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BB030" w14:textId="77777777" w:rsidR="00CA1291" w:rsidRPr="001B7A28" w:rsidRDefault="00CA1291" w:rsidP="00CA1291">
      <w:pPr>
        <w:spacing w:before="39" w:after="0" w:line="240" w:lineRule="auto"/>
        <w:ind w:right="-53"/>
        <w:rPr>
          <w:rFonts w:ascii="Arial" w:eastAsia="Calibri" w:hAnsi="Arial" w:cs="Arial"/>
          <w:sz w:val="28"/>
          <w:szCs w:val="28"/>
        </w:rPr>
      </w:pPr>
      <w:r w:rsidRPr="001B7A28">
        <w:rPr>
          <w:rFonts w:ascii="Arial" w:eastAsia="Calibri" w:hAnsi="Arial" w:cs="Arial"/>
          <w:b/>
          <w:bCs/>
          <w:sz w:val="32"/>
          <w:szCs w:val="28"/>
        </w:rPr>
        <w:t>Bijlage 2: No</w:t>
      </w:r>
      <w:r w:rsidRPr="001B7A28">
        <w:rPr>
          <w:rFonts w:ascii="Arial" w:eastAsia="Calibri" w:hAnsi="Arial" w:cs="Arial"/>
          <w:b/>
          <w:bCs/>
          <w:spacing w:val="1"/>
          <w:sz w:val="32"/>
          <w:szCs w:val="28"/>
        </w:rPr>
        <w:t>r</w:t>
      </w:r>
      <w:r w:rsidRPr="001B7A28">
        <w:rPr>
          <w:rFonts w:ascii="Arial" w:eastAsia="Calibri" w:hAnsi="Arial" w:cs="Arial"/>
          <w:b/>
          <w:bCs/>
          <w:spacing w:val="-3"/>
          <w:sz w:val="32"/>
          <w:szCs w:val="28"/>
        </w:rPr>
        <w:t>m</w:t>
      </w:r>
      <w:r w:rsidRPr="001B7A28">
        <w:rPr>
          <w:rFonts w:ascii="Arial" w:eastAsia="Calibri" w:hAnsi="Arial" w:cs="Arial"/>
          <w:b/>
          <w:bCs/>
          <w:sz w:val="32"/>
          <w:szCs w:val="28"/>
        </w:rPr>
        <w:t xml:space="preserve">en en Criteria </w:t>
      </w:r>
      <w:r w:rsidRPr="001B7A28">
        <w:rPr>
          <w:rFonts w:ascii="Arial" w:eastAsia="Calibri" w:hAnsi="Arial" w:cs="Arial"/>
          <w:b/>
          <w:bCs/>
          <w:spacing w:val="-1"/>
          <w:sz w:val="32"/>
          <w:szCs w:val="28"/>
        </w:rPr>
        <w:t>v</w:t>
      </w:r>
      <w:r w:rsidRPr="001B7A28">
        <w:rPr>
          <w:rFonts w:ascii="Arial" w:eastAsia="Calibri" w:hAnsi="Arial" w:cs="Arial"/>
          <w:b/>
          <w:bCs/>
          <w:sz w:val="32"/>
          <w:szCs w:val="28"/>
        </w:rPr>
        <w:t>oor de</w:t>
      </w:r>
      <w:r w:rsidRPr="001B7A28">
        <w:rPr>
          <w:rFonts w:ascii="Arial" w:eastAsia="Calibri" w:hAnsi="Arial" w:cs="Arial"/>
          <w:b/>
          <w:bCs/>
          <w:spacing w:val="-1"/>
          <w:sz w:val="32"/>
          <w:szCs w:val="28"/>
        </w:rPr>
        <w:t xml:space="preserve"> </w:t>
      </w:r>
      <w:r>
        <w:rPr>
          <w:rFonts w:ascii="Arial" w:eastAsia="Calibri" w:hAnsi="Arial" w:cs="Arial"/>
          <w:b/>
          <w:bCs/>
          <w:spacing w:val="-1"/>
          <w:sz w:val="32"/>
          <w:szCs w:val="28"/>
        </w:rPr>
        <w:t>a</w:t>
      </w:r>
      <w:r w:rsidRPr="001B7A28">
        <w:rPr>
          <w:rFonts w:ascii="Arial" w:eastAsia="Calibri" w:hAnsi="Arial" w:cs="Arial"/>
          <w:b/>
          <w:bCs/>
          <w:sz w:val="32"/>
          <w:szCs w:val="28"/>
        </w:rPr>
        <w:t>c</w:t>
      </w:r>
      <w:r w:rsidRPr="001B7A28">
        <w:rPr>
          <w:rFonts w:ascii="Arial" w:eastAsia="Calibri" w:hAnsi="Arial" w:cs="Arial"/>
          <w:b/>
          <w:bCs/>
          <w:spacing w:val="-2"/>
          <w:sz w:val="32"/>
          <w:szCs w:val="28"/>
        </w:rPr>
        <w:t>c</w:t>
      </w:r>
      <w:r w:rsidRPr="001B7A28">
        <w:rPr>
          <w:rFonts w:ascii="Arial" w:eastAsia="Calibri" w:hAnsi="Arial" w:cs="Arial"/>
          <w:b/>
          <w:bCs/>
          <w:sz w:val="32"/>
          <w:szCs w:val="28"/>
        </w:rPr>
        <w:t>o</w:t>
      </w:r>
      <w:r w:rsidRPr="001B7A28">
        <w:rPr>
          <w:rFonts w:ascii="Arial" w:eastAsia="Calibri" w:hAnsi="Arial" w:cs="Arial"/>
          <w:b/>
          <w:bCs/>
          <w:spacing w:val="-2"/>
          <w:sz w:val="32"/>
          <w:szCs w:val="28"/>
        </w:rPr>
        <w:t>u</w:t>
      </w:r>
      <w:r w:rsidRPr="001B7A28">
        <w:rPr>
          <w:rFonts w:ascii="Arial" w:eastAsia="Calibri" w:hAnsi="Arial" w:cs="Arial"/>
          <w:b/>
          <w:bCs/>
          <w:sz w:val="32"/>
          <w:szCs w:val="28"/>
        </w:rPr>
        <w:t>n</w:t>
      </w:r>
      <w:r w:rsidRPr="001B7A28">
        <w:rPr>
          <w:rFonts w:ascii="Arial" w:eastAsia="Calibri" w:hAnsi="Arial" w:cs="Arial"/>
          <w:b/>
          <w:bCs/>
          <w:spacing w:val="1"/>
          <w:sz w:val="32"/>
          <w:szCs w:val="28"/>
        </w:rPr>
        <w:t>t</w:t>
      </w:r>
      <w:r w:rsidRPr="001B7A28">
        <w:rPr>
          <w:rFonts w:ascii="Arial" w:eastAsia="Calibri" w:hAnsi="Arial" w:cs="Arial"/>
          <w:b/>
          <w:bCs/>
          <w:spacing w:val="-2"/>
          <w:sz w:val="32"/>
          <w:szCs w:val="28"/>
        </w:rPr>
        <w:t xml:space="preserve">ant </w:t>
      </w:r>
    </w:p>
    <w:p w14:paraId="3B034398" w14:textId="63C84F65" w:rsidR="006B22E4" w:rsidRDefault="006B22E4" w:rsidP="00A57C52">
      <w:pPr>
        <w:spacing w:before="9" w:after="0" w:line="240" w:lineRule="auto"/>
      </w:pPr>
    </w:p>
    <w:tbl>
      <w:tblPr>
        <w:tblW w:w="50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57" w:type="dxa"/>
        </w:tblCellMar>
        <w:tblLook w:val="01E0" w:firstRow="1" w:lastRow="1" w:firstColumn="1" w:lastColumn="1" w:noHBand="0" w:noVBand="0"/>
      </w:tblPr>
      <w:tblGrid>
        <w:gridCol w:w="1131"/>
        <w:gridCol w:w="2221"/>
        <w:gridCol w:w="4416"/>
        <w:gridCol w:w="6360"/>
      </w:tblGrid>
      <w:tr w:rsidR="00BA5C38" w:rsidRPr="007F425A" w14:paraId="42332EC4" w14:textId="77777777" w:rsidTr="0B9E93CE">
        <w:tc>
          <w:tcPr>
            <w:tcW w:w="1186" w:type="pct"/>
            <w:gridSpan w:val="2"/>
          </w:tcPr>
          <w:p w14:paraId="0A584388" w14:textId="77777777" w:rsidR="00BA5C38" w:rsidRPr="007F425A" w:rsidRDefault="00BA5C38" w:rsidP="00AC25FA">
            <w:pPr>
              <w:spacing w:after="0" w:line="264" w:lineRule="exact"/>
              <w:ind w:left="102" w:right="-20"/>
              <w:rPr>
                <w:rFonts w:ascii="Arial" w:eastAsia="Calibri" w:hAnsi="Arial" w:cs="Arial"/>
                <w:b/>
                <w:position w:val="1"/>
                <w:sz w:val="20"/>
                <w:szCs w:val="20"/>
              </w:rPr>
            </w:pPr>
            <w:r w:rsidRPr="007F425A">
              <w:rPr>
                <w:rFonts w:ascii="Arial" w:eastAsia="Calibri" w:hAnsi="Arial" w:cs="Arial"/>
                <w:b/>
                <w:position w:val="1"/>
                <w:sz w:val="20"/>
                <w:szCs w:val="20"/>
              </w:rPr>
              <w:t>Algemeen</w:t>
            </w:r>
          </w:p>
        </w:tc>
        <w:tc>
          <w:tcPr>
            <w:tcW w:w="3814" w:type="pct"/>
            <w:gridSpan w:val="2"/>
          </w:tcPr>
          <w:p w14:paraId="77236523" w14:textId="6D3841F5" w:rsidR="00BA5C38" w:rsidRPr="007F425A" w:rsidRDefault="00BA5C38" w:rsidP="00AC25FA">
            <w:pPr>
              <w:spacing w:after="0" w:line="264" w:lineRule="exact"/>
              <w:ind w:left="57"/>
              <w:contextualSpacing/>
              <w:rPr>
                <w:rFonts w:ascii="Arial" w:eastAsia="Calibri" w:hAnsi="Arial" w:cs="Arial"/>
                <w:spacing w:val="-1"/>
                <w:position w:val="1"/>
                <w:sz w:val="20"/>
                <w:szCs w:val="20"/>
              </w:rPr>
            </w:pPr>
            <w:r w:rsidRPr="007F425A">
              <w:rPr>
                <w:rFonts w:ascii="Arial" w:eastAsia="Calibri" w:hAnsi="Arial" w:cs="Arial"/>
                <w:spacing w:val="-1"/>
                <w:position w:val="1"/>
                <w:sz w:val="20"/>
                <w:szCs w:val="20"/>
              </w:rPr>
              <w:t>In dit document zijn de Normen en de Criteria voor de accountant beschreven. De gehanteerde codering en benaming van de taak kom</w:t>
            </w:r>
            <w:r w:rsidR="004A203B">
              <w:rPr>
                <w:rFonts w:ascii="Arial" w:eastAsia="Calibri" w:hAnsi="Arial" w:cs="Arial"/>
                <w:spacing w:val="-1"/>
                <w:position w:val="1"/>
                <w:sz w:val="20"/>
                <w:szCs w:val="20"/>
              </w:rPr>
              <w:t>en</w:t>
            </w:r>
            <w:r w:rsidR="003D73AF">
              <w:rPr>
                <w:rFonts w:ascii="Arial" w:eastAsia="Calibri" w:hAnsi="Arial" w:cs="Arial"/>
                <w:spacing w:val="-1"/>
                <w:position w:val="1"/>
                <w:sz w:val="20"/>
                <w:szCs w:val="20"/>
              </w:rPr>
              <w:t xml:space="preserve"> </w:t>
            </w:r>
            <w:r w:rsidRPr="007F425A">
              <w:rPr>
                <w:rFonts w:ascii="Arial" w:eastAsia="Calibri" w:hAnsi="Arial" w:cs="Arial"/>
                <w:spacing w:val="-1"/>
                <w:position w:val="1"/>
                <w:sz w:val="20"/>
                <w:szCs w:val="20"/>
              </w:rPr>
              <w:t>overeen met de codering en benaming in de applicatie Werkprogramma Risicobeheersing Volmachten d</w:t>
            </w:r>
            <w:r w:rsidR="00C2732B">
              <w:rPr>
                <w:rFonts w:ascii="Arial" w:eastAsia="Calibri" w:hAnsi="Arial" w:cs="Arial"/>
                <w:spacing w:val="-1"/>
                <w:position w:val="1"/>
                <w:sz w:val="20"/>
                <w:szCs w:val="20"/>
              </w:rPr>
              <w:t>ie</w:t>
            </w:r>
            <w:r w:rsidRPr="007F425A">
              <w:rPr>
                <w:rFonts w:ascii="Arial" w:eastAsia="Calibri" w:hAnsi="Arial" w:cs="Arial"/>
                <w:spacing w:val="-1"/>
                <w:position w:val="1"/>
                <w:sz w:val="20"/>
                <w:szCs w:val="20"/>
              </w:rPr>
              <w:t xml:space="preserve"> voor de Gevolmachtigde Agent en </w:t>
            </w:r>
            <w:r w:rsidR="00A658A1">
              <w:rPr>
                <w:rFonts w:ascii="Arial" w:eastAsia="Calibri" w:hAnsi="Arial" w:cs="Arial"/>
                <w:spacing w:val="-1"/>
                <w:position w:val="1"/>
                <w:sz w:val="20"/>
                <w:szCs w:val="20"/>
              </w:rPr>
              <w:t xml:space="preserve">de </w:t>
            </w:r>
            <w:r w:rsidRPr="007F425A">
              <w:rPr>
                <w:rFonts w:ascii="Arial" w:eastAsia="Calibri" w:hAnsi="Arial" w:cs="Arial"/>
                <w:spacing w:val="-1"/>
                <w:position w:val="1"/>
                <w:sz w:val="20"/>
                <w:szCs w:val="20"/>
              </w:rPr>
              <w:t>accountant beschikbaar is via www.volmacht</w:t>
            </w:r>
            <w:r w:rsidR="00947622">
              <w:rPr>
                <w:rFonts w:ascii="Arial" w:eastAsia="Calibri" w:hAnsi="Arial" w:cs="Arial"/>
                <w:spacing w:val="-1"/>
                <w:position w:val="1"/>
                <w:sz w:val="20"/>
                <w:szCs w:val="20"/>
              </w:rPr>
              <w:t>plein</w:t>
            </w:r>
            <w:r w:rsidRPr="007F425A">
              <w:rPr>
                <w:rFonts w:ascii="Arial" w:eastAsia="Calibri" w:hAnsi="Arial" w:cs="Arial"/>
                <w:spacing w:val="-1"/>
                <w:position w:val="1"/>
                <w:sz w:val="20"/>
                <w:szCs w:val="20"/>
              </w:rPr>
              <w:t xml:space="preserve">.nl. </w:t>
            </w:r>
          </w:p>
          <w:p w14:paraId="23EBDA6A" w14:textId="77777777" w:rsidR="00BA5C38" w:rsidRPr="007F425A" w:rsidRDefault="00BA5C38" w:rsidP="00AC25FA">
            <w:pPr>
              <w:spacing w:after="0" w:line="264" w:lineRule="exact"/>
              <w:ind w:left="57"/>
              <w:contextualSpacing/>
              <w:rPr>
                <w:rFonts w:ascii="Arial" w:eastAsia="Calibri" w:hAnsi="Arial" w:cs="Arial"/>
                <w:spacing w:val="-1"/>
                <w:position w:val="1"/>
                <w:sz w:val="20"/>
                <w:szCs w:val="20"/>
              </w:rPr>
            </w:pPr>
          </w:p>
          <w:p w14:paraId="2A26E129" w14:textId="63ABBA00" w:rsidR="00BA5C38" w:rsidRPr="007F425A" w:rsidRDefault="00BA5C38" w:rsidP="00AC25FA">
            <w:pPr>
              <w:spacing w:after="0" w:line="264" w:lineRule="exact"/>
              <w:ind w:left="57"/>
              <w:contextualSpacing/>
              <w:rPr>
                <w:rFonts w:ascii="Arial" w:eastAsia="Calibri" w:hAnsi="Arial" w:cs="Arial"/>
                <w:spacing w:val="-1"/>
                <w:position w:val="1"/>
                <w:sz w:val="20"/>
                <w:szCs w:val="20"/>
              </w:rPr>
            </w:pPr>
            <w:r w:rsidRPr="007F425A">
              <w:rPr>
                <w:rFonts w:ascii="Arial" w:eastAsia="Calibri" w:hAnsi="Arial" w:cs="Arial"/>
                <w:spacing w:val="-1"/>
                <w:position w:val="1"/>
                <w:sz w:val="20"/>
                <w:szCs w:val="20"/>
              </w:rPr>
              <w:t xml:space="preserve">De normen en criteria </w:t>
            </w:r>
            <w:r w:rsidR="00947622">
              <w:rPr>
                <w:rFonts w:ascii="Arial" w:eastAsia="Calibri" w:hAnsi="Arial" w:cs="Arial"/>
                <w:spacing w:val="-1"/>
                <w:position w:val="1"/>
                <w:sz w:val="20"/>
                <w:szCs w:val="20"/>
              </w:rPr>
              <w:t>worden</w:t>
            </w:r>
            <w:r w:rsidR="00947622" w:rsidRPr="007F425A">
              <w:rPr>
                <w:rFonts w:ascii="Arial" w:eastAsia="Calibri" w:hAnsi="Arial" w:cs="Arial"/>
                <w:spacing w:val="-1"/>
                <w:position w:val="1"/>
                <w:sz w:val="20"/>
                <w:szCs w:val="20"/>
              </w:rPr>
              <w:t xml:space="preserve"> </w:t>
            </w:r>
            <w:r w:rsidRPr="007F425A">
              <w:rPr>
                <w:rFonts w:ascii="Arial" w:eastAsia="Calibri" w:hAnsi="Arial" w:cs="Arial"/>
                <w:spacing w:val="-1"/>
                <w:position w:val="1"/>
                <w:sz w:val="20"/>
                <w:szCs w:val="20"/>
              </w:rPr>
              <w:t>elk jaar aangepast aan voortschrijdende inzichten en wensen, zowel vanuit de gebruikerskant (de volmachtgevers en de gevolmachtigde agenten) als vanuit de opstellerskant (</w:t>
            </w:r>
            <w:r w:rsidR="0095055E">
              <w:rPr>
                <w:rFonts w:ascii="Arial" w:eastAsia="Calibri" w:hAnsi="Arial" w:cs="Arial"/>
                <w:spacing w:val="-1"/>
                <w:position w:val="1"/>
                <w:sz w:val="20"/>
                <w:szCs w:val="20"/>
              </w:rPr>
              <w:t xml:space="preserve">Werkgroep </w:t>
            </w:r>
            <w:r w:rsidRPr="007F425A">
              <w:rPr>
                <w:rFonts w:ascii="Arial" w:eastAsia="Calibri" w:hAnsi="Arial" w:cs="Arial"/>
                <w:spacing w:val="-1"/>
                <w:position w:val="1"/>
                <w:sz w:val="20"/>
                <w:szCs w:val="20"/>
              </w:rPr>
              <w:t xml:space="preserve">Risicobeheersing </w:t>
            </w:r>
            <w:r w:rsidR="0095055E">
              <w:rPr>
                <w:rFonts w:ascii="Arial" w:eastAsia="Calibri" w:hAnsi="Arial" w:cs="Arial"/>
                <w:spacing w:val="-1"/>
                <w:position w:val="1"/>
                <w:sz w:val="20"/>
                <w:szCs w:val="20"/>
              </w:rPr>
              <w:t>Gevolmachtigde A</w:t>
            </w:r>
            <w:r w:rsidR="00B9764C">
              <w:rPr>
                <w:rFonts w:ascii="Arial" w:eastAsia="Calibri" w:hAnsi="Arial" w:cs="Arial"/>
                <w:spacing w:val="-1"/>
                <w:position w:val="1"/>
                <w:sz w:val="20"/>
                <w:szCs w:val="20"/>
              </w:rPr>
              <w:t>genten</w:t>
            </w:r>
            <w:r w:rsidRPr="007F425A">
              <w:rPr>
                <w:rFonts w:ascii="Arial" w:eastAsia="Calibri" w:hAnsi="Arial" w:cs="Arial"/>
                <w:spacing w:val="-1"/>
                <w:position w:val="1"/>
                <w:sz w:val="20"/>
                <w:szCs w:val="20"/>
              </w:rPr>
              <w:t xml:space="preserve">). De huidige aanpak dient dan ook als </w:t>
            </w:r>
            <w:r w:rsidRPr="007F425A">
              <w:rPr>
                <w:rFonts w:ascii="Arial" w:eastAsia="Calibri" w:hAnsi="Arial" w:cs="Arial"/>
                <w:b/>
                <w:spacing w:val="-1"/>
                <w:position w:val="1"/>
                <w:sz w:val="20"/>
                <w:szCs w:val="20"/>
              </w:rPr>
              <w:t>groeimodel</w:t>
            </w:r>
            <w:r w:rsidRPr="007F425A">
              <w:rPr>
                <w:rFonts w:ascii="Arial" w:eastAsia="Calibri" w:hAnsi="Arial" w:cs="Arial"/>
                <w:spacing w:val="-1"/>
                <w:position w:val="1"/>
                <w:sz w:val="20"/>
                <w:szCs w:val="20"/>
              </w:rPr>
              <w:t xml:space="preserve"> gezien te worden, met de intentie om waarde toe te voegen aan het beoordelingstraject (dat meer omvat dan de rapportage van de accountant) tussen de volmachtgever en de gevolmachtigde agent. Bij de </w:t>
            </w:r>
            <w:r w:rsidRPr="00E123A2">
              <w:rPr>
                <w:rFonts w:ascii="Arial" w:eastAsia="Calibri" w:hAnsi="Arial" w:cs="Arial"/>
                <w:spacing w:val="-1"/>
                <w:position w:val="1"/>
                <w:sz w:val="20"/>
                <w:szCs w:val="20"/>
              </w:rPr>
              <w:t>versie 202</w:t>
            </w:r>
            <w:r w:rsidR="0003363A" w:rsidRPr="00E123A2">
              <w:rPr>
                <w:rFonts w:ascii="Arial" w:eastAsia="Calibri" w:hAnsi="Arial" w:cs="Arial"/>
                <w:spacing w:val="-1"/>
                <w:position w:val="1"/>
                <w:sz w:val="20"/>
                <w:szCs w:val="20"/>
              </w:rPr>
              <w:t>5</w:t>
            </w:r>
            <w:r w:rsidRPr="00E123A2">
              <w:rPr>
                <w:rFonts w:ascii="Arial" w:eastAsia="Calibri" w:hAnsi="Arial" w:cs="Arial"/>
                <w:spacing w:val="-1"/>
                <w:position w:val="1"/>
                <w:sz w:val="20"/>
                <w:szCs w:val="20"/>
              </w:rPr>
              <w:t xml:space="preserve"> </w:t>
            </w:r>
            <w:r w:rsidR="00FD6952" w:rsidRPr="00E123A2">
              <w:rPr>
                <w:rFonts w:ascii="Arial" w:eastAsia="Calibri" w:hAnsi="Arial" w:cs="Arial"/>
                <w:spacing w:val="-1"/>
                <w:position w:val="1"/>
                <w:sz w:val="20"/>
                <w:szCs w:val="20"/>
              </w:rPr>
              <w:t>is</w:t>
            </w:r>
            <w:r w:rsidRPr="00E123A2">
              <w:rPr>
                <w:rFonts w:ascii="Arial" w:eastAsia="Calibri" w:hAnsi="Arial" w:cs="Arial"/>
                <w:spacing w:val="-1"/>
                <w:position w:val="1"/>
                <w:sz w:val="20"/>
                <w:szCs w:val="20"/>
              </w:rPr>
              <w:t xml:space="preserve"> rekening gehouden met de ervaringen die gevolmachtigden, accountants en verzekeraars in het verleden hebben opgedaan </w:t>
            </w:r>
            <w:r w:rsidRPr="007F425A">
              <w:rPr>
                <w:rFonts w:ascii="Arial" w:eastAsia="Calibri" w:hAnsi="Arial" w:cs="Arial"/>
                <w:spacing w:val="-1"/>
                <w:position w:val="1"/>
                <w:sz w:val="20"/>
                <w:szCs w:val="20"/>
              </w:rPr>
              <w:t>met het Werkprogramma.</w:t>
            </w:r>
          </w:p>
          <w:p w14:paraId="3098B4C4" w14:textId="77777777" w:rsidR="00BA5C38" w:rsidRPr="007F425A" w:rsidRDefault="00BA5C38" w:rsidP="00AC25FA">
            <w:pPr>
              <w:spacing w:after="0" w:line="264" w:lineRule="exact"/>
              <w:ind w:left="57"/>
              <w:contextualSpacing/>
              <w:rPr>
                <w:rFonts w:ascii="Arial" w:eastAsia="Calibri" w:hAnsi="Arial" w:cs="Arial"/>
                <w:spacing w:val="-1"/>
                <w:position w:val="1"/>
                <w:sz w:val="20"/>
                <w:szCs w:val="20"/>
              </w:rPr>
            </w:pPr>
          </w:p>
          <w:p w14:paraId="6D5B98FE" w14:textId="5101C4A3" w:rsidR="00BA5C38" w:rsidRPr="007F425A" w:rsidRDefault="00BA5C38" w:rsidP="19C3B208">
            <w:pPr>
              <w:spacing w:after="0" w:line="264" w:lineRule="exact"/>
              <w:ind w:left="57"/>
              <w:contextualSpacing/>
              <w:rPr>
                <w:rFonts w:ascii="Arial" w:eastAsia="Calibri" w:hAnsi="Arial" w:cs="Arial"/>
                <w:b/>
                <w:bCs/>
                <w:spacing w:val="-1"/>
                <w:position w:val="1"/>
                <w:sz w:val="20"/>
                <w:szCs w:val="20"/>
              </w:rPr>
            </w:pPr>
            <w:r w:rsidRPr="19C3B208">
              <w:rPr>
                <w:rFonts w:ascii="Arial" w:eastAsia="Calibri" w:hAnsi="Arial" w:cs="Arial"/>
                <w:b/>
                <w:bCs/>
                <w:spacing w:val="-1"/>
                <w:position w:val="1"/>
                <w:sz w:val="20"/>
                <w:szCs w:val="20"/>
              </w:rPr>
              <w:t xml:space="preserve">De accountant </w:t>
            </w:r>
            <w:r w:rsidR="00182CEE">
              <w:rPr>
                <w:rFonts w:ascii="Arial" w:eastAsia="Calibri" w:hAnsi="Arial" w:cs="Arial"/>
                <w:b/>
                <w:bCs/>
                <w:spacing w:val="-1"/>
                <w:position w:val="1"/>
                <w:sz w:val="20"/>
                <w:szCs w:val="20"/>
              </w:rPr>
              <w:t xml:space="preserve">gaat </w:t>
            </w:r>
            <w:r w:rsidRPr="19C3B208">
              <w:rPr>
                <w:rFonts w:ascii="Arial" w:eastAsia="Calibri" w:hAnsi="Arial" w:cs="Arial"/>
                <w:b/>
                <w:bCs/>
                <w:spacing w:val="-1"/>
                <w:position w:val="1"/>
                <w:sz w:val="20"/>
                <w:szCs w:val="20"/>
              </w:rPr>
              <w:t>bij ieder</w:t>
            </w:r>
            <w:r w:rsidR="00D65B9D" w:rsidRPr="19C3B208">
              <w:rPr>
                <w:rFonts w:ascii="Arial" w:eastAsia="Calibri" w:hAnsi="Arial" w:cs="Arial"/>
                <w:b/>
                <w:bCs/>
                <w:spacing w:val="-1"/>
                <w:position w:val="1"/>
                <w:sz w:val="20"/>
                <w:szCs w:val="20"/>
              </w:rPr>
              <w:t>e</w:t>
            </w:r>
            <w:r w:rsidRPr="19C3B208">
              <w:rPr>
                <w:rFonts w:ascii="Arial" w:eastAsia="Calibri" w:hAnsi="Arial" w:cs="Arial"/>
                <w:b/>
                <w:bCs/>
                <w:spacing w:val="-1"/>
                <w:position w:val="1"/>
                <w:sz w:val="20"/>
                <w:szCs w:val="20"/>
              </w:rPr>
              <w:t xml:space="preserve"> taak </w:t>
            </w:r>
            <w:r w:rsidR="003D73AF">
              <w:rPr>
                <w:rFonts w:ascii="Arial" w:eastAsia="Calibri" w:hAnsi="Arial" w:cs="Arial"/>
                <w:b/>
                <w:bCs/>
                <w:spacing w:val="-1"/>
                <w:position w:val="1"/>
                <w:sz w:val="20"/>
                <w:szCs w:val="20"/>
              </w:rPr>
              <w:t xml:space="preserve">na </w:t>
            </w:r>
            <w:r w:rsidRPr="19C3B208">
              <w:rPr>
                <w:rFonts w:ascii="Arial" w:eastAsia="Calibri" w:hAnsi="Arial" w:cs="Arial"/>
                <w:b/>
                <w:bCs/>
                <w:spacing w:val="-1"/>
                <w:position w:val="1"/>
                <w:sz w:val="20"/>
                <w:szCs w:val="20"/>
              </w:rPr>
              <w:t>hoe de gevolmachtigde agent de betreffende interne controle(s) in het betreffende jaar heeft uitgevoerd zonder hierover een oordeel of conclusie te geven. De werkzaamheden vallen onder de Nederlandse Standaard 4400 en bestaan in hoof</w:t>
            </w:r>
            <w:r w:rsidR="00CC03A7">
              <w:rPr>
                <w:rFonts w:ascii="Arial" w:eastAsia="Calibri" w:hAnsi="Arial" w:cs="Arial"/>
                <w:b/>
                <w:bCs/>
                <w:spacing w:val="-1"/>
                <w:position w:val="1"/>
                <w:sz w:val="20"/>
                <w:szCs w:val="20"/>
              </w:rPr>
              <w:t>d</w:t>
            </w:r>
            <w:r w:rsidRPr="19C3B208">
              <w:rPr>
                <w:rFonts w:ascii="Arial" w:eastAsia="Calibri" w:hAnsi="Arial" w:cs="Arial"/>
                <w:b/>
                <w:bCs/>
                <w:spacing w:val="-1"/>
                <w:position w:val="1"/>
                <w:sz w:val="20"/>
                <w:szCs w:val="20"/>
              </w:rPr>
              <w:t xml:space="preserve">zaak uit het </w:t>
            </w:r>
            <w:r w:rsidR="00340E43">
              <w:rPr>
                <w:rFonts w:ascii="Arial" w:eastAsia="Calibri" w:hAnsi="Arial" w:cs="Arial"/>
                <w:b/>
                <w:bCs/>
                <w:spacing w:val="-1"/>
                <w:position w:val="1"/>
                <w:sz w:val="20"/>
                <w:szCs w:val="20"/>
              </w:rPr>
              <w:t>nagaan</w:t>
            </w:r>
            <w:r w:rsidRPr="19C3B208">
              <w:rPr>
                <w:rFonts w:ascii="Arial" w:eastAsia="Calibri" w:hAnsi="Arial" w:cs="Arial"/>
                <w:b/>
                <w:bCs/>
                <w:spacing w:val="-1"/>
                <w:position w:val="1"/>
                <w:sz w:val="20"/>
                <w:szCs w:val="20"/>
              </w:rPr>
              <w:t xml:space="preserve"> of de voorgeschreven documentatie aanwezig is, het inwinnen van inlichtingen bij (medewerkers van) de gevolmachtigde agent en het uitvoeren van eigen waarnemingen. Op grond hiervan rapporteert de accountant zijn feitelijke bevindingen</w:t>
            </w:r>
            <w:r w:rsidR="006D7CA4" w:rsidRPr="19C3B208">
              <w:rPr>
                <w:rFonts w:ascii="Arial" w:eastAsia="Calibri" w:hAnsi="Arial" w:cs="Arial"/>
                <w:b/>
                <w:bCs/>
                <w:sz w:val="20"/>
                <w:szCs w:val="20"/>
              </w:rPr>
              <w:t xml:space="preserve"> in het rapport </w:t>
            </w:r>
            <w:r w:rsidR="0DFEC503" w:rsidRPr="19C3B208">
              <w:rPr>
                <w:rFonts w:ascii="Arial" w:eastAsia="Calibri" w:hAnsi="Arial" w:cs="Arial"/>
                <w:b/>
                <w:bCs/>
                <w:sz w:val="20"/>
                <w:szCs w:val="20"/>
              </w:rPr>
              <w:t>inzake</w:t>
            </w:r>
            <w:r w:rsidR="006D7CA4" w:rsidRPr="19C3B208">
              <w:rPr>
                <w:rFonts w:ascii="Arial" w:eastAsia="Calibri" w:hAnsi="Arial" w:cs="Arial"/>
                <w:b/>
                <w:bCs/>
                <w:sz w:val="20"/>
                <w:szCs w:val="20"/>
              </w:rPr>
              <w:t xml:space="preserve"> overeengekomen specifieke werkzaamheden</w:t>
            </w:r>
            <w:r w:rsidRPr="19C3B208">
              <w:rPr>
                <w:rFonts w:ascii="Arial" w:eastAsia="Calibri" w:hAnsi="Arial" w:cs="Arial"/>
                <w:b/>
                <w:bCs/>
                <w:spacing w:val="-1"/>
                <w:position w:val="1"/>
                <w:sz w:val="20"/>
                <w:szCs w:val="20"/>
              </w:rPr>
              <w:t>.</w:t>
            </w:r>
          </w:p>
          <w:p w14:paraId="6E0947A6" w14:textId="77777777" w:rsidR="00BA5C38" w:rsidRPr="007F425A" w:rsidRDefault="00BA5C38" w:rsidP="00AC25FA">
            <w:pPr>
              <w:spacing w:after="0" w:line="264" w:lineRule="exact"/>
              <w:ind w:left="57"/>
              <w:contextualSpacing/>
              <w:rPr>
                <w:rFonts w:ascii="Arial" w:eastAsia="Calibri" w:hAnsi="Arial" w:cs="Arial"/>
                <w:spacing w:val="-1"/>
                <w:position w:val="1"/>
                <w:sz w:val="20"/>
                <w:szCs w:val="20"/>
              </w:rPr>
            </w:pPr>
          </w:p>
          <w:p w14:paraId="750EA369" w14:textId="73088934" w:rsidR="00BA5C38" w:rsidRPr="007F425A" w:rsidRDefault="00BA5C38" w:rsidP="00AC25FA">
            <w:pPr>
              <w:spacing w:after="0" w:line="264" w:lineRule="exact"/>
              <w:ind w:left="57"/>
              <w:contextualSpacing/>
              <w:rPr>
                <w:rFonts w:ascii="Arial" w:eastAsia="Calibri" w:hAnsi="Arial" w:cs="Arial"/>
                <w:sz w:val="20"/>
                <w:szCs w:val="20"/>
              </w:rPr>
            </w:pPr>
            <w:r w:rsidRPr="007F425A">
              <w:rPr>
                <w:rFonts w:ascii="Arial" w:eastAsia="Calibri" w:hAnsi="Arial" w:cs="Arial"/>
                <w:spacing w:val="-1"/>
                <w:position w:val="1"/>
                <w:sz w:val="20"/>
                <w:szCs w:val="20"/>
              </w:rPr>
              <w:t xml:space="preserve">Er </w:t>
            </w:r>
            <w:r w:rsidRPr="00814F14">
              <w:rPr>
                <w:rFonts w:ascii="Arial" w:eastAsia="Calibri" w:hAnsi="Arial" w:cs="Arial"/>
                <w:spacing w:val="-1"/>
                <w:position w:val="1"/>
                <w:sz w:val="20"/>
                <w:szCs w:val="20"/>
              </w:rPr>
              <w:t xml:space="preserve">zijn </w:t>
            </w:r>
            <w:r w:rsidR="00E123A2" w:rsidRPr="00814F14">
              <w:rPr>
                <w:rFonts w:ascii="Arial" w:eastAsia="Calibri" w:hAnsi="Arial" w:cs="Arial"/>
                <w:spacing w:val="-1"/>
                <w:position w:val="1"/>
                <w:sz w:val="20"/>
                <w:szCs w:val="20"/>
              </w:rPr>
              <w:t>5</w:t>
            </w:r>
            <w:r w:rsidR="00B57530" w:rsidRPr="00814F14">
              <w:rPr>
                <w:rFonts w:ascii="Arial" w:eastAsia="Calibri" w:hAnsi="Arial" w:cs="Arial"/>
                <w:spacing w:val="-1"/>
                <w:position w:val="1"/>
                <w:sz w:val="20"/>
                <w:szCs w:val="20"/>
              </w:rPr>
              <w:t>2</w:t>
            </w:r>
            <w:r w:rsidRPr="00814F14">
              <w:rPr>
                <w:rFonts w:ascii="Arial" w:eastAsia="Calibri" w:hAnsi="Arial" w:cs="Arial"/>
                <w:spacing w:val="-1"/>
                <w:position w:val="1"/>
                <w:sz w:val="20"/>
                <w:szCs w:val="20"/>
              </w:rPr>
              <w:t xml:space="preserve"> taken (</w:t>
            </w:r>
            <w:r w:rsidR="00F046D2" w:rsidRPr="00814F14">
              <w:rPr>
                <w:rFonts w:ascii="Arial" w:eastAsia="Calibri" w:hAnsi="Arial" w:cs="Arial"/>
                <w:spacing w:val="-1"/>
                <w:position w:val="1"/>
                <w:sz w:val="20"/>
                <w:szCs w:val="20"/>
              </w:rPr>
              <w:t>85</w:t>
            </w:r>
            <w:r w:rsidRPr="00814F14">
              <w:rPr>
                <w:rFonts w:ascii="Arial" w:eastAsia="Calibri" w:hAnsi="Arial" w:cs="Arial"/>
                <w:spacing w:val="-1"/>
                <w:position w:val="1"/>
                <w:sz w:val="20"/>
                <w:szCs w:val="20"/>
              </w:rPr>
              <w:t xml:space="preserve"> controles) die</w:t>
            </w:r>
            <w:r w:rsidRPr="00F046D2">
              <w:rPr>
                <w:rFonts w:ascii="Arial" w:eastAsia="Calibri" w:hAnsi="Arial" w:cs="Arial"/>
                <w:spacing w:val="-1"/>
                <w:position w:val="1"/>
                <w:sz w:val="20"/>
                <w:szCs w:val="20"/>
              </w:rPr>
              <w:t xml:space="preserve"> de</w:t>
            </w:r>
            <w:r w:rsidRPr="007F425A">
              <w:rPr>
                <w:rFonts w:ascii="Arial" w:eastAsia="Calibri" w:hAnsi="Arial" w:cs="Arial"/>
                <w:spacing w:val="-1"/>
                <w:position w:val="1"/>
                <w:sz w:val="20"/>
                <w:szCs w:val="20"/>
              </w:rPr>
              <w:t xml:space="preserve"> accountant in zijn onderzoek betrekt. </w:t>
            </w:r>
            <w:r w:rsidRPr="00756929">
              <w:rPr>
                <w:rFonts w:ascii="Arial" w:eastAsia="Calibri" w:hAnsi="Arial" w:cs="Arial"/>
                <w:i/>
                <w:spacing w:val="-1"/>
                <w:position w:val="1"/>
                <w:sz w:val="20"/>
                <w:szCs w:val="20"/>
              </w:rPr>
              <w:t>Afhankelijk van de frequentie van uitvoering (jaar of kwartaal) kan een taak m</w:t>
            </w:r>
            <w:r w:rsidRPr="00D97B38">
              <w:rPr>
                <w:rFonts w:ascii="Arial" w:eastAsia="Calibri" w:hAnsi="Arial" w:cs="Arial"/>
                <w:i/>
                <w:spacing w:val="-1"/>
                <w:position w:val="1"/>
                <w:sz w:val="20"/>
                <w:szCs w:val="20"/>
              </w:rPr>
              <w:t xml:space="preserve">eerdere interne controles omvatten. </w:t>
            </w:r>
            <w:r w:rsidRPr="007F425A">
              <w:rPr>
                <w:rFonts w:ascii="Arial" w:eastAsia="Calibri" w:hAnsi="Arial" w:cs="Arial"/>
                <w:sz w:val="20"/>
                <w:szCs w:val="20"/>
              </w:rPr>
              <w:t xml:space="preserve">De accountant </w:t>
            </w:r>
            <w:r w:rsidR="00EA55BD">
              <w:rPr>
                <w:rFonts w:ascii="Arial" w:eastAsia="Calibri" w:hAnsi="Arial" w:cs="Arial"/>
                <w:sz w:val="20"/>
                <w:szCs w:val="20"/>
              </w:rPr>
              <w:t>gaat</w:t>
            </w:r>
            <w:r w:rsidRPr="007F425A">
              <w:rPr>
                <w:rFonts w:ascii="Arial" w:eastAsia="Calibri" w:hAnsi="Arial" w:cs="Arial"/>
                <w:sz w:val="20"/>
                <w:szCs w:val="20"/>
              </w:rPr>
              <w:t xml:space="preserve">, over het betreffende jaar, </w:t>
            </w:r>
            <w:r w:rsidR="00EA55BD">
              <w:rPr>
                <w:rFonts w:ascii="Arial" w:eastAsia="Calibri" w:hAnsi="Arial" w:cs="Arial"/>
                <w:sz w:val="20"/>
                <w:szCs w:val="20"/>
              </w:rPr>
              <w:t>na of</w:t>
            </w:r>
            <w:r w:rsidRPr="007F425A">
              <w:rPr>
                <w:rFonts w:ascii="Arial" w:eastAsia="Calibri" w:hAnsi="Arial" w:cs="Arial"/>
                <w:sz w:val="20"/>
                <w:szCs w:val="20"/>
              </w:rPr>
              <w:t xml:space="preserve"> in de applicatie Werkprogramma Risicobeheersing Volmachten:</w:t>
            </w:r>
          </w:p>
          <w:p w14:paraId="4D9FF9F1" w14:textId="77777777" w:rsidR="00BA5C38" w:rsidRPr="007F425A" w:rsidRDefault="00BA5C38" w:rsidP="00AC25FA">
            <w:pPr>
              <w:spacing w:after="0" w:line="264" w:lineRule="exact"/>
              <w:ind w:left="57"/>
              <w:contextualSpacing/>
              <w:rPr>
                <w:rFonts w:ascii="Arial" w:eastAsia="Calibri" w:hAnsi="Arial" w:cs="Arial"/>
                <w:i/>
                <w:spacing w:val="-1"/>
                <w:position w:val="1"/>
                <w:sz w:val="20"/>
                <w:szCs w:val="20"/>
              </w:rPr>
            </w:pPr>
          </w:p>
          <w:p w14:paraId="0D4463B4" w14:textId="0E38DC9B" w:rsidR="00BA5C38" w:rsidRPr="007F425A" w:rsidRDefault="00BA5C38" w:rsidP="00B333ED">
            <w:pPr>
              <w:pStyle w:val="Lijstalinea"/>
              <w:numPr>
                <w:ilvl w:val="0"/>
                <w:numId w:val="3"/>
              </w:numPr>
              <w:spacing w:after="0" w:line="240" w:lineRule="auto"/>
              <w:rPr>
                <w:rFonts w:ascii="Arial" w:eastAsia="Calibri" w:hAnsi="Arial" w:cs="Arial"/>
                <w:szCs w:val="20"/>
                <w:lang w:val="nl-NL"/>
              </w:rPr>
            </w:pPr>
            <w:r w:rsidRPr="007F425A">
              <w:rPr>
                <w:rFonts w:ascii="Arial" w:eastAsia="Calibri" w:hAnsi="Arial" w:cs="Arial"/>
                <w:szCs w:val="20"/>
                <w:lang w:val="nl-NL"/>
              </w:rPr>
              <w:t xml:space="preserve">De </w:t>
            </w:r>
            <w:r w:rsidR="00EA55BD">
              <w:rPr>
                <w:rFonts w:ascii="Arial" w:eastAsia="Calibri" w:hAnsi="Arial" w:cs="Arial"/>
                <w:szCs w:val="20"/>
                <w:lang w:val="nl-NL"/>
              </w:rPr>
              <w:t xml:space="preserve">gevolmachtigde agent de </w:t>
            </w:r>
            <w:r w:rsidRPr="007F425A">
              <w:rPr>
                <w:rFonts w:ascii="Arial" w:eastAsia="Calibri" w:hAnsi="Arial" w:cs="Arial"/>
                <w:szCs w:val="20"/>
                <w:lang w:val="nl-NL"/>
              </w:rPr>
              <w:t xml:space="preserve">betreffende taken </w:t>
            </w:r>
            <w:r w:rsidRPr="007F425A">
              <w:rPr>
                <w:rFonts w:ascii="Arial" w:eastAsia="Calibri" w:hAnsi="Arial" w:cs="Arial"/>
                <w:spacing w:val="-1"/>
                <w:szCs w:val="20"/>
                <w:lang w:val="nl-NL"/>
              </w:rPr>
              <w:t>h</w:t>
            </w:r>
            <w:r w:rsidRPr="007F425A">
              <w:rPr>
                <w:rFonts w:ascii="Arial" w:eastAsia="Calibri" w:hAnsi="Arial" w:cs="Arial"/>
                <w:spacing w:val="-2"/>
                <w:szCs w:val="20"/>
                <w:lang w:val="nl-NL"/>
              </w:rPr>
              <w:t>e</w:t>
            </w:r>
            <w:r w:rsidRPr="007F425A">
              <w:rPr>
                <w:rFonts w:ascii="Arial" w:eastAsia="Calibri" w:hAnsi="Arial" w:cs="Arial"/>
                <w:spacing w:val="1"/>
                <w:szCs w:val="20"/>
                <w:lang w:val="nl-NL"/>
              </w:rPr>
              <w:t>e</w:t>
            </w:r>
            <w:r w:rsidRPr="007F425A">
              <w:rPr>
                <w:rFonts w:ascii="Arial" w:eastAsia="Calibri" w:hAnsi="Arial" w:cs="Arial"/>
                <w:szCs w:val="20"/>
                <w:lang w:val="nl-NL"/>
              </w:rPr>
              <w:t>ft</w:t>
            </w:r>
            <w:r w:rsidRPr="007F425A">
              <w:rPr>
                <w:rFonts w:ascii="Arial" w:eastAsia="Calibri" w:hAnsi="Arial" w:cs="Arial"/>
                <w:spacing w:val="1"/>
                <w:szCs w:val="20"/>
                <w:lang w:val="nl-NL"/>
              </w:rPr>
              <w:t xml:space="preserve"> uitgevoerd.</w:t>
            </w:r>
          </w:p>
          <w:p w14:paraId="13B19901" w14:textId="0672199D" w:rsidR="00BA5C38" w:rsidRPr="007F425A" w:rsidRDefault="00EA55BD" w:rsidP="00B333ED">
            <w:pPr>
              <w:pStyle w:val="Lijstalinea"/>
              <w:numPr>
                <w:ilvl w:val="0"/>
                <w:numId w:val="3"/>
              </w:numPr>
              <w:spacing w:after="0" w:line="240" w:lineRule="auto"/>
              <w:rPr>
                <w:rFonts w:ascii="Arial" w:eastAsia="Calibri" w:hAnsi="Arial" w:cs="Arial"/>
                <w:szCs w:val="20"/>
                <w:lang w:val="nl-NL"/>
              </w:rPr>
            </w:pPr>
            <w:r>
              <w:rPr>
                <w:rFonts w:ascii="Arial" w:eastAsia="Calibri" w:hAnsi="Arial" w:cs="Arial"/>
                <w:spacing w:val="-1"/>
                <w:szCs w:val="20"/>
                <w:lang w:val="nl-NL"/>
              </w:rPr>
              <w:t>De gevolmachtigde agent p</w:t>
            </w:r>
            <w:r w:rsidR="00BA5C38" w:rsidRPr="007F425A">
              <w:rPr>
                <w:rFonts w:ascii="Arial" w:eastAsia="Calibri" w:hAnsi="Arial" w:cs="Arial"/>
                <w:spacing w:val="-1"/>
                <w:szCs w:val="20"/>
                <w:lang w:val="nl-NL"/>
              </w:rPr>
              <w:t>er taak h</w:t>
            </w:r>
            <w:r w:rsidR="00BA5C38" w:rsidRPr="007F425A">
              <w:rPr>
                <w:rFonts w:ascii="Arial" w:eastAsia="Calibri" w:hAnsi="Arial" w:cs="Arial"/>
                <w:szCs w:val="20"/>
                <w:lang w:val="nl-NL"/>
              </w:rPr>
              <w:t>eeft</w:t>
            </w:r>
            <w:r w:rsidR="00BA5C38" w:rsidRPr="007F425A">
              <w:rPr>
                <w:rFonts w:ascii="Arial" w:eastAsia="Calibri" w:hAnsi="Arial" w:cs="Arial"/>
                <w:spacing w:val="-1"/>
                <w:szCs w:val="20"/>
                <w:lang w:val="nl-NL"/>
              </w:rPr>
              <w:t xml:space="preserve"> g</w:t>
            </w:r>
            <w:r w:rsidR="00BA5C38" w:rsidRPr="007F425A">
              <w:rPr>
                <w:rFonts w:ascii="Arial" w:eastAsia="Calibri" w:hAnsi="Arial" w:cs="Arial"/>
                <w:szCs w:val="20"/>
                <w:lang w:val="nl-NL"/>
              </w:rPr>
              <w:t>e</w:t>
            </w:r>
            <w:r w:rsidR="00BA5C38" w:rsidRPr="007F425A">
              <w:rPr>
                <w:rFonts w:ascii="Arial" w:eastAsia="Calibri" w:hAnsi="Arial" w:cs="Arial"/>
                <w:spacing w:val="-2"/>
                <w:szCs w:val="20"/>
                <w:lang w:val="nl-NL"/>
              </w:rPr>
              <w:t>c</w:t>
            </w:r>
            <w:r w:rsidR="00BA5C38" w:rsidRPr="007F425A">
              <w:rPr>
                <w:rFonts w:ascii="Arial" w:eastAsia="Calibri" w:hAnsi="Arial" w:cs="Arial"/>
                <w:spacing w:val="1"/>
                <w:szCs w:val="20"/>
                <w:lang w:val="nl-NL"/>
              </w:rPr>
              <w:t>o</w:t>
            </w:r>
            <w:r w:rsidR="00BA5C38" w:rsidRPr="007F425A">
              <w:rPr>
                <w:rFonts w:ascii="Arial" w:eastAsia="Calibri" w:hAnsi="Arial" w:cs="Arial"/>
                <w:spacing w:val="-1"/>
                <w:szCs w:val="20"/>
                <w:lang w:val="nl-NL"/>
              </w:rPr>
              <w:t>n</w:t>
            </w:r>
            <w:r w:rsidR="00BA5C38" w:rsidRPr="007F425A">
              <w:rPr>
                <w:rFonts w:ascii="Arial" w:eastAsia="Calibri" w:hAnsi="Arial" w:cs="Arial"/>
                <w:szCs w:val="20"/>
                <w:lang w:val="nl-NL"/>
              </w:rPr>
              <w:t>cl</w:t>
            </w:r>
            <w:r w:rsidR="00BA5C38" w:rsidRPr="007F425A">
              <w:rPr>
                <w:rFonts w:ascii="Arial" w:eastAsia="Calibri" w:hAnsi="Arial" w:cs="Arial"/>
                <w:spacing w:val="-3"/>
                <w:szCs w:val="20"/>
                <w:lang w:val="nl-NL"/>
              </w:rPr>
              <w:t>u</w:t>
            </w:r>
            <w:r w:rsidR="00BA5C38" w:rsidRPr="007F425A">
              <w:rPr>
                <w:rFonts w:ascii="Arial" w:eastAsia="Calibri" w:hAnsi="Arial" w:cs="Arial"/>
                <w:spacing w:val="-1"/>
                <w:szCs w:val="20"/>
                <w:lang w:val="nl-NL"/>
              </w:rPr>
              <w:t>d</w:t>
            </w:r>
            <w:r w:rsidR="00BA5C38" w:rsidRPr="007F425A">
              <w:rPr>
                <w:rFonts w:ascii="Arial" w:eastAsia="Calibri" w:hAnsi="Arial" w:cs="Arial"/>
                <w:szCs w:val="20"/>
                <w:lang w:val="nl-NL"/>
              </w:rPr>
              <w:t xml:space="preserve">eerd </w:t>
            </w:r>
            <w:r w:rsidR="00BA5C38" w:rsidRPr="007F425A">
              <w:rPr>
                <w:rFonts w:ascii="Arial" w:eastAsia="Calibri" w:hAnsi="Arial" w:cs="Arial"/>
                <w:spacing w:val="-1"/>
                <w:szCs w:val="20"/>
                <w:lang w:val="nl-NL"/>
              </w:rPr>
              <w:t>d</w:t>
            </w:r>
            <w:r w:rsidR="00BA5C38" w:rsidRPr="007F425A">
              <w:rPr>
                <w:rFonts w:ascii="Arial" w:eastAsia="Calibri" w:hAnsi="Arial" w:cs="Arial"/>
                <w:szCs w:val="20"/>
                <w:lang w:val="nl-NL"/>
              </w:rPr>
              <w:t xml:space="preserve">at aan </w:t>
            </w:r>
            <w:r w:rsidR="00BA5C38" w:rsidRPr="007F425A">
              <w:rPr>
                <w:rFonts w:ascii="Arial" w:eastAsia="Calibri" w:hAnsi="Arial" w:cs="Arial"/>
                <w:spacing w:val="-1"/>
                <w:szCs w:val="20"/>
                <w:lang w:val="nl-NL"/>
              </w:rPr>
              <w:t>d</w:t>
            </w:r>
            <w:r w:rsidR="00BA5C38" w:rsidRPr="007F425A">
              <w:rPr>
                <w:rFonts w:ascii="Arial" w:eastAsia="Calibri" w:hAnsi="Arial" w:cs="Arial"/>
                <w:szCs w:val="20"/>
                <w:lang w:val="nl-NL"/>
              </w:rPr>
              <w:t>e</w:t>
            </w:r>
            <w:r w:rsidR="00BA5C38" w:rsidRPr="007F425A">
              <w:rPr>
                <w:rFonts w:ascii="Arial" w:eastAsia="Calibri" w:hAnsi="Arial" w:cs="Arial"/>
                <w:spacing w:val="1"/>
                <w:szCs w:val="20"/>
                <w:lang w:val="nl-NL"/>
              </w:rPr>
              <w:t xml:space="preserve"> </w:t>
            </w:r>
            <w:r w:rsidR="00BA5C38" w:rsidRPr="007F425A">
              <w:rPr>
                <w:rFonts w:ascii="Arial" w:eastAsia="Calibri" w:hAnsi="Arial" w:cs="Arial"/>
                <w:spacing w:val="-1"/>
                <w:szCs w:val="20"/>
                <w:lang w:val="nl-NL"/>
              </w:rPr>
              <w:t>n</w:t>
            </w:r>
            <w:r w:rsidR="00BA5C38" w:rsidRPr="007F425A">
              <w:rPr>
                <w:rFonts w:ascii="Arial" w:eastAsia="Calibri" w:hAnsi="Arial" w:cs="Arial"/>
                <w:spacing w:val="1"/>
                <w:szCs w:val="20"/>
                <w:lang w:val="nl-NL"/>
              </w:rPr>
              <w:t>o</w:t>
            </w:r>
            <w:r w:rsidR="00BA5C38" w:rsidRPr="007F425A">
              <w:rPr>
                <w:rFonts w:ascii="Arial" w:eastAsia="Calibri" w:hAnsi="Arial" w:cs="Arial"/>
                <w:spacing w:val="-3"/>
                <w:szCs w:val="20"/>
                <w:lang w:val="nl-NL"/>
              </w:rPr>
              <w:t>r</w:t>
            </w:r>
            <w:r w:rsidR="00BA5C38" w:rsidRPr="007F425A">
              <w:rPr>
                <w:rFonts w:ascii="Arial" w:eastAsia="Calibri" w:hAnsi="Arial" w:cs="Arial"/>
                <w:szCs w:val="20"/>
                <w:lang w:val="nl-NL"/>
              </w:rPr>
              <w:t>m</w:t>
            </w:r>
            <w:r w:rsidR="00BA5C38" w:rsidRPr="007F425A">
              <w:rPr>
                <w:rFonts w:ascii="Arial" w:eastAsia="Calibri" w:hAnsi="Arial" w:cs="Arial"/>
                <w:spacing w:val="-1"/>
                <w:szCs w:val="20"/>
                <w:lang w:val="nl-NL"/>
              </w:rPr>
              <w:t xml:space="preserve"> </w:t>
            </w:r>
            <w:r w:rsidR="00BA5C38" w:rsidRPr="007F425A">
              <w:rPr>
                <w:rFonts w:ascii="Arial" w:eastAsia="Calibri" w:hAnsi="Arial" w:cs="Arial"/>
                <w:szCs w:val="20"/>
                <w:lang w:val="nl-NL"/>
              </w:rPr>
              <w:t>w</w:t>
            </w:r>
            <w:r w:rsidR="00BA5C38" w:rsidRPr="007F425A">
              <w:rPr>
                <w:rFonts w:ascii="Arial" w:eastAsia="Calibri" w:hAnsi="Arial" w:cs="Arial"/>
                <w:spacing w:val="-1"/>
                <w:szCs w:val="20"/>
                <w:lang w:val="nl-NL"/>
              </w:rPr>
              <w:t>o</w:t>
            </w:r>
            <w:r w:rsidR="00BA5C38" w:rsidRPr="007F425A">
              <w:rPr>
                <w:rFonts w:ascii="Arial" w:eastAsia="Calibri" w:hAnsi="Arial" w:cs="Arial"/>
                <w:szCs w:val="20"/>
                <w:lang w:val="nl-NL"/>
              </w:rPr>
              <w:t>r</w:t>
            </w:r>
            <w:r w:rsidR="00BA5C38" w:rsidRPr="007F425A">
              <w:rPr>
                <w:rFonts w:ascii="Arial" w:eastAsia="Calibri" w:hAnsi="Arial" w:cs="Arial"/>
                <w:spacing w:val="-1"/>
                <w:szCs w:val="20"/>
                <w:lang w:val="nl-NL"/>
              </w:rPr>
              <w:t>d</w:t>
            </w:r>
            <w:r w:rsidR="00BA5C38" w:rsidRPr="007F425A">
              <w:rPr>
                <w:rFonts w:ascii="Arial" w:eastAsia="Calibri" w:hAnsi="Arial" w:cs="Arial"/>
                <w:szCs w:val="20"/>
                <w:lang w:val="nl-NL"/>
              </w:rPr>
              <w:t>t</w:t>
            </w:r>
            <w:r w:rsidR="00BA5C38" w:rsidRPr="007F425A">
              <w:rPr>
                <w:rFonts w:ascii="Arial" w:eastAsia="Calibri" w:hAnsi="Arial" w:cs="Arial"/>
                <w:spacing w:val="-1"/>
                <w:szCs w:val="20"/>
                <w:lang w:val="nl-NL"/>
              </w:rPr>
              <w:t xml:space="preserve"> </w:t>
            </w:r>
            <w:r w:rsidR="00BA5C38" w:rsidRPr="007F425A">
              <w:rPr>
                <w:rFonts w:ascii="Arial" w:eastAsia="Calibri" w:hAnsi="Arial" w:cs="Arial"/>
                <w:spacing w:val="1"/>
                <w:szCs w:val="20"/>
                <w:lang w:val="nl-NL"/>
              </w:rPr>
              <w:t>vo</w:t>
            </w:r>
            <w:r w:rsidR="00BA5C38" w:rsidRPr="007F425A">
              <w:rPr>
                <w:rFonts w:ascii="Arial" w:eastAsia="Calibri" w:hAnsi="Arial" w:cs="Arial"/>
                <w:szCs w:val="20"/>
                <w:lang w:val="nl-NL"/>
              </w:rPr>
              <w:t>l</w:t>
            </w:r>
            <w:r w:rsidR="00BA5C38" w:rsidRPr="007F425A">
              <w:rPr>
                <w:rFonts w:ascii="Arial" w:eastAsia="Calibri" w:hAnsi="Arial" w:cs="Arial"/>
                <w:spacing w:val="-1"/>
                <w:szCs w:val="20"/>
                <w:lang w:val="nl-NL"/>
              </w:rPr>
              <w:t>d</w:t>
            </w:r>
            <w:r w:rsidR="00BA5C38" w:rsidRPr="007F425A">
              <w:rPr>
                <w:rFonts w:ascii="Arial" w:eastAsia="Calibri" w:hAnsi="Arial" w:cs="Arial"/>
                <w:szCs w:val="20"/>
                <w:lang w:val="nl-NL"/>
              </w:rPr>
              <w:t>a</w:t>
            </w:r>
            <w:r w:rsidR="00BA5C38" w:rsidRPr="007F425A">
              <w:rPr>
                <w:rFonts w:ascii="Arial" w:eastAsia="Calibri" w:hAnsi="Arial" w:cs="Arial"/>
                <w:spacing w:val="-3"/>
                <w:szCs w:val="20"/>
                <w:lang w:val="nl-NL"/>
              </w:rPr>
              <w:t>a</w:t>
            </w:r>
            <w:r w:rsidR="00BA5C38" w:rsidRPr="007F425A">
              <w:rPr>
                <w:rFonts w:ascii="Arial" w:eastAsia="Calibri" w:hAnsi="Arial" w:cs="Arial"/>
                <w:szCs w:val="20"/>
                <w:lang w:val="nl-NL"/>
              </w:rPr>
              <w:t xml:space="preserve">n </w:t>
            </w:r>
            <w:r w:rsidR="00BA5C38" w:rsidRPr="007F425A">
              <w:rPr>
                <w:rFonts w:ascii="Arial" w:eastAsia="Calibri" w:hAnsi="Arial" w:cs="Arial"/>
                <w:spacing w:val="1"/>
                <w:szCs w:val="20"/>
                <w:lang w:val="nl-NL"/>
              </w:rPr>
              <w:t>o</w:t>
            </w:r>
            <w:r w:rsidR="00BA5C38" w:rsidRPr="007F425A">
              <w:rPr>
                <w:rFonts w:ascii="Arial" w:eastAsia="Calibri" w:hAnsi="Arial" w:cs="Arial"/>
                <w:szCs w:val="20"/>
                <w:lang w:val="nl-NL"/>
              </w:rPr>
              <w:t>f i</w:t>
            </w:r>
            <w:r w:rsidR="00BA5C38" w:rsidRPr="007F425A">
              <w:rPr>
                <w:rFonts w:ascii="Arial" w:eastAsia="Calibri" w:hAnsi="Arial" w:cs="Arial"/>
                <w:spacing w:val="-1"/>
                <w:szCs w:val="20"/>
                <w:lang w:val="nl-NL"/>
              </w:rPr>
              <w:t>nd</w:t>
            </w:r>
            <w:r w:rsidR="00BA5C38" w:rsidRPr="007F425A">
              <w:rPr>
                <w:rFonts w:ascii="Arial" w:eastAsia="Calibri" w:hAnsi="Arial" w:cs="Arial"/>
                <w:szCs w:val="20"/>
                <w:lang w:val="nl-NL"/>
              </w:rPr>
              <w:t>i</w:t>
            </w:r>
            <w:r w:rsidR="00BA5C38" w:rsidRPr="007F425A">
              <w:rPr>
                <w:rFonts w:ascii="Arial" w:eastAsia="Calibri" w:hAnsi="Arial" w:cs="Arial"/>
                <w:spacing w:val="1"/>
                <w:szCs w:val="20"/>
                <w:lang w:val="nl-NL"/>
              </w:rPr>
              <w:t>e</w:t>
            </w:r>
            <w:r w:rsidR="00BA5C38" w:rsidRPr="007F425A">
              <w:rPr>
                <w:rFonts w:ascii="Arial" w:eastAsia="Calibri" w:hAnsi="Arial" w:cs="Arial"/>
                <w:szCs w:val="20"/>
                <w:lang w:val="nl-NL"/>
              </w:rPr>
              <w:t xml:space="preserve">n </w:t>
            </w:r>
            <w:r w:rsidR="00BA5C38" w:rsidRPr="007F425A">
              <w:rPr>
                <w:rFonts w:ascii="Arial" w:eastAsia="Calibri" w:hAnsi="Arial" w:cs="Arial"/>
                <w:spacing w:val="-1"/>
                <w:szCs w:val="20"/>
                <w:lang w:val="nl-NL"/>
              </w:rPr>
              <w:t>d</w:t>
            </w:r>
            <w:r w:rsidR="00BA5C38" w:rsidRPr="007F425A">
              <w:rPr>
                <w:rFonts w:ascii="Arial" w:eastAsia="Calibri" w:hAnsi="Arial" w:cs="Arial"/>
                <w:szCs w:val="20"/>
                <w:lang w:val="nl-NL"/>
              </w:rPr>
              <w:t>e</w:t>
            </w:r>
            <w:r w:rsidR="00BA5C38" w:rsidRPr="007F425A">
              <w:rPr>
                <w:rFonts w:ascii="Arial" w:eastAsia="Calibri" w:hAnsi="Arial" w:cs="Arial"/>
                <w:spacing w:val="-1"/>
                <w:szCs w:val="20"/>
                <w:lang w:val="nl-NL"/>
              </w:rPr>
              <w:t xml:space="preserve"> g</w:t>
            </w:r>
            <w:r w:rsidR="00BA5C38" w:rsidRPr="007F425A">
              <w:rPr>
                <w:rFonts w:ascii="Arial" w:eastAsia="Calibri" w:hAnsi="Arial" w:cs="Arial"/>
                <w:spacing w:val="1"/>
                <w:szCs w:val="20"/>
                <w:lang w:val="nl-NL"/>
              </w:rPr>
              <w:t>e</w:t>
            </w:r>
            <w:r w:rsidR="00BA5C38" w:rsidRPr="007F425A">
              <w:rPr>
                <w:rFonts w:ascii="Arial" w:eastAsia="Calibri" w:hAnsi="Arial" w:cs="Arial"/>
                <w:spacing w:val="-1"/>
                <w:szCs w:val="20"/>
                <w:lang w:val="nl-NL"/>
              </w:rPr>
              <w:t>v</w:t>
            </w:r>
            <w:r w:rsidR="00BA5C38" w:rsidRPr="007F425A">
              <w:rPr>
                <w:rFonts w:ascii="Arial" w:eastAsia="Calibri" w:hAnsi="Arial" w:cs="Arial"/>
                <w:spacing w:val="1"/>
                <w:szCs w:val="20"/>
                <w:lang w:val="nl-NL"/>
              </w:rPr>
              <w:t>o</w:t>
            </w:r>
            <w:r w:rsidR="00BA5C38" w:rsidRPr="007F425A">
              <w:rPr>
                <w:rFonts w:ascii="Arial" w:eastAsia="Calibri" w:hAnsi="Arial" w:cs="Arial"/>
                <w:spacing w:val="-3"/>
                <w:szCs w:val="20"/>
                <w:lang w:val="nl-NL"/>
              </w:rPr>
              <w:t>l</w:t>
            </w:r>
            <w:r w:rsidR="00BA5C38" w:rsidRPr="007F425A">
              <w:rPr>
                <w:rFonts w:ascii="Arial" w:eastAsia="Calibri" w:hAnsi="Arial" w:cs="Arial"/>
                <w:spacing w:val="1"/>
                <w:szCs w:val="20"/>
                <w:lang w:val="nl-NL"/>
              </w:rPr>
              <w:t>m</w:t>
            </w:r>
            <w:r w:rsidR="00BA5C38" w:rsidRPr="007F425A">
              <w:rPr>
                <w:rFonts w:ascii="Arial" w:eastAsia="Calibri" w:hAnsi="Arial" w:cs="Arial"/>
                <w:szCs w:val="20"/>
                <w:lang w:val="nl-NL"/>
              </w:rPr>
              <w:t>ac</w:t>
            </w:r>
            <w:r w:rsidR="00BA5C38" w:rsidRPr="007F425A">
              <w:rPr>
                <w:rFonts w:ascii="Arial" w:eastAsia="Calibri" w:hAnsi="Arial" w:cs="Arial"/>
                <w:spacing w:val="-1"/>
                <w:szCs w:val="20"/>
                <w:lang w:val="nl-NL"/>
              </w:rPr>
              <w:t>h</w:t>
            </w:r>
            <w:r w:rsidR="00BA5C38" w:rsidRPr="007F425A">
              <w:rPr>
                <w:rFonts w:ascii="Arial" w:eastAsia="Calibri" w:hAnsi="Arial" w:cs="Arial"/>
                <w:szCs w:val="20"/>
                <w:lang w:val="nl-NL"/>
              </w:rPr>
              <w:t>t</w:t>
            </w:r>
            <w:r w:rsidR="00BA5C38" w:rsidRPr="007F425A">
              <w:rPr>
                <w:rFonts w:ascii="Arial" w:eastAsia="Calibri" w:hAnsi="Arial" w:cs="Arial"/>
                <w:spacing w:val="-3"/>
                <w:szCs w:val="20"/>
                <w:lang w:val="nl-NL"/>
              </w:rPr>
              <w:t>i</w:t>
            </w:r>
            <w:r w:rsidR="00BA5C38" w:rsidRPr="007F425A">
              <w:rPr>
                <w:rFonts w:ascii="Arial" w:eastAsia="Calibri" w:hAnsi="Arial" w:cs="Arial"/>
                <w:spacing w:val="-1"/>
                <w:szCs w:val="20"/>
                <w:lang w:val="nl-NL"/>
              </w:rPr>
              <w:t>gd</w:t>
            </w:r>
            <w:r w:rsidR="00BA5C38" w:rsidRPr="007F425A">
              <w:rPr>
                <w:rFonts w:ascii="Arial" w:eastAsia="Calibri" w:hAnsi="Arial" w:cs="Arial"/>
                <w:szCs w:val="20"/>
                <w:lang w:val="nl-NL"/>
              </w:rPr>
              <w:t>e</w:t>
            </w:r>
            <w:r w:rsidR="00BA5C38" w:rsidRPr="007F425A">
              <w:rPr>
                <w:rFonts w:ascii="Arial" w:eastAsia="Calibri" w:hAnsi="Arial" w:cs="Arial"/>
                <w:spacing w:val="1"/>
                <w:szCs w:val="20"/>
                <w:lang w:val="nl-NL"/>
              </w:rPr>
              <w:t xml:space="preserve"> </w:t>
            </w:r>
            <w:r>
              <w:rPr>
                <w:rFonts w:ascii="Arial" w:eastAsia="Calibri" w:hAnsi="Arial" w:cs="Arial"/>
                <w:spacing w:val="1"/>
                <w:szCs w:val="20"/>
                <w:lang w:val="nl-NL"/>
              </w:rPr>
              <w:t xml:space="preserve">agent </w:t>
            </w:r>
            <w:r w:rsidR="00BA5C38" w:rsidRPr="007F425A">
              <w:rPr>
                <w:rFonts w:ascii="Arial" w:eastAsia="Calibri" w:hAnsi="Arial" w:cs="Arial"/>
                <w:spacing w:val="-1"/>
                <w:szCs w:val="20"/>
                <w:lang w:val="nl-NL"/>
              </w:rPr>
              <w:t>h</w:t>
            </w:r>
            <w:r w:rsidR="00BA5C38" w:rsidRPr="007F425A">
              <w:rPr>
                <w:rFonts w:ascii="Arial" w:eastAsia="Calibri" w:hAnsi="Arial" w:cs="Arial"/>
                <w:spacing w:val="1"/>
                <w:szCs w:val="20"/>
                <w:lang w:val="nl-NL"/>
              </w:rPr>
              <w:t>ee</w:t>
            </w:r>
            <w:r w:rsidR="00BA5C38" w:rsidRPr="007F425A">
              <w:rPr>
                <w:rFonts w:ascii="Arial" w:eastAsia="Calibri" w:hAnsi="Arial" w:cs="Arial"/>
                <w:szCs w:val="20"/>
                <w:lang w:val="nl-NL"/>
              </w:rPr>
              <w:t xml:space="preserve">ft </w:t>
            </w:r>
            <w:r w:rsidR="00BA5C38" w:rsidRPr="007F425A">
              <w:rPr>
                <w:rFonts w:ascii="Arial" w:eastAsia="Calibri" w:hAnsi="Arial" w:cs="Arial"/>
                <w:spacing w:val="-1"/>
                <w:szCs w:val="20"/>
                <w:lang w:val="nl-NL"/>
              </w:rPr>
              <w:t>g</w:t>
            </w:r>
            <w:r w:rsidR="00BA5C38" w:rsidRPr="007F425A">
              <w:rPr>
                <w:rFonts w:ascii="Arial" w:eastAsia="Calibri" w:hAnsi="Arial" w:cs="Arial"/>
                <w:spacing w:val="1"/>
                <w:szCs w:val="20"/>
                <w:lang w:val="nl-NL"/>
              </w:rPr>
              <w:t>e</w:t>
            </w:r>
            <w:r w:rsidR="00BA5C38" w:rsidRPr="007F425A">
              <w:rPr>
                <w:rFonts w:ascii="Arial" w:eastAsia="Calibri" w:hAnsi="Arial" w:cs="Arial"/>
                <w:szCs w:val="20"/>
                <w:lang w:val="nl-NL"/>
              </w:rPr>
              <w:t>c</w:t>
            </w:r>
            <w:r w:rsidR="00BA5C38" w:rsidRPr="007F425A">
              <w:rPr>
                <w:rFonts w:ascii="Arial" w:eastAsia="Calibri" w:hAnsi="Arial" w:cs="Arial"/>
                <w:spacing w:val="1"/>
                <w:szCs w:val="20"/>
                <w:lang w:val="nl-NL"/>
              </w:rPr>
              <w:t>o</w:t>
            </w:r>
            <w:r w:rsidR="00BA5C38" w:rsidRPr="007F425A">
              <w:rPr>
                <w:rFonts w:ascii="Arial" w:eastAsia="Calibri" w:hAnsi="Arial" w:cs="Arial"/>
                <w:spacing w:val="-1"/>
                <w:szCs w:val="20"/>
                <w:lang w:val="nl-NL"/>
              </w:rPr>
              <w:t>n</w:t>
            </w:r>
            <w:r w:rsidR="00BA5C38" w:rsidRPr="007F425A">
              <w:rPr>
                <w:rFonts w:ascii="Arial" w:eastAsia="Calibri" w:hAnsi="Arial" w:cs="Arial"/>
                <w:szCs w:val="20"/>
                <w:lang w:val="nl-NL"/>
              </w:rPr>
              <w:t>cl</w:t>
            </w:r>
            <w:r w:rsidR="00BA5C38" w:rsidRPr="007F425A">
              <w:rPr>
                <w:rFonts w:ascii="Arial" w:eastAsia="Calibri" w:hAnsi="Arial" w:cs="Arial"/>
                <w:spacing w:val="-1"/>
                <w:szCs w:val="20"/>
                <w:lang w:val="nl-NL"/>
              </w:rPr>
              <w:t>ud</w:t>
            </w:r>
            <w:r w:rsidR="00BA5C38" w:rsidRPr="007F425A">
              <w:rPr>
                <w:rFonts w:ascii="Arial" w:eastAsia="Calibri" w:hAnsi="Arial" w:cs="Arial"/>
                <w:spacing w:val="-2"/>
                <w:szCs w:val="20"/>
                <w:lang w:val="nl-NL"/>
              </w:rPr>
              <w:t>e</w:t>
            </w:r>
            <w:r w:rsidR="00BA5C38" w:rsidRPr="007F425A">
              <w:rPr>
                <w:rFonts w:ascii="Arial" w:eastAsia="Calibri" w:hAnsi="Arial" w:cs="Arial"/>
                <w:spacing w:val="1"/>
                <w:szCs w:val="20"/>
                <w:lang w:val="nl-NL"/>
              </w:rPr>
              <w:t>e</w:t>
            </w:r>
            <w:r w:rsidR="00BA5C38" w:rsidRPr="007F425A">
              <w:rPr>
                <w:rFonts w:ascii="Arial" w:eastAsia="Calibri" w:hAnsi="Arial" w:cs="Arial"/>
                <w:szCs w:val="20"/>
                <w:lang w:val="nl-NL"/>
              </w:rPr>
              <w:t xml:space="preserve">rd </w:t>
            </w:r>
            <w:r w:rsidR="00BA5C38" w:rsidRPr="007F425A">
              <w:rPr>
                <w:rFonts w:ascii="Arial" w:eastAsia="Calibri" w:hAnsi="Arial" w:cs="Arial"/>
                <w:spacing w:val="-1"/>
                <w:szCs w:val="20"/>
                <w:lang w:val="nl-NL"/>
              </w:rPr>
              <w:t>d</w:t>
            </w:r>
            <w:r w:rsidR="00BA5C38" w:rsidRPr="007F425A">
              <w:rPr>
                <w:rFonts w:ascii="Arial" w:eastAsia="Calibri" w:hAnsi="Arial" w:cs="Arial"/>
                <w:szCs w:val="20"/>
                <w:lang w:val="nl-NL"/>
              </w:rPr>
              <w:t>at</w:t>
            </w:r>
            <w:r w:rsidR="00BA5C38" w:rsidRPr="007F425A">
              <w:rPr>
                <w:rFonts w:ascii="Arial" w:eastAsia="Calibri" w:hAnsi="Arial" w:cs="Arial"/>
                <w:spacing w:val="1"/>
                <w:szCs w:val="20"/>
                <w:lang w:val="nl-NL"/>
              </w:rPr>
              <w:t xml:space="preserve"> </w:t>
            </w:r>
            <w:r w:rsidR="00BA5C38" w:rsidRPr="007F425A">
              <w:rPr>
                <w:rFonts w:ascii="Arial" w:eastAsia="Calibri" w:hAnsi="Arial" w:cs="Arial"/>
                <w:spacing w:val="-1"/>
                <w:szCs w:val="20"/>
                <w:lang w:val="nl-NL"/>
              </w:rPr>
              <w:t>n</w:t>
            </w:r>
            <w:r w:rsidR="00BA5C38" w:rsidRPr="007F425A">
              <w:rPr>
                <w:rFonts w:ascii="Arial" w:eastAsia="Calibri" w:hAnsi="Arial" w:cs="Arial"/>
                <w:szCs w:val="20"/>
                <w:lang w:val="nl-NL"/>
              </w:rPr>
              <w:t>i</w:t>
            </w:r>
            <w:r w:rsidR="00BA5C38" w:rsidRPr="007F425A">
              <w:rPr>
                <w:rFonts w:ascii="Arial" w:eastAsia="Calibri" w:hAnsi="Arial" w:cs="Arial"/>
                <w:spacing w:val="-2"/>
                <w:szCs w:val="20"/>
                <w:lang w:val="nl-NL"/>
              </w:rPr>
              <w:t>e</w:t>
            </w:r>
            <w:r w:rsidR="00BA5C38" w:rsidRPr="007F425A">
              <w:rPr>
                <w:rFonts w:ascii="Arial" w:eastAsia="Calibri" w:hAnsi="Arial" w:cs="Arial"/>
                <w:szCs w:val="20"/>
                <w:lang w:val="nl-NL"/>
              </w:rPr>
              <w:t>t</w:t>
            </w:r>
            <w:r w:rsidR="00BA5C38" w:rsidRPr="007F425A">
              <w:rPr>
                <w:rFonts w:ascii="Arial" w:eastAsia="Calibri" w:hAnsi="Arial" w:cs="Arial"/>
                <w:spacing w:val="1"/>
                <w:szCs w:val="20"/>
                <w:lang w:val="nl-NL"/>
              </w:rPr>
              <w:t xml:space="preserve"> </w:t>
            </w:r>
            <w:r w:rsidR="00BA5C38" w:rsidRPr="007F425A">
              <w:rPr>
                <w:rFonts w:ascii="Arial" w:eastAsia="Calibri" w:hAnsi="Arial" w:cs="Arial"/>
                <w:szCs w:val="20"/>
                <w:lang w:val="nl-NL"/>
              </w:rPr>
              <w:t>aan</w:t>
            </w:r>
            <w:r w:rsidR="00BA5C38" w:rsidRPr="007F425A">
              <w:rPr>
                <w:rFonts w:ascii="Arial" w:eastAsia="Calibri" w:hAnsi="Arial" w:cs="Arial"/>
                <w:spacing w:val="-3"/>
                <w:szCs w:val="20"/>
                <w:lang w:val="nl-NL"/>
              </w:rPr>
              <w:t xml:space="preserve"> </w:t>
            </w:r>
            <w:r w:rsidR="00BA5C38" w:rsidRPr="007F425A">
              <w:rPr>
                <w:rFonts w:ascii="Arial" w:eastAsia="Calibri" w:hAnsi="Arial" w:cs="Arial"/>
                <w:spacing w:val="-1"/>
                <w:szCs w:val="20"/>
                <w:lang w:val="nl-NL"/>
              </w:rPr>
              <w:t>d</w:t>
            </w:r>
            <w:r w:rsidR="00BA5C38" w:rsidRPr="007F425A">
              <w:rPr>
                <w:rFonts w:ascii="Arial" w:eastAsia="Calibri" w:hAnsi="Arial" w:cs="Arial"/>
                <w:szCs w:val="20"/>
                <w:lang w:val="nl-NL"/>
              </w:rPr>
              <w:t>e</w:t>
            </w:r>
            <w:r w:rsidR="00BA5C38" w:rsidRPr="007F425A">
              <w:rPr>
                <w:rFonts w:ascii="Arial" w:eastAsia="Calibri" w:hAnsi="Arial" w:cs="Arial"/>
                <w:spacing w:val="1"/>
                <w:szCs w:val="20"/>
                <w:lang w:val="nl-NL"/>
              </w:rPr>
              <w:t xml:space="preserve"> </w:t>
            </w:r>
            <w:r w:rsidR="00BA5C38" w:rsidRPr="007F425A">
              <w:rPr>
                <w:rFonts w:ascii="Arial" w:eastAsia="Calibri" w:hAnsi="Arial" w:cs="Arial"/>
                <w:spacing w:val="-1"/>
                <w:szCs w:val="20"/>
                <w:lang w:val="nl-NL"/>
              </w:rPr>
              <w:t>n</w:t>
            </w:r>
            <w:r w:rsidR="00BA5C38" w:rsidRPr="007F425A">
              <w:rPr>
                <w:rFonts w:ascii="Arial" w:eastAsia="Calibri" w:hAnsi="Arial" w:cs="Arial"/>
                <w:spacing w:val="1"/>
                <w:szCs w:val="20"/>
                <w:lang w:val="nl-NL"/>
              </w:rPr>
              <w:t>o</w:t>
            </w:r>
            <w:r w:rsidR="00BA5C38" w:rsidRPr="007F425A">
              <w:rPr>
                <w:rFonts w:ascii="Arial" w:eastAsia="Calibri" w:hAnsi="Arial" w:cs="Arial"/>
                <w:spacing w:val="-3"/>
                <w:szCs w:val="20"/>
                <w:lang w:val="nl-NL"/>
              </w:rPr>
              <w:t>r</w:t>
            </w:r>
            <w:r w:rsidR="00BA5C38" w:rsidRPr="007F425A">
              <w:rPr>
                <w:rFonts w:ascii="Arial" w:eastAsia="Calibri" w:hAnsi="Arial" w:cs="Arial"/>
                <w:szCs w:val="20"/>
                <w:lang w:val="nl-NL"/>
              </w:rPr>
              <w:t>m</w:t>
            </w:r>
            <w:r w:rsidR="00BA5C38" w:rsidRPr="007F425A">
              <w:rPr>
                <w:rFonts w:ascii="Arial" w:eastAsia="Calibri" w:hAnsi="Arial" w:cs="Arial"/>
                <w:spacing w:val="-1"/>
                <w:szCs w:val="20"/>
                <w:lang w:val="nl-NL"/>
              </w:rPr>
              <w:t xml:space="preserve"> </w:t>
            </w:r>
            <w:r w:rsidR="00BA5C38" w:rsidRPr="007F425A">
              <w:rPr>
                <w:rFonts w:ascii="Arial" w:eastAsia="Calibri" w:hAnsi="Arial" w:cs="Arial"/>
                <w:szCs w:val="20"/>
                <w:lang w:val="nl-NL"/>
              </w:rPr>
              <w:t>w</w:t>
            </w:r>
            <w:r w:rsidR="00BA5C38" w:rsidRPr="007F425A">
              <w:rPr>
                <w:rFonts w:ascii="Arial" w:eastAsia="Calibri" w:hAnsi="Arial" w:cs="Arial"/>
                <w:spacing w:val="-1"/>
                <w:szCs w:val="20"/>
                <w:lang w:val="nl-NL"/>
              </w:rPr>
              <w:t>o</w:t>
            </w:r>
            <w:r w:rsidR="00BA5C38" w:rsidRPr="007F425A">
              <w:rPr>
                <w:rFonts w:ascii="Arial" w:eastAsia="Calibri" w:hAnsi="Arial" w:cs="Arial"/>
                <w:szCs w:val="20"/>
                <w:lang w:val="nl-NL"/>
              </w:rPr>
              <w:t>r</w:t>
            </w:r>
            <w:r w:rsidR="00BA5C38" w:rsidRPr="007F425A">
              <w:rPr>
                <w:rFonts w:ascii="Arial" w:eastAsia="Calibri" w:hAnsi="Arial" w:cs="Arial"/>
                <w:spacing w:val="-1"/>
                <w:szCs w:val="20"/>
                <w:lang w:val="nl-NL"/>
              </w:rPr>
              <w:t>d</w:t>
            </w:r>
            <w:r w:rsidR="00BA5C38" w:rsidRPr="007F425A">
              <w:rPr>
                <w:rFonts w:ascii="Arial" w:eastAsia="Calibri" w:hAnsi="Arial" w:cs="Arial"/>
                <w:szCs w:val="20"/>
                <w:lang w:val="nl-NL"/>
              </w:rPr>
              <w:t>t</w:t>
            </w:r>
            <w:r w:rsidR="00BA5C38" w:rsidRPr="007F425A">
              <w:rPr>
                <w:rFonts w:ascii="Arial" w:eastAsia="Calibri" w:hAnsi="Arial" w:cs="Arial"/>
                <w:spacing w:val="-1"/>
                <w:szCs w:val="20"/>
                <w:lang w:val="nl-NL"/>
              </w:rPr>
              <w:t xml:space="preserve"> </w:t>
            </w:r>
            <w:r w:rsidR="00BA5C38" w:rsidRPr="007F425A">
              <w:rPr>
                <w:rFonts w:ascii="Arial" w:eastAsia="Calibri" w:hAnsi="Arial" w:cs="Arial"/>
                <w:spacing w:val="1"/>
                <w:szCs w:val="20"/>
                <w:lang w:val="nl-NL"/>
              </w:rPr>
              <w:t>vo</w:t>
            </w:r>
            <w:r w:rsidR="00BA5C38" w:rsidRPr="007F425A">
              <w:rPr>
                <w:rFonts w:ascii="Arial" w:eastAsia="Calibri" w:hAnsi="Arial" w:cs="Arial"/>
                <w:szCs w:val="20"/>
                <w:lang w:val="nl-NL"/>
              </w:rPr>
              <w:t>l</w:t>
            </w:r>
            <w:r w:rsidR="00BA5C38" w:rsidRPr="007F425A">
              <w:rPr>
                <w:rFonts w:ascii="Arial" w:eastAsia="Calibri" w:hAnsi="Arial" w:cs="Arial"/>
                <w:spacing w:val="-1"/>
                <w:szCs w:val="20"/>
                <w:lang w:val="nl-NL"/>
              </w:rPr>
              <w:t>d</w:t>
            </w:r>
            <w:r w:rsidR="00BA5C38" w:rsidRPr="007F425A">
              <w:rPr>
                <w:rFonts w:ascii="Arial" w:eastAsia="Calibri" w:hAnsi="Arial" w:cs="Arial"/>
                <w:szCs w:val="20"/>
                <w:lang w:val="nl-NL"/>
              </w:rPr>
              <w:t>aa</w:t>
            </w:r>
            <w:r w:rsidR="00BA5C38" w:rsidRPr="007F425A">
              <w:rPr>
                <w:rFonts w:ascii="Arial" w:eastAsia="Calibri" w:hAnsi="Arial" w:cs="Arial"/>
                <w:spacing w:val="-1"/>
                <w:szCs w:val="20"/>
                <w:lang w:val="nl-NL"/>
              </w:rPr>
              <w:t>n</w:t>
            </w:r>
            <w:r w:rsidR="00BA5C38" w:rsidRPr="007F425A">
              <w:rPr>
                <w:rFonts w:ascii="Arial" w:eastAsia="Calibri" w:hAnsi="Arial" w:cs="Arial"/>
                <w:szCs w:val="20"/>
                <w:lang w:val="nl-NL"/>
              </w:rPr>
              <w:t>,</w:t>
            </w:r>
            <w:r w:rsidR="00BA5C38" w:rsidRPr="007F425A">
              <w:rPr>
                <w:rFonts w:ascii="Arial" w:eastAsia="Calibri" w:hAnsi="Arial" w:cs="Arial"/>
                <w:spacing w:val="1"/>
                <w:szCs w:val="20"/>
                <w:lang w:val="nl-NL"/>
              </w:rPr>
              <w:t xml:space="preserve"> </w:t>
            </w:r>
            <w:r w:rsidR="00BA5C38" w:rsidRPr="007F425A">
              <w:rPr>
                <w:rFonts w:ascii="Arial" w:eastAsia="Calibri" w:hAnsi="Arial" w:cs="Arial"/>
                <w:spacing w:val="-3"/>
                <w:szCs w:val="20"/>
                <w:lang w:val="nl-NL"/>
              </w:rPr>
              <w:t>d</w:t>
            </w:r>
            <w:r w:rsidR="00BA5C38" w:rsidRPr="007F425A">
              <w:rPr>
                <w:rFonts w:ascii="Arial" w:eastAsia="Calibri" w:hAnsi="Arial" w:cs="Arial"/>
                <w:szCs w:val="20"/>
                <w:lang w:val="nl-NL"/>
              </w:rPr>
              <w:t>at</w:t>
            </w:r>
            <w:r w:rsidR="00BA5C38" w:rsidRPr="007F425A">
              <w:rPr>
                <w:rFonts w:ascii="Arial" w:eastAsia="Calibri" w:hAnsi="Arial" w:cs="Arial"/>
                <w:spacing w:val="1"/>
                <w:szCs w:val="20"/>
                <w:lang w:val="nl-NL"/>
              </w:rPr>
              <w:t xml:space="preserve"> deze ee</w:t>
            </w:r>
            <w:r w:rsidR="00BA5C38" w:rsidRPr="007F425A">
              <w:rPr>
                <w:rFonts w:ascii="Arial" w:eastAsia="Calibri" w:hAnsi="Arial" w:cs="Arial"/>
                <w:szCs w:val="20"/>
                <w:lang w:val="nl-NL"/>
              </w:rPr>
              <w:t xml:space="preserve">n </w:t>
            </w:r>
            <w:r w:rsidR="00BA5C38" w:rsidRPr="007F425A">
              <w:rPr>
                <w:rFonts w:ascii="Arial" w:eastAsia="Calibri" w:hAnsi="Arial" w:cs="Arial"/>
                <w:spacing w:val="1"/>
                <w:szCs w:val="20"/>
                <w:lang w:val="nl-NL"/>
              </w:rPr>
              <w:t>ve</w:t>
            </w:r>
            <w:r w:rsidR="00BA5C38" w:rsidRPr="007F425A">
              <w:rPr>
                <w:rFonts w:ascii="Arial" w:eastAsia="Calibri" w:hAnsi="Arial" w:cs="Arial"/>
                <w:spacing w:val="-3"/>
                <w:szCs w:val="20"/>
                <w:lang w:val="nl-NL"/>
              </w:rPr>
              <w:t>r</w:t>
            </w:r>
            <w:r w:rsidR="00BA5C38" w:rsidRPr="007F425A">
              <w:rPr>
                <w:rFonts w:ascii="Arial" w:eastAsia="Calibri" w:hAnsi="Arial" w:cs="Arial"/>
                <w:spacing w:val="1"/>
                <w:szCs w:val="20"/>
                <w:lang w:val="nl-NL"/>
              </w:rPr>
              <w:t>vo</w:t>
            </w:r>
            <w:r w:rsidR="00BA5C38" w:rsidRPr="007F425A">
              <w:rPr>
                <w:rFonts w:ascii="Arial" w:eastAsia="Calibri" w:hAnsi="Arial" w:cs="Arial"/>
                <w:szCs w:val="20"/>
                <w:lang w:val="nl-NL"/>
              </w:rPr>
              <w:t>l</w:t>
            </w:r>
            <w:r w:rsidR="00BA5C38" w:rsidRPr="007F425A">
              <w:rPr>
                <w:rFonts w:ascii="Arial" w:eastAsia="Calibri" w:hAnsi="Arial" w:cs="Arial"/>
                <w:spacing w:val="-1"/>
                <w:szCs w:val="20"/>
                <w:lang w:val="nl-NL"/>
              </w:rPr>
              <w:t>g</w:t>
            </w:r>
            <w:r w:rsidR="00BA5C38" w:rsidRPr="007F425A">
              <w:rPr>
                <w:rFonts w:ascii="Arial" w:eastAsia="Calibri" w:hAnsi="Arial" w:cs="Arial"/>
                <w:szCs w:val="20"/>
                <w:lang w:val="nl-NL"/>
              </w:rPr>
              <w:t>t</w:t>
            </w:r>
            <w:r w:rsidR="00BA5C38" w:rsidRPr="007F425A">
              <w:rPr>
                <w:rFonts w:ascii="Arial" w:eastAsia="Calibri" w:hAnsi="Arial" w:cs="Arial"/>
                <w:spacing w:val="-3"/>
                <w:szCs w:val="20"/>
                <w:lang w:val="nl-NL"/>
              </w:rPr>
              <w:t>a</w:t>
            </w:r>
            <w:r w:rsidR="00BA5C38" w:rsidRPr="007F425A">
              <w:rPr>
                <w:rFonts w:ascii="Arial" w:eastAsia="Calibri" w:hAnsi="Arial" w:cs="Arial"/>
                <w:szCs w:val="20"/>
                <w:lang w:val="nl-NL"/>
              </w:rPr>
              <w:t>ak</w:t>
            </w:r>
            <w:r w:rsidR="00BA5C38" w:rsidRPr="007F425A">
              <w:rPr>
                <w:rFonts w:ascii="Arial" w:eastAsia="Calibri" w:hAnsi="Arial" w:cs="Arial"/>
                <w:spacing w:val="1"/>
                <w:szCs w:val="20"/>
                <w:lang w:val="nl-NL"/>
              </w:rPr>
              <w:t xml:space="preserve"> </w:t>
            </w:r>
            <w:r w:rsidR="00BA5C38" w:rsidRPr="007F425A">
              <w:rPr>
                <w:rFonts w:ascii="Arial" w:eastAsia="Calibri" w:hAnsi="Arial" w:cs="Arial"/>
                <w:szCs w:val="20"/>
                <w:lang w:val="nl-NL"/>
              </w:rPr>
              <w:t>heeft aa</w:t>
            </w:r>
            <w:r w:rsidR="00BA5C38" w:rsidRPr="007F425A">
              <w:rPr>
                <w:rFonts w:ascii="Arial" w:eastAsia="Calibri" w:hAnsi="Arial" w:cs="Arial"/>
                <w:spacing w:val="-1"/>
                <w:szCs w:val="20"/>
                <w:lang w:val="nl-NL"/>
              </w:rPr>
              <w:t>ng</w:t>
            </w:r>
            <w:r w:rsidR="00BA5C38" w:rsidRPr="007F425A">
              <w:rPr>
                <w:rFonts w:ascii="Arial" w:eastAsia="Calibri" w:hAnsi="Arial" w:cs="Arial"/>
                <w:spacing w:val="-2"/>
                <w:szCs w:val="20"/>
                <w:lang w:val="nl-NL"/>
              </w:rPr>
              <w:t>e</w:t>
            </w:r>
            <w:r w:rsidR="00BA5C38" w:rsidRPr="007F425A">
              <w:rPr>
                <w:rFonts w:ascii="Arial" w:eastAsia="Calibri" w:hAnsi="Arial" w:cs="Arial"/>
                <w:spacing w:val="1"/>
                <w:szCs w:val="20"/>
                <w:lang w:val="nl-NL"/>
              </w:rPr>
              <w:t>m</w:t>
            </w:r>
            <w:r w:rsidR="00BA5C38" w:rsidRPr="007F425A">
              <w:rPr>
                <w:rFonts w:ascii="Arial" w:eastAsia="Calibri" w:hAnsi="Arial" w:cs="Arial"/>
                <w:szCs w:val="20"/>
                <w:lang w:val="nl-NL"/>
              </w:rPr>
              <w:t>aakt.</w:t>
            </w:r>
          </w:p>
          <w:p w14:paraId="1F478013" w14:textId="4A61C1C3" w:rsidR="00BA5C38" w:rsidRPr="007F425A" w:rsidRDefault="00EA55BD" w:rsidP="00B333ED">
            <w:pPr>
              <w:widowControl w:val="0"/>
              <w:numPr>
                <w:ilvl w:val="0"/>
                <w:numId w:val="3"/>
              </w:numPr>
              <w:spacing w:after="0" w:line="240" w:lineRule="auto"/>
              <w:contextualSpacing/>
              <w:rPr>
                <w:rFonts w:ascii="Arial" w:eastAsia="Calibri" w:hAnsi="Arial" w:cs="Arial"/>
                <w:color w:val="00B050"/>
                <w:sz w:val="20"/>
                <w:szCs w:val="20"/>
              </w:rPr>
            </w:pPr>
            <w:r>
              <w:rPr>
                <w:rFonts w:ascii="Arial" w:eastAsia="Calibri" w:hAnsi="Arial" w:cs="Arial"/>
                <w:spacing w:val="-1"/>
                <w:sz w:val="20"/>
                <w:szCs w:val="20"/>
              </w:rPr>
              <w:t xml:space="preserve">De gevolmachtigde agent een vervolgtaak heeft aangemaakt. </w:t>
            </w:r>
            <w:r w:rsidR="00072218" w:rsidRPr="007F425A">
              <w:rPr>
                <w:rFonts w:ascii="Arial" w:eastAsia="Calibri" w:hAnsi="Arial" w:cs="Arial"/>
                <w:spacing w:val="-1"/>
                <w:sz w:val="20"/>
                <w:szCs w:val="20"/>
              </w:rPr>
              <w:t>Als</w:t>
            </w:r>
            <w:r w:rsidR="00BA5C38" w:rsidRPr="007F425A">
              <w:rPr>
                <w:rFonts w:ascii="Arial" w:eastAsia="Calibri" w:hAnsi="Arial" w:cs="Arial"/>
                <w:sz w:val="20"/>
                <w:szCs w:val="20"/>
              </w:rPr>
              <w:t xml:space="preserve"> </w:t>
            </w:r>
            <w:r w:rsidR="00BA5C38" w:rsidRPr="007F425A">
              <w:rPr>
                <w:rFonts w:ascii="Arial" w:eastAsia="Calibri" w:hAnsi="Arial" w:cs="Arial"/>
                <w:spacing w:val="1"/>
                <w:sz w:val="20"/>
                <w:szCs w:val="20"/>
              </w:rPr>
              <w:t>e</w:t>
            </w:r>
            <w:r w:rsidR="00BA5C38" w:rsidRPr="007F425A">
              <w:rPr>
                <w:rFonts w:ascii="Arial" w:eastAsia="Calibri" w:hAnsi="Arial" w:cs="Arial"/>
                <w:sz w:val="20"/>
                <w:szCs w:val="20"/>
              </w:rPr>
              <w:t>r</w:t>
            </w:r>
            <w:r w:rsidR="00BA5C38" w:rsidRPr="007F425A">
              <w:rPr>
                <w:rFonts w:ascii="Arial" w:eastAsia="Calibri" w:hAnsi="Arial" w:cs="Arial"/>
                <w:spacing w:val="-2"/>
                <w:sz w:val="20"/>
                <w:szCs w:val="20"/>
              </w:rPr>
              <w:t xml:space="preserve"> </w:t>
            </w:r>
            <w:r w:rsidR="00BA5C38" w:rsidRPr="007F425A">
              <w:rPr>
                <w:rFonts w:ascii="Arial" w:eastAsia="Calibri" w:hAnsi="Arial" w:cs="Arial"/>
                <w:spacing w:val="1"/>
                <w:sz w:val="20"/>
                <w:szCs w:val="20"/>
              </w:rPr>
              <w:t>ee</w:t>
            </w:r>
            <w:r w:rsidR="00BA5C38" w:rsidRPr="007F425A">
              <w:rPr>
                <w:rFonts w:ascii="Arial" w:eastAsia="Calibri" w:hAnsi="Arial" w:cs="Arial"/>
                <w:sz w:val="20"/>
                <w:szCs w:val="20"/>
              </w:rPr>
              <w:t>n</w:t>
            </w:r>
            <w:r w:rsidR="00BA5C38" w:rsidRPr="007F425A">
              <w:rPr>
                <w:rFonts w:ascii="Arial" w:eastAsia="Calibri" w:hAnsi="Arial" w:cs="Arial"/>
                <w:spacing w:val="-3"/>
                <w:sz w:val="20"/>
                <w:szCs w:val="20"/>
              </w:rPr>
              <w:t xml:space="preserve"> </w:t>
            </w:r>
            <w:r w:rsidR="00BA5C38" w:rsidRPr="007F425A">
              <w:rPr>
                <w:rFonts w:ascii="Arial" w:eastAsia="Calibri" w:hAnsi="Arial" w:cs="Arial"/>
                <w:spacing w:val="-1"/>
                <w:sz w:val="20"/>
                <w:szCs w:val="20"/>
              </w:rPr>
              <w:t>v</w:t>
            </w:r>
            <w:r w:rsidR="00BA5C38" w:rsidRPr="007F425A">
              <w:rPr>
                <w:rFonts w:ascii="Arial" w:eastAsia="Calibri" w:hAnsi="Arial" w:cs="Arial"/>
                <w:spacing w:val="1"/>
                <w:sz w:val="20"/>
                <w:szCs w:val="20"/>
              </w:rPr>
              <w:t>e</w:t>
            </w:r>
            <w:r w:rsidR="00BA5C38" w:rsidRPr="007F425A">
              <w:rPr>
                <w:rFonts w:ascii="Arial" w:eastAsia="Calibri" w:hAnsi="Arial" w:cs="Arial"/>
                <w:sz w:val="20"/>
                <w:szCs w:val="20"/>
              </w:rPr>
              <w:t>r</w:t>
            </w:r>
            <w:r w:rsidR="00BA5C38" w:rsidRPr="007F425A">
              <w:rPr>
                <w:rFonts w:ascii="Arial" w:eastAsia="Calibri" w:hAnsi="Arial" w:cs="Arial"/>
                <w:spacing w:val="-1"/>
                <w:sz w:val="20"/>
                <w:szCs w:val="20"/>
              </w:rPr>
              <w:t>v</w:t>
            </w:r>
            <w:r w:rsidR="00BA5C38" w:rsidRPr="007F425A">
              <w:rPr>
                <w:rFonts w:ascii="Arial" w:eastAsia="Calibri" w:hAnsi="Arial" w:cs="Arial"/>
                <w:spacing w:val="1"/>
                <w:sz w:val="20"/>
                <w:szCs w:val="20"/>
              </w:rPr>
              <w:t>o</w:t>
            </w:r>
            <w:r w:rsidR="00BA5C38" w:rsidRPr="007F425A">
              <w:rPr>
                <w:rFonts w:ascii="Arial" w:eastAsia="Calibri" w:hAnsi="Arial" w:cs="Arial"/>
                <w:sz w:val="20"/>
                <w:szCs w:val="20"/>
              </w:rPr>
              <w:t>l</w:t>
            </w:r>
            <w:r w:rsidR="00BA5C38" w:rsidRPr="007F425A">
              <w:rPr>
                <w:rFonts w:ascii="Arial" w:eastAsia="Calibri" w:hAnsi="Arial" w:cs="Arial"/>
                <w:spacing w:val="-1"/>
                <w:sz w:val="20"/>
                <w:szCs w:val="20"/>
              </w:rPr>
              <w:t>g</w:t>
            </w:r>
            <w:r w:rsidR="00BA5C38" w:rsidRPr="007F425A">
              <w:rPr>
                <w:rFonts w:ascii="Arial" w:eastAsia="Calibri" w:hAnsi="Arial" w:cs="Arial"/>
                <w:spacing w:val="-2"/>
                <w:sz w:val="20"/>
                <w:szCs w:val="20"/>
              </w:rPr>
              <w:t>t</w:t>
            </w:r>
            <w:r w:rsidR="00BA5C38" w:rsidRPr="007F425A">
              <w:rPr>
                <w:rFonts w:ascii="Arial" w:eastAsia="Calibri" w:hAnsi="Arial" w:cs="Arial"/>
                <w:sz w:val="20"/>
                <w:szCs w:val="20"/>
              </w:rPr>
              <w:t>aak</w:t>
            </w:r>
            <w:r w:rsidR="00BA5C38" w:rsidRPr="007F425A">
              <w:rPr>
                <w:rFonts w:ascii="Arial" w:eastAsia="Calibri" w:hAnsi="Arial" w:cs="Arial"/>
                <w:spacing w:val="1"/>
                <w:sz w:val="20"/>
                <w:szCs w:val="20"/>
              </w:rPr>
              <w:t xml:space="preserve"> </w:t>
            </w:r>
            <w:r w:rsidR="00BA5C38" w:rsidRPr="007F425A">
              <w:rPr>
                <w:rFonts w:ascii="Arial" w:eastAsia="Calibri" w:hAnsi="Arial" w:cs="Arial"/>
                <w:sz w:val="20"/>
                <w:szCs w:val="20"/>
              </w:rPr>
              <w:t>is aa</w:t>
            </w:r>
            <w:r w:rsidR="00BA5C38" w:rsidRPr="007F425A">
              <w:rPr>
                <w:rFonts w:ascii="Arial" w:eastAsia="Calibri" w:hAnsi="Arial" w:cs="Arial"/>
                <w:spacing w:val="-1"/>
                <w:sz w:val="20"/>
                <w:szCs w:val="20"/>
              </w:rPr>
              <w:t>ng</w:t>
            </w:r>
            <w:r w:rsidR="00BA5C38" w:rsidRPr="007F425A">
              <w:rPr>
                <w:rFonts w:ascii="Arial" w:eastAsia="Calibri" w:hAnsi="Arial" w:cs="Arial"/>
                <w:spacing w:val="-2"/>
                <w:sz w:val="20"/>
                <w:szCs w:val="20"/>
              </w:rPr>
              <w:t>e</w:t>
            </w:r>
            <w:r w:rsidR="00BA5C38" w:rsidRPr="007F425A">
              <w:rPr>
                <w:rFonts w:ascii="Arial" w:eastAsia="Calibri" w:hAnsi="Arial" w:cs="Arial"/>
                <w:spacing w:val="1"/>
                <w:sz w:val="20"/>
                <w:szCs w:val="20"/>
              </w:rPr>
              <w:t>m</w:t>
            </w:r>
            <w:r w:rsidR="00BA5C38" w:rsidRPr="007F425A">
              <w:rPr>
                <w:rFonts w:ascii="Arial" w:eastAsia="Calibri" w:hAnsi="Arial" w:cs="Arial"/>
                <w:sz w:val="20"/>
                <w:szCs w:val="20"/>
              </w:rPr>
              <w:t>a</w:t>
            </w:r>
            <w:r w:rsidR="00BA5C38" w:rsidRPr="007F425A">
              <w:rPr>
                <w:rFonts w:ascii="Arial" w:eastAsia="Calibri" w:hAnsi="Arial" w:cs="Arial"/>
                <w:spacing w:val="-3"/>
                <w:sz w:val="20"/>
                <w:szCs w:val="20"/>
              </w:rPr>
              <w:t>a</w:t>
            </w:r>
            <w:r w:rsidR="00BA5C38" w:rsidRPr="007F425A">
              <w:rPr>
                <w:rFonts w:ascii="Arial" w:eastAsia="Calibri" w:hAnsi="Arial" w:cs="Arial"/>
                <w:sz w:val="20"/>
                <w:szCs w:val="20"/>
              </w:rPr>
              <w:t>kt,</w:t>
            </w:r>
            <w:r w:rsidR="00BA5C38" w:rsidRPr="007F425A">
              <w:rPr>
                <w:rFonts w:ascii="Arial" w:eastAsia="Calibri" w:hAnsi="Arial" w:cs="Arial"/>
                <w:spacing w:val="-2"/>
                <w:sz w:val="20"/>
                <w:szCs w:val="20"/>
              </w:rPr>
              <w:t xml:space="preserve"> </w:t>
            </w:r>
            <w:r w:rsidR="00BA5C38" w:rsidRPr="007F425A">
              <w:rPr>
                <w:rFonts w:ascii="Arial" w:eastAsia="Calibri" w:hAnsi="Arial" w:cs="Arial"/>
                <w:spacing w:val="-1"/>
                <w:sz w:val="20"/>
                <w:szCs w:val="20"/>
              </w:rPr>
              <w:t>d</w:t>
            </w:r>
            <w:r w:rsidR="00BA5C38" w:rsidRPr="007F425A">
              <w:rPr>
                <w:rFonts w:ascii="Arial" w:eastAsia="Calibri" w:hAnsi="Arial" w:cs="Arial"/>
                <w:sz w:val="20"/>
                <w:szCs w:val="20"/>
              </w:rPr>
              <w:t xml:space="preserve">e gevolmachtigde agent de </w:t>
            </w:r>
            <w:r w:rsidR="00BA5C38" w:rsidRPr="007F425A">
              <w:rPr>
                <w:rFonts w:ascii="Arial" w:eastAsia="Calibri" w:hAnsi="Arial" w:cs="Arial"/>
                <w:spacing w:val="1"/>
                <w:sz w:val="20"/>
                <w:szCs w:val="20"/>
              </w:rPr>
              <w:t>v</w:t>
            </w:r>
            <w:r w:rsidR="00BA5C38" w:rsidRPr="007F425A">
              <w:rPr>
                <w:rFonts w:ascii="Arial" w:eastAsia="Calibri" w:hAnsi="Arial" w:cs="Arial"/>
                <w:sz w:val="20"/>
                <w:szCs w:val="20"/>
              </w:rPr>
              <w:t>e</w:t>
            </w:r>
            <w:r w:rsidR="00BA5C38" w:rsidRPr="007F425A">
              <w:rPr>
                <w:rFonts w:ascii="Arial" w:eastAsia="Calibri" w:hAnsi="Arial" w:cs="Arial"/>
                <w:spacing w:val="-2"/>
                <w:sz w:val="20"/>
                <w:szCs w:val="20"/>
              </w:rPr>
              <w:t>r</w:t>
            </w:r>
            <w:r w:rsidR="00BA5C38" w:rsidRPr="007F425A">
              <w:rPr>
                <w:rFonts w:ascii="Arial" w:eastAsia="Calibri" w:hAnsi="Arial" w:cs="Arial"/>
                <w:spacing w:val="1"/>
                <w:sz w:val="20"/>
                <w:szCs w:val="20"/>
              </w:rPr>
              <w:t>vo</w:t>
            </w:r>
            <w:r w:rsidR="00BA5C38" w:rsidRPr="007F425A">
              <w:rPr>
                <w:rFonts w:ascii="Arial" w:eastAsia="Calibri" w:hAnsi="Arial" w:cs="Arial"/>
                <w:sz w:val="20"/>
                <w:szCs w:val="20"/>
              </w:rPr>
              <w:t>l</w:t>
            </w:r>
            <w:r w:rsidR="00BA5C38" w:rsidRPr="007F425A">
              <w:rPr>
                <w:rFonts w:ascii="Arial" w:eastAsia="Calibri" w:hAnsi="Arial" w:cs="Arial"/>
                <w:spacing w:val="-1"/>
                <w:sz w:val="20"/>
                <w:szCs w:val="20"/>
              </w:rPr>
              <w:t>g</w:t>
            </w:r>
            <w:r w:rsidR="00BA5C38" w:rsidRPr="007F425A">
              <w:rPr>
                <w:rFonts w:ascii="Arial" w:eastAsia="Calibri" w:hAnsi="Arial" w:cs="Arial"/>
                <w:sz w:val="20"/>
                <w:szCs w:val="20"/>
              </w:rPr>
              <w:t>t</w:t>
            </w:r>
            <w:r w:rsidR="00BA5C38" w:rsidRPr="007F425A">
              <w:rPr>
                <w:rFonts w:ascii="Arial" w:eastAsia="Calibri" w:hAnsi="Arial" w:cs="Arial"/>
                <w:spacing w:val="-3"/>
                <w:sz w:val="20"/>
                <w:szCs w:val="20"/>
              </w:rPr>
              <w:t>a</w:t>
            </w:r>
            <w:r w:rsidR="00BA5C38" w:rsidRPr="007F425A">
              <w:rPr>
                <w:rFonts w:ascii="Arial" w:eastAsia="Calibri" w:hAnsi="Arial" w:cs="Arial"/>
                <w:sz w:val="20"/>
                <w:szCs w:val="20"/>
              </w:rPr>
              <w:t>ak</w:t>
            </w:r>
            <w:r w:rsidR="00BA5C38" w:rsidRPr="007F425A">
              <w:rPr>
                <w:rFonts w:ascii="Arial" w:eastAsia="Calibri" w:hAnsi="Arial" w:cs="Arial"/>
                <w:spacing w:val="1"/>
                <w:sz w:val="20"/>
                <w:szCs w:val="20"/>
              </w:rPr>
              <w:t xml:space="preserve"> heeft</w:t>
            </w:r>
            <w:r w:rsidR="00BA5C38" w:rsidRPr="007F425A">
              <w:rPr>
                <w:rFonts w:ascii="Arial" w:eastAsia="Calibri" w:hAnsi="Arial" w:cs="Arial"/>
                <w:spacing w:val="-2"/>
                <w:sz w:val="20"/>
                <w:szCs w:val="20"/>
              </w:rPr>
              <w:t xml:space="preserve"> </w:t>
            </w:r>
            <w:r w:rsidR="00BA5C38" w:rsidRPr="007F425A">
              <w:rPr>
                <w:rFonts w:ascii="Arial" w:eastAsia="Calibri" w:hAnsi="Arial" w:cs="Arial"/>
                <w:spacing w:val="1"/>
                <w:sz w:val="20"/>
                <w:szCs w:val="20"/>
              </w:rPr>
              <w:t>uitgevoerd met de codering ‘voltooid’</w:t>
            </w:r>
            <w:r w:rsidR="00BA5C38" w:rsidRPr="007F425A">
              <w:rPr>
                <w:rFonts w:ascii="Arial" w:eastAsia="Calibri" w:hAnsi="Arial" w:cs="Arial"/>
                <w:sz w:val="20"/>
                <w:szCs w:val="20"/>
              </w:rPr>
              <w:t>.</w:t>
            </w:r>
            <w:r w:rsidR="000E6546">
              <w:rPr>
                <w:rFonts w:ascii="Arial" w:eastAsia="Calibri" w:hAnsi="Arial" w:cs="Arial"/>
                <w:sz w:val="20"/>
                <w:szCs w:val="20"/>
              </w:rPr>
              <w:t xml:space="preserve"> </w:t>
            </w:r>
            <w:r w:rsidR="00072218">
              <w:rPr>
                <w:rFonts w:ascii="Arial" w:eastAsia="Calibri" w:hAnsi="Arial" w:cs="Arial"/>
                <w:sz w:val="20"/>
                <w:szCs w:val="20"/>
              </w:rPr>
              <w:t>Als</w:t>
            </w:r>
            <w:r w:rsidR="006A7AD0">
              <w:rPr>
                <w:rFonts w:ascii="Arial" w:eastAsia="Calibri" w:hAnsi="Arial" w:cs="Arial"/>
                <w:sz w:val="20"/>
                <w:szCs w:val="20"/>
              </w:rPr>
              <w:t xml:space="preserve"> er sprake is van een </w:t>
            </w:r>
            <w:r w:rsidR="009627E2">
              <w:rPr>
                <w:rFonts w:ascii="Arial" w:eastAsia="Calibri" w:hAnsi="Arial" w:cs="Arial"/>
                <w:sz w:val="20"/>
                <w:szCs w:val="20"/>
              </w:rPr>
              <w:t>vervolgactiedat</w:t>
            </w:r>
            <w:r w:rsidR="006A2564">
              <w:rPr>
                <w:rFonts w:ascii="Arial" w:eastAsia="Calibri" w:hAnsi="Arial" w:cs="Arial"/>
                <w:sz w:val="20"/>
                <w:szCs w:val="20"/>
              </w:rPr>
              <w:t>um</w:t>
            </w:r>
            <w:r w:rsidR="002D695B">
              <w:rPr>
                <w:rFonts w:ascii="Arial" w:eastAsia="Calibri" w:hAnsi="Arial" w:cs="Arial"/>
                <w:sz w:val="20"/>
                <w:szCs w:val="20"/>
              </w:rPr>
              <w:t xml:space="preserve"> </w:t>
            </w:r>
            <w:r w:rsidR="00196765">
              <w:rPr>
                <w:rFonts w:ascii="Arial" w:eastAsia="Calibri" w:hAnsi="Arial" w:cs="Arial"/>
                <w:sz w:val="20"/>
                <w:szCs w:val="20"/>
              </w:rPr>
              <w:t xml:space="preserve">in het volgende </w:t>
            </w:r>
            <w:r w:rsidR="006A2564">
              <w:rPr>
                <w:rFonts w:ascii="Arial" w:eastAsia="Calibri" w:hAnsi="Arial" w:cs="Arial"/>
                <w:sz w:val="20"/>
                <w:szCs w:val="20"/>
              </w:rPr>
              <w:t>boek</w:t>
            </w:r>
            <w:r w:rsidR="00FC544B">
              <w:rPr>
                <w:rFonts w:ascii="Arial" w:eastAsia="Calibri" w:hAnsi="Arial" w:cs="Arial"/>
                <w:sz w:val="20"/>
                <w:szCs w:val="20"/>
              </w:rPr>
              <w:t>jaar</w:t>
            </w:r>
            <w:r w:rsidR="00FF431A">
              <w:rPr>
                <w:rFonts w:ascii="Arial" w:eastAsia="Calibri" w:hAnsi="Arial" w:cs="Arial"/>
                <w:sz w:val="20"/>
                <w:szCs w:val="20"/>
              </w:rPr>
              <w:t xml:space="preserve"> dan vermeldt de accountant dat in </w:t>
            </w:r>
            <w:r w:rsidR="00063261">
              <w:rPr>
                <w:rFonts w:ascii="Arial" w:eastAsia="Calibri" w:hAnsi="Arial" w:cs="Arial"/>
                <w:sz w:val="20"/>
                <w:szCs w:val="20"/>
              </w:rPr>
              <w:t>de rapportage</w:t>
            </w:r>
            <w:r w:rsidR="00FF431A">
              <w:rPr>
                <w:rFonts w:ascii="Arial" w:eastAsia="Calibri" w:hAnsi="Arial" w:cs="Arial"/>
                <w:sz w:val="20"/>
                <w:szCs w:val="20"/>
              </w:rPr>
              <w:t>.</w:t>
            </w:r>
          </w:p>
          <w:p w14:paraId="3D30F15D" w14:textId="43905CD0" w:rsidR="00417690" w:rsidRPr="009746FD" w:rsidRDefault="00EA55BD" w:rsidP="00B333ED">
            <w:pPr>
              <w:pStyle w:val="Lijstalinea"/>
              <w:numPr>
                <w:ilvl w:val="0"/>
                <w:numId w:val="3"/>
              </w:numPr>
              <w:spacing w:after="0" w:line="240" w:lineRule="auto"/>
              <w:rPr>
                <w:rFonts w:ascii="Arial" w:eastAsia="Calibri" w:hAnsi="Arial" w:cs="Arial"/>
                <w:spacing w:val="-1"/>
                <w:szCs w:val="20"/>
                <w:lang w:val="nl-NL"/>
              </w:rPr>
            </w:pPr>
            <w:r>
              <w:rPr>
                <w:rFonts w:ascii="Arial" w:eastAsia="Calibri" w:hAnsi="Arial" w:cs="Arial"/>
                <w:spacing w:val="-1"/>
                <w:szCs w:val="20"/>
                <w:lang w:val="nl-NL"/>
              </w:rPr>
              <w:t>De gevolmachtigde agent b</w:t>
            </w:r>
            <w:r w:rsidR="00BA5C38" w:rsidRPr="009746FD">
              <w:rPr>
                <w:rFonts w:ascii="Arial" w:eastAsia="Calibri" w:hAnsi="Arial" w:cs="Arial"/>
                <w:spacing w:val="-1"/>
                <w:szCs w:val="20"/>
                <w:lang w:val="nl-NL"/>
              </w:rPr>
              <w:t xml:space="preserve">ij een taak gebruik heeft gemaakt van de mogelijkheid om afwijkende beheersmaatregelen te benoemen. </w:t>
            </w:r>
            <w:r w:rsidR="00BA5C38" w:rsidRPr="009746FD">
              <w:rPr>
                <w:rFonts w:ascii="Arial" w:eastAsia="Calibri" w:hAnsi="Arial" w:cs="Arial"/>
                <w:i/>
                <w:spacing w:val="-1"/>
                <w:szCs w:val="20"/>
                <w:lang w:val="nl-NL"/>
              </w:rPr>
              <w:t>Als er gebruik gemaakt wordt van de mogelijkheid om afwijkende beheersmaatregelen te benoemen, dan staat bij de betreffende taak het veld ‘Verklaring GA’ op ‘Ja’.</w:t>
            </w:r>
            <w:r w:rsidR="00417690">
              <w:rPr>
                <w:rFonts w:ascii="Arial" w:eastAsia="Calibri" w:hAnsi="Arial" w:cs="Arial"/>
                <w:i/>
                <w:spacing w:val="-1"/>
                <w:szCs w:val="20"/>
                <w:lang w:val="nl-NL"/>
              </w:rPr>
              <w:t xml:space="preserve"> </w:t>
            </w:r>
            <w:r w:rsidR="00417690" w:rsidRPr="009746FD">
              <w:rPr>
                <w:rFonts w:ascii="Arial" w:hAnsi="Arial" w:cs="Arial"/>
                <w:i/>
                <w:szCs w:val="20"/>
                <w:lang w:val="nl-NL"/>
              </w:rPr>
              <w:t xml:space="preserve">De accountant </w:t>
            </w:r>
            <w:r w:rsidR="00311D0C">
              <w:rPr>
                <w:rFonts w:ascii="Arial" w:hAnsi="Arial" w:cs="Arial"/>
                <w:i/>
                <w:szCs w:val="20"/>
                <w:lang w:val="nl-NL"/>
              </w:rPr>
              <w:t>vermeldt</w:t>
            </w:r>
            <w:r w:rsidR="00417690" w:rsidRPr="009746FD">
              <w:rPr>
                <w:rFonts w:ascii="Arial" w:hAnsi="Arial" w:cs="Arial"/>
                <w:i/>
                <w:szCs w:val="20"/>
                <w:lang w:val="nl-NL"/>
              </w:rPr>
              <w:t xml:space="preserve"> in dat geval in </w:t>
            </w:r>
            <w:r w:rsidR="000F6484">
              <w:rPr>
                <w:rFonts w:ascii="Arial" w:hAnsi="Arial" w:cs="Arial"/>
                <w:i/>
                <w:szCs w:val="20"/>
                <w:lang w:val="nl-NL"/>
              </w:rPr>
              <w:t>de</w:t>
            </w:r>
            <w:r w:rsidR="00417690" w:rsidRPr="009746FD">
              <w:rPr>
                <w:rFonts w:ascii="Arial" w:hAnsi="Arial" w:cs="Arial"/>
                <w:i/>
                <w:szCs w:val="20"/>
                <w:lang w:val="nl-NL"/>
              </w:rPr>
              <w:t xml:space="preserve"> rapportage dat </w:t>
            </w:r>
            <w:r w:rsidR="00793EAB">
              <w:rPr>
                <w:rFonts w:ascii="Arial" w:hAnsi="Arial" w:cs="Arial"/>
                <w:i/>
                <w:szCs w:val="20"/>
                <w:lang w:val="nl-NL"/>
              </w:rPr>
              <w:t>de gevolm</w:t>
            </w:r>
            <w:r w:rsidR="00B5732F">
              <w:rPr>
                <w:rFonts w:ascii="Arial" w:hAnsi="Arial" w:cs="Arial"/>
                <w:i/>
                <w:szCs w:val="20"/>
                <w:lang w:val="nl-NL"/>
              </w:rPr>
              <w:t>achtigde agent</w:t>
            </w:r>
            <w:r w:rsidR="005555DB">
              <w:rPr>
                <w:rFonts w:ascii="Arial" w:hAnsi="Arial" w:cs="Arial"/>
                <w:i/>
                <w:szCs w:val="20"/>
                <w:lang w:val="nl-NL"/>
              </w:rPr>
              <w:t xml:space="preserve"> gebruik heeft gemaakt van de ‘Verklaring GA’</w:t>
            </w:r>
            <w:r w:rsidR="00761A35">
              <w:rPr>
                <w:rFonts w:ascii="Arial" w:hAnsi="Arial" w:cs="Arial"/>
                <w:i/>
                <w:szCs w:val="20"/>
                <w:lang w:val="nl-NL"/>
              </w:rPr>
              <w:t xml:space="preserve">. Ook </w:t>
            </w:r>
            <w:r w:rsidR="00F753B7">
              <w:rPr>
                <w:rFonts w:ascii="Arial" w:hAnsi="Arial" w:cs="Arial"/>
                <w:i/>
                <w:szCs w:val="20"/>
                <w:lang w:val="nl-NL"/>
              </w:rPr>
              <w:t xml:space="preserve">vermeldt </w:t>
            </w:r>
            <w:r w:rsidR="00A662AA">
              <w:rPr>
                <w:rFonts w:ascii="Arial" w:hAnsi="Arial" w:cs="Arial"/>
                <w:i/>
                <w:szCs w:val="20"/>
                <w:lang w:val="nl-NL"/>
              </w:rPr>
              <w:t xml:space="preserve">de accountant </w:t>
            </w:r>
            <w:r w:rsidR="009E0D24">
              <w:rPr>
                <w:rFonts w:ascii="Arial" w:hAnsi="Arial" w:cs="Arial"/>
                <w:i/>
                <w:szCs w:val="20"/>
                <w:lang w:val="nl-NL"/>
              </w:rPr>
              <w:t xml:space="preserve">in </w:t>
            </w:r>
            <w:r w:rsidR="000F6484">
              <w:rPr>
                <w:rFonts w:ascii="Arial" w:hAnsi="Arial" w:cs="Arial"/>
                <w:i/>
                <w:szCs w:val="20"/>
                <w:lang w:val="nl-NL"/>
              </w:rPr>
              <w:t xml:space="preserve">de </w:t>
            </w:r>
            <w:r w:rsidR="009E0D24">
              <w:rPr>
                <w:rFonts w:ascii="Arial" w:hAnsi="Arial" w:cs="Arial"/>
                <w:i/>
                <w:szCs w:val="20"/>
                <w:lang w:val="nl-NL"/>
              </w:rPr>
              <w:t xml:space="preserve">rapportage </w:t>
            </w:r>
            <w:r w:rsidR="00C4679E">
              <w:rPr>
                <w:rFonts w:ascii="Arial" w:hAnsi="Arial" w:cs="Arial"/>
                <w:i/>
                <w:szCs w:val="20"/>
                <w:lang w:val="nl-NL"/>
              </w:rPr>
              <w:t>de</w:t>
            </w:r>
            <w:r w:rsidR="005555DB">
              <w:rPr>
                <w:rFonts w:ascii="Arial" w:hAnsi="Arial" w:cs="Arial"/>
                <w:i/>
                <w:szCs w:val="20"/>
                <w:lang w:val="nl-NL"/>
              </w:rPr>
              <w:t xml:space="preserve"> afwijkende </w:t>
            </w:r>
            <w:r w:rsidR="00675BA6">
              <w:rPr>
                <w:rFonts w:ascii="Arial" w:hAnsi="Arial" w:cs="Arial"/>
                <w:i/>
                <w:szCs w:val="20"/>
                <w:lang w:val="nl-NL"/>
              </w:rPr>
              <w:t>beheersmaatregelen d</w:t>
            </w:r>
            <w:r w:rsidR="00C4679E">
              <w:rPr>
                <w:rFonts w:ascii="Arial" w:hAnsi="Arial" w:cs="Arial"/>
                <w:i/>
                <w:szCs w:val="20"/>
                <w:lang w:val="nl-NL"/>
              </w:rPr>
              <w:t>ie de</w:t>
            </w:r>
            <w:r w:rsidR="00675BA6">
              <w:rPr>
                <w:rFonts w:ascii="Arial" w:hAnsi="Arial" w:cs="Arial"/>
                <w:i/>
                <w:szCs w:val="20"/>
                <w:lang w:val="nl-NL"/>
              </w:rPr>
              <w:t xml:space="preserve"> gevolmachtigde agent h</w:t>
            </w:r>
            <w:r w:rsidR="001D5D40">
              <w:rPr>
                <w:rFonts w:ascii="Arial" w:hAnsi="Arial" w:cs="Arial"/>
                <w:i/>
                <w:szCs w:val="20"/>
                <w:lang w:val="nl-NL"/>
              </w:rPr>
              <w:t>anteert</w:t>
            </w:r>
            <w:r w:rsidR="00417690" w:rsidRPr="009746FD">
              <w:rPr>
                <w:rFonts w:ascii="Arial" w:hAnsi="Arial" w:cs="Arial"/>
                <w:i/>
                <w:szCs w:val="20"/>
                <w:lang w:val="nl-NL"/>
              </w:rPr>
              <w:t>.</w:t>
            </w:r>
            <w:r w:rsidR="00FD50FA">
              <w:rPr>
                <w:rFonts w:ascii="Arial" w:hAnsi="Arial" w:cs="Arial"/>
                <w:i/>
                <w:szCs w:val="20"/>
                <w:lang w:val="nl-NL"/>
              </w:rPr>
              <w:t xml:space="preserve"> De accountant onderzoekt</w:t>
            </w:r>
            <w:r w:rsidR="00DA3A42">
              <w:rPr>
                <w:rFonts w:ascii="Arial" w:hAnsi="Arial" w:cs="Arial"/>
                <w:i/>
                <w:szCs w:val="20"/>
                <w:lang w:val="nl-NL"/>
              </w:rPr>
              <w:t xml:space="preserve"> niet of de gevolmachtigde agent aan de afwijkende beheersmaatregelen voldoet.</w:t>
            </w:r>
          </w:p>
          <w:p w14:paraId="1A6B718A" w14:textId="74869A19" w:rsidR="00BA5C38" w:rsidRPr="007F425A" w:rsidRDefault="00BA5C38" w:rsidP="00B333ED">
            <w:pPr>
              <w:pStyle w:val="Lijstalinea"/>
              <w:numPr>
                <w:ilvl w:val="0"/>
                <w:numId w:val="3"/>
              </w:numPr>
              <w:spacing w:after="0" w:line="240" w:lineRule="auto"/>
              <w:rPr>
                <w:rFonts w:ascii="Arial" w:eastAsia="Calibri" w:hAnsi="Arial" w:cs="Arial"/>
                <w:spacing w:val="-1"/>
                <w:szCs w:val="20"/>
                <w:lang w:val="nl-NL"/>
              </w:rPr>
            </w:pPr>
            <w:r w:rsidRPr="007F425A">
              <w:rPr>
                <w:rFonts w:ascii="Arial" w:eastAsia="Calibri" w:hAnsi="Arial" w:cs="Arial"/>
                <w:spacing w:val="-1"/>
                <w:szCs w:val="20"/>
                <w:lang w:val="nl-NL"/>
              </w:rPr>
              <w:t xml:space="preserve">De </w:t>
            </w:r>
            <w:r w:rsidR="00EA55BD">
              <w:rPr>
                <w:rFonts w:ascii="Arial" w:eastAsia="Calibri" w:hAnsi="Arial" w:cs="Arial"/>
                <w:spacing w:val="-1"/>
                <w:szCs w:val="20"/>
                <w:lang w:val="nl-NL"/>
              </w:rPr>
              <w:t xml:space="preserve">gevolmachtigde agent de </w:t>
            </w:r>
            <w:r w:rsidRPr="007F425A">
              <w:rPr>
                <w:rFonts w:ascii="Arial" w:eastAsia="Calibri" w:hAnsi="Arial" w:cs="Arial"/>
                <w:spacing w:val="-1"/>
                <w:szCs w:val="20"/>
                <w:lang w:val="nl-NL"/>
              </w:rPr>
              <w:t xml:space="preserve">taak heeft onderbouwd met documenten die de accountant in </w:t>
            </w:r>
            <w:r w:rsidR="00BA472B">
              <w:rPr>
                <w:rFonts w:ascii="Arial" w:eastAsia="Calibri" w:hAnsi="Arial" w:cs="Arial"/>
                <w:spacing w:val="-1"/>
                <w:szCs w:val="20"/>
                <w:lang w:val="nl-NL"/>
              </w:rPr>
              <w:t xml:space="preserve">het </w:t>
            </w:r>
            <w:r w:rsidRPr="007F425A">
              <w:rPr>
                <w:rFonts w:ascii="Arial" w:eastAsia="Calibri" w:hAnsi="Arial" w:cs="Arial"/>
                <w:spacing w:val="-1"/>
                <w:szCs w:val="20"/>
                <w:lang w:val="nl-NL"/>
              </w:rPr>
              <w:t xml:space="preserve">onderzoek zal betrekken. </w:t>
            </w:r>
            <w:r w:rsidRPr="007F425A">
              <w:rPr>
                <w:rFonts w:ascii="Arial" w:eastAsia="Calibri" w:hAnsi="Arial" w:cs="Arial"/>
                <w:i/>
                <w:spacing w:val="-1"/>
                <w:szCs w:val="20"/>
                <w:lang w:val="nl-NL"/>
              </w:rPr>
              <w:t>Deze documenten zijn dan geüpload in de applicatie.</w:t>
            </w:r>
            <w:r w:rsidRPr="007F425A">
              <w:rPr>
                <w:rFonts w:ascii="Arial" w:hAnsi="Arial" w:cs="Arial"/>
                <w:i/>
                <w:szCs w:val="20"/>
                <w:lang w:val="nl-NL"/>
              </w:rPr>
              <w:t xml:space="preserve"> Indien deze documenten ontbreken, mag de </w:t>
            </w:r>
            <w:r w:rsidRPr="007F425A">
              <w:rPr>
                <w:rFonts w:ascii="Arial" w:hAnsi="Arial" w:cs="Arial"/>
                <w:i/>
                <w:szCs w:val="20"/>
                <w:lang w:val="nl-NL"/>
              </w:rPr>
              <w:lastRenderedPageBreak/>
              <w:t xml:space="preserve">gevolmachtigde agent ook op andere wijze informatie verstrekken. De accountant geeft in dat geval in </w:t>
            </w:r>
            <w:r w:rsidR="00BA472B">
              <w:rPr>
                <w:rFonts w:ascii="Arial" w:hAnsi="Arial" w:cs="Arial"/>
                <w:i/>
                <w:szCs w:val="20"/>
                <w:lang w:val="nl-NL"/>
              </w:rPr>
              <w:t xml:space="preserve">de </w:t>
            </w:r>
            <w:r w:rsidRPr="007F425A">
              <w:rPr>
                <w:rFonts w:ascii="Arial" w:hAnsi="Arial" w:cs="Arial"/>
                <w:i/>
                <w:szCs w:val="20"/>
                <w:lang w:val="nl-NL"/>
              </w:rPr>
              <w:t>rapportage aan dat (een deel van) de informatie op andere wijze door de gevolmachtigde agent is verstrekt en dat de bevinding niet (geheel) gebaseerd is op de bij de interne controle taak</w:t>
            </w:r>
            <w:r w:rsidR="00211B20">
              <w:rPr>
                <w:rFonts w:ascii="Arial" w:hAnsi="Arial" w:cs="Arial"/>
                <w:i/>
                <w:szCs w:val="20"/>
                <w:lang w:val="nl-NL"/>
              </w:rPr>
              <w:t>,</w:t>
            </w:r>
            <w:r w:rsidRPr="007F425A">
              <w:rPr>
                <w:rFonts w:ascii="Arial" w:hAnsi="Arial" w:cs="Arial"/>
                <w:i/>
                <w:szCs w:val="20"/>
                <w:lang w:val="nl-NL"/>
              </w:rPr>
              <w:t xml:space="preserve"> </w:t>
            </w:r>
            <w:r w:rsidR="00A635DA">
              <w:rPr>
                <w:rFonts w:ascii="Arial" w:hAnsi="Arial" w:cs="Arial"/>
                <w:i/>
                <w:szCs w:val="20"/>
                <w:lang w:val="nl-NL"/>
              </w:rPr>
              <w:t>in de applicatie</w:t>
            </w:r>
            <w:r w:rsidR="00211B20">
              <w:rPr>
                <w:rFonts w:ascii="Arial" w:hAnsi="Arial" w:cs="Arial"/>
                <w:i/>
                <w:szCs w:val="20"/>
                <w:lang w:val="nl-NL"/>
              </w:rPr>
              <w:t>,</w:t>
            </w:r>
            <w:r w:rsidR="00A635DA">
              <w:rPr>
                <w:rFonts w:ascii="Arial" w:hAnsi="Arial" w:cs="Arial"/>
                <w:i/>
                <w:szCs w:val="20"/>
                <w:lang w:val="nl-NL"/>
              </w:rPr>
              <w:t xml:space="preserve"> </w:t>
            </w:r>
            <w:r w:rsidRPr="007F425A">
              <w:rPr>
                <w:rFonts w:ascii="Arial" w:hAnsi="Arial" w:cs="Arial"/>
                <w:i/>
                <w:szCs w:val="20"/>
                <w:lang w:val="nl-NL"/>
              </w:rPr>
              <w:t>beschikbare documenten.</w:t>
            </w:r>
          </w:p>
          <w:p w14:paraId="26EF6C70" w14:textId="3C305D8E" w:rsidR="00BA5C38" w:rsidRPr="007F425A" w:rsidRDefault="00BA5C38" w:rsidP="00AC25FA">
            <w:pPr>
              <w:spacing w:after="0" w:line="264" w:lineRule="exact"/>
              <w:contextualSpacing/>
              <w:rPr>
                <w:rFonts w:ascii="Arial" w:eastAsia="Calibri" w:hAnsi="Arial" w:cs="Arial"/>
                <w:spacing w:val="-1"/>
                <w:position w:val="1"/>
                <w:sz w:val="20"/>
                <w:szCs w:val="20"/>
              </w:rPr>
            </w:pPr>
          </w:p>
          <w:p w14:paraId="1FA353F9" w14:textId="0E222B2C" w:rsidR="00913A42" w:rsidRDefault="00913A42" w:rsidP="00417690">
            <w:pPr>
              <w:spacing w:after="0" w:line="264" w:lineRule="exact"/>
              <w:ind w:left="57"/>
              <w:contextualSpacing/>
              <w:rPr>
                <w:rFonts w:ascii="Arial" w:eastAsia="Calibri" w:hAnsi="Arial" w:cs="Arial"/>
                <w:spacing w:val="-1"/>
                <w:position w:val="1"/>
                <w:sz w:val="20"/>
                <w:szCs w:val="20"/>
              </w:rPr>
            </w:pPr>
            <w:r>
              <w:rPr>
                <w:rFonts w:ascii="Arial" w:eastAsia="Calibri" w:hAnsi="Arial" w:cs="Arial"/>
                <w:spacing w:val="-1"/>
                <w:position w:val="1"/>
                <w:sz w:val="20"/>
                <w:szCs w:val="20"/>
              </w:rPr>
              <w:t>Ook voert de accountant de werkzaamheden uit die vermeld staan in de kolom ‘Werkzaamheden van de Accountant’.</w:t>
            </w:r>
          </w:p>
          <w:p w14:paraId="3FDA2A7F" w14:textId="77777777" w:rsidR="00913A42" w:rsidRDefault="00913A42" w:rsidP="00417690">
            <w:pPr>
              <w:spacing w:after="0" w:line="264" w:lineRule="exact"/>
              <w:ind w:left="57"/>
              <w:contextualSpacing/>
              <w:rPr>
                <w:rFonts w:ascii="Arial" w:eastAsia="Calibri" w:hAnsi="Arial" w:cs="Arial"/>
                <w:spacing w:val="-1"/>
                <w:position w:val="1"/>
                <w:sz w:val="20"/>
                <w:szCs w:val="20"/>
              </w:rPr>
            </w:pPr>
          </w:p>
          <w:p w14:paraId="51B0F2E1" w14:textId="3C8390C0" w:rsidR="00AB3D1C" w:rsidRDefault="00BA5C38" w:rsidP="00417690">
            <w:pPr>
              <w:spacing w:after="0" w:line="264" w:lineRule="exact"/>
              <w:ind w:left="57"/>
              <w:contextualSpacing/>
              <w:rPr>
                <w:rFonts w:ascii="Arial" w:eastAsia="Calibri" w:hAnsi="Arial" w:cs="Arial"/>
                <w:spacing w:val="-1"/>
                <w:position w:val="1"/>
                <w:sz w:val="20"/>
                <w:szCs w:val="20"/>
              </w:rPr>
            </w:pPr>
            <w:r w:rsidRPr="007F425A">
              <w:rPr>
                <w:rFonts w:ascii="Arial" w:eastAsia="Calibri" w:hAnsi="Arial" w:cs="Arial"/>
                <w:spacing w:val="-1"/>
                <w:position w:val="1"/>
                <w:sz w:val="20"/>
                <w:szCs w:val="20"/>
              </w:rPr>
              <w:t xml:space="preserve">Daar waar in deze bijlage wordt vermeld ‘waarneming’ is geen sprake van een statistische steekproef of integrale waarneming. De accountant beslist zelf hoeveel waarnemingen </w:t>
            </w:r>
            <w:r w:rsidR="009B70F5" w:rsidRPr="00C26546">
              <w:rPr>
                <w:rFonts w:ascii="Arial" w:eastAsia="Calibri" w:hAnsi="Arial" w:cs="Arial"/>
                <w:spacing w:val="-1"/>
                <w:position w:val="1"/>
                <w:sz w:val="20"/>
                <w:szCs w:val="20"/>
              </w:rPr>
              <w:t xml:space="preserve">er worden uitgevoerd. Bijlage </w:t>
            </w:r>
            <w:r w:rsidR="00373AD7" w:rsidRPr="00C26546">
              <w:rPr>
                <w:rFonts w:ascii="Arial" w:eastAsia="Calibri" w:hAnsi="Arial" w:cs="Arial"/>
                <w:spacing w:val="-1"/>
                <w:position w:val="1"/>
                <w:sz w:val="20"/>
                <w:szCs w:val="20"/>
              </w:rPr>
              <w:t xml:space="preserve">4 </w:t>
            </w:r>
            <w:r w:rsidR="009B70F5" w:rsidRPr="00C26546">
              <w:rPr>
                <w:rFonts w:ascii="Arial" w:eastAsia="Calibri" w:hAnsi="Arial" w:cs="Arial"/>
                <w:spacing w:val="-1"/>
                <w:position w:val="1"/>
                <w:sz w:val="20"/>
                <w:szCs w:val="20"/>
              </w:rPr>
              <w:t>geeft het minimumaantal waarnemingen, het feitelijk aantal waarnemingen bepaalt de accountant afhankelijk van de premieomvang bij een gevolmachtigde agent. Hierbij geldt het principe van comply or explain: indien de accountant kiest voor een ander aantal waarnemingen dan i</w:t>
            </w:r>
            <w:r w:rsidR="0042622B" w:rsidRPr="00C26546">
              <w:rPr>
                <w:rFonts w:ascii="Arial" w:eastAsia="Calibri" w:hAnsi="Arial" w:cs="Arial"/>
                <w:spacing w:val="-1"/>
                <w:position w:val="1"/>
                <w:sz w:val="20"/>
                <w:szCs w:val="20"/>
              </w:rPr>
              <w:t>n</w:t>
            </w:r>
            <w:r w:rsidR="009B70F5" w:rsidRPr="00C26546">
              <w:rPr>
                <w:rFonts w:ascii="Arial" w:eastAsia="Calibri" w:hAnsi="Arial" w:cs="Arial"/>
                <w:spacing w:val="-1"/>
                <w:position w:val="1"/>
                <w:sz w:val="20"/>
                <w:szCs w:val="20"/>
              </w:rPr>
              <w:t xml:space="preserve"> de tabel </w:t>
            </w:r>
            <w:r w:rsidR="00221141" w:rsidRPr="00C26546">
              <w:rPr>
                <w:rFonts w:ascii="Arial" w:eastAsia="Calibri" w:hAnsi="Arial" w:cs="Arial"/>
                <w:spacing w:val="-1"/>
                <w:position w:val="1"/>
                <w:sz w:val="20"/>
                <w:szCs w:val="20"/>
              </w:rPr>
              <w:t xml:space="preserve">van bijlage 4 </w:t>
            </w:r>
            <w:r w:rsidR="009B70F5" w:rsidRPr="00C26546">
              <w:rPr>
                <w:rFonts w:ascii="Arial" w:eastAsia="Calibri" w:hAnsi="Arial" w:cs="Arial"/>
                <w:spacing w:val="-1"/>
                <w:position w:val="1"/>
                <w:sz w:val="20"/>
                <w:szCs w:val="20"/>
              </w:rPr>
              <w:t>is genoemd, dan licht</w:t>
            </w:r>
            <w:r w:rsidR="006714DE">
              <w:rPr>
                <w:rFonts w:ascii="Arial" w:eastAsia="Calibri" w:hAnsi="Arial" w:cs="Arial"/>
                <w:spacing w:val="-1"/>
                <w:position w:val="1"/>
                <w:sz w:val="20"/>
                <w:szCs w:val="20"/>
              </w:rPr>
              <w:t xml:space="preserve"> de accountant </w:t>
            </w:r>
            <w:r w:rsidR="009B70F5" w:rsidRPr="00C26546">
              <w:rPr>
                <w:rFonts w:ascii="Arial" w:eastAsia="Calibri" w:hAnsi="Arial" w:cs="Arial"/>
                <w:spacing w:val="-1"/>
                <w:position w:val="1"/>
                <w:sz w:val="20"/>
                <w:szCs w:val="20"/>
              </w:rPr>
              <w:t xml:space="preserve">dit toe in </w:t>
            </w:r>
            <w:r w:rsidR="006714DE">
              <w:rPr>
                <w:rFonts w:ascii="Arial" w:eastAsia="Calibri" w:hAnsi="Arial" w:cs="Arial"/>
                <w:spacing w:val="-1"/>
                <w:position w:val="1"/>
                <w:sz w:val="20"/>
                <w:szCs w:val="20"/>
              </w:rPr>
              <w:t xml:space="preserve">het </w:t>
            </w:r>
            <w:r w:rsidR="009B70F5" w:rsidRPr="00C26546">
              <w:rPr>
                <w:rFonts w:ascii="Arial" w:eastAsia="Calibri" w:hAnsi="Arial" w:cs="Arial"/>
                <w:spacing w:val="-1"/>
                <w:position w:val="1"/>
                <w:sz w:val="20"/>
                <w:szCs w:val="20"/>
              </w:rPr>
              <w:t xml:space="preserve">rapport van </w:t>
            </w:r>
            <w:r w:rsidR="006714DE">
              <w:rPr>
                <w:rFonts w:ascii="Arial" w:eastAsia="Calibri" w:hAnsi="Arial" w:cs="Arial"/>
                <w:spacing w:val="-1"/>
                <w:position w:val="1"/>
                <w:sz w:val="20"/>
                <w:szCs w:val="20"/>
              </w:rPr>
              <w:t>overeengekomen specifieke werkzaamheden</w:t>
            </w:r>
            <w:r w:rsidR="009B70F5" w:rsidRPr="00C26546">
              <w:rPr>
                <w:rFonts w:ascii="Arial" w:eastAsia="Calibri" w:hAnsi="Arial" w:cs="Arial"/>
                <w:spacing w:val="-1"/>
                <w:position w:val="1"/>
                <w:sz w:val="20"/>
                <w:szCs w:val="20"/>
              </w:rPr>
              <w:t>.</w:t>
            </w:r>
            <w:r w:rsidR="00221141" w:rsidRPr="00C26546">
              <w:rPr>
                <w:rFonts w:ascii="Arial" w:eastAsia="Calibri" w:hAnsi="Arial" w:cs="Arial"/>
                <w:spacing w:val="-1"/>
                <w:position w:val="1"/>
                <w:sz w:val="20"/>
                <w:szCs w:val="20"/>
              </w:rPr>
              <w:t xml:space="preserve"> </w:t>
            </w:r>
            <w:r w:rsidR="00974587" w:rsidRPr="007F425A">
              <w:rPr>
                <w:rFonts w:ascii="Arial" w:eastAsia="Calibri" w:hAnsi="Arial" w:cs="Arial"/>
                <w:spacing w:val="-1"/>
                <w:position w:val="1"/>
                <w:sz w:val="20"/>
                <w:szCs w:val="20"/>
              </w:rPr>
              <w:t xml:space="preserve">De wijze van selecteren en de omvang van het aantal uitgevoerde waarnemingen vermeldt de accountant in </w:t>
            </w:r>
            <w:r w:rsidR="006714DE">
              <w:rPr>
                <w:rFonts w:ascii="Arial" w:eastAsia="Calibri" w:hAnsi="Arial" w:cs="Arial"/>
                <w:spacing w:val="-1"/>
                <w:position w:val="1"/>
                <w:sz w:val="20"/>
                <w:szCs w:val="20"/>
              </w:rPr>
              <w:t xml:space="preserve">de </w:t>
            </w:r>
            <w:r w:rsidR="00974587" w:rsidRPr="007F425A">
              <w:rPr>
                <w:rFonts w:ascii="Arial" w:eastAsia="Calibri" w:hAnsi="Arial" w:cs="Arial"/>
                <w:spacing w:val="-1"/>
                <w:position w:val="1"/>
                <w:sz w:val="20"/>
                <w:szCs w:val="20"/>
              </w:rPr>
              <w:t>rapportage.</w:t>
            </w:r>
            <w:r w:rsidR="00974587">
              <w:rPr>
                <w:rFonts w:ascii="Arial" w:eastAsia="Calibri" w:hAnsi="Arial" w:cs="Arial"/>
                <w:spacing w:val="-1"/>
                <w:position w:val="1"/>
                <w:sz w:val="20"/>
                <w:szCs w:val="20"/>
              </w:rPr>
              <w:t xml:space="preserve"> </w:t>
            </w:r>
            <w:r w:rsidRPr="007F425A">
              <w:rPr>
                <w:rFonts w:ascii="Arial" w:eastAsia="Calibri" w:hAnsi="Arial" w:cs="Arial"/>
                <w:spacing w:val="-1"/>
                <w:position w:val="1"/>
                <w:sz w:val="20"/>
                <w:szCs w:val="20"/>
              </w:rPr>
              <w:t xml:space="preserve">De waarnemingen zijn constateringen op zichzelf, </w:t>
            </w:r>
            <w:r w:rsidR="00600566">
              <w:rPr>
                <w:rFonts w:ascii="Arial" w:eastAsia="Calibri" w:hAnsi="Arial" w:cs="Arial"/>
                <w:spacing w:val="-1"/>
                <w:position w:val="1"/>
                <w:sz w:val="20"/>
                <w:szCs w:val="20"/>
              </w:rPr>
              <w:t>de waarnemingen</w:t>
            </w:r>
            <w:r w:rsidRPr="007F425A">
              <w:rPr>
                <w:rFonts w:ascii="Arial" w:eastAsia="Calibri" w:hAnsi="Arial" w:cs="Arial"/>
                <w:spacing w:val="-1"/>
                <w:position w:val="1"/>
                <w:sz w:val="20"/>
                <w:szCs w:val="20"/>
              </w:rPr>
              <w:t xml:space="preserve"> hebben niet tot doel om op grond hiervan extrapolaties te maken, oordelen te geven of conclusies te trekken. Dit wordt overgelaten aan de gebruikers van het rapport van </w:t>
            </w:r>
            <w:r w:rsidR="004910FA">
              <w:rPr>
                <w:rFonts w:ascii="Arial" w:eastAsia="Calibri" w:hAnsi="Arial" w:cs="Arial"/>
                <w:spacing w:val="-1"/>
                <w:position w:val="1"/>
                <w:sz w:val="20"/>
                <w:szCs w:val="20"/>
              </w:rPr>
              <w:t>overeengekomen specifieke werkzaamheden</w:t>
            </w:r>
            <w:r w:rsidRPr="007F425A">
              <w:rPr>
                <w:rFonts w:ascii="Arial" w:eastAsia="Calibri" w:hAnsi="Arial" w:cs="Arial"/>
                <w:spacing w:val="-1"/>
                <w:position w:val="1"/>
                <w:sz w:val="20"/>
                <w:szCs w:val="20"/>
              </w:rPr>
              <w:t>.</w:t>
            </w:r>
          </w:p>
          <w:p w14:paraId="48EEDEBE" w14:textId="77777777" w:rsidR="00417690" w:rsidRPr="009746FD" w:rsidRDefault="00417690" w:rsidP="00417690">
            <w:pPr>
              <w:spacing w:after="0" w:line="264" w:lineRule="exact"/>
              <w:ind w:left="57"/>
              <w:contextualSpacing/>
              <w:rPr>
                <w:rFonts w:ascii="Arial" w:eastAsia="Calibri" w:hAnsi="Arial" w:cs="Arial"/>
                <w:spacing w:val="-1"/>
                <w:position w:val="1"/>
                <w:sz w:val="20"/>
                <w:szCs w:val="20"/>
              </w:rPr>
            </w:pPr>
          </w:p>
          <w:p w14:paraId="71F69A9A" w14:textId="6FEAE95F" w:rsidR="00BA5C38" w:rsidRDefault="00675CFF" w:rsidP="00417690">
            <w:pPr>
              <w:spacing w:after="0" w:line="264" w:lineRule="exact"/>
              <w:ind w:left="57"/>
              <w:contextualSpacing/>
              <w:rPr>
                <w:rFonts w:ascii="Arial" w:eastAsia="Calibri" w:hAnsi="Arial" w:cs="Arial"/>
                <w:spacing w:val="-1"/>
                <w:position w:val="1"/>
                <w:sz w:val="20"/>
                <w:szCs w:val="20"/>
              </w:rPr>
            </w:pPr>
            <w:r>
              <w:rPr>
                <w:rFonts w:ascii="Arial" w:eastAsia="Calibri" w:hAnsi="Arial" w:cs="Arial"/>
                <w:spacing w:val="-1"/>
                <w:position w:val="1"/>
                <w:sz w:val="20"/>
                <w:szCs w:val="20"/>
              </w:rPr>
              <w:t xml:space="preserve">De werkgroep </w:t>
            </w:r>
            <w:r w:rsidR="00632CA4">
              <w:rPr>
                <w:rFonts w:ascii="Arial" w:eastAsia="Calibri" w:hAnsi="Arial" w:cs="Arial"/>
                <w:spacing w:val="-1"/>
                <w:position w:val="1"/>
                <w:sz w:val="20"/>
                <w:szCs w:val="20"/>
              </w:rPr>
              <w:t xml:space="preserve">adviseert </w:t>
            </w:r>
            <w:r w:rsidR="00CB3192">
              <w:rPr>
                <w:rFonts w:ascii="Arial" w:eastAsia="Calibri" w:hAnsi="Arial" w:cs="Arial"/>
                <w:spacing w:val="-1"/>
                <w:position w:val="1"/>
                <w:sz w:val="20"/>
                <w:szCs w:val="20"/>
              </w:rPr>
              <w:t xml:space="preserve">aan gevolmachtigde agenten </w:t>
            </w:r>
            <w:r w:rsidR="00632CA4">
              <w:rPr>
                <w:rFonts w:ascii="Arial" w:eastAsia="Calibri" w:hAnsi="Arial" w:cs="Arial"/>
                <w:spacing w:val="-1"/>
                <w:position w:val="1"/>
                <w:sz w:val="20"/>
                <w:szCs w:val="20"/>
              </w:rPr>
              <w:t xml:space="preserve">om </w:t>
            </w:r>
            <w:r w:rsidR="00632CA4" w:rsidRPr="00632CA4">
              <w:rPr>
                <w:rFonts w:ascii="Arial" w:eastAsia="Calibri" w:hAnsi="Arial" w:cs="Arial"/>
                <w:spacing w:val="-1"/>
                <w:position w:val="1"/>
                <w:sz w:val="20"/>
                <w:szCs w:val="20"/>
              </w:rPr>
              <w:t xml:space="preserve">de interne controles uit te voeren over de juiste periode. </w:t>
            </w:r>
            <w:r w:rsidR="000F79CF" w:rsidRPr="009746FD">
              <w:rPr>
                <w:rFonts w:ascii="Arial" w:eastAsia="Calibri" w:hAnsi="Arial" w:cs="Arial"/>
                <w:spacing w:val="-1"/>
                <w:position w:val="1"/>
                <w:sz w:val="20"/>
                <w:szCs w:val="20"/>
              </w:rPr>
              <w:t>V</w:t>
            </w:r>
            <w:r w:rsidR="00632CA4" w:rsidRPr="009746FD">
              <w:rPr>
                <w:rFonts w:ascii="Arial" w:eastAsia="Calibri" w:hAnsi="Arial" w:cs="Arial"/>
                <w:spacing w:val="-1"/>
                <w:position w:val="1"/>
                <w:sz w:val="20"/>
                <w:szCs w:val="20"/>
              </w:rPr>
              <w:t>oor</w:t>
            </w:r>
            <w:r w:rsidR="00632CA4" w:rsidRPr="00632CA4">
              <w:rPr>
                <w:rFonts w:ascii="Arial" w:eastAsia="Calibri" w:hAnsi="Arial" w:cs="Arial"/>
                <w:spacing w:val="-1"/>
                <w:position w:val="1"/>
                <w:sz w:val="20"/>
                <w:szCs w:val="20"/>
              </w:rPr>
              <w:t xml:space="preserve"> de kwartaaltaken </w:t>
            </w:r>
            <w:r w:rsidR="00584A91">
              <w:rPr>
                <w:rFonts w:ascii="Arial" w:eastAsia="Calibri" w:hAnsi="Arial" w:cs="Arial"/>
                <w:spacing w:val="-1"/>
                <w:position w:val="1"/>
                <w:sz w:val="20"/>
                <w:szCs w:val="20"/>
              </w:rPr>
              <w:t xml:space="preserve">wordt geadviseerd om </w:t>
            </w:r>
            <w:r w:rsidR="00632CA4" w:rsidRPr="00632CA4">
              <w:rPr>
                <w:rFonts w:ascii="Arial" w:eastAsia="Calibri" w:hAnsi="Arial" w:cs="Arial"/>
                <w:spacing w:val="-1"/>
                <w:position w:val="1"/>
                <w:sz w:val="20"/>
                <w:szCs w:val="20"/>
              </w:rPr>
              <w:t xml:space="preserve">de periodes Q4 </w:t>
            </w:r>
            <w:r w:rsidR="00A2261E">
              <w:rPr>
                <w:rFonts w:ascii="Arial" w:eastAsia="Calibri" w:hAnsi="Arial" w:cs="Arial"/>
                <w:spacing w:val="-1"/>
                <w:position w:val="1"/>
                <w:sz w:val="20"/>
                <w:szCs w:val="20"/>
              </w:rPr>
              <w:t>vorig jaar</w:t>
            </w:r>
            <w:r w:rsidR="00DB327C">
              <w:rPr>
                <w:rFonts w:ascii="Arial" w:eastAsia="Calibri" w:hAnsi="Arial" w:cs="Arial"/>
                <w:spacing w:val="-1"/>
                <w:position w:val="1"/>
                <w:sz w:val="20"/>
                <w:szCs w:val="20"/>
              </w:rPr>
              <w:t xml:space="preserve"> </w:t>
            </w:r>
            <w:r w:rsidR="00632CA4" w:rsidRPr="00632CA4">
              <w:rPr>
                <w:rFonts w:ascii="Arial" w:eastAsia="Calibri" w:hAnsi="Arial" w:cs="Arial"/>
                <w:spacing w:val="-1"/>
                <w:position w:val="1"/>
                <w:sz w:val="20"/>
                <w:szCs w:val="20"/>
              </w:rPr>
              <w:t xml:space="preserve">en Q1, Q2 en Q3 </w:t>
            </w:r>
            <w:r w:rsidR="00A2261E">
              <w:rPr>
                <w:rFonts w:ascii="Arial" w:eastAsia="Calibri" w:hAnsi="Arial" w:cs="Arial"/>
                <w:spacing w:val="-1"/>
                <w:position w:val="1"/>
                <w:sz w:val="20"/>
                <w:szCs w:val="20"/>
              </w:rPr>
              <w:t>verslag jaar</w:t>
            </w:r>
            <w:r w:rsidR="00632CA4" w:rsidRPr="00632CA4">
              <w:rPr>
                <w:rFonts w:ascii="Arial" w:eastAsia="Calibri" w:hAnsi="Arial" w:cs="Arial"/>
                <w:spacing w:val="-1"/>
                <w:position w:val="1"/>
                <w:sz w:val="20"/>
                <w:szCs w:val="20"/>
              </w:rPr>
              <w:t xml:space="preserve">, of de periodes Q1, Q2, Q3 en Q4 </w:t>
            </w:r>
            <w:r w:rsidR="00A2261E">
              <w:rPr>
                <w:rFonts w:ascii="Arial" w:eastAsia="Calibri" w:hAnsi="Arial" w:cs="Arial"/>
                <w:spacing w:val="-1"/>
                <w:position w:val="1"/>
                <w:sz w:val="20"/>
                <w:szCs w:val="20"/>
              </w:rPr>
              <w:t>verslag jaar</w:t>
            </w:r>
            <w:r w:rsidR="00584A91">
              <w:rPr>
                <w:rFonts w:ascii="Arial" w:eastAsia="Calibri" w:hAnsi="Arial" w:cs="Arial"/>
                <w:spacing w:val="-1"/>
                <w:position w:val="1"/>
                <w:sz w:val="20"/>
                <w:szCs w:val="20"/>
              </w:rPr>
              <w:t xml:space="preserve"> te hanteren</w:t>
            </w:r>
            <w:r w:rsidR="00632CA4" w:rsidRPr="00632CA4">
              <w:rPr>
                <w:rFonts w:ascii="Arial" w:eastAsia="Calibri" w:hAnsi="Arial" w:cs="Arial"/>
                <w:spacing w:val="-1"/>
                <w:position w:val="1"/>
                <w:sz w:val="20"/>
                <w:szCs w:val="20"/>
              </w:rPr>
              <w:t>.</w:t>
            </w:r>
          </w:p>
          <w:p w14:paraId="40E59287" w14:textId="30922733" w:rsidR="00C26546" w:rsidRPr="00632CA4" w:rsidRDefault="00C26546" w:rsidP="00417690">
            <w:pPr>
              <w:spacing w:after="0" w:line="264" w:lineRule="exact"/>
              <w:ind w:left="57"/>
              <w:contextualSpacing/>
            </w:pPr>
          </w:p>
        </w:tc>
      </w:tr>
      <w:tr w:rsidR="00BA5C38" w:rsidRPr="007F425A" w14:paraId="05A8EC67" w14:textId="77777777" w:rsidTr="0B9E93CE">
        <w:tc>
          <w:tcPr>
            <w:tcW w:w="400" w:type="pct"/>
          </w:tcPr>
          <w:p w14:paraId="4095FA5B" w14:textId="77777777" w:rsidR="00BA5C38" w:rsidRPr="00D523E2" w:rsidRDefault="00BA5C38" w:rsidP="00182E7D">
            <w:pPr>
              <w:spacing w:after="0" w:line="240" w:lineRule="auto"/>
              <w:jc w:val="center"/>
              <w:rPr>
                <w:rFonts w:ascii="Arial" w:eastAsia="Calibri" w:hAnsi="Arial" w:cs="Arial"/>
                <w:sz w:val="20"/>
                <w:szCs w:val="20"/>
              </w:rPr>
            </w:pPr>
            <w:r w:rsidRPr="00D523E2">
              <w:rPr>
                <w:rFonts w:ascii="Arial" w:eastAsia="Calibri" w:hAnsi="Arial" w:cs="Arial"/>
                <w:b/>
                <w:bCs/>
                <w:position w:val="1"/>
                <w:sz w:val="20"/>
                <w:szCs w:val="20"/>
              </w:rPr>
              <w:lastRenderedPageBreak/>
              <w:t>Codering</w:t>
            </w:r>
          </w:p>
        </w:tc>
        <w:tc>
          <w:tcPr>
            <w:tcW w:w="786" w:type="pct"/>
          </w:tcPr>
          <w:p w14:paraId="54B25724" w14:textId="77777777" w:rsidR="00BA5C38" w:rsidRPr="00D523E2" w:rsidRDefault="00BA5C38" w:rsidP="00182E7D">
            <w:pPr>
              <w:spacing w:after="0" w:line="240" w:lineRule="auto"/>
              <w:ind w:left="102" w:right="-20"/>
              <w:rPr>
                <w:rFonts w:ascii="Arial" w:eastAsia="Calibri" w:hAnsi="Arial" w:cs="Arial"/>
                <w:sz w:val="20"/>
                <w:szCs w:val="20"/>
              </w:rPr>
            </w:pPr>
            <w:r w:rsidRPr="00D523E2">
              <w:rPr>
                <w:rFonts w:ascii="Arial" w:eastAsia="Calibri" w:hAnsi="Arial" w:cs="Arial"/>
                <w:b/>
                <w:bCs/>
                <w:position w:val="1"/>
                <w:sz w:val="20"/>
                <w:szCs w:val="20"/>
              </w:rPr>
              <w:t>Taak</w:t>
            </w:r>
          </w:p>
        </w:tc>
        <w:tc>
          <w:tcPr>
            <w:tcW w:w="1563" w:type="pct"/>
          </w:tcPr>
          <w:p w14:paraId="58C5D100" w14:textId="77777777" w:rsidR="00BA5C38" w:rsidRPr="00D523E2" w:rsidRDefault="00BA5C38" w:rsidP="00182E7D">
            <w:pPr>
              <w:spacing w:after="0" w:line="240" w:lineRule="auto"/>
              <w:ind w:left="102" w:right="-20"/>
              <w:rPr>
                <w:rFonts w:ascii="Arial" w:eastAsia="Calibri" w:hAnsi="Arial" w:cs="Arial"/>
                <w:sz w:val="20"/>
                <w:szCs w:val="20"/>
              </w:rPr>
            </w:pPr>
            <w:r w:rsidRPr="00D523E2">
              <w:rPr>
                <w:rFonts w:ascii="Arial" w:eastAsia="Calibri" w:hAnsi="Arial" w:cs="Arial"/>
                <w:b/>
                <w:bCs/>
                <w:position w:val="1"/>
                <w:sz w:val="20"/>
                <w:szCs w:val="20"/>
              </w:rPr>
              <w:t>Norm voor de Gevolmachtigde Agent</w:t>
            </w:r>
            <w:r w:rsidRPr="00D523E2">
              <w:rPr>
                <w:rStyle w:val="Voetnootmarkering"/>
                <w:rFonts w:ascii="Arial" w:eastAsia="Calibri" w:hAnsi="Arial" w:cs="Arial"/>
                <w:b/>
                <w:bCs/>
                <w:position w:val="1"/>
                <w:sz w:val="20"/>
                <w:szCs w:val="20"/>
              </w:rPr>
              <w:footnoteReference w:id="2"/>
            </w:r>
          </w:p>
        </w:tc>
        <w:tc>
          <w:tcPr>
            <w:tcW w:w="2251" w:type="pct"/>
          </w:tcPr>
          <w:p w14:paraId="37EFCD6F" w14:textId="376D12CF" w:rsidR="00BA5C38" w:rsidRPr="00D523E2" w:rsidRDefault="009409F2" w:rsidP="00182E7D">
            <w:pPr>
              <w:spacing w:after="0" w:line="240" w:lineRule="auto"/>
              <w:ind w:left="100"/>
              <w:rPr>
                <w:rFonts w:ascii="Arial" w:eastAsia="Calibri" w:hAnsi="Arial" w:cs="Arial"/>
                <w:sz w:val="20"/>
                <w:szCs w:val="20"/>
              </w:rPr>
            </w:pPr>
            <w:r w:rsidRPr="00D523E2">
              <w:rPr>
                <w:rFonts w:ascii="Arial" w:eastAsia="Calibri" w:hAnsi="Arial" w:cs="Arial"/>
                <w:b/>
                <w:bCs/>
                <w:position w:val="1"/>
                <w:sz w:val="20"/>
                <w:szCs w:val="20"/>
              </w:rPr>
              <w:t xml:space="preserve">Werkzaamheden van de </w:t>
            </w:r>
            <w:r w:rsidR="00BA5C38" w:rsidRPr="00D523E2">
              <w:rPr>
                <w:rFonts w:ascii="Arial" w:eastAsia="Calibri" w:hAnsi="Arial" w:cs="Arial"/>
                <w:b/>
                <w:bCs/>
                <w:position w:val="1"/>
                <w:sz w:val="20"/>
                <w:szCs w:val="20"/>
              </w:rPr>
              <w:t>Accountant</w:t>
            </w:r>
          </w:p>
        </w:tc>
      </w:tr>
      <w:tr w:rsidR="00BA5C38" w:rsidRPr="007F425A" w14:paraId="64A130FB" w14:textId="77777777" w:rsidTr="0B9E93CE">
        <w:tc>
          <w:tcPr>
            <w:tcW w:w="400" w:type="pct"/>
            <w:shd w:val="clear" w:color="auto" w:fill="D9D9D9" w:themeFill="background1" w:themeFillShade="D9"/>
          </w:tcPr>
          <w:p w14:paraId="3C81CD10" w14:textId="53B01ED5" w:rsidR="00BA5C38" w:rsidRPr="00D523E2" w:rsidRDefault="00966830" w:rsidP="00182E7D">
            <w:pPr>
              <w:spacing w:after="0" w:line="240" w:lineRule="auto"/>
              <w:jc w:val="center"/>
              <w:rPr>
                <w:rFonts w:ascii="Arial" w:eastAsia="Calibri" w:hAnsi="Arial" w:cs="Arial"/>
                <w:bCs/>
                <w:position w:val="1"/>
                <w:sz w:val="20"/>
                <w:szCs w:val="20"/>
              </w:rPr>
            </w:pPr>
            <w:r w:rsidRPr="00D523E2">
              <w:rPr>
                <w:rFonts w:ascii="Arial" w:eastAsia="Calibri" w:hAnsi="Arial" w:cs="Arial"/>
                <w:bCs/>
                <w:position w:val="1"/>
                <w:sz w:val="20"/>
                <w:szCs w:val="20"/>
              </w:rPr>
              <w:t>O</w:t>
            </w:r>
          </w:p>
        </w:tc>
        <w:tc>
          <w:tcPr>
            <w:tcW w:w="786" w:type="pct"/>
            <w:shd w:val="clear" w:color="auto" w:fill="D9D9D9" w:themeFill="background1" w:themeFillShade="D9"/>
          </w:tcPr>
          <w:p w14:paraId="5AA4A7A4" w14:textId="6FF1E921" w:rsidR="00BA5C38" w:rsidRPr="00D523E2" w:rsidRDefault="00966830" w:rsidP="00182E7D">
            <w:pPr>
              <w:spacing w:after="0" w:line="240" w:lineRule="auto"/>
              <w:ind w:left="102" w:right="-20"/>
              <w:rPr>
                <w:rFonts w:ascii="Arial" w:eastAsia="Calibri" w:hAnsi="Arial" w:cs="Arial"/>
                <w:bCs/>
                <w:position w:val="1"/>
                <w:sz w:val="20"/>
                <w:szCs w:val="20"/>
              </w:rPr>
            </w:pPr>
            <w:r w:rsidRPr="00D523E2">
              <w:rPr>
                <w:rFonts w:ascii="Arial" w:eastAsia="Calibri" w:hAnsi="Arial" w:cs="Arial"/>
                <w:bCs/>
                <w:position w:val="1"/>
                <w:sz w:val="20"/>
                <w:szCs w:val="20"/>
              </w:rPr>
              <w:t>Organisatie</w:t>
            </w:r>
          </w:p>
        </w:tc>
        <w:tc>
          <w:tcPr>
            <w:tcW w:w="1563" w:type="pct"/>
            <w:shd w:val="clear" w:color="auto" w:fill="D9D9D9" w:themeFill="background1" w:themeFillShade="D9"/>
          </w:tcPr>
          <w:p w14:paraId="79C02DB2" w14:textId="77777777" w:rsidR="00BA5C38" w:rsidRPr="00D523E2" w:rsidRDefault="00BA5C38" w:rsidP="00182E7D">
            <w:pPr>
              <w:spacing w:after="0" w:line="240" w:lineRule="auto"/>
              <w:ind w:left="102" w:right="-20"/>
              <w:rPr>
                <w:rFonts w:ascii="Arial" w:eastAsia="Calibri" w:hAnsi="Arial" w:cs="Arial"/>
                <w:b/>
                <w:bCs/>
                <w:position w:val="1"/>
                <w:sz w:val="20"/>
                <w:szCs w:val="20"/>
              </w:rPr>
            </w:pPr>
          </w:p>
        </w:tc>
        <w:tc>
          <w:tcPr>
            <w:tcW w:w="2251" w:type="pct"/>
            <w:shd w:val="clear" w:color="auto" w:fill="D9D9D9" w:themeFill="background1" w:themeFillShade="D9"/>
          </w:tcPr>
          <w:p w14:paraId="5CA5EDD0" w14:textId="77777777" w:rsidR="00BA5C38" w:rsidRPr="00D523E2" w:rsidRDefault="00BA5C38" w:rsidP="00182E7D">
            <w:pPr>
              <w:spacing w:after="0" w:line="240" w:lineRule="auto"/>
              <w:ind w:left="100"/>
              <w:rPr>
                <w:rFonts w:ascii="Arial" w:eastAsia="Calibri" w:hAnsi="Arial" w:cs="Arial"/>
                <w:b/>
                <w:bCs/>
                <w:position w:val="1"/>
                <w:sz w:val="20"/>
                <w:szCs w:val="20"/>
              </w:rPr>
            </w:pPr>
          </w:p>
        </w:tc>
      </w:tr>
      <w:tr w:rsidR="009409F2" w:rsidRPr="007F425A" w14:paraId="2F4A354D" w14:textId="77777777" w:rsidTr="0B9E93CE">
        <w:tc>
          <w:tcPr>
            <w:tcW w:w="2749" w:type="pct"/>
            <w:gridSpan w:val="3"/>
          </w:tcPr>
          <w:p w14:paraId="51D70BA1" w14:textId="5C98C61D" w:rsidR="009409F2" w:rsidRPr="00D523E2" w:rsidRDefault="0039267E" w:rsidP="0039267E">
            <w:pPr>
              <w:tabs>
                <w:tab w:val="left" w:pos="400"/>
              </w:tabs>
              <w:spacing w:after="0" w:line="240" w:lineRule="auto"/>
              <w:ind w:left="55"/>
              <w:rPr>
                <w:rFonts w:ascii="Arial" w:eastAsia="Calibri" w:hAnsi="Arial" w:cs="Arial"/>
                <w:b/>
                <w:bCs/>
                <w:sz w:val="20"/>
                <w:szCs w:val="20"/>
              </w:rPr>
            </w:pPr>
            <w:r w:rsidRPr="00D523E2">
              <w:rPr>
                <w:rFonts w:ascii="Arial" w:eastAsia="Calibri" w:hAnsi="Arial" w:cs="Arial"/>
                <w:b/>
                <w:bCs/>
                <w:sz w:val="20"/>
                <w:szCs w:val="20"/>
              </w:rPr>
              <w:t xml:space="preserve">1. </w:t>
            </w:r>
            <w:r w:rsidR="00966830" w:rsidRPr="00D523E2">
              <w:rPr>
                <w:rFonts w:ascii="Arial" w:eastAsia="Calibri" w:hAnsi="Arial" w:cs="Arial"/>
                <w:b/>
                <w:bCs/>
                <w:sz w:val="20"/>
                <w:szCs w:val="20"/>
              </w:rPr>
              <w:t>Organisatiestructuur / Functiescheiding</w:t>
            </w:r>
          </w:p>
        </w:tc>
        <w:tc>
          <w:tcPr>
            <w:tcW w:w="2251" w:type="pct"/>
          </w:tcPr>
          <w:p w14:paraId="41E5FDE6" w14:textId="77777777" w:rsidR="009409F2" w:rsidRPr="00D523E2" w:rsidRDefault="009409F2" w:rsidP="00182E7D">
            <w:pPr>
              <w:spacing w:after="0" w:line="240" w:lineRule="auto"/>
              <w:ind w:left="57"/>
              <w:contextualSpacing/>
              <w:rPr>
                <w:rFonts w:ascii="Arial" w:eastAsia="Calibri" w:hAnsi="Arial" w:cs="Arial"/>
                <w:vanish/>
                <w:color w:val="00B050"/>
                <w:sz w:val="20"/>
                <w:szCs w:val="20"/>
              </w:rPr>
            </w:pPr>
          </w:p>
        </w:tc>
      </w:tr>
      <w:tr w:rsidR="0079269C" w:rsidRPr="007F425A" w14:paraId="69411945" w14:textId="77777777" w:rsidTr="0B9E93CE">
        <w:tc>
          <w:tcPr>
            <w:tcW w:w="400" w:type="pct"/>
          </w:tcPr>
          <w:p w14:paraId="4CEB8F28" w14:textId="5520C8A0" w:rsidR="0079269C" w:rsidRPr="00D523E2" w:rsidRDefault="0079269C" w:rsidP="0079269C">
            <w:pPr>
              <w:spacing w:after="0" w:line="240" w:lineRule="auto"/>
              <w:jc w:val="center"/>
              <w:rPr>
                <w:rFonts w:ascii="Arial" w:hAnsi="Arial" w:cs="Arial"/>
                <w:sz w:val="20"/>
                <w:szCs w:val="20"/>
              </w:rPr>
            </w:pPr>
            <w:r w:rsidRPr="00D523E2">
              <w:rPr>
                <w:rFonts w:ascii="Arial" w:hAnsi="Arial" w:cs="Arial"/>
                <w:sz w:val="20"/>
                <w:szCs w:val="20"/>
              </w:rPr>
              <w:t>O-PER-20</w:t>
            </w:r>
          </w:p>
        </w:tc>
        <w:tc>
          <w:tcPr>
            <w:tcW w:w="786" w:type="pct"/>
          </w:tcPr>
          <w:p w14:paraId="03DFD69D" w14:textId="28B305A2"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Organisatiestructuur</w:t>
            </w:r>
          </w:p>
        </w:tc>
        <w:tc>
          <w:tcPr>
            <w:tcW w:w="1563" w:type="pct"/>
          </w:tcPr>
          <w:p w14:paraId="01576514" w14:textId="77777777" w:rsidR="0079269C" w:rsidRPr="00D523E2" w:rsidRDefault="0079269C" w:rsidP="00C83676">
            <w:pPr>
              <w:tabs>
                <w:tab w:val="left" w:pos="779"/>
              </w:tabs>
              <w:spacing w:after="0" w:line="240" w:lineRule="auto"/>
              <w:ind w:left="57"/>
              <w:rPr>
                <w:rFonts w:ascii="Arial" w:eastAsia="Calibri" w:hAnsi="Arial" w:cs="Arial"/>
                <w:sz w:val="20"/>
                <w:szCs w:val="20"/>
              </w:rPr>
            </w:pPr>
            <w:r w:rsidRPr="00D523E2">
              <w:rPr>
                <w:rFonts w:ascii="Arial" w:eastAsia="Calibri" w:hAnsi="Arial" w:cs="Arial"/>
                <w:sz w:val="20"/>
                <w:szCs w:val="20"/>
              </w:rPr>
              <w:t>De GA beschikt over een beschrijving van de AO/IB en organisatiestructuur en heeft deze toegankelijk gemaakt voor de medewerkers.</w:t>
            </w:r>
          </w:p>
          <w:p w14:paraId="10CD658B" w14:textId="77777777" w:rsidR="0079269C" w:rsidRPr="00D523E2" w:rsidRDefault="0079269C" w:rsidP="00C83676">
            <w:pPr>
              <w:tabs>
                <w:tab w:val="left" w:pos="779"/>
              </w:tabs>
              <w:spacing w:after="0" w:line="240" w:lineRule="auto"/>
              <w:ind w:left="57"/>
              <w:rPr>
                <w:rFonts w:ascii="Arial" w:eastAsia="Calibri" w:hAnsi="Arial" w:cs="Arial"/>
                <w:sz w:val="20"/>
                <w:szCs w:val="20"/>
              </w:rPr>
            </w:pPr>
            <w:r w:rsidRPr="00D523E2">
              <w:rPr>
                <w:rFonts w:ascii="Arial" w:eastAsia="Calibri" w:hAnsi="Arial" w:cs="Arial"/>
                <w:sz w:val="20"/>
                <w:szCs w:val="20"/>
              </w:rPr>
              <w:t>De GA beschikt (minimaal) over de volgende documenten:</w:t>
            </w:r>
          </w:p>
          <w:p w14:paraId="32BD3E98" w14:textId="0EC89007" w:rsidR="0079269C" w:rsidRPr="00D523E2" w:rsidRDefault="0079269C" w:rsidP="00B333ED">
            <w:pPr>
              <w:pStyle w:val="Lijstalinea"/>
              <w:numPr>
                <w:ilvl w:val="1"/>
                <w:numId w:val="34"/>
              </w:numPr>
              <w:tabs>
                <w:tab w:val="left" w:pos="779"/>
              </w:tabs>
              <w:spacing w:after="0" w:line="240" w:lineRule="auto"/>
              <w:ind w:left="284" w:hanging="142"/>
              <w:rPr>
                <w:rFonts w:ascii="Arial" w:eastAsia="Calibri" w:hAnsi="Arial" w:cs="Arial"/>
                <w:szCs w:val="20"/>
                <w:lang w:val="nl-NL"/>
              </w:rPr>
            </w:pPr>
            <w:r w:rsidRPr="00D523E2">
              <w:rPr>
                <w:rFonts w:ascii="Arial" w:eastAsia="Calibri" w:hAnsi="Arial" w:cs="Arial"/>
                <w:szCs w:val="20"/>
                <w:lang w:val="nl-NL"/>
              </w:rPr>
              <w:t xml:space="preserve">de juridische organisatiestructuur (met vermelding van de UBO’s). </w:t>
            </w:r>
          </w:p>
          <w:p w14:paraId="21171BEF" w14:textId="1730032C" w:rsidR="0079269C" w:rsidRPr="00D523E2" w:rsidRDefault="0079269C" w:rsidP="00B333ED">
            <w:pPr>
              <w:pStyle w:val="Lijstalinea"/>
              <w:numPr>
                <w:ilvl w:val="1"/>
                <w:numId w:val="34"/>
              </w:numPr>
              <w:tabs>
                <w:tab w:val="left" w:pos="779"/>
              </w:tabs>
              <w:spacing w:after="0" w:line="240" w:lineRule="auto"/>
              <w:ind w:left="284" w:hanging="142"/>
              <w:rPr>
                <w:rFonts w:ascii="Arial" w:eastAsia="Calibri" w:hAnsi="Arial" w:cs="Arial"/>
                <w:szCs w:val="20"/>
                <w:lang w:val="nl-NL"/>
              </w:rPr>
            </w:pPr>
            <w:r w:rsidRPr="00D523E2">
              <w:rPr>
                <w:rFonts w:ascii="Arial" w:eastAsia="Calibri" w:hAnsi="Arial" w:cs="Arial"/>
                <w:szCs w:val="20"/>
                <w:lang w:val="nl-NL"/>
              </w:rPr>
              <w:t xml:space="preserve">de functionele organisatiestructuur (functies, bevoegdheden per functie en medewerkers met functievermelding). Vermeld moet zijn welke medewerkers belast zijn met volmachtwerkzaamheden op acceptatie, schade, financieel en IT (strikt </w:t>
            </w:r>
            <w:r w:rsidRPr="00D523E2">
              <w:rPr>
                <w:rFonts w:ascii="Arial" w:eastAsia="Calibri" w:hAnsi="Arial" w:cs="Arial"/>
                <w:szCs w:val="20"/>
                <w:lang w:val="nl-NL"/>
              </w:rPr>
              <w:lastRenderedPageBreak/>
              <w:t>gescheiden/functiescheiding).</w:t>
            </w:r>
          </w:p>
          <w:p w14:paraId="0E975F54" w14:textId="77777777" w:rsidR="0079269C" w:rsidRPr="00D523E2" w:rsidRDefault="0079269C" w:rsidP="00C83676">
            <w:pPr>
              <w:tabs>
                <w:tab w:val="left" w:pos="779"/>
              </w:tabs>
              <w:spacing w:after="0" w:line="240" w:lineRule="auto"/>
              <w:ind w:left="57"/>
              <w:rPr>
                <w:rFonts w:ascii="Arial" w:eastAsia="Calibri" w:hAnsi="Arial" w:cs="Arial"/>
                <w:sz w:val="20"/>
                <w:szCs w:val="20"/>
              </w:rPr>
            </w:pPr>
          </w:p>
          <w:p w14:paraId="1CBD7FAB" w14:textId="02EAC444" w:rsidR="0079269C" w:rsidRPr="00D523E2" w:rsidRDefault="0079269C" w:rsidP="00C83676">
            <w:pPr>
              <w:tabs>
                <w:tab w:val="left" w:pos="779"/>
              </w:tabs>
              <w:spacing w:after="0" w:line="240" w:lineRule="auto"/>
              <w:ind w:left="57"/>
              <w:rPr>
                <w:rFonts w:ascii="Arial" w:eastAsia="Calibri" w:hAnsi="Arial" w:cs="Arial"/>
                <w:sz w:val="20"/>
                <w:szCs w:val="20"/>
              </w:rPr>
            </w:pPr>
            <w:r w:rsidRPr="000E03F6">
              <w:rPr>
                <w:rFonts w:ascii="Arial" w:eastAsia="Calibri" w:hAnsi="Arial" w:cs="Arial"/>
                <w:sz w:val="20"/>
                <w:szCs w:val="20"/>
              </w:rPr>
              <w:t xml:space="preserve">De GA beschikt over een procedure </w:t>
            </w:r>
            <w:r w:rsidR="00C83676" w:rsidRPr="000E03F6">
              <w:rPr>
                <w:rFonts w:ascii="Arial" w:eastAsia="Calibri" w:hAnsi="Arial" w:cs="Arial"/>
                <w:sz w:val="20"/>
                <w:szCs w:val="20"/>
              </w:rPr>
              <w:t>u</w:t>
            </w:r>
            <w:r w:rsidRPr="000E03F6">
              <w:rPr>
                <w:rFonts w:ascii="Arial" w:eastAsia="Calibri" w:hAnsi="Arial" w:cs="Arial"/>
                <w:sz w:val="20"/>
                <w:szCs w:val="20"/>
              </w:rPr>
              <w:t>itdiensttreding met onder andere verwijderen van autorisaties in de IT systemen.</w:t>
            </w:r>
          </w:p>
        </w:tc>
        <w:tc>
          <w:tcPr>
            <w:tcW w:w="2251" w:type="pct"/>
          </w:tcPr>
          <w:p w14:paraId="4417489E" w14:textId="77777777" w:rsidR="0079269C" w:rsidRPr="00D523E2" w:rsidRDefault="0079269C" w:rsidP="00B333ED">
            <w:pPr>
              <w:widowControl w:val="0"/>
              <w:numPr>
                <w:ilvl w:val="0"/>
                <w:numId w:val="2"/>
              </w:numPr>
              <w:spacing w:after="0" w:line="240" w:lineRule="auto"/>
              <w:contextualSpacing/>
              <w:rPr>
                <w:rFonts w:ascii="Arial" w:eastAsia="Calibri" w:hAnsi="Arial" w:cs="Arial"/>
                <w:vanish/>
                <w:color w:val="00B050"/>
                <w:sz w:val="20"/>
                <w:szCs w:val="20"/>
              </w:rPr>
            </w:pPr>
          </w:p>
          <w:p w14:paraId="4C49A6C5" w14:textId="77777777" w:rsidR="0079269C" w:rsidRPr="00D523E2" w:rsidRDefault="0079269C" w:rsidP="00B333ED">
            <w:pPr>
              <w:pStyle w:val="Lijstalinea"/>
              <w:numPr>
                <w:ilvl w:val="0"/>
                <w:numId w:val="4"/>
              </w:numPr>
              <w:spacing w:after="0" w:line="240" w:lineRule="auto"/>
              <w:rPr>
                <w:rFonts w:ascii="Arial" w:eastAsia="Calibri" w:hAnsi="Arial" w:cs="Arial"/>
                <w:position w:val="1"/>
                <w:szCs w:val="20"/>
                <w:lang w:val="nl-NL"/>
              </w:rPr>
            </w:pPr>
            <w:r w:rsidRPr="00D523E2">
              <w:rPr>
                <w:rFonts w:ascii="Arial" w:eastAsia="Calibri" w:hAnsi="Arial" w:cs="Arial"/>
                <w:szCs w:val="20"/>
                <w:lang w:val="nl-NL"/>
              </w:rPr>
              <w:t>De accountant gaat na of de gevolmachtigde agent beschikt over de volgende documenten, deze hoeft de accountant niet inhoudelijk te beoordelen:</w:t>
            </w:r>
          </w:p>
          <w:p w14:paraId="647D6F1F" w14:textId="55BFBDF0" w:rsidR="0079269C" w:rsidRPr="00272326" w:rsidRDefault="0079269C" w:rsidP="3DEE9D6F">
            <w:pPr>
              <w:pStyle w:val="Lijstalinea"/>
              <w:numPr>
                <w:ilvl w:val="0"/>
                <w:numId w:val="5"/>
              </w:numPr>
              <w:spacing w:after="0" w:line="240" w:lineRule="auto"/>
              <w:ind w:left="664" w:hanging="142"/>
              <w:rPr>
                <w:rFonts w:ascii="Arial" w:eastAsia="Calibri" w:hAnsi="Arial" w:cs="Arial"/>
                <w:position w:val="1"/>
                <w:lang w:val="nl-NL"/>
              </w:rPr>
            </w:pPr>
            <w:r w:rsidRPr="3DEE9D6F">
              <w:rPr>
                <w:rFonts w:ascii="Arial" w:eastAsia="Calibri" w:hAnsi="Arial" w:cs="Arial"/>
                <w:lang w:val="nl-NL"/>
              </w:rPr>
              <w:t xml:space="preserve">de juridische organisatiestructuur (met vermelding van de UBO’s). </w:t>
            </w:r>
            <w:r w:rsidRPr="00DE46C5">
              <w:rPr>
                <w:lang w:val="nl-NL"/>
              </w:rPr>
              <w:br/>
            </w:r>
            <w:r w:rsidRPr="3DEE9D6F">
              <w:rPr>
                <w:rFonts w:ascii="Arial" w:eastAsia="Calibri" w:hAnsi="Arial" w:cs="Arial"/>
                <w:i/>
                <w:iCs/>
                <w:lang w:val="nl-NL"/>
              </w:rPr>
              <w:t>Een persoon wordt gezien als een UBO bij een k</w:t>
            </w:r>
            <w:r w:rsidRPr="3DEE9D6F">
              <w:rPr>
                <w:rStyle w:val="Nadruk"/>
                <w:rFonts w:ascii="Arial" w:hAnsi="Arial" w:cs="Arial"/>
                <w:lang w:val="nl-NL"/>
              </w:rPr>
              <w:t>apitaalbelang (bijvoorbeeld in aandelen of certificaten), stemrechten in de aandeelhoudersvergadering, feitelijke zeggenschap, of in geval de organisatie een stichting of trust een belang als begunstigde van het vermogen of bijzondere zeggenschap over dat vermogen van 25% of meer.</w:t>
            </w:r>
          </w:p>
          <w:p w14:paraId="3B1CE8E1" w14:textId="7E7156DA" w:rsidR="0079269C" w:rsidRPr="00D523E2" w:rsidRDefault="0079269C" w:rsidP="00B333ED">
            <w:pPr>
              <w:pStyle w:val="Lijstalinea"/>
              <w:numPr>
                <w:ilvl w:val="0"/>
                <w:numId w:val="5"/>
              </w:numPr>
              <w:spacing w:after="0" w:line="240" w:lineRule="auto"/>
              <w:ind w:left="664" w:hanging="142"/>
              <w:rPr>
                <w:rFonts w:ascii="Arial" w:eastAsia="Calibri" w:hAnsi="Arial" w:cs="Arial"/>
                <w:position w:val="1"/>
                <w:szCs w:val="20"/>
                <w:lang w:val="nl-NL"/>
              </w:rPr>
            </w:pPr>
            <w:r w:rsidRPr="00D523E2">
              <w:rPr>
                <w:rFonts w:ascii="Arial" w:eastAsia="Calibri" w:hAnsi="Arial" w:cs="Arial"/>
                <w:szCs w:val="20"/>
                <w:lang w:val="nl-NL"/>
              </w:rPr>
              <w:t xml:space="preserve">de functionele organisatiestructuur (functies, bevoegdheden per functie en medewerkers met functievermelding). </w:t>
            </w:r>
            <w:r w:rsidRPr="00D523E2">
              <w:rPr>
                <w:rFonts w:ascii="Arial" w:eastAsia="Calibri" w:hAnsi="Arial" w:cs="Arial"/>
                <w:i/>
                <w:szCs w:val="20"/>
                <w:lang w:val="nl-NL"/>
              </w:rPr>
              <w:t xml:space="preserve">Vermeld </w:t>
            </w:r>
            <w:r w:rsidRPr="00D523E2">
              <w:rPr>
                <w:rFonts w:ascii="Arial" w:eastAsia="Calibri" w:hAnsi="Arial" w:cs="Arial"/>
                <w:i/>
                <w:szCs w:val="20"/>
                <w:lang w:val="nl-NL"/>
              </w:rPr>
              <w:lastRenderedPageBreak/>
              <w:t>moet zijn welke medewerkers belast zijn met volmacht werkzaamheden</w:t>
            </w:r>
            <w:r w:rsidR="00440647" w:rsidRPr="00D523E2">
              <w:rPr>
                <w:rFonts w:ascii="Arial" w:eastAsia="Calibri" w:hAnsi="Arial" w:cs="Arial"/>
                <w:i/>
                <w:szCs w:val="20"/>
                <w:lang w:val="nl-NL"/>
              </w:rPr>
              <w:t xml:space="preserve"> op acceptatie, schadebehandeling, financieel en IT</w:t>
            </w:r>
            <w:r w:rsidRPr="00D523E2">
              <w:rPr>
                <w:rFonts w:ascii="Arial" w:eastAsia="Calibri" w:hAnsi="Arial" w:cs="Arial"/>
                <w:i/>
                <w:szCs w:val="20"/>
                <w:lang w:val="nl-NL"/>
              </w:rPr>
              <w:t>.</w:t>
            </w:r>
          </w:p>
          <w:p w14:paraId="083773D0"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uitdiensttreding en het verwijderen van autorisaties in de IT systemen</w:t>
            </w:r>
          </w:p>
          <w:p w14:paraId="5262B1F3"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risicomanagement (zie ook taak O-ORG-20)</w:t>
            </w:r>
          </w:p>
          <w:p w14:paraId="2F51AABE"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het calamiteitenplan en/of business continuïteitsplan (zie ook O-ORG-40)</w:t>
            </w:r>
          </w:p>
          <w:p w14:paraId="6B101157" w14:textId="14A6880C"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 xml:space="preserve">de procedurebeschrijving met betrekking tot de behandeling </w:t>
            </w:r>
            <w:r w:rsidR="0043303B">
              <w:rPr>
                <w:rFonts w:ascii="Arial" w:eastAsia="Calibri" w:hAnsi="Arial" w:cs="Arial"/>
                <w:szCs w:val="20"/>
                <w:lang w:val="nl-NL"/>
              </w:rPr>
              <w:t xml:space="preserve">van </w:t>
            </w:r>
            <w:r w:rsidRPr="00DE4175">
              <w:rPr>
                <w:rFonts w:ascii="Arial" w:eastAsia="Calibri" w:hAnsi="Arial" w:cs="Arial"/>
                <w:szCs w:val="20"/>
                <w:lang w:val="nl-NL"/>
              </w:rPr>
              <w:t>ICT-incidenten (zie ook taak O-ORG-30)</w:t>
            </w:r>
          </w:p>
          <w:p w14:paraId="62761A09"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het fraudebeleid (zie ook taak O-FRA-10)</w:t>
            </w:r>
          </w:p>
          <w:p w14:paraId="67D1A69B"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procedurebeschrijving met betrekking tot het signaleren van (mogelijke) interne fraude (zie ook taak O-FRA-20)</w:t>
            </w:r>
          </w:p>
          <w:p w14:paraId="70F17241"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de uitbesteding van volmachtwerkzaamheden (zie ook taak O-UIT-10)</w:t>
            </w:r>
          </w:p>
          <w:p w14:paraId="79B921AB"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voor acceptatie van verzekeringen met processtappen en controlemomenten (zie ook taak A-ACC-10)</w:t>
            </w:r>
          </w:p>
          <w:p w14:paraId="4E4D9947"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de maandelijkse prolongatie van verzekeringen (zie ook taak A-ACC-70)</w:t>
            </w:r>
          </w:p>
          <w:p w14:paraId="11FE11E3"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het opvragen en verwerken van naverrekenings/actualisatiegegevens (zie ook taak A-ACC-30)</w:t>
            </w:r>
          </w:p>
          <w:p w14:paraId="5B00E3D1"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het verzamelen en verwerken van experience ratinggegevens (zie ook taak A-ACC-30)</w:t>
            </w:r>
          </w:p>
          <w:p w14:paraId="4C30A529"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het royeren van polissen (zie ook taak A-ACC-60)</w:t>
            </w:r>
          </w:p>
          <w:p w14:paraId="013D06BE" w14:textId="70FD2482"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 xml:space="preserve">de procedurebeschrijving met betrekking tot de behandeling van schaden met processtappen en controlemomenten (zie ook taak </w:t>
            </w:r>
            <w:r w:rsidR="00EF301C">
              <w:rPr>
                <w:rFonts w:ascii="Arial" w:eastAsia="Calibri" w:hAnsi="Arial" w:cs="Arial"/>
                <w:szCs w:val="20"/>
                <w:lang w:val="nl-NL"/>
              </w:rPr>
              <w:t>S</w:t>
            </w:r>
            <w:r w:rsidRPr="00DE4175">
              <w:rPr>
                <w:rFonts w:ascii="Arial" w:eastAsia="Calibri" w:hAnsi="Arial" w:cs="Arial"/>
                <w:szCs w:val="20"/>
                <w:lang w:val="nl-NL"/>
              </w:rPr>
              <w:t>-SCH-10)</w:t>
            </w:r>
          </w:p>
          <w:p w14:paraId="1D384945" w14:textId="3B3706AD"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 xml:space="preserve">de procedurebeschrijving met betrekking tot het bewaken van de voortgang van schaden (zie ook </w:t>
            </w:r>
            <w:r w:rsidR="00EF301C">
              <w:rPr>
                <w:rFonts w:ascii="Arial" w:eastAsia="Calibri" w:hAnsi="Arial" w:cs="Arial"/>
                <w:szCs w:val="20"/>
                <w:lang w:val="nl-NL"/>
              </w:rPr>
              <w:t>S</w:t>
            </w:r>
            <w:r w:rsidRPr="00DE4175">
              <w:rPr>
                <w:rFonts w:ascii="Arial" w:eastAsia="Calibri" w:hAnsi="Arial" w:cs="Arial"/>
                <w:szCs w:val="20"/>
                <w:lang w:val="nl-NL"/>
              </w:rPr>
              <w:t>-SCH-10)</w:t>
            </w:r>
          </w:p>
          <w:p w14:paraId="135F8FEC"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het overdragen van schaden aan de volmachtgever (zie ook taak S-KWA-30)</w:t>
            </w:r>
          </w:p>
          <w:p w14:paraId="54210406"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het hanteren en actualiseren van schadereserves op schaden (zie ook taak S-KWA-10)</w:t>
            </w:r>
          </w:p>
          <w:p w14:paraId="11A42D9E"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de behandeling, registratie en fiattering van coulance-uitkeringen (zie ook taak S-KWA-70)</w:t>
            </w:r>
          </w:p>
          <w:p w14:paraId="6276B082"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 xml:space="preserve">de procedurebeschrijving met betrekking tot het fiatteren van </w:t>
            </w:r>
            <w:r w:rsidRPr="00DE4175">
              <w:rPr>
                <w:rFonts w:ascii="Arial" w:eastAsia="Calibri" w:hAnsi="Arial" w:cs="Arial"/>
                <w:szCs w:val="20"/>
                <w:lang w:val="nl-NL"/>
              </w:rPr>
              <w:lastRenderedPageBreak/>
              <w:t>schadeboekingen (zie ook taak S-KWA-60)</w:t>
            </w:r>
          </w:p>
          <w:p w14:paraId="7E5E4836"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een beschrijving van de IT informatie-architectuur van applicaties/dataverzamelingen en systemen die verzekeringstechnische of financiële gevolgen hebben voor een volmachtgever (zie ook I-AUT-20)</w:t>
            </w:r>
          </w:p>
          <w:p w14:paraId="0205296C"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een overzicht van applicaties/dataverzamelingen en systemen die verzekeringstechnische of financiële gevolgen hebben voor een volmachtgever (zie ook I-AUT-20)</w:t>
            </w:r>
          </w:p>
          <w:p w14:paraId="1B12B3A2"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een risicoanalyse gericht op informatiebeveiligingsrisico’s van applicaties/dataverzamelingen en systemen die verzekeringstechnische of financiële gevolgen hebben voor volmachtgevers (zie ook taak I-AUT-10)</w:t>
            </w:r>
          </w:p>
          <w:p w14:paraId="37820574"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het informatiebeveiligingsbeleid / informatiebeveiligingsplan (zie ook taak I-AUT-10)</w:t>
            </w:r>
          </w:p>
          <w:p w14:paraId="1217F515"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het toekennen van gebruikersaccounts (zie ook taak I-PER-10)</w:t>
            </w:r>
          </w:p>
          <w:p w14:paraId="3C21D41C"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een autorisatiematrix (zie ook taak I-PER-10)</w:t>
            </w:r>
          </w:p>
          <w:p w14:paraId="78D319D3"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het toekennen van gebruikersrechten (zie ook taak I-PER-10)</w:t>
            </w:r>
          </w:p>
          <w:p w14:paraId="5592A3D2"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een overzicht van accounts die niet tot een individuele gebruiker zijn te herleiden (zie ook taak I-PER-10)</w:t>
            </w:r>
          </w:p>
          <w:p w14:paraId="75A385FA"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een overzicht van accounts met beheerdersrechten (zie ook taak I-PER-10)</w:t>
            </w:r>
          </w:p>
          <w:p w14:paraId="1D57CE18" w14:textId="75A8B5C0"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wijzigingen in de inrichting van applicaties in de inrichting van applicaties/dataverzamelingen en systemen die verzekeringstechnische of financiële gevolgen hebben voor volmachtgevers (zie ook taak</w:t>
            </w:r>
            <w:r w:rsidR="0050232C">
              <w:rPr>
                <w:rFonts w:ascii="Arial" w:eastAsia="Calibri" w:hAnsi="Arial" w:cs="Arial"/>
                <w:szCs w:val="20"/>
                <w:lang w:val="nl-NL"/>
              </w:rPr>
              <w:t xml:space="preserve"> </w:t>
            </w:r>
            <w:r w:rsidRPr="00DE4175">
              <w:rPr>
                <w:rFonts w:ascii="Arial" w:eastAsia="Calibri" w:hAnsi="Arial" w:cs="Arial"/>
                <w:szCs w:val="20"/>
                <w:lang w:val="nl-NL"/>
              </w:rPr>
              <w:t>I-AUT-30)</w:t>
            </w:r>
          </w:p>
          <w:p w14:paraId="4C8A3560"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het veiligstellen van data in applicaties die verzekeringstechnische of financiële gevolgen hebben voor volmachtgevers (zie ook taak I-AUT-40)</w:t>
            </w:r>
          </w:p>
          <w:p w14:paraId="6D2E88BA"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een overzicht van in eigen beheer gebouwde (of laten bouwen) applicaties, die verzekeringstechnische of financiële gevolgen hebben voor volmachtgevers (zie ook I-AUT-50)</w:t>
            </w:r>
          </w:p>
          <w:p w14:paraId="2D403425"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het in eigen beheer bouwen of laten bouwen van applicaties, die verzekeringstechnische of financiële gevolgen hebben voor de volmachtgevers, en het onderhouden hiervan (zie ook I-AUT-50)</w:t>
            </w:r>
          </w:p>
          <w:p w14:paraId="131D2A90"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budgetten en prognoses waarmee de gevolmachtigde agent inzicht krijgt in zijn financiële positie en de resultaten (zie ook taak F-FIN-20)</w:t>
            </w:r>
          </w:p>
          <w:p w14:paraId="60F695DA"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 xml:space="preserve">de procedurebeschrijving met betrekking met betrekking tot de </w:t>
            </w:r>
            <w:r w:rsidRPr="00DE4175">
              <w:rPr>
                <w:rFonts w:ascii="Arial" w:eastAsia="Calibri" w:hAnsi="Arial" w:cs="Arial"/>
                <w:szCs w:val="20"/>
                <w:lang w:val="nl-NL"/>
              </w:rPr>
              <w:lastRenderedPageBreak/>
              <w:t>dagelijkse financiële afwikkeling van boekingen en facturen (zie ook taak F-FIN-40)</w:t>
            </w:r>
          </w:p>
          <w:p w14:paraId="6EDFA73B"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het bewaken van achterstanden bij het incasseren van verzekeringspremies bij verzekeringnemers en het schorsen van de verzekeringsdekking (zie ook taak F-FIN-60)</w:t>
            </w:r>
          </w:p>
          <w:p w14:paraId="151F76E0"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eventuele overdracht van premievorderingen aan een incasso-partner (zie ook taak F-FIN-60)</w:t>
            </w:r>
          </w:p>
          <w:p w14:paraId="73202D57"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de incasso van verzekeringspremies door een bemiddelaar (zie ook taak F-FIN-60)</w:t>
            </w:r>
          </w:p>
          <w:p w14:paraId="347844C3" w14:textId="77777777"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de excasso van premie- en schadeboekingen (zie ook taak F-FIN-50)</w:t>
            </w:r>
          </w:p>
          <w:p w14:paraId="04F2C4E2" w14:textId="61E143CA"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de procedurebeschrijving met betrekking tot de excasso van premie- en schadeboekingen door een bemiddelaar (zie ook taak F-FIN-50)</w:t>
            </w:r>
          </w:p>
          <w:p w14:paraId="7077D5FC" w14:textId="109C7DBC" w:rsidR="00DE4175" w:rsidRPr="00DE4175" w:rsidRDefault="00DE4175" w:rsidP="00B333ED">
            <w:pPr>
              <w:pStyle w:val="Lijstalinea"/>
              <w:numPr>
                <w:ilvl w:val="0"/>
                <w:numId w:val="5"/>
              </w:numPr>
              <w:spacing w:after="0" w:line="240" w:lineRule="auto"/>
              <w:ind w:left="664" w:hanging="142"/>
              <w:rPr>
                <w:rFonts w:ascii="Arial" w:eastAsia="Calibri" w:hAnsi="Arial" w:cs="Arial"/>
                <w:szCs w:val="20"/>
                <w:lang w:val="nl-NL"/>
              </w:rPr>
            </w:pPr>
            <w:r w:rsidRPr="00DE4175">
              <w:rPr>
                <w:rFonts w:ascii="Arial" w:eastAsia="Calibri" w:hAnsi="Arial" w:cs="Arial"/>
                <w:szCs w:val="20"/>
                <w:lang w:val="nl-NL"/>
              </w:rPr>
              <w:t>procedurebeschrijving voor afdracht van de assurantiebelasting (zie ook taak F-FIN-1</w:t>
            </w:r>
            <w:r w:rsidR="00330139">
              <w:rPr>
                <w:rFonts w:ascii="Arial" w:eastAsia="Calibri" w:hAnsi="Arial" w:cs="Arial"/>
                <w:szCs w:val="20"/>
                <w:lang w:val="nl-NL"/>
              </w:rPr>
              <w:t>0</w:t>
            </w:r>
            <w:r w:rsidRPr="00DE4175">
              <w:rPr>
                <w:rFonts w:ascii="Arial" w:eastAsia="Calibri" w:hAnsi="Arial" w:cs="Arial"/>
                <w:szCs w:val="20"/>
                <w:lang w:val="nl-NL"/>
              </w:rPr>
              <w:t>)</w:t>
            </w:r>
          </w:p>
          <w:p w14:paraId="7B14D520" w14:textId="4FC4F3FE" w:rsidR="0079269C" w:rsidRPr="00D523E2" w:rsidRDefault="0079269C" w:rsidP="3A612E8A">
            <w:pPr>
              <w:pStyle w:val="Lijstalinea"/>
              <w:numPr>
                <w:ilvl w:val="0"/>
                <w:numId w:val="4"/>
              </w:numPr>
              <w:spacing w:after="0" w:line="240" w:lineRule="auto"/>
              <w:rPr>
                <w:rFonts w:ascii="Arial" w:eastAsia="Calibri" w:hAnsi="Arial" w:cs="Arial"/>
                <w:position w:val="1"/>
                <w:lang w:val="nl-NL"/>
              </w:rPr>
            </w:pPr>
            <w:r w:rsidRPr="3A612E8A">
              <w:rPr>
                <w:rFonts w:ascii="Arial" w:eastAsia="Calibri" w:hAnsi="Arial" w:cs="Arial"/>
                <w:lang w:val="nl-NL"/>
              </w:rPr>
              <w:t>De accountant gaat, bij wijze van waarneming, na of deze documenten voor de medewerkers met volmacht werkzaamheden toegankelijk zijn en dat deze medewerkers kennis kunnen nemen van de inhoud.</w:t>
            </w:r>
            <w:r w:rsidR="00622A2B" w:rsidRPr="00622A2B">
              <w:rPr>
                <w:rFonts w:ascii="Segoe UI" w:hAnsi="Segoe UI" w:cs="Segoe UI"/>
                <w:sz w:val="18"/>
                <w:szCs w:val="18"/>
                <w:lang w:val="nl-NL"/>
              </w:rPr>
              <w:t xml:space="preserve"> </w:t>
            </w:r>
            <w:r w:rsidR="00622A2B" w:rsidRPr="00622A2B">
              <w:rPr>
                <w:rFonts w:ascii="Arial" w:eastAsia="Calibri" w:hAnsi="Arial" w:cs="Arial"/>
                <w:lang w:val="nl-NL"/>
              </w:rPr>
              <w:t>Bijvoorbeeld omdat de medewerker toegang heeft tot een intranet of een gedeelde map waar deze informatie wordt vermeld</w:t>
            </w:r>
            <w:r w:rsidR="00622A2B">
              <w:rPr>
                <w:rFonts w:ascii="Arial" w:eastAsia="Calibri" w:hAnsi="Arial" w:cs="Arial"/>
                <w:lang w:val="nl-NL"/>
              </w:rPr>
              <w:t>.</w:t>
            </w:r>
          </w:p>
        </w:tc>
      </w:tr>
      <w:tr w:rsidR="0079269C" w:rsidRPr="007F425A" w14:paraId="0187E68A" w14:textId="77777777" w:rsidTr="0B9E93CE">
        <w:tc>
          <w:tcPr>
            <w:tcW w:w="400" w:type="pct"/>
          </w:tcPr>
          <w:p w14:paraId="3679F9DF" w14:textId="591918F7" w:rsidR="0079269C" w:rsidRPr="00D523E2" w:rsidRDefault="0079269C" w:rsidP="0079269C">
            <w:pPr>
              <w:spacing w:after="0" w:line="240" w:lineRule="auto"/>
              <w:jc w:val="center"/>
              <w:rPr>
                <w:rFonts w:ascii="Arial" w:hAnsi="Arial" w:cs="Arial"/>
                <w:sz w:val="20"/>
                <w:szCs w:val="20"/>
              </w:rPr>
            </w:pPr>
            <w:r w:rsidRPr="00D523E2">
              <w:rPr>
                <w:rFonts w:ascii="Arial" w:hAnsi="Arial" w:cs="Arial"/>
                <w:sz w:val="20"/>
                <w:szCs w:val="20"/>
              </w:rPr>
              <w:lastRenderedPageBreak/>
              <w:t>O-PER-21</w:t>
            </w:r>
          </w:p>
        </w:tc>
        <w:tc>
          <w:tcPr>
            <w:tcW w:w="786" w:type="pct"/>
          </w:tcPr>
          <w:p w14:paraId="0073AD58" w14:textId="7D7473A1"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Functiescheiding</w:t>
            </w:r>
          </w:p>
        </w:tc>
        <w:tc>
          <w:tcPr>
            <w:tcW w:w="1563" w:type="pct"/>
          </w:tcPr>
          <w:p w14:paraId="70CDA776" w14:textId="3661D141" w:rsidR="0079269C" w:rsidRPr="00D523E2" w:rsidRDefault="0079269C" w:rsidP="00C83676">
            <w:pPr>
              <w:tabs>
                <w:tab w:val="left" w:pos="779"/>
              </w:tabs>
              <w:spacing w:after="0" w:line="240" w:lineRule="auto"/>
              <w:ind w:left="57"/>
              <w:rPr>
                <w:rFonts w:ascii="Arial" w:eastAsia="Calibri" w:hAnsi="Arial" w:cs="Arial"/>
                <w:sz w:val="20"/>
                <w:szCs w:val="20"/>
              </w:rPr>
            </w:pPr>
            <w:r w:rsidRPr="00D523E2">
              <w:rPr>
                <w:rFonts w:ascii="Arial" w:eastAsia="Calibri" w:hAnsi="Arial" w:cs="Arial"/>
                <w:sz w:val="20"/>
                <w:szCs w:val="20"/>
              </w:rPr>
              <w:t>De GA toetst minimaal jaarlijks of de medewerkers met volmacht werkzaamheden binnen hun bevoegdheden handelen.</w:t>
            </w:r>
          </w:p>
        </w:tc>
        <w:tc>
          <w:tcPr>
            <w:tcW w:w="2251" w:type="pct"/>
          </w:tcPr>
          <w:p w14:paraId="0278888A" w14:textId="235335D3" w:rsidR="005C2C1C" w:rsidRPr="00026B5F" w:rsidRDefault="005C2C1C" w:rsidP="3B76F46A">
            <w:pPr>
              <w:pStyle w:val="Lijstalinea"/>
              <w:numPr>
                <w:ilvl w:val="0"/>
                <w:numId w:val="57"/>
              </w:numPr>
              <w:spacing w:after="0" w:line="240" w:lineRule="auto"/>
              <w:ind w:left="414" w:hanging="357"/>
              <w:rPr>
                <w:rFonts w:ascii="Arial" w:eastAsia="Calibri" w:hAnsi="Arial" w:cs="Arial"/>
                <w:position w:val="1"/>
                <w:lang w:val="nl-NL"/>
              </w:rPr>
            </w:pPr>
            <w:r w:rsidRPr="3B76F46A">
              <w:rPr>
                <w:rFonts w:ascii="Arial" w:eastAsia="Calibri" w:hAnsi="Arial" w:cs="Arial"/>
                <w:spacing w:val="-1"/>
                <w:lang w:val="nl-NL"/>
              </w:rPr>
              <w:t xml:space="preserve">De accountant gaat, door het inwinnen van inlichtingen, na of de gevolmachtigde agent heeft gecontroleerd </w:t>
            </w:r>
            <w:r w:rsidR="000C1BDE" w:rsidRPr="3B76F46A">
              <w:rPr>
                <w:rFonts w:ascii="Arial" w:eastAsia="Calibri" w:hAnsi="Arial" w:cs="Arial"/>
                <w:spacing w:val="-1"/>
                <w:lang w:val="nl-NL"/>
              </w:rPr>
              <w:t xml:space="preserve">of de medewerkers met volmacht werkzaamheden binnen hun bevoegdheden hebben gehandeld. </w:t>
            </w:r>
            <w:r w:rsidRPr="3B76F46A">
              <w:rPr>
                <w:rFonts w:ascii="Arial" w:eastAsia="Calibri" w:hAnsi="Arial" w:cs="Arial"/>
                <w:spacing w:val="-1"/>
                <w:lang w:val="nl-NL"/>
              </w:rPr>
              <w:t>Documenten waaruit blijkt dat de gevolmachtigde agent deze controle heeft uitgevoerd zijn voor de accountant beschikbaar</w:t>
            </w:r>
            <w:r w:rsidR="00255EE5" w:rsidRPr="3B76F46A">
              <w:rPr>
                <w:rFonts w:ascii="Arial" w:eastAsia="Calibri" w:hAnsi="Arial" w:cs="Arial"/>
                <w:spacing w:val="-1"/>
                <w:lang w:val="nl-NL"/>
              </w:rPr>
              <w:t xml:space="preserve"> </w:t>
            </w:r>
            <w:r w:rsidR="00255EE5" w:rsidRPr="3B76F46A">
              <w:rPr>
                <w:rFonts w:ascii="Arial" w:eastAsia="Calibri" w:hAnsi="Arial" w:cs="Arial"/>
                <w:lang w:val="nl-NL"/>
              </w:rPr>
              <w:t>en hieruit blijkt dat de beoordeling maximaal 12 maanden oud is of in het verslagjaar is uitgevoerd.</w:t>
            </w:r>
            <w:r w:rsidRPr="3B76F46A">
              <w:rPr>
                <w:rFonts w:ascii="Arial" w:eastAsia="Calibri" w:hAnsi="Arial" w:cs="Arial"/>
                <w:spacing w:val="-1"/>
                <w:lang w:val="nl-NL"/>
              </w:rPr>
              <w:t xml:space="preserve"> </w:t>
            </w:r>
            <w:r w:rsidR="00C14C9D">
              <w:rPr>
                <w:rFonts w:ascii="Arial" w:eastAsia="Calibri" w:hAnsi="Arial" w:cs="Arial"/>
                <w:i/>
                <w:iCs/>
                <w:spacing w:val="-1"/>
                <w:lang w:val="nl-NL"/>
              </w:rPr>
              <w:t xml:space="preserve">Van de accountant wordt hiertoe geen inhoudelijke beoordeling verwacht </w:t>
            </w:r>
          </w:p>
          <w:p w14:paraId="1C9E574D" w14:textId="6F684F6B" w:rsidR="0079269C" w:rsidRPr="00026B5F" w:rsidRDefault="0079269C" w:rsidP="002A473D">
            <w:pPr>
              <w:pStyle w:val="Lijstalinea"/>
              <w:numPr>
                <w:ilvl w:val="0"/>
                <w:numId w:val="57"/>
              </w:numPr>
              <w:spacing w:after="0" w:line="240" w:lineRule="auto"/>
              <w:ind w:left="414" w:hanging="357"/>
              <w:rPr>
                <w:rFonts w:ascii="Arial" w:eastAsia="Calibri" w:hAnsi="Arial" w:cs="Arial"/>
                <w:position w:val="1"/>
                <w:lang w:val="nl-NL"/>
              </w:rPr>
            </w:pPr>
            <w:r w:rsidRPr="3B76F46A">
              <w:rPr>
                <w:rFonts w:ascii="Arial" w:eastAsia="Calibri" w:hAnsi="Arial" w:cs="Arial"/>
                <w:lang w:val="nl-NL"/>
              </w:rPr>
              <w:t xml:space="preserve">De accountant gaat na of in de beschreven functionele organisatiestructuur (functies, bevoegdheden per functie en medewerkers met functievermelding) er </w:t>
            </w:r>
            <w:r w:rsidR="004609CA">
              <w:rPr>
                <w:rFonts w:ascii="Arial" w:eastAsia="Calibri" w:hAnsi="Arial" w:cs="Arial"/>
                <w:lang w:val="nl-NL"/>
              </w:rPr>
              <w:t>m</w:t>
            </w:r>
            <w:r w:rsidRPr="3B76F46A">
              <w:rPr>
                <w:rFonts w:ascii="Arial" w:eastAsia="Calibri" w:hAnsi="Arial" w:cs="Arial"/>
                <w:lang w:val="nl-NL"/>
              </w:rPr>
              <w:t>edewerkers met volmachtwerkzaamheden zijn die belast zijn met werkzaamheden op twee of meer van de functiegebieden acceptatie-, schadebehandeling, financiële werkzaamheden en IT werkzaamheden</w:t>
            </w:r>
            <w:r w:rsidR="002A473D">
              <w:rPr>
                <w:rFonts w:ascii="Arial" w:eastAsia="Calibri" w:hAnsi="Arial" w:cs="Arial"/>
                <w:lang w:val="nl-NL"/>
              </w:rPr>
              <w:t>,.</w:t>
            </w:r>
          </w:p>
        </w:tc>
      </w:tr>
      <w:tr w:rsidR="0079269C" w:rsidRPr="007F425A" w14:paraId="31F3CA9A" w14:textId="77777777" w:rsidTr="0B9E93CE">
        <w:tc>
          <w:tcPr>
            <w:tcW w:w="2749" w:type="pct"/>
            <w:gridSpan w:val="3"/>
          </w:tcPr>
          <w:p w14:paraId="01735498" w14:textId="16B6F81F" w:rsidR="0079269C" w:rsidRPr="00D523E2" w:rsidRDefault="0079269C" w:rsidP="0079269C">
            <w:pPr>
              <w:tabs>
                <w:tab w:val="left" w:pos="400"/>
              </w:tabs>
              <w:spacing w:after="0" w:line="240" w:lineRule="auto"/>
              <w:ind w:left="57"/>
              <w:rPr>
                <w:rFonts w:ascii="Arial" w:eastAsia="Calibri" w:hAnsi="Arial" w:cs="Arial"/>
                <w:b/>
                <w:sz w:val="20"/>
                <w:szCs w:val="20"/>
              </w:rPr>
            </w:pPr>
            <w:r w:rsidRPr="00D523E2">
              <w:rPr>
                <w:rFonts w:ascii="Arial" w:eastAsia="Calibri" w:hAnsi="Arial" w:cs="Arial"/>
                <w:b/>
                <w:sz w:val="20"/>
                <w:szCs w:val="20"/>
              </w:rPr>
              <w:t>2. Risicomanagement - Beleid</w:t>
            </w:r>
          </w:p>
        </w:tc>
        <w:tc>
          <w:tcPr>
            <w:tcW w:w="2251" w:type="pct"/>
          </w:tcPr>
          <w:p w14:paraId="40810D9B" w14:textId="77777777" w:rsidR="0079269C" w:rsidRPr="00D523E2" w:rsidRDefault="0079269C" w:rsidP="0079269C">
            <w:pPr>
              <w:spacing w:after="0" w:line="240" w:lineRule="auto"/>
              <w:ind w:left="57"/>
              <w:contextualSpacing/>
              <w:rPr>
                <w:rFonts w:ascii="Arial" w:eastAsia="Calibri" w:hAnsi="Arial" w:cs="Arial"/>
                <w:vanish/>
                <w:color w:val="00B050"/>
                <w:sz w:val="20"/>
                <w:szCs w:val="20"/>
              </w:rPr>
            </w:pPr>
          </w:p>
        </w:tc>
      </w:tr>
      <w:tr w:rsidR="0079269C" w:rsidRPr="007F425A" w14:paraId="1AE1F1D1" w14:textId="77777777" w:rsidTr="0B9E93CE">
        <w:tc>
          <w:tcPr>
            <w:tcW w:w="400" w:type="pct"/>
          </w:tcPr>
          <w:p w14:paraId="70B04C56" w14:textId="5FCEBD70"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O-ORG-20</w:t>
            </w:r>
          </w:p>
        </w:tc>
        <w:tc>
          <w:tcPr>
            <w:tcW w:w="786" w:type="pct"/>
          </w:tcPr>
          <w:p w14:paraId="366D69A4" w14:textId="03799CEF"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Risicomanagement - Beleid</w:t>
            </w:r>
          </w:p>
        </w:tc>
        <w:tc>
          <w:tcPr>
            <w:tcW w:w="1563" w:type="pct"/>
          </w:tcPr>
          <w:p w14:paraId="4994C25A" w14:textId="77777777" w:rsidR="0079269C" w:rsidRPr="00D523E2" w:rsidRDefault="0079269C" w:rsidP="00C83676">
            <w:pPr>
              <w:spacing w:after="0" w:line="240" w:lineRule="auto"/>
              <w:ind w:left="57"/>
              <w:rPr>
                <w:rFonts w:ascii="Arial" w:eastAsia="Calibri" w:hAnsi="Arial" w:cs="Arial"/>
                <w:position w:val="1"/>
                <w:sz w:val="20"/>
                <w:szCs w:val="20"/>
              </w:rPr>
            </w:pPr>
            <w:r w:rsidRPr="00D523E2">
              <w:rPr>
                <w:rFonts w:ascii="Arial" w:eastAsia="Calibri" w:hAnsi="Arial" w:cs="Arial"/>
                <w:position w:val="1"/>
                <w:sz w:val="20"/>
                <w:szCs w:val="20"/>
              </w:rPr>
              <w:t xml:space="preserve">De GA beschikt over een procedurebeschrijving met betrekking tot risicomanagement, waaruit </w:t>
            </w:r>
            <w:r w:rsidRPr="00D523E2">
              <w:rPr>
                <w:rFonts w:ascii="Arial" w:eastAsia="Calibri" w:hAnsi="Arial" w:cs="Arial"/>
                <w:position w:val="1"/>
                <w:sz w:val="20"/>
                <w:szCs w:val="20"/>
              </w:rPr>
              <w:lastRenderedPageBreak/>
              <w:t>blijkt hoe (onacceptabele) risico's in kaart worden gebracht, gekwantificeerd en welke beheersmaatregelen er zijn om risico's te mitigeren. Het risicomanagement is onderdeel van de bedrijfsvoering.</w:t>
            </w:r>
          </w:p>
          <w:p w14:paraId="6AF0DC39" w14:textId="77777777" w:rsidR="0079269C" w:rsidRPr="00D523E2" w:rsidRDefault="0079269C" w:rsidP="00C83676">
            <w:pPr>
              <w:spacing w:after="0" w:line="240" w:lineRule="auto"/>
              <w:ind w:left="57"/>
              <w:rPr>
                <w:rFonts w:ascii="Arial" w:eastAsia="Calibri" w:hAnsi="Arial" w:cs="Arial"/>
                <w:position w:val="1"/>
                <w:sz w:val="20"/>
                <w:szCs w:val="20"/>
              </w:rPr>
            </w:pPr>
          </w:p>
          <w:p w14:paraId="353D5544" w14:textId="77777777" w:rsidR="0079269C" w:rsidRPr="00D523E2" w:rsidRDefault="0079269C" w:rsidP="00C83676">
            <w:pPr>
              <w:spacing w:after="0" w:line="240" w:lineRule="auto"/>
              <w:ind w:left="57"/>
              <w:rPr>
                <w:rFonts w:ascii="Arial" w:eastAsia="Calibri" w:hAnsi="Arial" w:cs="Arial"/>
                <w:position w:val="1"/>
                <w:sz w:val="20"/>
                <w:szCs w:val="20"/>
              </w:rPr>
            </w:pPr>
            <w:r w:rsidRPr="00D523E2">
              <w:rPr>
                <w:rFonts w:ascii="Arial" w:eastAsia="Calibri" w:hAnsi="Arial" w:cs="Arial"/>
                <w:position w:val="1"/>
                <w:sz w:val="20"/>
                <w:szCs w:val="20"/>
              </w:rPr>
              <w:t xml:space="preserve">Dit proces moet als doel hebben de bedrijfs- en procescontinuïteit te waarborgen en kent de volgende stappen: </w:t>
            </w:r>
          </w:p>
          <w:p w14:paraId="0CFCF489" w14:textId="683348CF" w:rsidR="0079269C" w:rsidRPr="00D523E2" w:rsidRDefault="0079269C" w:rsidP="00B333ED">
            <w:pPr>
              <w:pStyle w:val="Lijstalinea"/>
              <w:numPr>
                <w:ilvl w:val="3"/>
                <w:numId w:val="1"/>
              </w:numPr>
              <w:tabs>
                <w:tab w:val="left" w:pos="340"/>
              </w:tabs>
              <w:spacing w:after="0" w:line="240" w:lineRule="auto"/>
              <w:ind w:left="199" w:hanging="142"/>
              <w:rPr>
                <w:rFonts w:ascii="Arial" w:eastAsia="Calibri" w:hAnsi="Arial" w:cs="Arial"/>
                <w:position w:val="1"/>
                <w:szCs w:val="20"/>
                <w:lang w:val="nl-NL"/>
              </w:rPr>
            </w:pPr>
            <w:r w:rsidRPr="00D523E2">
              <w:rPr>
                <w:rFonts w:ascii="Arial" w:eastAsia="Calibri" w:hAnsi="Arial" w:cs="Arial"/>
                <w:position w:val="1"/>
                <w:szCs w:val="20"/>
                <w:lang w:val="nl-NL"/>
              </w:rPr>
              <w:t>het identificeren van mogelijke risico's;</w:t>
            </w:r>
          </w:p>
          <w:p w14:paraId="5F3DF5A6" w14:textId="05279B62" w:rsidR="0079269C" w:rsidRPr="00D523E2" w:rsidRDefault="0079269C" w:rsidP="00B333ED">
            <w:pPr>
              <w:pStyle w:val="Lijstalinea"/>
              <w:numPr>
                <w:ilvl w:val="3"/>
                <w:numId w:val="1"/>
              </w:numPr>
              <w:tabs>
                <w:tab w:val="left" w:pos="340"/>
              </w:tabs>
              <w:spacing w:after="0" w:line="240" w:lineRule="auto"/>
              <w:ind w:left="199" w:hanging="142"/>
              <w:rPr>
                <w:rFonts w:ascii="Arial" w:eastAsia="Calibri" w:hAnsi="Arial" w:cs="Arial"/>
                <w:position w:val="1"/>
                <w:szCs w:val="20"/>
                <w:lang w:val="nl-NL"/>
              </w:rPr>
            </w:pPr>
            <w:r w:rsidRPr="00D523E2">
              <w:rPr>
                <w:rFonts w:ascii="Arial" w:eastAsia="Calibri" w:hAnsi="Arial" w:cs="Arial"/>
                <w:position w:val="1"/>
                <w:szCs w:val="20"/>
                <w:lang w:val="nl-NL"/>
              </w:rPr>
              <w:t>het bepalen van de impact van deze risico's;</w:t>
            </w:r>
          </w:p>
          <w:p w14:paraId="6705BEE3" w14:textId="40A12FFA" w:rsidR="0079269C" w:rsidRPr="00D523E2" w:rsidRDefault="0079269C" w:rsidP="00B333ED">
            <w:pPr>
              <w:pStyle w:val="Lijstalinea"/>
              <w:numPr>
                <w:ilvl w:val="3"/>
                <w:numId w:val="1"/>
              </w:numPr>
              <w:tabs>
                <w:tab w:val="left" w:pos="340"/>
              </w:tabs>
              <w:spacing w:after="0" w:line="240" w:lineRule="auto"/>
              <w:ind w:left="199" w:hanging="142"/>
              <w:rPr>
                <w:rFonts w:ascii="Arial" w:eastAsia="Calibri" w:hAnsi="Arial" w:cs="Arial"/>
                <w:position w:val="1"/>
                <w:szCs w:val="20"/>
                <w:lang w:val="nl-NL"/>
              </w:rPr>
            </w:pPr>
            <w:r w:rsidRPr="00D523E2">
              <w:rPr>
                <w:rFonts w:ascii="Arial" w:eastAsia="Calibri" w:hAnsi="Arial" w:cs="Arial"/>
                <w:position w:val="1"/>
                <w:szCs w:val="20"/>
                <w:lang w:val="nl-NL"/>
              </w:rPr>
              <w:t xml:space="preserve">rapporteren hiervan aan het management van de </w:t>
            </w:r>
            <w:r w:rsidRPr="002A6432">
              <w:rPr>
                <w:rFonts w:ascii="Arial" w:eastAsia="Calibri" w:hAnsi="Arial" w:cs="Arial"/>
                <w:position w:val="1"/>
                <w:szCs w:val="20"/>
                <w:lang w:val="nl-NL"/>
              </w:rPr>
              <w:t>GA en afhankelijk van het soort incident aan de verzekeraar;</w:t>
            </w:r>
          </w:p>
          <w:p w14:paraId="627905A5" w14:textId="70C289E8" w:rsidR="0079269C" w:rsidRPr="00D523E2" w:rsidRDefault="0079269C" w:rsidP="00B333ED">
            <w:pPr>
              <w:pStyle w:val="Lijstalinea"/>
              <w:numPr>
                <w:ilvl w:val="3"/>
                <w:numId w:val="1"/>
              </w:numPr>
              <w:tabs>
                <w:tab w:val="left" w:pos="340"/>
              </w:tabs>
              <w:spacing w:after="0" w:line="240" w:lineRule="auto"/>
              <w:ind w:left="199" w:hanging="142"/>
              <w:rPr>
                <w:rFonts w:ascii="Arial" w:eastAsia="Calibri" w:hAnsi="Arial" w:cs="Arial"/>
                <w:position w:val="1"/>
                <w:szCs w:val="20"/>
              </w:rPr>
            </w:pPr>
            <w:r w:rsidRPr="00D523E2">
              <w:rPr>
                <w:rFonts w:ascii="Arial" w:eastAsia="Calibri" w:hAnsi="Arial" w:cs="Arial"/>
                <w:position w:val="1"/>
                <w:szCs w:val="20"/>
              </w:rPr>
              <w:t>toepassen van nodige beheersmaatregelen.</w:t>
            </w:r>
          </w:p>
          <w:p w14:paraId="22F4F45E" w14:textId="77777777" w:rsidR="0079269C" w:rsidRPr="00D523E2" w:rsidRDefault="0079269C" w:rsidP="00C83676">
            <w:pPr>
              <w:spacing w:after="0" w:line="240" w:lineRule="auto"/>
              <w:ind w:left="57"/>
              <w:rPr>
                <w:rFonts w:ascii="Arial" w:eastAsia="Calibri" w:hAnsi="Arial" w:cs="Arial"/>
                <w:position w:val="1"/>
                <w:sz w:val="20"/>
                <w:szCs w:val="20"/>
              </w:rPr>
            </w:pPr>
          </w:p>
          <w:p w14:paraId="40AB86B3" w14:textId="09EEA322" w:rsidR="0079269C" w:rsidRPr="00D523E2" w:rsidRDefault="0079269C" w:rsidP="00C83676">
            <w:pPr>
              <w:spacing w:after="0" w:line="240" w:lineRule="auto"/>
              <w:ind w:left="57"/>
              <w:rPr>
                <w:rFonts w:ascii="Arial" w:eastAsia="Calibri" w:hAnsi="Arial" w:cs="Arial"/>
                <w:position w:val="1"/>
                <w:sz w:val="20"/>
                <w:szCs w:val="20"/>
              </w:rPr>
            </w:pPr>
            <w:r w:rsidRPr="002A6432">
              <w:rPr>
                <w:rFonts w:ascii="Arial" w:eastAsia="Calibri" w:hAnsi="Arial" w:cs="Arial"/>
                <w:position w:val="1"/>
                <w:sz w:val="20"/>
                <w:szCs w:val="20"/>
              </w:rPr>
              <w:t>De procedure risicomanagement dient afgestemd te zijn op de grootte en complexiteit van de bedrijfsvoering van de GA.</w:t>
            </w:r>
          </w:p>
        </w:tc>
        <w:tc>
          <w:tcPr>
            <w:tcW w:w="2251" w:type="pct"/>
          </w:tcPr>
          <w:p w14:paraId="792E14AB" w14:textId="77777777" w:rsidR="0079269C" w:rsidRPr="00D523E2" w:rsidRDefault="0079269C" w:rsidP="00B333ED">
            <w:pPr>
              <w:pStyle w:val="Lijstalinea"/>
              <w:numPr>
                <w:ilvl w:val="0"/>
                <w:numId w:val="30"/>
              </w:numPr>
              <w:spacing w:after="0" w:line="240" w:lineRule="auto"/>
              <w:rPr>
                <w:rFonts w:ascii="Arial" w:eastAsia="Calibri" w:hAnsi="Arial" w:cs="Arial"/>
                <w:position w:val="1"/>
                <w:szCs w:val="20"/>
                <w:lang w:val="nl-NL"/>
              </w:rPr>
            </w:pPr>
            <w:r w:rsidRPr="00D523E2">
              <w:rPr>
                <w:rFonts w:ascii="Arial" w:eastAsia="Calibri" w:hAnsi="Arial" w:cs="Arial"/>
                <w:szCs w:val="20"/>
                <w:lang w:val="nl-NL"/>
              </w:rPr>
              <w:lastRenderedPageBreak/>
              <w:t>De accountant gaat na of de gevolmachtigde agent beschikt over een procedurebeschrijving met betrekking tot risicomanagement.</w:t>
            </w:r>
          </w:p>
          <w:p w14:paraId="7BED0727" w14:textId="49B3D583" w:rsidR="0079269C" w:rsidRPr="00D523E2" w:rsidRDefault="0079269C" w:rsidP="00B333ED">
            <w:pPr>
              <w:pStyle w:val="Lijstalinea"/>
              <w:numPr>
                <w:ilvl w:val="0"/>
                <w:numId w:val="30"/>
              </w:numPr>
              <w:spacing w:after="0" w:line="240" w:lineRule="auto"/>
              <w:rPr>
                <w:rFonts w:ascii="Arial" w:eastAsia="Calibri" w:hAnsi="Arial" w:cs="Arial"/>
                <w:position w:val="1"/>
                <w:szCs w:val="20"/>
                <w:lang w:val="nl-NL"/>
              </w:rPr>
            </w:pPr>
            <w:r w:rsidRPr="00D523E2">
              <w:rPr>
                <w:rFonts w:ascii="Arial" w:eastAsia="Calibri" w:hAnsi="Arial" w:cs="Arial"/>
                <w:position w:val="1"/>
                <w:szCs w:val="20"/>
                <w:lang w:val="nl-NL"/>
              </w:rPr>
              <w:lastRenderedPageBreak/>
              <w:t>De accountant gaat na of in de procedurebeschrijving de navolgende onderwerpen zijn opgenomen:</w:t>
            </w:r>
          </w:p>
          <w:p w14:paraId="281EC365" w14:textId="77777777" w:rsidR="0079269C" w:rsidRPr="00D523E2" w:rsidRDefault="0079269C" w:rsidP="00B333ED">
            <w:pPr>
              <w:pStyle w:val="Lijstalinea"/>
              <w:numPr>
                <w:ilvl w:val="0"/>
                <w:numId w:val="31"/>
              </w:numPr>
              <w:spacing w:after="0" w:line="240" w:lineRule="auto"/>
              <w:ind w:left="664" w:hanging="142"/>
              <w:rPr>
                <w:rFonts w:ascii="Arial" w:eastAsia="Calibri" w:hAnsi="Arial" w:cs="Arial"/>
                <w:position w:val="1"/>
                <w:szCs w:val="20"/>
                <w:lang w:val="nl-NL"/>
              </w:rPr>
            </w:pPr>
            <w:r w:rsidRPr="00D523E2">
              <w:rPr>
                <w:rFonts w:ascii="Arial" w:eastAsia="Calibri" w:hAnsi="Arial" w:cs="Arial"/>
                <w:position w:val="1"/>
                <w:szCs w:val="20"/>
                <w:lang w:val="nl-NL"/>
              </w:rPr>
              <w:t>de wijze waarop de gevolmachtigde agent invulling geeft aan het beheersen van risico’s;</w:t>
            </w:r>
          </w:p>
          <w:p w14:paraId="342B5174" w14:textId="3D366AB7" w:rsidR="0079269C" w:rsidRPr="00D523E2" w:rsidRDefault="0079269C" w:rsidP="00B333ED">
            <w:pPr>
              <w:pStyle w:val="Lijstalinea"/>
              <w:numPr>
                <w:ilvl w:val="0"/>
                <w:numId w:val="31"/>
              </w:numPr>
              <w:spacing w:after="0" w:line="240" w:lineRule="auto"/>
              <w:ind w:left="664" w:hanging="142"/>
              <w:rPr>
                <w:rFonts w:ascii="Arial" w:eastAsia="Calibri" w:hAnsi="Arial" w:cs="Arial"/>
                <w:position w:val="1"/>
                <w:szCs w:val="20"/>
                <w:lang w:val="nl-NL"/>
              </w:rPr>
            </w:pPr>
            <w:r w:rsidRPr="00D523E2">
              <w:rPr>
                <w:rFonts w:ascii="Arial" w:eastAsia="Calibri" w:hAnsi="Arial" w:cs="Arial"/>
                <w:position w:val="1"/>
                <w:szCs w:val="20"/>
                <w:lang w:val="nl-NL"/>
              </w:rPr>
              <w:t>het identificeren van risico’s;</w:t>
            </w:r>
          </w:p>
          <w:p w14:paraId="35FD641B" w14:textId="6BA8CB8A" w:rsidR="0079269C" w:rsidRPr="00D523E2" w:rsidRDefault="0079269C" w:rsidP="00B333ED">
            <w:pPr>
              <w:pStyle w:val="Lijstalinea"/>
              <w:numPr>
                <w:ilvl w:val="0"/>
                <w:numId w:val="31"/>
              </w:numPr>
              <w:spacing w:after="0" w:line="240" w:lineRule="auto"/>
              <w:ind w:left="664" w:hanging="142"/>
              <w:rPr>
                <w:rFonts w:ascii="Arial" w:eastAsia="Calibri" w:hAnsi="Arial" w:cs="Arial"/>
                <w:position w:val="1"/>
                <w:szCs w:val="20"/>
                <w:lang w:val="nl-NL"/>
              </w:rPr>
            </w:pPr>
            <w:r w:rsidRPr="00D523E2">
              <w:rPr>
                <w:rFonts w:ascii="Arial" w:eastAsia="Calibri" w:hAnsi="Arial" w:cs="Arial"/>
                <w:position w:val="1"/>
                <w:szCs w:val="20"/>
                <w:lang w:val="nl-NL"/>
              </w:rPr>
              <w:t>het beoordelen van risico’s;</w:t>
            </w:r>
          </w:p>
          <w:p w14:paraId="69A01444" w14:textId="45955DE6" w:rsidR="0079269C" w:rsidRPr="00D523E2" w:rsidRDefault="0079269C" w:rsidP="00B333ED">
            <w:pPr>
              <w:pStyle w:val="Lijstalinea"/>
              <w:numPr>
                <w:ilvl w:val="0"/>
                <w:numId w:val="31"/>
              </w:numPr>
              <w:spacing w:after="0" w:line="240" w:lineRule="auto"/>
              <w:ind w:left="664" w:hanging="142"/>
              <w:rPr>
                <w:rFonts w:ascii="Arial" w:eastAsia="Calibri" w:hAnsi="Arial" w:cs="Arial"/>
                <w:position w:val="1"/>
                <w:szCs w:val="20"/>
                <w:lang w:val="nl-NL"/>
              </w:rPr>
            </w:pPr>
            <w:r w:rsidRPr="00D523E2">
              <w:rPr>
                <w:rFonts w:ascii="Arial" w:eastAsia="Calibri" w:hAnsi="Arial" w:cs="Arial"/>
                <w:position w:val="1"/>
                <w:szCs w:val="20"/>
                <w:lang w:val="nl-NL"/>
              </w:rPr>
              <w:t>het rapporteren over risico’s;</w:t>
            </w:r>
          </w:p>
          <w:p w14:paraId="7A333E17" w14:textId="786F8722" w:rsidR="0079269C" w:rsidRPr="00D523E2" w:rsidRDefault="0079269C" w:rsidP="00B333ED">
            <w:pPr>
              <w:pStyle w:val="Lijstalinea"/>
              <w:numPr>
                <w:ilvl w:val="0"/>
                <w:numId w:val="31"/>
              </w:numPr>
              <w:spacing w:after="0" w:line="240" w:lineRule="auto"/>
              <w:ind w:left="664" w:hanging="142"/>
              <w:rPr>
                <w:rFonts w:ascii="Arial" w:eastAsia="Calibri" w:hAnsi="Arial" w:cs="Arial"/>
                <w:position w:val="1"/>
                <w:szCs w:val="20"/>
                <w:lang w:val="nl-NL"/>
              </w:rPr>
            </w:pPr>
            <w:r w:rsidRPr="00D523E2">
              <w:rPr>
                <w:rFonts w:ascii="Arial" w:eastAsia="Calibri" w:hAnsi="Arial" w:cs="Arial"/>
                <w:position w:val="1"/>
                <w:szCs w:val="20"/>
                <w:lang w:val="nl-NL"/>
              </w:rPr>
              <w:t>het toepassen van beheersmaatregelen.</w:t>
            </w:r>
          </w:p>
        </w:tc>
      </w:tr>
      <w:tr w:rsidR="0079269C" w:rsidRPr="007F425A" w14:paraId="1B688238" w14:textId="77777777" w:rsidTr="0B9E93CE">
        <w:tc>
          <w:tcPr>
            <w:tcW w:w="400" w:type="pct"/>
          </w:tcPr>
          <w:p w14:paraId="02D2BDBE" w14:textId="5A5F96DB"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O-ORG-21</w:t>
            </w:r>
          </w:p>
        </w:tc>
        <w:tc>
          <w:tcPr>
            <w:tcW w:w="786" w:type="pct"/>
          </w:tcPr>
          <w:p w14:paraId="69C5D0A0" w14:textId="453F2BDB"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Risicomanagement - Beleid</w:t>
            </w:r>
          </w:p>
        </w:tc>
        <w:tc>
          <w:tcPr>
            <w:tcW w:w="1563" w:type="pct"/>
          </w:tcPr>
          <w:p w14:paraId="22D56E70" w14:textId="77D02467" w:rsidR="0079269C" w:rsidRPr="00D523E2" w:rsidRDefault="0079269C" w:rsidP="00C83676">
            <w:pPr>
              <w:spacing w:after="0" w:line="240" w:lineRule="auto"/>
              <w:ind w:left="57"/>
              <w:rPr>
                <w:rFonts w:ascii="Arial" w:eastAsia="Calibri" w:hAnsi="Arial" w:cs="Arial"/>
                <w:position w:val="1"/>
                <w:sz w:val="20"/>
                <w:szCs w:val="20"/>
              </w:rPr>
            </w:pPr>
            <w:r w:rsidRPr="00D523E2">
              <w:rPr>
                <w:rFonts w:ascii="Arial" w:eastAsia="Calibri" w:hAnsi="Arial" w:cs="Arial"/>
                <w:position w:val="1"/>
                <w:sz w:val="20"/>
                <w:szCs w:val="20"/>
              </w:rPr>
              <w:t xml:space="preserve">De GA controleert of er voor (niet acceptabele) risico's </w:t>
            </w:r>
            <w:r w:rsidR="00965E0E">
              <w:rPr>
                <w:rFonts w:ascii="Arial" w:eastAsia="Calibri" w:hAnsi="Arial" w:cs="Arial"/>
                <w:position w:val="1"/>
                <w:sz w:val="20"/>
                <w:szCs w:val="20"/>
              </w:rPr>
              <w:t>e</w:t>
            </w:r>
            <w:r w:rsidRPr="00D523E2">
              <w:rPr>
                <w:rFonts w:ascii="Arial" w:eastAsia="Calibri" w:hAnsi="Arial" w:cs="Arial"/>
                <w:position w:val="1"/>
                <w:sz w:val="20"/>
                <w:szCs w:val="20"/>
              </w:rPr>
              <w:t>en beheers/verbeterplan is opgesteld en hieraan uitvoering wordt gegeven.</w:t>
            </w:r>
          </w:p>
          <w:p w14:paraId="70FA95AD" w14:textId="77777777" w:rsidR="0079269C" w:rsidRPr="00D523E2" w:rsidRDefault="0079269C" w:rsidP="00C83676">
            <w:pPr>
              <w:spacing w:after="0" w:line="240" w:lineRule="auto"/>
              <w:ind w:left="57"/>
              <w:rPr>
                <w:rFonts w:ascii="Arial" w:eastAsia="Calibri" w:hAnsi="Arial" w:cs="Arial"/>
                <w:position w:val="1"/>
                <w:sz w:val="20"/>
                <w:szCs w:val="20"/>
              </w:rPr>
            </w:pPr>
          </w:p>
          <w:p w14:paraId="584D09A1" w14:textId="77777777" w:rsidR="0079269C" w:rsidRPr="00D523E2" w:rsidRDefault="0079269C" w:rsidP="00C83676">
            <w:pPr>
              <w:spacing w:after="0" w:line="240" w:lineRule="auto"/>
              <w:ind w:left="57"/>
              <w:rPr>
                <w:rFonts w:ascii="Arial" w:eastAsia="Calibri" w:hAnsi="Arial" w:cs="Arial"/>
                <w:position w:val="1"/>
                <w:sz w:val="20"/>
                <w:szCs w:val="20"/>
              </w:rPr>
            </w:pPr>
            <w:r w:rsidRPr="00D523E2">
              <w:rPr>
                <w:rFonts w:ascii="Arial" w:eastAsia="Calibri" w:hAnsi="Arial" w:cs="Arial"/>
                <w:position w:val="1"/>
                <w:sz w:val="20"/>
                <w:szCs w:val="20"/>
              </w:rPr>
              <w:t>De GA controleert of in het risicoregister (ten minste) de volgende risico’s zijn geïnventariseerd, geanalyseerd en beoordeeld:</w:t>
            </w:r>
          </w:p>
          <w:p w14:paraId="1E774207" w14:textId="77777777" w:rsidR="0079269C" w:rsidRPr="00D523E2" w:rsidRDefault="0079269C" w:rsidP="00C83676">
            <w:pPr>
              <w:spacing w:after="0" w:line="240" w:lineRule="auto"/>
              <w:ind w:left="199" w:hanging="142"/>
              <w:rPr>
                <w:rFonts w:ascii="Arial" w:eastAsia="Calibri" w:hAnsi="Arial" w:cs="Arial"/>
                <w:position w:val="1"/>
                <w:sz w:val="20"/>
                <w:szCs w:val="20"/>
              </w:rPr>
            </w:pPr>
            <w:r w:rsidRPr="00D523E2">
              <w:rPr>
                <w:rFonts w:ascii="Arial" w:eastAsia="Calibri" w:hAnsi="Arial" w:cs="Arial"/>
                <w:position w:val="1"/>
                <w:sz w:val="20"/>
                <w:szCs w:val="20"/>
              </w:rPr>
              <w:t>- kwetsbaarheid van medewerkers op sleutelposities (bijv. verantwoordelijke IT, betalingen, taakroulatie etc);</w:t>
            </w:r>
          </w:p>
          <w:p w14:paraId="602CC688" w14:textId="77777777" w:rsidR="0079269C" w:rsidRPr="00D523E2" w:rsidRDefault="0079269C" w:rsidP="00C83676">
            <w:pPr>
              <w:spacing w:after="0" w:line="240" w:lineRule="auto"/>
              <w:ind w:left="199" w:hanging="142"/>
              <w:rPr>
                <w:rFonts w:ascii="Arial" w:eastAsia="Calibri" w:hAnsi="Arial" w:cs="Arial"/>
                <w:position w:val="1"/>
                <w:sz w:val="20"/>
                <w:szCs w:val="20"/>
              </w:rPr>
            </w:pPr>
            <w:r w:rsidRPr="00D523E2">
              <w:rPr>
                <w:rFonts w:ascii="Arial" w:eastAsia="Calibri" w:hAnsi="Arial" w:cs="Arial"/>
                <w:position w:val="1"/>
                <w:sz w:val="20"/>
                <w:szCs w:val="20"/>
              </w:rPr>
              <w:t>- afhankelijkheid van bepaalde klanten;</w:t>
            </w:r>
          </w:p>
          <w:p w14:paraId="30C92DE4" w14:textId="77777777" w:rsidR="0079269C" w:rsidRPr="00D523E2" w:rsidRDefault="0079269C" w:rsidP="00C83676">
            <w:pPr>
              <w:spacing w:after="0" w:line="240" w:lineRule="auto"/>
              <w:ind w:left="199" w:hanging="142"/>
              <w:rPr>
                <w:rFonts w:ascii="Arial" w:eastAsia="Calibri" w:hAnsi="Arial" w:cs="Arial"/>
                <w:position w:val="1"/>
                <w:sz w:val="20"/>
                <w:szCs w:val="20"/>
              </w:rPr>
            </w:pPr>
            <w:r w:rsidRPr="00D523E2">
              <w:rPr>
                <w:rFonts w:ascii="Arial" w:eastAsia="Calibri" w:hAnsi="Arial" w:cs="Arial"/>
                <w:position w:val="1"/>
                <w:sz w:val="20"/>
                <w:szCs w:val="20"/>
              </w:rPr>
              <w:t>- afhankelijkheid van bepaalde verzekeraars;</w:t>
            </w:r>
          </w:p>
          <w:p w14:paraId="64E18994" w14:textId="30F25F8B" w:rsidR="0079269C" w:rsidRPr="00D523E2" w:rsidRDefault="0079269C" w:rsidP="00C83676">
            <w:pPr>
              <w:spacing w:after="0" w:line="240" w:lineRule="auto"/>
              <w:ind w:left="199" w:hanging="142"/>
              <w:rPr>
                <w:rFonts w:ascii="Arial" w:eastAsia="Calibri" w:hAnsi="Arial" w:cs="Arial"/>
                <w:position w:val="1"/>
                <w:sz w:val="20"/>
                <w:szCs w:val="20"/>
              </w:rPr>
            </w:pPr>
            <w:r w:rsidRPr="00D523E2">
              <w:rPr>
                <w:rFonts w:ascii="Arial" w:eastAsia="Calibri" w:hAnsi="Arial" w:cs="Arial"/>
                <w:position w:val="1"/>
                <w:sz w:val="20"/>
                <w:szCs w:val="20"/>
              </w:rPr>
              <w:t>- overige belangrijke afhankelijkheden (zoals financiering en IT processen).</w:t>
            </w:r>
          </w:p>
        </w:tc>
        <w:tc>
          <w:tcPr>
            <w:tcW w:w="2251" w:type="pct"/>
          </w:tcPr>
          <w:p w14:paraId="507ECF65" w14:textId="348DBBE7" w:rsidR="000C1BDE" w:rsidRPr="004F7A13" w:rsidRDefault="000C1BDE" w:rsidP="00B333ED">
            <w:pPr>
              <w:pStyle w:val="Lijstalinea"/>
              <w:numPr>
                <w:ilvl w:val="0"/>
                <w:numId w:val="28"/>
              </w:numPr>
              <w:ind w:left="414" w:hanging="357"/>
              <w:rPr>
                <w:rFonts w:ascii="Arial" w:eastAsia="Calibri" w:hAnsi="Arial" w:cs="Arial"/>
                <w:szCs w:val="20"/>
                <w:lang w:val="nl-NL"/>
              </w:rPr>
            </w:pPr>
            <w:r w:rsidRPr="004F7A13">
              <w:rPr>
                <w:rFonts w:ascii="Arial" w:eastAsia="Calibri" w:hAnsi="Arial" w:cs="Arial"/>
                <w:szCs w:val="20"/>
                <w:lang w:val="nl-NL"/>
              </w:rPr>
              <w:t>De accountant gaat, door het inwinnen van inlichtingen, na of de gevolmachtigde agent heeft gecontroleerd of:</w:t>
            </w:r>
          </w:p>
          <w:p w14:paraId="6B3C06E5" w14:textId="77777777" w:rsidR="000C1BDE" w:rsidRPr="004F7A13" w:rsidRDefault="000C1BDE" w:rsidP="00B333ED">
            <w:pPr>
              <w:pStyle w:val="Lijstalinea"/>
              <w:numPr>
                <w:ilvl w:val="0"/>
                <w:numId w:val="31"/>
              </w:numPr>
              <w:spacing w:after="0" w:line="240" w:lineRule="auto"/>
              <w:ind w:left="664" w:hanging="142"/>
              <w:rPr>
                <w:rFonts w:ascii="Arial" w:eastAsia="Calibri" w:hAnsi="Arial" w:cs="Arial"/>
                <w:position w:val="1"/>
                <w:szCs w:val="20"/>
                <w:lang w:val="nl-NL"/>
              </w:rPr>
            </w:pPr>
            <w:r w:rsidRPr="004F7A13">
              <w:rPr>
                <w:rFonts w:ascii="Arial" w:eastAsia="Calibri" w:hAnsi="Arial" w:cs="Arial"/>
                <w:position w:val="1"/>
                <w:szCs w:val="20"/>
                <w:lang w:val="nl-NL"/>
              </w:rPr>
              <w:t>in het risicoregister (ten minste) de volgende risico’s zijn geïnventariseerd, geanalyseerd en beoordeeld:</w:t>
            </w:r>
          </w:p>
          <w:p w14:paraId="1D3E5B99" w14:textId="0EC65F20" w:rsidR="000C1BDE" w:rsidRPr="004F7A13" w:rsidRDefault="000C1BDE" w:rsidP="00B333ED">
            <w:pPr>
              <w:pStyle w:val="Lijstalinea"/>
              <w:numPr>
                <w:ilvl w:val="0"/>
                <w:numId w:val="31"/>
              </w:numPr>
              <w:spacing w:after="0" w:line="240" w:lineRule="auto"/>
              <w:ind w:left="851" w:hanging="142"/>
              <w:rPr>
                <w:rFonts w:ascii="Arial" w:eastAsia="Calibri" w:hAnsi="Arial" w:cs="Arial"/>
                <w:position w:val="1"/>
                <w:szCs w:val="20"/>
                <w:lang w:val="nl-NL"/>
              </w:rPr>
            </w:pPr>
            <w:r w:rsidRPr="004F7A13">
              <w:rPr>
                <w:rFonts w:ascii="Arial" w:eastAsia="Calibri" w:hAnsi="Arial" w:cs="Arial"/>
                <w:position w:val="1"/>
                <w:szCs w:val="20"/>
                <w:lang w:val="nl-NL"/>
              </w:rPr>
              <w:t>kwetsbaarheid van medewerkers op sleutelposities;</w:t>
            </w:r>
          </w:p>
          <w:p w14:paraId="7C4CC8C8" w14:textId="77777777" w:rsidR="000C1BDE" w:rsidRPr="004F7A13" w:rsidRDefault="000C1BDE" w:rsidP="00B333ED">
            <w:pPr>
              <w:pStyle w:val="Lijstalinea"/>
              <w:numPr>
                <w:ilvl w:val="0"/>
                <w:numId w:val="31"/>
              </w:numPr>
              <w:spacing w:after="0" w:line="240" w:lineRule="auto"/>
              <w:ind w:left="851" w:hanging="142"/>
              <w:rPr>
                <w:rFonts w:ascii="Arial" w:eastAsia="Calibri" w:hAnsi="Arial" w:cs="Arial"/>
                <w:position w:val="1"/>
                <w:szCs w:val="20"/>
                <w:lang w:val="nl-NL"/>
              </w:rPr>
            </w:pPr>
            <w:r w:rsidRPr="004F7A13">
              <w:rPr>
                <w:rFonts w:ascii="Arial" w:eastAsia="Calibri" w:hAnsi="Arial" w:cs="Arial"/>
                <w:position w:val="1"/>
                <w:szCs w:val="20"/>
                <w:lang w:val="nl-NL"/>
              </w:rPr>
              <w:t>afhankelijkheid van bepaalde klanten;</w:t>
            </w:r>
          </w:p>
          <w:p w14:paraId="28BF9672" w14:textId="77777777" w:rsidR="000C1BDE" w:rsidRPr="004F7A13" w:rsidRDefault="000C1BDE" w:rsidP="00B333ED">
            <w:pPr>
              <w:pStyle w:val="Lijstalinea"/>
              <w:numPr>
                <w:ilvl w:val="0"/>
                <w:numId w:val="31"/>
              </w:numPr>
              <w:spacing w:after="0" w:line="240" w:lineRule="auto"/>
              <w:ind w:left="851" w:hanging="142"/>
              <w:rPr>
                <w:rFonts w:ascii="Arial" w:eastAsia="Calibri" w:hAnsi="Arial" w:cs="Arial"/>
                <w:position w:val="1"/>
                <w:szCs w:val="20"/>
                <w:lang w:val="nl-NL"/>
              </w:rPr>
            </w:pPr>
            <w:r w:rsidRPr="004F7A13">
              <w:rPr>
                <w:rFonts w:ascii="Arial" w:eastAsia="Calibri" w:hAnsi="Arial" w:cs="Arial"/>
                <w:position w:val="1"/>
                <w:szCs w:val="20"/>
                <w:lang w:val="nl-NL"/>
              </w:rPr>
              <w:t>afhankelijkheid van bepaalde verzekeraars;</w:t>
            </w:r>
          </w:p>
          <w:p w14:paraId="29116A7C" w14:textId="640FC0DB" w:rsidR="000C1BDE" w:rsidRPr="004F7A13" w:rsidRDefault="000C1BDE" w:rsidP="00B333ED">
            <w:pPr>
              <w:pStyle w:val="Lijstalinea"/>
              <w:numPr>
                <w:ilvl w:val="0"/>
                <w:numId w:val="31"/>
              </w:numPr>
              <w:spacing w:after="0" w:line="240" w:lineRule="auto"/>
              <w:ind w:left="851" w:hanging="142"/>
              <w:rPr>
                <w:rFonts w:ascii="Arial" w:eastAsia="Calibri" w:hAnsi="Arial" w:cs="Arial"/>
                <w:position w:val="1"/>
                <w:szCs w:val="20"/>
                <w:lang w:val="nl-NL"/>
              </w:rPr>
            </w:pPr>
            <w:r w:rsidRPr="004F7A13">
              <w:rPr>
                <w:rFonts w:ascii="Arial" w:eastAsia="Calibri" w:hAnsi="Arial" w:cs="Arial"/>
                <w:position w:val="1"/>
                <w:szCs w:val="20"/>
                <w:lang w:val="nl-NL"/>
              </w:rPr>
              <w:t>overige belangrijke afhankelijkheden (bijvoorbeeld financiering en IT processen).</w:t>
            </w:r>
          </w:p>
          <w:p w14:paraId="23D2C1C3" w14:textId="750782D8" w:rsidR="000C1BDE" w:rsidRPr="004F7A13" w:rsidRDefault="000C1BDE" w:rsidP="00B333ED">
            <w:pPr>
              <w:pStyle w:val="Lijstalinea"/>
              <w:numPr>
                <w:ilvl w:val="0"/>
                <w:numId w:val="31"/>
              </w:numPr>
              <w:spacing w:after="0" w:line="240" w:lineRule="auto"/>
              <w:ind w:left="664" w:hanging="142"/>
              <w:rPr>
                <w:rFonts w:ascii="Arial" w:eastAsia="Calibri" w:hAnsi="Arial" w:cs="Arial"/>
                <w:position w:val="1"/>
                <w:szCs w:val="20"/>
                <w:lang w:val="nl-NL"/>
              </w:rPr>
            </w:pPr>
            <w:r w:rsidRPr="004F7A13">
              <w:rPr>
                <w:rFonts w:ascii="Arial" w:eastAsia="Calibri" w:hAnsi="Arial" w:cs="Arial"/>
                <w:position w:val="1"/>
                <w:szCs w:val="20"/>
                <w:lang w:val="nl-NL"/>
              </w:rPr>
              <w:t>er voor (niet acceptabele) risico's beheer</w:t>
            </w:r>
            <w:r w:rsidR="00825F09" w:rsidRPr="004F7A13">
              <w:rPr>
                <w:rFonts w:ascii="Arial" w:eastAsia="Calibri" w:hAnsi="Arial" w:cs="Arial"/>
                <w:position w:val="1"/>
                <w:szCs w:val="20"/>
                <w:lang w:val="nl-NL"/>
              </w:rPr>
              <w:t>smaatregelen zijn geformuleerd</w:t>
            </w:r>
            <w:r w:rsidRPr="004F7A13">
              <w:rPr>
                <w:rFonts w:ascii="Arial" w:eastAsia="Calibri" w:hAnsi="Arial" w:cs="Arial"/>
                <w:position w:val="1"/>
                <w:szCs w:val="20"/>
                <w:lang w:val="nl-NL"/>
              </w:rPr>
              <w:t xml:space="preserve"> en hieraan uitvoering wordt gegeven.</w:t>
            </w:r>
          </w:p>
          <w:p w14:paraId="33E5AC57" w14:textId="1312D5EA" w:rsidR="000C1BDE" w:rsidRPr="00E1462C" w:rsidRDefault="000C1BDE" w:rsidP="000C1BDE">
            <w:pPr>
              <w:pStyle w:val="Lijstalinea"/>
              <w:ind w:left="414"/>
              <w:rPr>
                <w:rFonts w:ascii="Arial" w:eastAsia="Calibri" w:hAnsi="Arial" w:cs="Arial"/>
                <w:i/>
                <w:iCs/>
                <w:szCs w:val="20"/>
                <w:lang w:val="nl-NL"/>
              </w:rPr>
            </w:pPr>
            <w:r w:rsidRPr="004F7A13">
              <w:rPr>
                <w:rFonts w:ascii="Arial" w:eastAsia="Calibri" w:hAnsi="Arial" w:cs="Arial"/>
                <w:szCs w:val="20"/>
                <w:lang w:val="nl-NL"/>
              </w:rPr>
              <w:t>Documenten waaruit blijkt dat de gevolmachtigde agent deze controle heeft uitgevoerd zijn voor de accountant beschikbaar</w:t>
            </w:r>
            <w:r w:rsidR="00D03A35" w:rsidRPr="004F7A13">
              <w:rPr>
                <w:rFonts w:ascii="Arial" w:eastAsia="Calibri" w:hAnsi="Arial" w:cs="Arial"/>
                <w:szCs w:val="20"/>
                <w:lang w:val="nl-NL"/>
              </w:rPr>
              <w:t xml:space="preserve"> en hieruit blijkt dat de beoordeling maximaal 12 maanden oud is of in het verslagjaar is uitgevoerd.</w:t>
            </w:r>
            <w:r w:rsidRPr="004F7A13">
              <w:rPr>
                <w:rFonts w:ascii="Arial" w:eastAsia="Calibri" w:hAnsi="Arial" w:cs="Arial"/>
                <w:szCs w:val="20"/>
                <w:lang w:val="nl-NL"/>
              </w:rPr>
              <w:t xml:space="preserve"> </w:t>
            </w:r>
            <w:r w:rsidR="00C14C9D">
              <w:rPr>
                <w:rFonts w:ascii="Arial" w:eastAsia="Calibri" w:hAnsi="Arial" w:cs="Arial"/>
                <w:i/>
                <w:iCs/>
                <w:szCs w:val="20"/>
                <w:lang w:val="nl-NL"/>
              </w:rPr>
              <w:t xml:space="preserve">Van de accountant wordt hiertoe geen inhoudelijke beoordeling verwacht </w:t>
            </w:r>
          </w:p>
          <w:p w14:paraId="52A75A5A" w14:textId="4D5C3443" w:rsidR="0079269C" w:rsidRPr="00D523E2" w:rsidRDefault="0079269C" w:rsidP="00B333ED">
            <w:pPr>
              <w:pStyle w:val="Lijstalinea"/>
              <w:numPr>
                <w:ilvl w:val="0"/>
                <w:numId w:val="28"/>
              </w:numPr>
              <w:spacing w:after="0" w:line="240" w:lineRule="auto"/>
              <w:ind w:left="414" w:hanging="357"/>
              <w:rPr>
                <w:rFonts w:ascii="Arial" w:eastAsia="Calibri" w:hAnsi="Arial" w:cs="Arial"/>
                <w:szCs w:val="20"/>
                <w:lang w:val="nl-NL"/>
              </w:rPr>
            </w:pPr>
            <w:r w:rsidRPr="00D523E2">
              <w:rPr>
                <w:rFonts w:ascii="Arial" w:eastAsia="Calibri" w:hAnsi="Arial" w:cs="Arial"/>
                <w:szCs w:val="20"/>
                <w:lang w:val="nl-NL"/>
              </w:rPr>
              <w:t>De accountant gaat na of de gevolmachtigde agent beschikt over een risicoregister waarin de navolgende risico’s zijn geïnventariseerd, geanalyseerd en beoordeeld (de accountant gaat niet na of deze werkzaamheden door de gevolmachtigde agent juist en volledig zijn uitgevoerd):</w:t>
            </w:r>
          </w:p>
          <w:p w14:paraId="79421AF7" w14:textId="417B2F6C" w:rsidR="0079269C" w:rsidRPr="00D523E2" w:rsidRDefault="0079269C" w:rsidP="00B333ED">
            <w:pPr>
              <w:pStyle w:val="Lijstalinea"/>
              <w:numPr>
                <w:ilvl w:val="0"/>
                <w:numId w:val="29"/>
              </w:numPr>
              <w:spacing w:after="0" w:line="240" w:lineRule="auto"/>
              <w:ind w:left="594" w:hanging="142"/>
              <w:rPr>
                <w:rFonts w:ascii="Arial" w:eastAsia="Calibri" w:hAnsi="Arial" w:cs="Arial"/>
                <w:szCs w:val="20"/>
                <w:lang w:val="nl-NL"/>
              </w:rPr>
            </w:pPr>
            <w:r w:rsidRPr="00D523E2">
              <w:rPr>
                <w:rFonts w:ascii="Arial" w:eastAsia="Calibri" w:hAnsi="Arial" w:cs="Arial"/>
                <w:szCs w:val="20"/>
                <w:lang w:val="nl-NL"/>
              </w:rPr>
              <w:t>kwetsbaarheid van medewerkers op sleutelposities;</w:t>
            </w:r>
          </w:p>
          <w:p w14:paraId="781161A0" w14:textId="302918E7" w:rsidR="0079269C" w:rsidRPr="00D523E2" w:rsidRDefault="0079269C" w:rsidP="00B333ED">
            <w:pPr>
              <w:pStyle w:val="Lijstalinea"/>
              <w:numPr>
                <w:ilvl w:val="0"/>
                <w:numId w:val="29"/>
              </w:numPr>
              <w:spacing w:after="0" w:line="240" w:lineRule="auto"/>
              <w:ind w:left="594" w:hanging="142"/>
              <w:rPr>
                <w:rFonts w:ascii="Arial" w:eastAsia="Calibri" w:hAnsi="Arial" w:cs="Arial"/>
                <w:szCs w:val="20"/>
                <w:lang w:val="nl-NL"/>
              </w:rPr>
            </w:pPr>
            <w:r w:rsidRPr="00D523E2">
              <w:rPr>
                <w:rFonts w:ascii="Arial" w:eastAsia="Calibri" w:hAnsi="Arial" w:cs="Arial"/>
                <w:szCs w:val="20"/>
                <w:lang w:val="nl-NL"/>
              </w:rPr>
              <w:t>afhankelijkheid van bepaalde klanten;</w:t>
            </w:r>
          </w:p>
          <w:p w14:paraId="4DDB268B" w14:textId="159AFC53" w:rsidR="0079269C" w:rsidRPr="00D523E2" w:rsidRDefault="0079269C" w:rsidP="00B333ED">
            <w:pPr>
              <w:pStyle w:val="Lijstalinea"/>
              <w:numPr>
                <w:ilvl w:val="0"/>
                <w:numId w:val="29"/>
              </w:numPr>
              <w:spacing w:after="0" w:line="240" w:lineRule="auto"/>
              <w:ind w:left="594" w:hanging="142"/>
              <w:rPr>
                <w:rFonts w:ascii="Arial" w:eastAsia="Calibri" w:hAnsi="Arial" w:cs="Arial"/>
                <w:szCs w:val="20"/>
                <w:lang w:val="nl-NL"/>
              </w:rPr>
            </w:pPr>
            <w:r w:rsidRPr="00D523E2">
              <w:rPr>
                <w:rFonts w:ascii="Arial" w:eastAsia="Calibri" w:hAnsi="Arial" w:cs="Arial"/>
                <w:szCs w:val="20"/>
                <w:lang w:val="nl-NL"/>
              </w:rPr>
              <w:lastRenderedPageBreak/>
              <w:t>afhankelijkheid van bepaalde verzekeraars;</w:t>
            </w:r>
          </w:p>
          <w:p w14:paraId="6B62803B" w14:textId="22B8515C" w:rsidR="0079269C" w:rsidRPr="00D523E2" w:rsidRDefault="0079269C" w:rsidP="00B333ED">
            <w:pPr>
              <w:pStyle w:val="Lijstalinea"/>
              <w:numPr>
                <w:ilvl w:val="0"/>
                <w:numId w:val="29"/>
              </w:numPr>
              <w:spacing w:after="0" w:line="240" w:lineRule="auto"/>
              <w:ind w:left="594" w:hanging="142"/>
              <w:rPr>
                <w:rFonts w:ascii="Arial" w:eastAsia="Calibri" w:hAnsi="Arial" w:cs="Arial"/>
                <w:szCs w:val="20"/>
                <w:lang w:val="nl-NL"/>
              </w:rPr>
            </w:pPr>
            <w:r w:rsidRPr="00D523E2">
              <w:rPr>
                <w:rFonts w:ascii="Arial" w:eastAsia="Calibri" w:hAnsi="Arial" w:cs="Arial"/>
                <w:szCs w:val="20"/>
                <w:lang w:val="nl-NL"/>
              </w:rPr>
              <w:t>overige belangrijke afhankelijkheden (bijvoorbeeld financiering en IT processen).</w:t>
            </w:r>
          </w:p>
          <w:p w14:paraId="3B67E27C" w14:textId="030496E6" w:rsidR="0079269C" w:rsidRPr="00D523E2" w:rsidRDefault="0079269C" w:rsidP="3B76F46A">
            <w:pPr>
              <w:pStyle w:val="Lijstalinea"/>
              <w:numPr>
                <w:ilvl w:val="0"/>
                <w:numId w:val="28"/>
              </w:numPr>
              <w:spacing w:after="0" w:line="240" w:lineRule="auto"/>
              <w:ind w:left="414" w:hanging="357"/>
              <w:rPr>
                <w:rFonts w:ascii="Arial" w:eastAsia="Calibri" w:hAnsi="Arial" w:cs="Arial"/>
                <w:lang w:val="nl-NL"/>
              </w:rPr>
            </w:pPr>
            <w:r w:rsidRPr="3B76F46A">
              <w:rPr>
                <w:rFonts w:ascii="Arial" w:eastAsia="Calibri" w:hAnsi="Arial" w:cs="Arial"/>
                <w:lang w:val="nl-NL"/>
              </w:rPr>
              <w:t>De accountant gaat na of de gevolmachtigde agent, bij de risico’s die de gevolmachtigde agent heeft beoordeeld als niet acceptabel, beheersmaatregelen heeft geformuleerd (de accountant gaat niet na of de geformuleerde beheersmaatregelen de risico’s afdoende afdekken) of het risico zichtbaar heeft geaccepteerd.</w:t>
            </w:r>
          </w:p>
        </w:tc>
      </w:tr>
      <w:tr w:rsidR="0079269C" w:rsidRPr="007F425A" w14:paraId="69DA9CA9" w14:textId="77777777" w:rsidTr="0B9E93CE">
        <w:tc>
          <w:tcPr>
            <w:tcW w:w="2749" w:type="pct"/>
            <w:gridSpan w:val="3"/>
          </w:tcPr>
          <w:p w14:paraId="406F99F2" w14:textId="379A086F" w:rsidR="0079269C" w:rsidRPr="00D523E2" w:rsidRDefault="0079269C" w:rsidP="0079269C">
            <w:pPr>
              <w:tabs>
                <w:tab w:val="left" w:pos="400"/>
              </w:tabs>
              <w:spacing w:after="0" w:line="240" w:lineRule="auto"/>
              <w:ind w:left="55"/>
              <w:rPr>
                <w:rFonts w:ascii="Arial" w:eastAsia="Calibri" w:hAnsi="Arial" w:cs="Arial"/>
                <w:b/>
                <w:bCs/>
                <w:sz w:val="20"/>
                <w:szCs w:val="20"/>
              </w:rPr>
            </w:pPr>
            <w:r w:rsidRPr="00D523E2">
              <w:rPr>
                <w:rFonts w:ascii="Arial" w:eastAsia="Calibri" w:hAnsi="Arial" w:cs="Arial"/>
                <w:b/>
                <w:bCs/>
                <w:sz w:val="20"/>
                <w:szCs w:val="20"/>
              </w:rPr>
              <w:lastRenderedPageBreak/>
              <w:t>3. Calamiteitenplan</w:t>
            </w:r>
          </w:p>
        </w:tc>
        <w:tc>
          <w:tcPr>
            <w:tcW w:w="2251" w:type="pct"/>
          </w:tcPr>
          <w:p w14:paraId="1471B933" w14:textId="77777777" w:rsidR="0079269C" w:rsidRPr="00D523E2" w:rsidRDefault="0079269C" w:rsidP="0079269C">
            <w:pPr>
              <w:spacing w:after="0" w:line="240" w:lineRule="auto"/>
              <w:ind w:left="57"/>
              <w:rPr>
                <w:rFonts w:ascii="Arial" w:eastAsia="Calibri" w:hAnsi="Arial" w:cs="Arial"/>
                <w:sz w:val="20"/>
                <w:szCs w:val="20"/>
              </w:rPr>
            </w:pPr>
          </w:p>
        </w:tc>
      </w:tr>
      <w:tr w:rsidR="0079269C" w:rsidRPr="007F425A" w14:paraId="521E9B39" w14:textId="77777777" w:rsidTr="0B9E93CE">
        <w:tc>
          <w:tcPr>
            <w:tcW w:w="400" w:type="pct"/>
          </w:tcPr>
          <w:p w14:paraId="02B8F603" w14:textId="58191756"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O-ORG-40</w:t>
            </w:r>
          </w:p>
        </w:tc>
        <w:tc>
          <w:tcPr>
            <w:tcW w:w="786" w:type="pct"/>
          </w:tcPr>
          <w:p w14:paraId="0CC272D0" w14:textId="7395723E"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Calamiteitenplan</w:t>
            </w:r>
          </w:p>
        </w:tc>
        <w:tc>
          <w:tcPr>
            <w:tcW w:w="1563" w:type="pct"/>
          </w:tcPr>
          <w:p w14:paraId="45CEEB0C" w14:textId="77777777" w:rsidR="0079269C" w:rsidRPr="00D523E2" w:rsidRDefault="0079269C" w:rsidP="00C83676">
            <w:pPr>
              <w:spacing w:after="0" w:line="240" w:lineRule="auto"/>
              <w:ind w:left="57"/>
              <w:rPr>
                <w:rFonts w:ascii="Arial" w:eastAsia="Calibri" w:hAnsi="Arial" w:cs="Arial"/>
                <w:position w:val="1"/>
                <w:sz w:val="20"/>
                <w:szCs w:val="20"/>
              </w:rPr>
            </w:pPr>
            <w:r w:rsidRPr="00D523E2">
              <w:rPr>
                <w:rFonts w:ascii="Arial" w:eastAsia="Calibri" w:hAnsi="Arial" w:cs="Arial"/>
                <w:position w:val="1"/>
                <w:sz w:val="20"/>
                <w:szCs w:val="20"/>
              </w:rPr>
              <w:t>De GA beschikt over een calamiteitenplan en/of business continuïteitsplan. Dit plan wordt jaarlijks geëvalueerd en waar nodig geactualiseerd. In dit plan is beschreven hoe de bedrijfsvoering van de GA kan worden hervat in geval van een ernstige bedrijfsonderbreking door een calamiteit.</w:t>
            </w:r>
          </w:p>
          <w:p w14:paraId="0C311073" w14:textId="77777777" w:rsidR="0079269C" w:rsidRPr="00D523E2" w:rsidRDefault="0079269C" w:rsidP="00C83676">
            <w:pPr>
              <w:spacing w:after="0" w:line="240" w:lineRule="auto"/>
              <w:ind w:left="57"/>
              <w:rPr>
                <w:rFonts w:ascii="Arial" w:eastAsia="Calibri" w:hAnsi="Arial" w:cs="Arial"/>
                <w:position w:val="1"/>
                <w:sz w:val="20"/>
                <w:szCs w:val="20"/>
              </w:rPr>
            </w:pPr>
          </w:p>
          <w:p w14:paraId="2E1BF743" w14:textId="50FCC57C" w:rsidR="0079269C" w:rsidRPr="00D523E2" w:rsidRDefault="0079269C" w:rsidP="00C83676">
            <w:pPr>
              <w:spacing w:after="0" w:line="240" w:lineRule="auto"/>
              <w:ind w:left="57"/>
              <w:rPr>
                <w:rFonts w:ascii="Arial" w:eastAsia="Calibri" w:hAnsi="Arial" w:cs="Arial"/>
                <w:position w:val="1"/>
                <w:sz w:val="20"/>
                <w:szCs w:val="20"/>
              </w:rPr>
            </w:pPr>
            <w:r w:rsidRPr="00D523E2">
              <w:rPr>
                <w:rFonts w:ascii="Arial" w:eastAsia="Calibri" w:hAnsi="Arial" w:cs="Arial"/>
                <w:position w:val="1"/>
                <w:sz w:val="20"/>
                <w:szCs w:val="20"/>
              </w:rPr>
              <w:t xml:space="preserve">Het calamiteitenplan en/of business continuïteitsplan is minimaal gebaseerd op de DNB Good Practice 2023 Informatie Beveiliging. </w:t>
            </w:r>
          </w:p>
          <w:p w14:paraId="215E76F1" w14:textId="77777777" w:rsidR="0079269C" w:rsidRPr="00D523E2" w:rsidRDefault="0079269C" w:rsidP="00C83676">
            <w:pPr>
              <w:spacing w:after="0" w:line="240" w:lineRule="auto"/>
              <w:ind w:left="57"/>
              <w:rPr>
                <w:rFonts w:ascii="Arial" w:eastAsia="Calibri" w:hAnsi="Arial" w:cs="Arial"/>
                <w:position w:val="1"/>
                <w:sz w:val="20"/>
                <w:szCs w:val="20"/>
              </w:rPr>
            </w:pPr>
          </w:p>
          <w:p w14:paraId="01E99F42" w14:textId="5150BC8E" w:rsidR="0079269C" w:rsidRPr="00D523E2" w:rsidRDefault="0079269C" w:rsidP="00C83676">
            <w:pPr>
              <w:spacing w:after="0" w:line="240" w:lineRule="auto"/>
              <w:ind w:left="57"/>
              <w:rPr>
                <w:rFonts w:ascii="Arial" w:eastAsia="Calibri" w:hAnsi="Arial" w:cs="Arial"/>
                <w:position w:val="1"/>
                <w:sz w:val="20"/>
                <w:szCs w:val="20"/>
              </w:rPr>
            </w:pPr>
            <w:r w:rsidRPr="00D523E2">
              <w:rPr>
                <w:rFonts w:ascii="Arial" w:eastAsia="Calibri" w:hAnsi="Arial" w:cs="Arial"/>
                <w:position w:val="1"/>
                <w:sz w:val="20"/>
                <w:szCs w:val="20"/>
              </w:rPr>
              <w:t>Digitale aanvallen door hackers (Cybersecurity dreigingen zoals Phishing, virussen, (D)DoS en Advanced Persistent Threats (APT’s)) dienen expliciet opgenomen te zijn.</w:t>
            </w:r>
          </w:p>
          <w:p w14:paraId="0D684EA0" w14:textId="77777777" w:rsidR="0079269C" w:rsidRPr="00D523E2" w:rsidRDefault="0079269C" w:rsidP="00C83676">
            <w:pPr>
              <w:spacing w:after="0" w:line="240" w:lineRule="auto"/>
              <w:ind w:left="57"/>
              <w:rPr>
                <w:rFonts w:ascii="Arial" w:eastAsia="Calibri" w:hAnsi="Arial" w:cs="Arial"/>
                <w:position w:val="1"/>
                <w:sz w:val="20"/>
                <w:szCs w:val="20"/>
              </w:rPr>
            </w:pPr>
          </w:p>
          <w:p w14:paraId="7A8F5940" w14:textId="77777777" w:rsidR="0079269C" w:rsidRPr="00D523E2" w:rsidRDefault="0079269C" w:rsidP="00C83676">
            <w:pPr>
              <w:spacing w:after="0" w:line="240" w:lineRule="auto"/>
              <w:ind w:left="57"/>
              <w:rPr>
                <w:rFonts w:ascii="Arial" w:eastAsia="Calibri" w:hAnsi="Arial" w:cs="Arial"/>
                <w:position w:val="1"/>
                <w:sz w:val="20"/>
                <w:szCs w:val="20"/>
              </w:rPr>
            </w:pPr>
            <w:r w:rsidRPr="00D523E2">
              <w:rPr>
                <w:rFonts w:ascii="Arial" w:eastAsia="Calibri" w:hAnsi="Arial" w:cs="Arial"/>
                <w:position w:val="1"/>
                <w:sz w:val="20"/>
                <w:szCs w:val="20"/>
              </w:rPr>
              <w:t>De GA heeft beschreven wie zich bezighouden met de opvang en reduceren van de schaal van een calamiteit als deze zich voordoet en zorgt voor registratie van de calamiteit.</w:t>
            </w:r>
          </w:p>
          <w:p w14:paraId="685FE7E2" w14:textId="77777777" w:rsidR="0079269C" w:rsidRPr="00D523E2" w:rsidRDefault="0079269C" w:rsidP="00C83676">
            <w:pPr>
              <w:spacing w:after="0" w:line="240" w:lineRule="auto"/>
              <w:ind w:left="57"/>
              <w:rPr>
                <w:rFonts w:ascii="Arial" w:eastAsia="Calibri" w:hAnsi="Arial" w:cs="Arial"/>
                <w:position w:val="1"/>
                <w:sz w:val="20"/>
                <w:szCs w:val="20"/>
              </w:rPr>
            </w:pPr>
          </w:p>
          <w:p w14:paraId="424FAEC8" w14:textId="77777777" w:rsidR="0079269C" w:rsidRPr="00D523E2" w:rsidRDefault="0079269C" w:rsidP="00C83676">
            <w:pPr>
              <w:spacing w:after="0" w:line="240" w:lineRule="auto"/>
              <w:ind w:left="57"/>
              <w:rPr>
                <w:rFonts w:ascii="Arial" w:eastAsia="Calibri" w:hAnsi="Arial" w:cs="Arial"/>
                <w:position w:val="1"/>
                <w:sz w:val="20"/>
                <w:szCs w:val="20"/>
              </w:rPr>
            </w:pPr>
            <w:r w:rsidRPr="00D523E2">
              <w:rPr>
                <w:rFonts w:ascii="Arial" w:eastAsia="Calibri" w:hAnsi="Arial" w:cs="Arial"/>
                <w:position w:val="1"/>
                <w:sz w:val="20"/>
                <w:szCs w:val="20"/>
              </w:rPr>
              <w:t>Het gaat hier om plannen die er op gericht zijn om in geval van een calamiteit effectief en efficiënt te reageren op de ontstane situatie. Denk hierbij ook aan uitbestede kritieke functies en voldoende IT capaciteit.</w:t>
            </w:r>
          </w:p>
          <w:p w14:paraId="05F0F4CB" w14:textId="77777777" w:rsidR="0079269C" w:rsidRPr="00D523E2" w:rsidRDefault="0079269C" w:rsidP="00C83676">
            <w:pPr>
              <w:spacing w:after="0" w:line="240" w:lineRule="auto"/>
              <w:ind w:left="57"/>
              <w:rPr>
                <w:rFonts w:ascii="Arial" w:eastAsia="Calibri" w:hAnsi="Arial" w:cs="Arial"/>
                <w:position w:val="1"/>
                <w:sz w:val="20"/>
                <w:szCs w:val="20"/>
              </w:rPr>
            </w:pPr>
          </w:p>
          <w:p w14:paraId="07EBC3D3" w14:textId="77777777" w:rsidR="0079269C" w:rsidRPr="00D523E2" w:rsidRDefault="0079269C" w:rsidP="00C83676">
            <w:pPr>
              <w:spacing w:after="0" w:line="240" w:lineRule="auto"/>
              <w:ind w:left="57"/>
              <w:rPr>
                <w:rFonts w:ascii="Arial" w:eastAsia="Calibri" w:hAnsi="Arial" w:cs="Arial"/>
                <w:position w:val="1"/>
                <w:sz w:val="20"/>
                <w:szCs w:val="20"/>
              </w:rPr>
            </w:pPr>
            <w:r w:rsidRPr="00D523E2">
              <w:rPr>
                <w:rFonts w:ascii="Arial" w:eastAsia="Calibri" w:hAnsi="Arial" w:cs="Arial"/>
                <w:position w:val="1"/>
                <w:sz w:val="20"/>
                <w:szCs w:val="20"/>
              </w:rPr>
              <w:t>De maatregelen die de gevolmachtigde agent treft zijn erop gericht dat in geval van een calamiteit:</w:t>
            </w:r>
          </w:p>
          <w:p w14:paraId="7AC43257" w14:textId="77777777" w:rsidR="0079269C" w:rsidRPr="00D523E2" w:rsidRDefault="0079269C" w:rsidP="00C83676">
            <w:pPr>
              <w:spacing w:after="0" w:line="240" w:lineRule="auto"/>
              <w:ind w:left="199" w:hanging="142"/>
              <w:rPr>
                <w:rFonts w:ascii="Arial" w:eastAsia="Calibri" w:hAnsi="Arial" w:cs="Arial"/>
                <w:position w:val="1"/>
                <w:sz w:val="20"/>
                <w:szCs w:val="20"/>
              </w:rPr>
            </w:pPr>
            <w:r w:rsidRPr="00D523E2">
              <w:rPr>
                <w:rFonts w:ascii="Cambria Math" w:eastAsia="Calibri" w:hAnsi="Cambria Math" w:cs="Cambria Math"/>
                <w:position w:val="1"/>
                <w:sz w:val="20"/>
                <w:szCs w:val="20"/>
              </w:rPr>
              <w:t>‐</w:t>
            </w:r>
            <w:r w:rsidRPr="00D523E2">
              <w:rPr>
                <w:rFonts w:ascii="Arial" w:eastAsia="Calibri" w:hAnsi="Arial" w:cs="Arial"/>
                <w:position w:val="1"/>
                <w:sz w:val="20"/>
                <w:szCs w:val="20"/>
              </w:rPr>
              <w:t xml:space="preserve"> sprake is van maximaal 24 uur dataverlies (applicaties die verzekeringstechnische of </w:t>
            </w:r>
            <w:r w:rsidRPr="00D523E2">
              <w:rPr>
                <w:rFonts w:ascii="Arial" w:eastAsia="Calibri" w:hAnsi="Arial" w:cs="Arial"/>
                <w:position w:val="1"/>
                <w:sz w:val="20"/>
                <w:szCs w:val="20"/>
              </w:rPr>
              <w:lastRenderedPageBreak/>
              <w:t>financiële gevolgen hebben voor volmachtgevers);</w:t>
            </w:r>
          </w:p>
          <w:p w14:paraId="53CC38C1" w14:textId="77777777" w:rsidR="0079269C" w:rsidRPr="00D523E2" w:rsidRDefault="0079269C" w:rsidP="00C83676">
            <w:pPr>
              <w:spacing w:after="0" w:line="240" w:lineRule="auto"/>
              <w:ind w:left="199" w:hanging="142"/>
              <w:rPr>
                <w:rFonts w:ascii="Arial" w:eastAsia="Calibri" w:hAnsi="Arial" w:cs="Arial"/>
                <w:position w:val="1"/>
                <w:sz w:val="20"/>
                <w:szCs w:val="20"/>
              </w:rPr>
            </w:pPr>
            <w:r w:rsidRPr="00D523E2">
              <w:rPr>
                <w:rFonts w:ascii="Cambria Math" w:eastAsia="Calibri" w:hAnsi="Cambria Math" w:cs="Cambria Math"/>
                <w:position w:val="1"/>
                <w:sz w:val="20"/>
                <w:szCs w:val="20"/>
              </w:rPr>
              <w:t>‐</w:t>
            </w:r>
            <w:r w:rsidRPr="00D523E2">
              <w:rPr>
                <w:rFonts w:ascii="Arial" w:eastAsia="Calibri" w:hAnsi="Arial" w:cs="Arial"/>
                <w:position w:val="1"/>
                <w:sz w:val="20"/>
                <w:szCs w:val="20"/>
              </w:rPr>
              <w:t xml:space="preserve"> de organisatie binnen 24 uur bereikbaar is (communicatiemiddelen);</w:t>
            </w:r>
          </w:p>
          <w:p w14:paraId="5CAA1569" w14:textId="77777777" w:rsidR="0079269C" w:rsidRPr="00D523E2" w:rsidRDefault="0079269C" w:rsidP="00C83676">
            <w:pPr>
              <w:spacing w:after="0" w:line="240" w:lineRule="auto"/>
              <w:ind w:left="199" w:hanging="142"/>
              <w:rPr>
                <w:rFonts w:ascii="Arial" w:eastAsia="Calibri" w:hAnsi="Arial" w:cs="Arial"/>
                <w:position w:val="1"/>
                <w:sz w:val="20"/>
                <w:szCs w:val="20"/>
              </w:rPr>
            </w:pPr>
            <w:r w:rsidRPr="00D523E2">
              <w:rPr>
                <w:rFonts w:ascii="Cambria Math" w:eastAsia="Calibri" w:hAnsi="Cambria Math" w:cs="Cambria Math"/>
                <w:position w:val="1"/>
                <w:sz w:val="20"/>
                <w:szCs w:val="20"/>
              </w:rPr>
              <w:t>‐</w:t>
            </w:r>
            <w:r w:rsidRPr="00D523E2">
              <w:rPr>
                <w:rFonts w:ascii="Arial" w:eastAsia="Calibri" w:hAnsi="Arial" w:cs="Arial"/>
                <w:position w:val="1"/>
                <w:sz w:val="20"/>
                <w:szCs w:val="20"/>
              </w:rPr>
              <w:t xml:space="preserve"> de organisatie binnen 48 uur operationeel is met betrekking tot het gebruik van de computer en de verzekeringstechnische bestanden;</w:t>
            </w:r>
          </w:p>
          <w:p w14:paraId="04043A0F" w14:textId="77777777" w:rsidR="0079269C" w:rsidRPr="00D523E2" w:rsidRDefault="0079269C" w:rsidP="00C83676">
            <w:pPr>
              <w:spacing w:after="0" w:line="240" w:lineRule="auto"/>
              <w:ind w:left="199" w:hanging="142"/>
              <w:rPr>
                <w:rFonts w:ascii="Arial" w:eastAsia="Calibri" w:hAnsi="Arial" w:cs="Arial"/>
                <w:position w:val="1"/>
                <w:sz w:val="20"/>
                <w:szCs w:val="20"/>
              </w:rPr>
            </w:pPr>
            <w:r w:rsidRPr="00D523E2">
              <w:rPr>
                <w:rFonts w:ascii="Cambria Math" w:eastAsia="Calibri" w:hAnsi="Cambria Math" w:cs="Cambria Math"/>
                <w:position w:val="1"/>
                <w:sz w:val="20"/>
                <w:szCs w:val="20"/>
              </w:rPr>
              <w:t>‐</w:t>
            </w:r>
            <w:r w:rsidRPr="00D523E2">
              <w:rPr>
                <w:rFonts w:ascii="Arial" w:eastAsia="Calibri" w:hAnsi="Arial" w:cs="Arial"/>
                <w:position w:val="1"/>
                <w:sz w:val="20"/>
                <w:szCs w:val="20"/>
              </w:rPr>
              <w:t xml:space="preserve"> de organisatie binnen 1 week haar volmachtwerkzaamheden kan hervatten;</w:t>
            </w:r>
          </w:p>
          <w:p w14:paraId="12D9F6B4" w14:textId="31340DEB" w:rsidR="0079269C" w:rsidRPr="00D523E2" w:rsidRDefault="0079269C" w:rsidP="00C83676">
            <w:pPr>
              <w:spacing w:after="0" w:line="240" w:lineRule="auto"/>
              <w:ind w:left="199" w:hanging="142"/>
              <w:rPr>
                <w:rFonts w:ascii="Arial" w:eastAsia="Calibri" w:hAnsi="Arial" w:cs="Arial"/>
                <w:position w:val="1"/>
                <w:sz w:val="20"/>
                <w:szCs w:val="20"/>
              </w:rPr>
            </w:pPr>
            <w:r w:rsidRPr="00D523E2">
              <w:rPr>
                <w:rFonts w:ascii="Arial" w:eastAsia="Calibri" w:hAnsi="Arial" w:cs="Arial"/>
                <w:position w:val="1"/>
                <w:sz w:val="20"/>
                <w:szCs w:val="20"/>
              </w:rPr>
              <w:t>- de data afdoende is beschermd. Denk aan wachtwoorden, persoonsgegevens, etc.</w:t>
            </w:r>
          </w:p>
        </w:tc>
        <w:tc>
          <w:tcPr>
            <w:tcW w:w="2251" w:type="pct"/>
          </w:tcPr>
          <w:p w14:paraId="11843599" w14:textId="77777777" w:rsidR="0079269C" w:rsidRPr="00D523E2" w:rsidRDefault="0079269C" w:rsidP="00B333ED">
            <w:pPr>
              <w:pStyle w:val="Lijstalinea"/>
              <w:numPr>
                <w:ilvl w:val="0"/>
                <w:numId w:val="10"/>
              </w:numPr>
              <w:spacing w:after="0" w:line="240" w:lineRule="auto"/>
              <w:ind w:left="414" w:hanging="357"/>
              <w:rPr>
                <w:rFonts w:ascii="Arial" w:eastAsia="Calibri" w:hAnsi="Arial" w:cs="Arial"/>
                <w:position w:val="1"/>
                <w:szCs w:val="20"/>
                <w:lang w:val="nl-NL"/>
              </w:rPr>
            </w:pPr>
            <w:r w:rsidRPr="00D523E2">
              <w:rPr>
                <w:rFonts w:ascii="Arial" w:eastAsia="Calibri" w:hAnsi="Arial" w:cs="Arial"/>
                <w:szCs w:val="20"/>
                <w:lang w:val="nl-NL"/>
              </w:rPr>
              <w:lastRenderedPageBreak/>
              <w:t>De accountant gaat na of de gevolmachtigde agent beschikt over een calamiteitenplan en/of business continuïteitsplan.</w:t>
            </w:r>
          </w:p>
          <w:p w14:paraId="15C1DC24" w14:textId="1D815567" w:rsidR="0079269C" w:rsidRPr="00D523E2" w:rsidRDefault="0079269C" w:rsidP="00B333ED">
            <w:pPr>
              <w:pStyle w:val="Lijstalinea"/>
              <w:numPr>
                <w:ilvl w:val="0"/>
                <w:numId w:val="10"/>
              </w:numPr>
              <w:spacing w:after="0" w:line="240" w:lineRule="auto"/>
              <w:ind w:left="414" w:hanging="357"/>
              <w:rPr>
                <w:rFonts w:ascii="Arial" w:eastAsia="Calibri" w:hAnsi="Arial" w:cs="Arial"/>
                <w:position w:val="1"/>
                <w:szCs w:val="20"/>
                <w:lang w:val="nl-NL"/>
              </w:rPr>
            </w:pPr>
            <w:r w:rsidRPr="00D523E2">
              <w:rPr>
                <w:rFonts w:ascii="Arial" w:eastAsia="Calibri" w:hAnsi="Arial" w:cs="Arial"/>
                <w:szCs w:val="20"/>
                <w:lang w:val="nl-NL"/>
              </w:rPr>
              <w:t>De accountant gaat na of in dit plan wordt beschreven:</w:t>
            </w:r>
          </w:p>
          <w:p w14:paraId="102926CA" w14:textId="06AD2C91" w:rsidR="0079269C" w:rsidRPr="00D523E2" w:rsidRDefault="0079269C" w:rsidP="00B333ED">
            <w:pPr>
              <w:pStyle w:val="Lijstalinea"/>
              <w:numPr>
                <w:ilvl w:val="0"/>
                <w:numId w:val="8"/>
              </w:numPr>
              <w:tabs>
                <w:tab w:val="left" w:pos="698"/>
              </w:tabs>
              <w:spacing w:after="0" w:line="240" w:lineRule="auto"/>
              <w:ind w:left="664" w:hanging="142"/>
              <w:rPr>
                <w:rFonts w:ascii="Arial" w:eastAsia="Calibri" w:hAnsi="Arial" w:cs="Arial"/>
                <w:szCs w:val="20"/>
                <w:lang w:val="nl-NL"/>
              </w:rPr>
            </w:pPr>
            <w:r w:rsidRPr="00D523E2">
              <w:rPr>
                <w:rFonts w:ascii="Arial" w:eastAsia="Calibri" w:hAnsi="Arial" w:cs="Arial"/>
                <w:szCs w:val="20"/>
                <w:lang w:val="nl-NL"/>
              </w:rPr>
              <w:t>dat het plan jaarlijks wordt beoordeeld op actualiteit en waar nodig wordt aangepast;</w:t>
            </w:r>
          </w:p>
          <w:p w14:paraId="7CDE4388" w14:textId="543FD736" w:rsidR="0079269C" w:rsidRPr="00D523E2" w:rsidRDefault="0079269C" w:rsidP="00B333ED">
            <w:pPr>
              <w:pStyle w:val="Lijstalinea"/>
              <w:numPr>
                <w:ilvl w:val="0"/>
                <w:numId w:val="8"/>
              </w:numPr>
              <w:tabs>
                <w:tab w:val="left" w:pos="698"/>
              </w:tabs>
              <w:spacing w:after="0" w:line="240" w:lineRule="auto"/>
              <w:ind w:left="664" w:hanging="142"/>
              <w:rPr>
                <w:rFonts w:ascii="Arial" w:eastAsia="Calibri" w:hAnsi="Arial" w:cs="Arial"/>
                <w:szCs w:val="20"/>
                <w:lang w:val="nl-NL"/>
              </w:rPr>
            </w:pPr>
            <w:r w:rsidRPr="00D523E2">
              <w:rPr>
                <w:rFonts w:ascii="Arial" w:eastAsia="Calibri" w:hAnsi="Arial" w:cs="Arial"/>
                <w:szCs w:val="20"/>
                <w:lang w:val="nl-NL"/>
              </w:rPr>
              <w:t>hoe de bedrijfsvoering van de gevolmachtigde agent kan worden hervat in geval van een ernstige bedrijfsonderbreking;</w:t>
            </w:r>
          </w:p>
          <w:p w14:paraId="1A00A5DA" w14:textId="2F0665A6" w:rsidR="0079269C" w:rsidRPr="00D523E2" w:rsidRDefault="0079269C" w:rsidP="00B333ED">
            <w:pPr>
              <w:pStyle w:val="Lijstalinea"/>
              <w:numPr>
                <w:ilvl w:val="0"/>
                <w:numId w:val="8"/>
              </w:numPr>
              <w:tabs>
                <w:tab w:val="left" w:pos="698"/>
              </w:tabs>
              <w:spacing w:after="0" w:line="240" w:lineRule="auto"/>
              <w:ind w:left="664" w:hanging="142"/>
              <w:rPr>
                <w:rFonts w:ascii="Arial" w:eastAsia="Calibri" w:hAnsi="Arial" w:cs="Arial"/>
                <w:szCs w:val="20"/>
                <w:lang w:val="nl-NL"/>
              </w:rPr>
            </w:pPr>
            <w:r w:rsidRPr="00D523E2">
              <w:rPr>
                <w:rFonts w:ascii="Arial" w:eastAsia="Calibri" w:hAnsi="Arial" w:cs="Arial"/>
                <w:szCs w:val="20"/>
                <w:lang w:val="nl-NL"/>
              </w:rPr>
              <w:t>wie verantwoordelijk zijn voor opstellen van plan en wie belast zijn met de uitvoering van het plan in geval van een calamiteit;</w:t>
            </w:r>
          </w:p>
          <w:p w14:paraId="1104BB99" w14:textId="290E568B" w:rsidR="0079269C" w:rsidRPr="00D523E2" w:rsidRDefault="0079269C" w:rsidP="00B333ED">
            <w:pPr>
              <w:pStyle w:val="Lijstalinea"/>
              <w:numPr>
                <w:ilvl w:val="0"/>
                <w:numId w:val="8"/>
              </w:numPr>
              <w:tabs>
                <w:tab w:val="left" w:pos="698"/>
              </w:tabs>
              <w:spacing w:after="0" w:line="240" w:lineRule="auto"/>
              <w:ind w:left="664" w:hanging="142"/>
              <w:rPr>
                <w:rFonts w:ascii="Arial" w:eastAsia="Calibri" w:hAnsi="Arial" w:cs="Arial"/>
                <w:szCs w:val="20"/>
                <w:lang w:val="nl-NL"/>
              </w:rPr>
            </w:pPr>
            <w:r w:rsidRPr="00D523E2">
              <w:rPr>
                <w:rFonts w:ascii="Arial" w:eastAsia="Calibri" w:hAnsi="Arial" w:cs="Arial"/>
                <w:szCs w:val="20"/>
                <w:lang w:val="nl-NL"/>
              </w:rPr>
              <w:t>dat een calamiteit wordt geregistreerd en geëvalueerd.</w:t>
            </w:r>
          </w:p>
          <w:p w14:paraId="03B0C4C5" w14:textId="4C9C24A6" w:rsidR="0079269C" w:rsidRPr="00D523E2" w:rsidRDefault="0079269C" w:rsidP="00B333ED">
            <w:pPr>
              <w:pStyle w:val="Lijstalinea"/>
              <w:numPr>
                <w:ilvl w:val="0"/>
                <w:numId w:val="10"/>
              </w:numPr>
              <w:spacing w:after="0" w:line="240" w:lineRule="auto"/>
              <w:ind w:left="414" w:hanging="357"/>
              <w:rPr>
                <w:rFonts w:ascii="Arial" w:eastAsia="Calibri" w:hAnsi="Arial" w:cs="Arial"/>
                <w:position w:val="1"/>
                <w:szCs w:val="20"/>
                <w:lang w:val="nl-NL"/>
              </w:rPr>
            </w:pPr>
            <w:r w:rsidRPr="00D523E2">
              <w:rPr>
                <w:rFonts w:ascii="Arial" w:eastAsia="Calibri" w:hAnsi="Arial" w:cs="Arial"/>
                <w:szCs w:val="20"/>
                <w:lang w:val="nl-NL"/>
              </w:rPr>
              <w:t xml:space="preserve">De accountant gaat na of in dit plan wordt beschreven </w:t>
            </w:r>
            <w:r w:rsidR="007B6DD4">
              <w:rPr>
                <w:rFonts w:ascii="Arial" w:eastAsia="Calibri" w:hAnsi="Arial" w:cs="Arial"/>
                <w:szCs w:val="20"/>
                <w:lang w:val="nl-NL"/>
              </w:rPr>
              <w:t xml:space="preserve">dat </w:t>
            </w:r>
            <w:r w:rsidRPr="00D523E2">
              <w:rPr>
                <w:rFonts w:ascii="Arial" w:eastAsia="Calibri" w:hAnsi="Arial" w:cs="Arial"/>
                <w:szCs w:val="20"/>
                <w:lang w:val="nl-NL"/>
              </w:rPr>
              <w:t>de gevolmachtigde agent heeft georganiseerd dat in geval van een calamiteit:</w:t>
            </w:r>
          </w:p>
          <w:p w14:paraId="2F79609B" w14:textId="05B15FCB" w:rsidR="0079269C" w:rsidRPr="00D523E2" w:rsidRDefault="0079269C" w:rsidP="00B333ED">
            <w:pPr>
              <w:pStyle w:val="Lijstalinea"/>
              <w:numPr>
                <w:ilvl w:val="0"/>
                <w:numId w:val="8"/>
              </w:numPr>
              <w:tabs>
                <w:tab w:val="left" w:pos="698"/>
              </w:tabs>
              <w:spacing w:after="0" w:line="240" w:lineRule="auto"/>
              <w:ind w:left="664" w:hanging="142"/>
              <w:rPr>
                <w:rFonts w:ascii="Arial" w:eastAsia="Calibri" w:hAnsi="Arial" w:cs="Arial"/>
                <w:szCs w:val="20"/>
                <w:lang w:val="nl-NL"/>
              </w:rPr>
            </w:pPr>
            <w:r w:rsidRPr="00D523E2">
              <w:rPr>
                <w:rFonts w:ascii="Arial" w:eastAsia="Calibri" w:hAnsi="Arial" w:cs="Arial"/>
                <w:szCs w:val="20"/>
                <w:lang w:val="nl-NL"/>
              </w:rPr>
              <w:t>er sprake is van maximaal 24 uur dataverlies (applicaties die verzekeringstechnische of financiële gevolgen hebben voor volmachtgevers);</w:t>
            </w:r>
          </w:p>
          <w:p w14:paraId="5E7BE622" w14:textId="77777777" w:rsidR="0079269C" w:rsidRPr="00D523E2" w:rsidRDefault="0079269C" w:rsidP="00B333ED">
            <w:pPr>
              <w:pStyle w:val="Lijstalinea"/>
              <w:numPr>
                <w:ilvl w:val="0"/>
                <w:numId w:val="8"/>
              </w:numPr>
              <w:tabs>
                <w:tab w:val="left" w:pos="698"/>
              </w:tabs>
              <w:spacing w:after="0" w:line="240" w:lineRule="auto"/>
              <w:ind w:left="664" w:hanging="142"/>
              <w:rPr>
                <w:rFonts w:ascii="Arial" w:eastAsia="Calibri" w:hAnsi="Arial" w:cs="Arial"/>
                <w:szCs w:val="20"/>
                <w:lang w:val="nl-NL"/>
              </w:rPr>
            </w:pPr>
            <w:r w:rsidRPr="00D523E2">
              <w:rPr>
                <w:rFonts w:ascii="Arial" w:eastAsia="Calibri" w:hAnsi="Arial" w:cs="Arial"/>
                <w:szCs w:val="20"/>
                <w:lang w:val="nl-NL"/>
              </w:rPr>
              <w:t>de organisatie binnen 24 uur bereikbaar is (communicatiemiddelen);</w:t>
            </w:r>
          </w:p>
          <w:p w14:paraId="52389FA9" w14:textId="77777777" w:rsidR="0079269C" w:rsidRPr="00D523E2" w:rsidRDefault="0079269C" w:rsidP="00B333ED">
            <w:pPr>
              <w:pStyle w:val="Lijstalinea"/>
              <w:numPr>
                <w:ilvl w:val="0"/>
                <w:numId w:val="8"/>
              </w:numPr>
              <w:tabs>
                <w:tab w:val="left" w:pos="698"/>
              </w:tabs>
              <w:spacing w:after="0" w:line="240" w:lineRule="auto"/>
              <w:ind w:left="664" w:hanging="142"/>
              <w:rPr>
                <w:rFonts w:ascii="Arial" w:eastAsia="Calibri" w:hAnsi="Arial" w:cs="Arial"/>
                <w:szCs w:val="20"/>
                <w:lang w:val="nl-NL"/>
              </w:rPr>
            </w:pPr>
            <w:r w:rsidRPr="00D523E2">
              <w:rPr>
                <w:rFonts w:ascii="Arial" w:eastAsia="Calibri" w:hAnsi="Arial" w:cs="Arial"/>
                <w:szCs w:val="20"/>
                <w:lang w:val="nl-NL"/>
              </w:rPr>
              <w:t>de organisatie binnen 48 uur operationeel is met betrekking tot het gebruik van de computer en de verzekeringstechnische bestanden;</w:t>
            </w:r>
          </w:p>
          <w:p w14:paraId="6151F327" w14:textId="2836E6BA" w:rsidR="0079269C" w:rsidRPr="00D523E2" w:rsidRDefault="0079269C" w:rsidP="00B333ED">
            <w:pPr>
              <w:pStyle w:val="Lijstalinea"/>
              <w:numPr>
                <w:ilvl w:val="0"/>
                <w:numId w:val="8"/>
              </w:numPr>
              <w:tabs>
                <w:tab w:val="left" w:pos="698"/>
              </w:tabs>
              <w:spacing w:after="0" w:line="240" w:lineRule="auto"/>
              <w:ind w:left="664" w:hanging="142"/>
              <w:rPr>
                <w:rFonts w:ascii="Arial" w:eastAsia="Calibri" w:hAnsi="Arial" w:cs="Arial"/>
                <w:szCs w:val="20"/>
                <w:lang w:val="nl-NL"/>
              </w:rPr>
            </w:pPr>
            <w:r w:rsidRPr="00D523E2">
              <w:rPr>
                <w:rFonts w:ascii="Arial" w:eastAsia="Calibri" w:hAnsi="Arial" w:cs="Arial"/>
                <w:szCs w:val="20"/>
                <w:lang w:val="nl-NL"/>
              </w:rPr>
              <w:t>de organisatie binnen 1 week de uit te voeren volmachtwerkzaamheden kan hervatten;</w:t>
            </w:r>
          </w:p>
          <w:p w14:paraId="1D90ABE1" w14:textId="244A665E" w:rsidR="0079269C" w:rsidRPr="00D523E2" w:rsidRDefault="0079269C" w:rsidP="00B333ED">
            <w:pPr>
              <w:pStyle w:val="Lijstalinea"/>
              <w:numPr>
                <w:ilvl w:val="0"/>
                <w:numId w:val="8"/>
              </w:numPr>
              <w:tabs>
                <w:tab w:val="left" w:pos="698"/>
              </w:tabs>
              <w:spacing w:after="0" w:line="240" w:lineRule="auto"/>
              <w:ind w:left="664" w:hanging="142"/>
              <w:rPr>
                <w:rFonts w:ascii="Arial" w:eastAsia="Calibri" w:hAnsi="Arial" w:cs="Arial"/>
                <w:szCs w:val="20"/>
                <w:lang w:val="nl-NL"/>
              </w:rPr>
            </w:pPr>
            <w:r w:rsidRPr="00D523E2">
              <w:rPr>
                <w:rFonts w:ascii="Arial" w:eastAsia="Calibri" w:hAnsi="Arial" w:cs="Arial"/>
                <w:szCs w:val="20"/>
                <w:lang w:val="nl-NL"/>
              </w:rPr>
              <w:t>de data</w:t>
            </w:r>
            <w:r w:rsidR="007B6DD4">
              <w:rPr>
                <w:rFonts w:ascii="Arial" w:eastAsia="Calibri" w:hAnsi="Arial" w:cs="Arial"/>
                <w:szCs w:val="20"/>
                <w:lang w:val="nl-NL"/>
              </w:rPr>
              <w:t xml:space="preserve"> </w:t>
            </w:r>
            <w:r w:rsidR="004F7A13" w:rsidRPr="004F7A13">
              <w:rPr>
                <w:rFonts w:ascii="Arial" w:eastAsia="Calibri" w:hAnsi="Arial" w:cs="Arial"/>
                <w:szCs w:val="20"/>
                <w:lang w:val="nl-NL"/>
              </w:rPr>
              <w:t xml:space="preserve">in applicaties die verzekeringstechnische of financiële gevolgen hebben voor de volmachtgever </w:t>
            </w:r>
            <w:r w:rsidRPr="004F7A13">
              <w:rPr>
                <w:rFonts w:ascii="Arial" w:eastAsia="Calibri" w:hAnsi="Arial" w:cs="Arial"/>
                <w:szCs w:val="20"/>
                <w:lang w:val="nl-NL"/>
              </w:rPr>
              <w:t>wordt beschermd</w:t>
            </w:r>
            <w:r w:rsidR="004F7A13">
              <w:rPr>
                <w:rFonts w:ascii="Arial" w:eastAsia="Calibri" w:hAnsi="Arial" w:cs="Arial"/>
                <w:szCs w:val="20"/>
                <w:lang w:val="nl-NL"/>
              </w:rPr>
              <w:t>.</w:t>
            </w:r>
          </w:p>
        </w:tc>
      </w:tr>
      <w:tr w:rsidR="0079269C" w:rsidRPr="007F425A" w14:paraId="3345ED04" w14:textId="77777777" w:rsidTr="0B9E93CE">
        <w:tc>
          <w:tcPr>
            <w:tcW w:w="400" w:type="pct"/>
          </w:tcPr>
          <w:p w14:paraId="7B16DFB6" w14:textId="23252CC6"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O-ORG-41</w:t>
            </w:r>
          </w:p>
        </w:tc>
        <w:tc>
          <w:tcPr>
            <w:tcW w:w="786" w:type="pct"/>
          </w:tcPr>
          <w:p w14:paraId="37914C9E" w14:textId="1A4C3D04"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Calamiteitenplan</w:t>
            </w:r>
          </w:p>
        </w:tc>
        <w:tc>
          <w:tcPr>
            <w:tcW w:w="1563" w:type="pct"/>
          </w:tcPr>
          <w:p w14:paraId="5C351AD8" w14:textId="22BA9395" w:rsidR="0079269C" w:rsidRPr="00D523E2" w:rsidRDefault="0079269C" w:rsidP="00C83676">
            <w:pPr>
              <w:spacing w:after="0" w:line="240" w:lineRule="auto"/>
              <w:ind w:left="57"/>
              <w:rPr>
                <w:rFonts w:ascii="Arial" w:eastAsia="Calibri" w:hAnsi="Arial" w:cs="Arial"/>
                <w:position w:val="1"/>
                <w:sz w:val="20"/>
                <w:szCs w:val="20"/>
              </w:rPr>
            </w:pPr>
            <w:r w:rsidRPr="00D523E2">
              <w:rPr>
                <w:rFonts w:ascii="Arial" w:eastAsia="Calibri" w:hAnsi="Arial" w:cs="Arial"/>
                <w:position w:val="1"/>
                <w:sz w:val="20"/>
                <w:szCs w:val="20"/>
              </w:rPr>
              <w:t>De GA beoordeelt na een calamiteit of de beschreven maatregelen het gewenste effect hebben gehad.</w:t>
            </w:r>
          </w:p>
        </w:tc>
        <w:tc>
          <w:tcPr>
            <w:tcW w:w="2251" w:type="pct"/>
          </w:tcPr>
          <w:p w14:paraId="7197C3CF" w14:textId="311DC97F" w:rsidR="0079269C" w:rsidRPr="00974B4B" w:rsidRDefault="0079269C" w:rsidP="00B333ED">
            <w:pPr>
              <w:pStyle w:val="Lijstalinea"/>
              <w:numPr>
                <w:ilvl w:val="0"/>
                <w:numId w:val="32"/>
              </w:numPr>
              <w:spacing w:after="0" w:line="240" w:lineRule="auto"/>
              <w:ind w:left="312" w:hanging="284"/>
              <w:rPr>
                <w:rFonts w:ascii="Arial" w:eastAsia="Calibri" w:hAnsi="Arial" w:cs="Arial"/>
                <w:szCs w:val="20"/>
                <w:lang w:val="nl-NL"/>
              </w:rPr>
            </w:pPr>
            <w:r w:rsidRPr="00D523E2">
              <w:rPr>
                <w:rFonts w:ascii="Arial" w:eastAsia="Calibri" w:hAnsi="Arial" w:cs="Arial"/>
                <w:szCs w:val="20"/>
                <w:lang w:val="nl-NL"/>
              </w:rPr>
              <w:t xml:space="preserve">De accountant gaat na of de gevolmachtigde agent het calamiteitenplan en/of business continuïteitsplan heeft beoordeeld op actualiteit. </w:t>
            </w:r>
            <w:bookmarkStart w:id="0" w:name="_Hlk198811062"/>
            <w:r w:rsidRPr="00D523E2">
              <w:rPr>
                <w:rFonts w:ascii="Arial" w:eastAsia="Calibri" w:hAnsi="Arial" w:cs="Arial"/>
                <w:szCs w:val="20"/>
                <w:lang w:val="nl-NL"/>
              </w:rPr>
              <w:t xml:space="preserve">Documenten waaruit blijkt dat een dergelijke beoordeling is uitgevoerd zijn beschikbaar voor de accountant en hieruit blijkt dat de beoordeling </w:t>
            </w:r>
            <w:r w:rsidRPr="00974B4B">
              <w:rPr>
                <w:rFonts w:ascii="Arial" w:eastAsia="Calibri" w:hAnsi="Arial" w:cs="Arial"/>
                <w:szCs w:val="20"/>
                <w:lang w:val="nl-NL"/>
              </w:rPr>
              <w:t>maximaal 12 maanden oud is of in het verslagjaar is uitgevoerd.</w:t>
            </w:r>
          </w:p>
          <w:bookmarkEnd w:id="0"/>
          <w:p w14:paraId="3C3FB10F" w14:textId="05B611FC" w:rsidR="0079269C" w:rsidRPr="00D523E2" w:rsidRDefault="0079269C" w:rsidP="00B333ED">
            <w:pPr>
              <w:pStyle w:val="Lijstalinea"/>
              <w:numPr>
                <w:ilvl w:val="0"/>
                <w:numId w:val="32"/>
              </w:numPr>
              <w:spacing w:after="0" w:line="240" w:lineRule="auto"/>
              <w:ind w:left="312" w:hanging="284"/>
              <w:rPr>
                <w:rFonts w:ascii="Arial" w:eastAsia="Calibri" w:hAnsi="Arial" w:cs="Arial"/>
                <w:szCs w:val="20"/>
                <w:lang w:val="nl-NL"/>
              </w:rPr>
            </w:pPr>
            <w:r w:rsidRPr="00D523E2">
              <w:rPr>
                <w:rFonts w:ascii="Arial" w:eastAsia="Calibri" w:hAnsi="Arial" w:cs="Arial"/>
                <w:szCs w:val="20"/>
                <w:lang w:val="nl-NL"/>
              </w:rPr>
              <w:t xml:space="preserve">De accountant gaat na of er in het verslagjaar een calamiteit heeft plaatsgevonden. De data vermeldt de accountant in </w:t>
            </w:r>
            <w:r w:rsidR="00063261">
              <w:rPr>
                <w:rFonts w:ascii="Arial" w:eastAsia="Calibri" w:hAnsi="Arial" w:cs="Arial"/>
                <w:szCs w:val="20"/>
                <w:lang w:val="nl-NL"/>
              </w:rPr>
              <w:t>de rapportage</w:t>
            </w:r>
            <w:r w:rsidRPr="00D523E2">
              <w:rPr>
                <w:rFonts w:ascii="Arial" w:eastAsia="Calibri" w:hAnsi="Arial" w:cs="Arial"/>
                <w:szCs w:val="20"/>
                <w:lang w:val="nl-NL"/>
              </w:rPr>
              <w:t>.</w:t>
            </w:r>
          </w:p>
          <w:p w14:paraId="0FB3F9A9" w14:textId="77777777" w:rsidR="0079269C" w:rsidRPr="00D523E2" w:rsidRDefault="0079269C" w:rsidP="0079269C">
            <w:pPr>
              <w:spacing w:after="0" w:line="240" w:lineRule="auto"/>
              <w:ind w:left="312" w:hanging="284"/>
              <w:rPr>
                <w:rFonts w:ascii="Arial" w:eastAsia="Calibri" w:hAnsi="Arial" w:cs="Arial"/>
                <w:sz w:val="20"/>
                <w:szCs w:val="20"/>
              </w:rPr>
            </w:pPr>
          </w:p>
          <w:p w14:paraId="47B82281" w14:textId="77777777" w:rsidR="0079269C" w:rsidRPr="00D523E2" w:rsidRDefault="0079269C" w:rsidP="0079269C">
            <w:pPr>
              <w:spacing w:after="0" w:line="240" w:lineRule="auto"/>
              <w:ind w:left="312" w:hanging="284"/>
              <w:rPr>
                <w:rFonts w:ascii="Arial" w:eastAsia="Calibri" w:hAnsi="Arial" w:cs="Arial"/>
                <w:sz w:val="20"/>
                <w:szCs w:val="20"/>
              </w:rPr>
            </w:pPr>
            <w:r w:rsidRPr="00D523E2">
              <w:rPr>
                <w:rFonts w:ascii="Arial" w:eastAsia="Calibri" w:hAnsi="Arial" w:cs="Arial"/>
                <w:sz w:val="20"/>
                <w:szCs w:val="20"/>
              </w:rPr>
              <w:t>Als er in het verslagjaar een calamiteit is geweest:</w:t>
            </w:r>
          </w:p>
          <w:p w14:paraId="7E8A38E7" w14:textId="47013DED" w:rsidR="0079269C" w:rsidRPr="00A53CA3" w:rsidRDefault="0079269C" w:rsidP="3B76F46A">
            <w:pPr>
              <w:pStyle w:val="Lijstalinea"/>
              <w:numPr>
                <w:ilvl w:val="0"/>
                <w:numId w:val="33"/>
              </w:numPr>
              <w:spacing w:after="0" w:line="240" w:lineRule="auto"/>
              <w:ind w:left="312" w:hanging="284"/>
              <w:rPr>
                <w:rFonts w:ascii="Arial" w:eastAsia="Calibri" w:hAnsi="Arial" w:cs="Arial"/>
                <w:lang w:val="nl-NL"/>
              </w:rPr>
            </w:pPr>
            <w:r w:rsidRPr="3B76F46A">
              <w:rPr>
                <w:rFonts w:ascii="Arial" w:eastAsia="Calibri" w:hAnsi="Arial" w:cs="Arial"/>
                <w:lang w:val="nl-NL"/>
              </w:rPr>
              <w:t>De accountant gaat na of de</w:t>
            </w:r>
            <w:r w:rsidR="00DA623A">
              <w:rPr>
                <w:rFonts w:ascii="Arial" w:eastAsia="Calibri" w:hAnsi="Arial" w:cs="Arial"/>
                <w:lang w:val="nl-NL"/>
              </w:rPr>
              <w:t xml:space="preserve"> gevolmachtigde agent heeft beoordeeld</w:t>
            </w:r>
            <w:r w:rsidR="004C4BE8">
              <w:rPr>
                <w:rFonts w:ascii="Arial" w:eastAsia="Calibri" w:hAnsi="Arial" w:cs="Arial"/>
                <w:lang w:val="nl-NL"/>
              </w:rPr>
              <w:t xml:space="preserve"> of de</w:t>
            </w:r>
            <w:r w:rsidRPr="3B76F46A">
              <w:rPr>
                <w:rFonts w:ascii="Arial" w:eastAsia="Calibri" w:hAnsi="Arial" w:cs="Arial"/>
                <w:lang w:val="nl-NL"/>
              </w:rPr>
              <w:t xml:space="preserve"> in het </w:t>
            </w:r>
            <w:r w:rsidR="004C4BE8">
              <w:rPr>
                <w:rFonts w:ascii="Arial" w:eastAsia="Calibri" w:hAnsi="Arial" w:cs="Arial"/>
                <w:lang w:val="nl-NL"/>
              </w:rPr>
              <w:t>calamiteiten</w:t>
            </w:r>
            <w:r w:rsidRPr="3B76F46A">
              <w:rPr>
                <w:rFonts w:ascii="Arial" w:eastAsia="Calibri" w:hAnsi="Arial" w:cs="Arial"/>
                <w:lang w:val="nl-NL"/>
              </w:rPr>
              <w:t>plan beschreven maatregelen het gewenste effect hebben gehad</w:t>
            </w:r>
            <w:r w:rsidR="004C4BE8">
              <w:rPr>
                <w:rFonts w:ascii="Arial" w:eastAsia="Calibri" w:hAnsi="Arial" w:cs="Arial"/>
                <w:lang w:val="nl-NL"/>
              </w:rPr>
              <w:t xml:space="preserve"> doordat de uitgangspunten zijn behaald</w:t>
            </w:r>
            <w:r w:rsidR="00974B4B" w:rsidRPr="3B76F46A">
              <w:rPr>
                <w:rFonts w:ascii="Arial" w:eastAsia="Calibri" w:hAnsi="Arial" w:cs="Arial"/>
                <w:lang w:val="nl-NL"/>
              </w:rPr>
              <w:t>. De uitgangspunten zijn</w:t>
            </w:r>
            <w:r w:rsidRPr="3B76F46A">
              <w:rPr>
                <w:rFonts w:ascii="Arial" w:eastAsia="Calibri" w:hAnsi="Arial" w:cs="Arial"/>
                <w:lang w:val="nl-NL"/>
              </w:rPr>
              <w:t>:</w:t>
            </w:r>
          </w:p>
          <w:p w14:paraId="17B5E5A4" w14:textId="504474E6" w:rsidR="0079269C" w:rsidRPr="00A53CA3" w:rsidRDefault="0079269C" w:rsidP="0079269C">
            <w:pPr>
              <w:spacing w:after="0" w:line="240" w:lineRule="auto"/>
              <w:ind w:left="664" w:hanging="142"/>
              <w:rPr>
                <w:rFonts w:ascii="Arial" w:eastAsia="Calibri" w:hAnsi="Arial" w:cs="Arial"/>
                <w:sz w:val="20"/>
                <w:szCs w:val="20"/>
              </w:rPr>
            </w:pPr>
            <w:r w:rsidRPr="00A53CA3">
              <w:rPr>
                <w:rFonts w:ascii="Arial" w:eastAsia="Calibri" w:hAnsi="Arial" w:cs="Arial"/>
                <w:sz w:val="20"/>
                <w:szCs w:val="20"/>
              </w:rPr>
              <w:t xml:space="preserve">- er </w:t>
            </w:r>
            <w:r w:rsidR="00A53CA3">
              <w:rPr>
                <w:rFonts w:ascii="Arial" w:eastAsia="Calibri" w:hAnsi="Arial" w:cs="Arial"/>
                <w:sz w:val="20"/>
                <w:szCs w:val="20"/>
              </w:rPr>
              <w:t>was</w:t>
            </w:r>
            <w:r w:rsidR="00974B4B" w:rsidRPr="00A53CA3">
              <w:rPr>
                <w:rFonts w:ascii="Arial" w:eastAsia="Calibri" w:hAnsi="Arial" w:cs="Arial"/>
                <w:sz w:val="20"/>
                <w:szCs w:val="20"/>
              </w:rPr>
              <w:t xml:space="preserve"> </w:t>
            </w:r>
            <w:r w:rsidRPr="00A53CA3">
              <w:rPr>
                <w:rFonts w:ascii="Arial" w:eastAsia="Calibri" w:hAnsi="Arial" w:cs="Arial"/>
                <w:sz w:val="20"/>
                <w:szCs w:val="20"/>
              </w:rPr>
              <w:t>sprake van maximaal 24 uur dataverlies (applicaties die verzekeringstechnische of financiële gevolgen hebben voor volmachtgevers);</w:t>
            </w:r>
          </w:p>
          <w:p w14:paraId="38377176" w14:textId="102C0271" w:rsidR="0079269C" w:rsidRPr="00A53CA3" w:rsidRDefault="0079269C" w:rsidP="0079269C">
            <w:pPr>
              <w:spacing w:after="0" w:line="240" w:lineRule="auto"/>
              <w:ind w:left="664" w:hanging="142"/>
              <w:rPr>
                <w:rFonts w:ascii="Arial" w:eastAsia="Calibri" w:hAnsi="Arial" w:cs="Arial"/>
                <w:sz w:val="20"/>
                <w:szCs w:val="20"/>
              </w:rPr>
            </w:pPr>
            <w:r w:rsidRPr="00A53CA3">
              <w:rPr>
                <w:rFonts w:ascii="Arial" w:eastAsia="Calibri" w:hAnsi="Arial" w:cs="Arial"/>
                <w:sz w:val="20"/>
                <w:szCs w:val="20"/>
              </w:rPr>
              <w:t xml:space="preserve">- de organisatie </w:t>
            </w:r>
            <w:r w:rsidR="00A53CA3">
              <w:rPr>
                <w:rFonts w:ascii="Arial" w:eastAsia="Calibri" w:hAnsi="Arial" w:cs="Arial"/>
                <w:sz w:val="20"/>
                <w:szCs w:val="20"/>
              </w:rPr>
              <w:t>was</w:t>
            </w:r>
            <w:r w:rsidR="00974B4B" w:rsidRPr="00A53CA3">
              <w:rPr>
                <w:rFonts w:ascii="Arial" w:eastAsia="Calibri" w:hAnsi="Arial" w:cs="Arial"/>
                <w:sz w:val="20"/>
                <w:szCs w:val="20"/>
              </w:rPr>
              <w:t xml:space="preserve"> </w:t>
            </w:r>
            <w:r w:rsidRPr="00A53CA3">
              <w:rPr>
                <w:rFonts w:ascii="Arial" w:eastAsia="Calibri" w:hAnsi="Arial" w:cs="Arial"/>
                <w:sz w:val="20"/>
                <w:szCs w:val="20"/>
              </w:rPr>
              <w:t>binnen 24 uur bereikbaar (communicatiemiddelen);</w:t>
            </w:r>
          </w:p>
          <w:p w14:paraId="42088E23" w14:textId="1C5F7275" w:rsidR="0079269C" w:rsidRPr="00A53CA3" w:rsidRDefault="0079269C" w:rsidP="0079269C">
            <w:pPr>
              <w:spacing w:after="0" w:line="240" w:lineRule="auto"/>
              <w:ind w:left="664" w:hanging="142"/>
              <w:rPr>
                <w:rFonts w:ascii="Arial" w:eastAsia="Calibri" w:hAnsi="Arial" w:cs="Arial"/>
                <w:sz w:val="20"/>
                <w:szCs w:val="20"/>
              </w:rPr>
            </w:pPr>
            <w:r w:rsidRPr="00A53CA3">
              <w:rPr>
                <w:rFonts w:ascii="Arial" w:eastAsia="Calibri" w:hAnsi="Arial" w:cs="Arial"/>
                <w:sz w:val="20"/>
                <w:szCs w:val="20"/>
              </w:rPr>
              <w:t xml:space="preserve">- de organisatie </w:t>
            </w:r>
            <w:r w:rsidR="00A53CA3">
              <w:rPr>
                <w:rFonts w:ascii="Arial" w:eastAsia="Calibri" w:hAnsi="Arial" w:cs="Arial"/>
                <w:sz w:val="20"/>
                <w:szCs w:val="20"/>
              </w:rPr>
              <w:t>was</w:t>
            </w:r>
            <w:r w:rsidR="003329E0" w:rsidRPr="00A53CA3">
              <w:rPr>
                <w:rFonts w:ascii="Arial" w:eastAsia="Calibri" w:hAnsi="Arial" w:cs="Arial"/>
                <w:sz w:val="20"/>
                <w:szCs w:val="20"/>
              </w:rPr>
              <w:t xml:space="preserve"> </w:t>
            </w:r>
            <w:r w:rsidRPr="00A53CA3">
              <w:rPr>
                <w:rFonts w:ascii="Arial" w:eastAsia="Calibri" w:hAnsi="Arial" w:cs="Arial"/>
                <w:sz w:val="20"/>
                <w:szCs w:val="20"/>
              </w:rPr>
              <w:t>binnen 48 uur operationeel met betrekking tot het gebruik van de computer en de verzekeringstechnische bestanden;</w:t>
            </w:r>
          </w:p>
          <w:p w14:paraId="5D41BF7C" w14:textId="6A7F26AA" w:rsidR="0079269C" w:rsidRPr="00A53CA3" w:rsidRDefault="0079269C" w:rsidP="00B333ED">
            <w:pPr>
              <w:pStyle w:val="Lijstalinea"/>
              <w:numPr>
                <w:ilvl w:val="0"/>
                <w:numId w:val="8"/>
              </w:numPr>
              <w:tabs>
                <w:tab w:val="left" w:pos="698"/>
              </w:tabs>
              <w:spacing w:after="0" w:line="240" w:lineRule="auto"/>
              <w:ind w:left="664" w:hanging="142"/>
              <w:rPr>
                <w:rFonts w:ascii="Arial" w:eastAsia="Calibri" w:hAnsi="Arial" w:cs="Arial"/>
                <w:szCs w:val="20"/>
                <w:lang w:val="nl-NL"/>
              </w:rPr>
            </w:pPr>
            <w:r w:rsidRPr="00A53CA3">
              <w:rPr>
                <w:rFonts w:ascii="Arial" w:eastAsia="Calibri" w:hAnsi="Arial" w:cs="Arial"/>
                <w:szCs w:val="20"/>
                <w:lang w:val="nl-NL"/>
              </w:rPr>
              <w:t xml:space="preserve">de organisatie </w:t>
            </w:r>
            <w:r w:rsidR="003329E0" w:rsidRPr="00A53CA3">
              <w:rPr>
                <w:rFonts w:ascii="Arial" w:eastAsia="Calibri" w:hAnsi="Arial" w:cs="Arial"/>
                <w:szCs w:val="20"/>
                <w:lang w:val="nl-NL"/>
              </w:rPr>
              <w:t>k</w:t>
            </w:r>
            <w:r w:rsidR="00A53CA3">
              <w:rPr>
                <w:rFonts w:ascii="Arial" w:eastAsia="Calibri" w:hAnsi="Arial" w:cs="Arial"/>
                <w:szCs w:val="20"/>
                <w:lang w:val="nl-NL"/>
              </w:rPr>
              <w:t>on</w:t>
            </w:r>
            <w:r w:rsidR="003329E0" w:rsidRPr="00A53CA3">
              <w:rPr>
                <w:rFonts w:ascii="Arial" w:eastAsia="Calibri" w:hAnsi="Arial" w:cs="Arial"/>
                <w:szCs w:val="20"/>
                <w:lang w:val="nl-NL"/>
              </w:rPr>
              <w:t xml:space="preserve"> </w:t>
            </w:r>
            <w:r w:rsidRPr="00A53CA3">
              <w:rPr>
                <w:rFonts w:ascii="Arial" w:eastAsia="Calibri" w:hAnsi="Arial" w:cs="Arial"/>
                <w:szCs w:val="20"/>
                <w:lang w:val="nl-NL"/>
              </w:rPr>
              <w:t>binnen 1 week de uit te voeren volmachtwerkzaamheden hervatten;</w:t>
            </w:r>
          </w:p>
          <w:p w14:paraId="1B7CDA86" w14:textId="77777777" w:rsidR="0079269C" w:rsidRDefault="0079269C" w:rsidP="0079269C">
            <w:pPr>
              <w:spacing w:after="0" w:line="240" w:lineRule="auto"/>
              <w:ind w:left="664" w:hanging="142"/>
              <w:rPr>
                <w:rFonts w:ascii="Arial" w:eastAsia="Calibri" w:hAnsi="Arial" w:cs="Arial"/>
                <w:sz w:val="20"/>
                <w:szCs w:val="20"/>
              </w:rPr>
            </w:pPr>
            <w:r w:rsidRPr="00A53CA3">
              <w:rPr>
                <w:rFonts w:ascii="Arial" w:eastAsia="Calibri" w:hAnsi="Arial" w:cs="Arial"/>
                <w:sz w:val="20"/>
                <w:szCs w:val="20"/>
              </w:rPr>
              <w:t xml:space="preserve">- </w:t>
            </w:r>
            <w:r w:rsidR="00974B4B" w:rsidRPr="004F7A13">
              <w:rPr>
                <w:rFonts w:ascii="Arial" w:eastAsia="Calibri" w:hAnsi="Arial" w:cs="Arial"/>
                <w:sz w:val="20"/>
                <w:szCs w:val="20"/>
              </w:rPr>
              <w:t xml:space="preserve">de data </w:t>
            </w:r>
            <w:r w:rsidR="004F7A13" w:rsidRPr="004F7A13">
              <w:rPr>
                <w:rFonts w:ascii="Arial" w:eastAsia="Calibri" w:hAnsi="Arial" w:cs="Arial"/>
                <w:sz w:val="20"/>
                <w:szCs w:val="20"/>
              </w:rPr>
              <w:t>in applicaties die verzekeringstechnische of financiële gevolgen hebben voor de volmachtgever</w:t>
            </w:r>
            <w:r w:rsidR="004F7A13">
              <w:rPr>
                <w:rFonts w:ascii="Arial" w:eastAsia="Calibri" w:hAnsi="Arial" w:cs="Arial"/>
                <w:sz w:val="20"/>
                <w:szCs w:val="20"/>
              </w:rPr>
              <w:t>,</w:t>
            </w:r>
            <w:r w:rsidR="00974B4B" w:rsidRPr="004F7A13">
              <w:rPr>
                <w:rFonts w:ascii="Arial" w:eastAsia="Calibri" w:hAnsi="Arial" w:cs="Arial"/>
                <w:sz w:val="20"/>
                <w:szCs w:val="20"/>
              </w:rPr>
              <w:t xml:space="preserve"> </w:t>
            </w:r>
            <w:r w:rsidR="00A53CA3" w:rsidRPr="004F7A13">
              <w:rPr>
                <w:rFonts w:ascii="Arial" w:eastAsia="Calibri" w:hAnsi="Arial" w:cs="Arial"/>
                <w:sz w:val="20"/>
                <w:szCs w:val="20"/>
              </w:rPr>
              <w:t>was</w:t>
            </w:r>
            <w:r w:rsidR="00974B4B" w:rsidRPr="004F7A13">
              <w:rPr>
                <w:rFonts w:ascii="Arial" w:eastAsia="Calibri" w:hAnsi="Arial" w:cs="Arial"/>
                <w:sz w:val="20"/>
                <w:szCs w:val="20"/>
              </w:rPr>
              <w:t xml:space="preserve"> beschermd</w:t>
            </w:r>
            <w:r w:rsidR="004F7A13" w:rsidRPr="004F7A13">
              <w:rPr>
                <w:rFonts w:ascii="Arial" w:eastAsia="Calibri" w:hAnsi="Arial" w:cs="Arial"/>
                <w:sz w:val="20"/>
                <w:szCs w:val="20"/>
              </w:rPr>
              <w:t>.</w:t>
            </w:r>
          </w:p>
          <w:p w14:paraId="7C53BB50" w14:textId="0F2E701F" w:rsidR="00477FD3" w:rsidRPr="00904ABC" w:rsidRDefault="00477FD3" w:rsidP="00904ABC">
            <w:pPr>
              <w:spacing w:after="0" w:line="240" w:lineRule="auto"/>
              <w:ind w:left="303"/>
              <w:rPr>
                <w:rFonts w:ascii="Arial" w:eastAsia="Calibri" w:hAnsi="Arial" w:cs="Arial"/>
                <w:i/>
                <w:iCs/>
                <w:sz w:val="20"/>
                <w:szCs w:val="20"/>
              </w:rPr>
            </w:pPr>
            <w:r w:rsidRPr="00477FD3">
              <w:rPr>
                <w:rFonts w:ascii="Arial" w:eastAsia="Calibri" w:hAnsi="Arial" w:cs="Arial"/>
                <w:sz w:val="20"/>
                <w:szCs w:val="20"/>
              </w:rPr>
              <w:t xml:space="preserve">De accountant vermeldt in </w:t>
            </w:r>
            <w:r w:rsidR="002A473D">
              <w:rPr>
                <w:rFonts w:ascii="Arial" w:eastAsia="Calibri" w:hAnsi="Arial" w:cs="Arial"/>
                <w:sz w:val="20"/>
                <w:szCs w:val="20"/>
              </w:rPr>
              <w:t xml:space="preserve">de </w:t>
            </w:r>
            <w:r w:rsidRPr="00477FD3">
              <w:rPr>
                <w:rFonts w:ascii="Arial" w:eastAsia="Calibri" w:hAnsi="Arial" w:cs="Arial"/>
                <w:sz w:val="20"/>
                <w:szCs w:val="20"/>
              </w:rPr>
              <w:t xml:space="preserve"> rapportage de volgens de beoordeling van de gevolmachtigde agent behaalde en niet behaalde uitgangspunten.</w:t>
            </w:r>
            <w:r>
              <w:rPr>
                <w:rFonts w:ascii="Arial" w:eastAsia="Calibri" w:hAnsi="Arial" w:cs="Arial"/>
                <w:i/>
                <w:iCs/>
                <w:sz w:val="20"/>
                <w:szCs w:val="20"/>
              </w:rPr>
              <w:t xml:space="preserve"> </w:t>
            </w:r>
            <w:r w:rsidR="00C14C9D">
              <w:rPr>
                <w:rFonts w:ascii="Arial" w:eastAsia="Calibri" w:hAnsi="Arial" w:cs="Arial"/>
                <w:i/>
                <w:iCs/>
                <w:sz w:val="20"/>
                <w:szCs w:val="20"/>
              </w:rPr>
              <w:t xml:space="preserve">Van de accountant wordt hiertoe geen inhoudelijke beoordeling </w:t>
            </w:r>
            <w:r w:rsidR="00063261">
              <w:rPr>
                <w:rFonts w:ascii="Arial" w:eastAsia="Calibri" w:hAnsi="Arial" w:cs="Arial"/>
                <w:i/>
                <w:iCs/>
                <w:sz w:val="20"/>
                <w:szCs w:val="20"/>
              </w:rPr>
              <w:t>verwacht</w:t>
            </w:r>
            <w:r w:rsidR="004870AB">
              <w:rPr>
                <w:rFonts w:ascii="Arial" w:eastAsia="Calibri" w:hAnsi="Arial" w:cs="Arial"/>
                <w:i/>
                <w:iCs/>
                <w:sz w:val="20"/>
                <w:szCs w:val="20"/>
              </w:rPr>
              <w:t xml:space="preserve">, </w:t>
            </w:r>
          </w:p>
        </w:tc>
      </w:tr>
      <w:tr w:rsidR="0079269C" w:rsidRPr="007F425A" w14:paraId="5FDE3F5C" w14:textId="77777777" w:rsidTr="0B9E93CE">
        <w:tc>
          <w:tcPr>
            <w:tcW w:w="2749" w:type="pct"/>
            <w:gridSpan w:val="3"/>
          </w:tcPr>
          <w:p w14:paraId="5652923D" w14:textId="1DEBB6EC" w:rsidR="0079269C" w:rsidRPr="00D523E2" w:rsidRDefault="0079269C" w:rsidP="0079269C">
            <w:pPr>
              <w:tabs>
                <w:tab w:val="left" w:pos="400"/>
              </w:tabs>
              <w:spacing w:after="0" w:line="240" w:lineRule="auto"/>
              <w:ind w:left="55"/>
              <w:rPr>
                <w:rFonts w:ascii="Arial" w:eastAsia="Calibri" w:hAnsi="Arial" w:cs="Arial"/>
                <w:b/>
                <w:bCs/>
                <w:sz w:val="20"/>
                <w:szCs w:val="20"/>
              </w:rPr>
            </w:pPr>
            <w:r w:rsidRPr="00D523E2">
              <w:rPr>
                <w:rFonts w:ascii="Arial" w:eastAsia="Calibri" w:hAnsi="Arial" w:cs="Arial"/>
                <w:b/>
                <w:bCs/>
                <w:sz w:val="20"/>
                <w:szCs w:val="20"/>
              </w:rPr>
              <w:t>4. Incidenten</w:t>
            </w:r>
          </w:p>
        </w:tc>
        <w:tc>
          <w:tcPr>
            <w:tcW w:w="2251" w:type="pct"/>
          </w:tcPr>
          <w:p w14:paraId="38C104B4" w14:textId="77777777" w:rsidR="0079269C" w:rsidRPr="00D523E2" w:rsidRDefault="0079269C" w:rsidP="0079269C">
            <w:pPr>
              <w:spacing w:after="0" w:line="240" w:lineRule="auto"/>
              <w:ind w:left="57"/>
              <w:rPr>
                <w:rFonts w:ascii="Arial" w:eastAsia="Calibri" w:hAnsi="Arial" w:cs="Arial"/>
                <w:i/>
                <w:position w:val="1"/>
                <w:sz w:val="20"/>
                <w:szCs w:val="20"/>
              </w:rPr>
            </w:pPr>
          </w:p>
        </w:tc>
      </w:tr>
      <w:tr w:rsidR="0079269C" w:rsidRPr="007F425A" w14:paraId="75F81907" w14:textId="77777777" w:rsidTr="0B9E93CE">
        <w:tc>
          <w:tcPr>
            <w:tcW w:w="400" w:type="pct"/>
          </w:tcPr>
          <w:p w14:paraId="6C31A1AF" w14:textId="07DD4DA8"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O-ORG-30</w:t>
            </w:r>
          </w:p>
        </w:tc>
        <w:tc>
          <w:tcPr>
            <w:tcW w:w="786" w:type="pct"/>
          </w:tcPr>
          <w:p w14:paraId="47149AAE" w14:textId="3A119F2C"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Incidenten</w:t>
            </w:r>
          </w:p>
        </w:tc>
        <w:tc>
          <w:tcPr>
            <w:tcW w:w="1563" w:type="pct"/>
          </w:tcPr>
          <w:p w14:paraId="238A7165" w14:textId="77777777" w:rsidR="00C83676" w:rsidRPr="00D523E2" w:rsidRDefault="00C83676" w:rsidP="00C83676">
            <w:pPr>
              <w:tabs>
                <w:tab w:val="left" w:pos="400"/>
              </w:tabs>
              <w:spacing w:after="0" w:line="240" w:lineRule="auto"/>
              <w:ind w:left="57"/>
              <w:rPr>
                <w:rFonts w:ascii="Arial" w:eastAsia="Calibri" w:hAnsi="Arial" w:cs="Arial"/>
                <w:sz w:val="20"/>
                <w:szCs w:val="20"/>
              </w:rPr>
            </w:pPr>
            <w:r w:rsidRPr="00D523E2">
              <w:rPr>
                <w:rFonts w:ascii="Arial" w:eastAsia="Calibri" w:hAnsi="Arial" w:cs="Arial"/>
                <w:sz w:val="20"/>
                <w:szCs w:val="20"/>
              </w:rPr>
              <w:t>De GA beschikt over een procedure die borgt dat incidenten gesignaleerd en geregistreerd worden. Indien van toepassing worden deze gemeld bij de juiste instantie. Met incidenten worden bedoeld:</w:t>
            </w:r>
          </w:p>
          <w:p w14:paraId="112CFCCC" w14:textId="77777777" w:rsidR="00C83676" w:rsidRPr="00D523E2" w:rsidRDefault="00C83676" w:rsidP="00C83676">
            <w:pPr>
              <w:tabs>
                <w:tab w:val="left" w:pos="400"/>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alle incidenten in de zin van de WFT, dit is "een gedraging of een gebeurtenis die een ernstig gevaar vormt voor de integere uitoefening van het bedrijf van de GA."</w:t>
            </w:r>
          </w:p>
          <w:p w14:paraId="05EACE11" w14:textId="6A8FF6BE" w:rsidR="00C83676" w:rsidRPr="00D523E2" w:rsidRDefault="00C83676" w:rsidP="00C83676">
            <w:pPr>
              <w:tabs>
                <w:tab w:val="left" w:pos="400"/>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alle IT incidenten. De GA definieert in zijn procedure wat er verstaan wordt onder een impactvol IT incident (bijvoorbeeld: incidenten die de bedoelde werking van de applicaties die verzekeringstechnische of financiële gevolgen hebben voor volmachtgevers langer dan 24 uur verstoren of waarbij informatie uit deze applicaties onherstelbaar verloren gaat).</w:t>
            </w:r>
          </w:p>
          <w:p w14:paraId="1BF01F3F" w14:textId="77777777" w:rsidR="00C83676" w:rsidRPr="00D523E2" w:rsidRDefault="00C83676" w:rsidP="00C83676">
            <w:pPr>
              <w:tabs>
                <w:tab w:val="left" w:pos="400"/>
              </w:tabs>
              <w:spacing w:after="0" w:line="240" w:lineRule="auto"/>
              <w:ind w:left="57"/>
              <w:rPr>
                <w:rFonts w:ascii="Arial" w:eastAsia="Calibri" w:hAnsi="Arial" w:cs="Arial"/>
                <w:sz w:val="20"/>
                <w:szCs w:val="20"/>
              </w:rPr>
            </w:pPr>
          </w:p>
          <w:p w14:paraId="65EB68C9" w14:textId="77777777" w:rsidR="00C83676" w:rsidRPr="00D523E2" w:rsidRDefault="00C83676" w:rsidP="00C83676">
            <w:pPr>
              <w:tabs>
                <w:tab w:val="left" w:pos="400"/>
              </w:tabs>
              <w:spacing w:after="0" w:line="240" w:lineRule="auto"/>
              <w:ind w:left="57"/>
              <w:rPr>
                <w:rFonts w:ascii="Arial" w:eastAsia="Calibri" w:hAnsi="Arial" w:cs="Arial"/>
                <w:sz w:val="20"/>
                <w:szCs w:val="20"/>
              </w:rPr>
            </w:pPr>
            <w:r w:rsidRPr="00D523E2">
              <w:rPr>
                <w:rFonts w:ascii="Arial" w:eastAsia="Calibri" w:hAnsi="Arial" w:cs="Arial"/>
                <w:sz w:val="20"/>
                <w:szCs w:val="20"/>
              </w:rPr>
              <w:t xml:space="preserve">In de procedure moet zijn opgenomen welke incidenten gemeld dienen te worden bij de volmachtgever en/of toezichthouder. </w:t>
            </w:r>
          </w:p>
          <w:p w14:paraId="131FCA01" w14:textId="77777777" w:rsidR="00C83676" w:rsidRPr="00D523E2" w:rsidRDefault="00C83676" w:rsidP="00C83676">
            <w:pPr>
              <w:tabs>
                <w:tab w:val="left" w:pos="400"/>
              </w:tabs>
              <w:spacing w:after="0" w:line="240" w:lineRule="auto"/>
              <w:ind w:left="57"/>
              <w:rPr>
                <w:rFonts w:ascii="Arial" w:eastAsia="Calibri" w:hAnsi="Arial" w:cs="Arial"/>
                <w:sz w:val="20"/>
                <w:szCs w:val="20"/>
              </w:rPr>
            </w:pPr>
            <w:r w:rsidRPr="00D523E2">
              <w:rPr>
                <w:rFonts w:ascii="Arial" w:eastAsia="Calibri" w:hAnsi="Arial" w:cs="Arial"/>
                <w:sz w:val="20"/>
                <w:szCs w:val="20"/>
              </w:rPr>
              <w:t>Tevens bevat de procedure een escalatieproces en beheersmaatregelen om dergelijke incidenten te voorkomen.</w:t>
            </w:r>
          </w:p>
          <w:p w14:paraId="459539D1" w14:textId="77777777" w:rsidR="00C83676" w:rsidRPr="00D523E2" w:rsidRDefault="00C83676" w:rsidP="00C83676">
            <w:pPr>
              <w:tabs>
                <w:tab w:val="left" w:pos="400"/>
              </w:tabs>
              <w:spacing w:after="0" w:line="240" w:lineRule="auto"/>
              <w:ind w:left="57"/>
              <w:rPr>
                <w:rFonts w:ascii="Arial" w:eastAsia="Calibri" w:hAnsi="Arial" w:cs="Arial"/>
                <w:sz w:val="20"/>
                <w:szCs w:val="20"/>
              </w:rPr>
            </w:pPr>
          </w:p>
          <w:p w14:paraId="1EB6DFBF" w14:textId="08D7DC46" w:rsidR="0079269C" w:rsidRPr="00D523E2" w:rsidRDefault="00C83676" w:rsidP="00C83676">
            <w:pPr>
              <w:tabs>
                <w:tab w:val="left" w:pos="400"/>
              </w:tabs>
              <w:spacing w:after="0" w:line="240" w:lineRule="auto"/>
              <w:ind w:left="57"/>
              <w:rPr>
                <w:rFonts w:ascii="Arial" w:eastAsia="Calibri" w:hAnsi="Arial" w:cs="Arial"/>
                <w:sz w:val="20"/>
                <w:szCs w:val="20"/>
              </w:rPr>
            </w:pPr>
            <w:r w:rsidRPr="00D523E2">
              <w:rPr>
                <w:rFonts w:ascii="Arial" w:eastAsia="Calibri" w:hAnsi="Arial" w:cs="Arial"/>
                <w:sz w:val="20"/>
                <w:szCs w:val="20"/>
              </w:rPr>
              <w:t>De GA gaat ten minste jaarlijks na of de procedure nog voldoet.</w:t>
            </w:r>
          </w:p>
        </w:tc>
        <w:tc>
          <w:tcPr>
            <w:tcW w:w="2251" w:type="pct"/>
          </w:tcPr>
          <w:p w14:paraId="1EF8FE82" w14:textId="6F8969B4" w:rsidR="00537DAF" w:rsidRPr="00D523E2" w:rsidRDefault="00537DAF" w:rsidP="00B333ED">
            <w:pPr>
              <w:pStyle w:val="Lijstalinea"/>
              <w:numPr>
                <w:ilvl w:val="0"/>
                <w:numId w:val="35"/>
              </w:numPr>
              <w:spacing w:after="0" w:line="240" w:lineRule="auto"/>
              <w:ind w:left="414" w:hanging="357"/>
              <w:rPr>
                <w:rFonts w:ascii="Arial" w:eastAsia="Calibri" w:hAnsi="Arial" w:cs="Arial"/>
                <w:position w:val="1"/>
                <w:szCs w:val="20"/>
                <w:lang w:val="nl-NL"/>
              </w:rPr>
            </w:pPr>
            <w:r w:rsidRPr="00D523E2">
              <w:rPr>
                <w:rFonts w:ascii="Arial" w:eastAsia="Calibri" w:hAnsi="Arial" w:cs="Arial"/>
                <w:position w:val="1"/>
                <w:szCs w:val="20"/>
                <w:lang w:val="nl-NL"/>
              </w:rPr>
              <w:t>De accountant gaat na of de gevolmachtigde agent beschikt over een procedurebeschrijving met betrekking tot de behandeling van Wft-incidenten waarin is opgenomen:</w:t>
            </w:r>
          </w:p>
          <w:p w14:paraId="2E1EC902" w14:textId="5AD0CAF4" w:rsidR="00537DAF" w:rsidRPr="00D523E2" w:rsidRDefault="00537DAF" w:rsidP="00B333ED">
            <w:pPr>
              <w:pStyle w:val="Lijstalinea"/>
              <w:numPr>
                <w:ilvl w:val="0"/>
                <w:numId w:val="8"/>
              </w:numPr>
              <w:spacing w:after="0" w:line="240" w:lineRule="auto"/>
              <w:ind w:left="664" w:hanging="142"/>
              <w:rPr>
                <w:rFonts w:ascii="Arial" w:eastAsia="Calibri" w:hAnsi="Arial" w:cs="Arial"/>
                <w:position w:val="1"/>
                <w:szCs w:val="20"/>
                <w:lang w:val="nl-NL"/>
              </w:rPr>
            </w:pPr>
            <w:r w:rsidRPr="00D523E2">
              <w:rPr>
                <w:rFonts w:ascii="Arial" w:eastAsia="Calibri" w:hAnsi="Arial" w:cs="Arial"/>
                <w:position w:val="1"/>
                <w:szCs w:val="20"/>
                <w:lang w:val="nl-NL"/>
              </w:rPr>
              <w:t>dat de procedurebeschr</w:t>
            </w:r>
            <w:r w:rsidR="000C39A1" w:rsidRPr="00D523E2">
              <w:rPr>
                <w:rFonts w:ascii="Arial" w:eastAsia="Calibri" w:hAnsi="Arial" w:cs="Arial"/>
                <w:position w:val="1"/>
                <w:szCs w:val="20"/>
                <w:lang w:val="nl-NL"/>
              </w:rPr>
              <w:t>i</w:t>
            </w:r>
            <w:r w:rsidRPr="00D523E2">
              <w:rPr>
                <w:rFonts w:ascii="Arial" w:eastAsia="Calibri" w:hAnsi="Arial" w:cs="Arial"/>
                <w:position w:val="1"/>
                <w:szCs w:val="20"/>
                <w:lang w:val="nl-NL"/>
              </w:rPr>
              <w:t>jving jaarlijks wordt beoordeeld op actualiteit en waar nodig wordt aangepast;</w:t>
            </w:r>
          </w:p>
          <w:p w14:paraId="4083C785" w14:textId="40A8D65E" w:rsidR="00537DAF" w:rsidRPr="00D523E2" w:rsidRDefault="00537DAF" w:rsidP="00B333ED">
            <w:pPr>
              <w:pStyle w:val="Lijstalinea"/>
              <w:numPr>
                <w:ilvl w:val="0"/>
                <w:numId w:val="8"/>
              </w:numPr>
              <w:spacing w:after="0" w:line="240" w:lineRule="auto"/>
              <w:ind w:left="664" w:hanging="142"/>
              <w:rPr>
                <w:rFonts w:ascii="Arial" w:eastAsia="Calibri" w:hAnsi="Arial" w:cs="Arial"/>
                <w:position w:val="1"/>
                <w:szCs w:val="20"/>
                <w:lang w:val="nl-NL"/>
              </w:rPr>
            </w:pPr>
            <w:r w:rsidRPr="00D523E2">
              <w:rPr>
                <w:rFonts w:ascii="Arial" w:eastAsia="Calibri" w:hAnsi="Arial" w:cs="Arial"/>
                <w:position w:val="1"/>
                <w:szCs w:val="20"/>
                <w:lang w:val="nl-NL"/>
              </w:rPr>
              <w:t>welke incidenten gemeld moeten worden bij de volmachtgever en/of toezichthouder;</w:t>
            </w:r>
          </w:p>
          <w:p w14:paraId="7FAC2E04" w14:textId="070F3F94" w:rsidR="00537DAF" w:rsidRPr="00D523E2" w:rsidRDefault="00537DAF" w:rsidP="00B333ED">
            <w:pPr>
              <w:pStyle w:val="Lijstalinea"/>
              <w:numPr>
                <w:ilvl w:val="0"/>
                <w:numId w:val="8"/>
              </w:numPr>
              <w:spacing w:after="0" w:line="240" w:lineRule="auto"/>
              <w:ind w:left="664" w:hanging="142"/>
              <w:rPr>
                <w:rFonts w:ascii="Arial" w:eastAsia="Calibri" w:hAnsi="Arial" w:cs="Arial"/>
                <w:position w:val="1"/>
                <w:szCs w:val="20"/>
                <w:lang w:val="nl-NL"/>
              </w:rPr>
            </w:pPr>
            <w:r w:rsidRPr="00D523E2">
              <w:rPr>
                <w:rFonts w:ascii="Arial" w:eastAsia="Calibri" w:hAnsi="Arial" w:cs="Arial"/>
                <w:position w:val="1"/>
                <w:szCs w:val="20"/>
                <w:lang w:val="nl-NL"/>
              </w:rPr>
              <w:t>wie verantwoordelijk is voor de behandeling van het incident en aan wie wordt gerapporteerd;</w:t>
            </w:r>
          </w:p>
          <w:p w14:paraId="53B7054E" w14:textId="0B390EE2" w:rsidR="00537DAF" w:rsidRPr="00D523E2" w:rsidRDefault="00537DAF" w:rsidP="3B76F46A">
            <w:pPr>
              <w:pStyle w:val="Lijstalinea"/>
              <w:numPr>
                <w:ilvl w:val="0"/>
                <w:numId w:val="8"/>
              </w:numPr>
              <w:spacing w:after="0" w:line="240" w:lineRule="auto"/>
              <w:ind w:left="664" w:hanging="142"/>
              <w:rPr>
                <w:rFonts w:ascii="Arial" w:eastAsia="Calibri" w:hAnsi="Arial" w:cs="Arial"/>
                <w:position w:val="1"/>
                <w:lang w:val="nl-NL"/>
              </w:rPr>
            </w:pPr>
            <w:r w:rsidRPr="3B76F46A">
              <w:rPr>
                <w:rFonts w:ascii="Arial" w:eastAsia="Calibri" w:hAnsi="Arial" w:cs="Arial"/>
                <w:position w:val="1"/>
                <w:lang w:val="nl-NL"/>
              </w:rPr>
              <w:t>dat incidenten worden geanalyseerd en wordt beoordeeld of en zo ja</w:t>
            </w:r>
            <w:r w:rsidR="001A0984" w:rsidRPr="3B76F46A">
              <w:rPr>
                <w:rFonts w:ascii="Arial" w:eastAsia="Calibri" w:hAnsi="Arial" w:cs="Arial"/>
                <w:position w:val="1"/>
                <w:lang w:val="nl-NL"/>
              </w:rPr>
              <w:t xml:space="preserve"> welke</w:t>
            </w:r>
            <w:r w:rsidRPr="3B76F46A">
              <w:rPr>
                <w:rFonts w:ascii="Arial" w:eastAsia="Calibri" w:hAnsi="Arial" w:cs="Arial"/>
                <w:position w:val="1"/>
                <w:lang w:val="nl-NL"/>
              </w:rPr>
              <w:t xml:space="preserve">, beheersmaatregelen worden getroffen. </w:t>
            </w:r>
          </w:p>
          <w:p w14:paraId="3DD4C1FD" w14:textId="4778DE6B" w:rsidR="00BF7337" w:rsidRPr="00D523E2" w:rsidRDefault="00BF7337" w:rsidP="00B333ED">
            <w:pPr>
              <w:pStyle w:val="Lijstalinea"/>
              <w:numPr>
                <w:ilvl w:val="0"/>
                <w:numId w:val="35"/>
              </w:numPr>
              <w:spacing w:after="0" w:line="240" w:lineRule="auto"/>
              <w:ind w:left="414" w:hanging="357"/>
              <w:rPr>
                <w:rFonts w:ascii="Arial" w:eastAsia="Calibri" w:hAnsi="Arial" w:cs="Arial"/>
                <w:position w:val="1"/>
                <w:szCs w:val="20"/>
                <w:lang w:val="nl-NL"/>
              </w:rPr>
            </w:pPr>
            <w:r w:rsidRPr="00D523E2">
              <w:rPr>
                <w:rFonts w:ascii="Arial" w:eastAsia="Calibri" w:hAnsi="Arial" w:cs="Arial"/>
                <w:position w:val="1"/>
                <w:szCs w:val="20"/>
                <w:lang w:val="nl-NL"/>
              </w:rPr>
              <w:t>De accountant gaat na of de gevolmachtigde agent beschikt over een procedurebeschrijving met betrekking tot de behandeling van ICT-incidenten waarin is opgenomen:</w:t>
            </w:r>
          </w:p>
          <w:p w14:paraId="186CB1B6" w14:textId="443EE8EC" w:rsidR="004F16B5" w:rsidRPr="00D523E2" w:rsidRDefault="004F16B5" w:rsidP="004F16B5">
            <w:pPr>
              <w:spacing w:after="0" w:line="240" w:lineRule="auto"/>
              <w:ind w:left="664" w:hanging="142"/>
              <w:contextualSpacing/>
              <w:rPr>
                <w:rFonts w:ascii="Arial" w:eastAsia="Calibri" w:hAnsi="Arial" w:cs="Arial"/>
                <w:position w:val="1"/>
                <w:sz w:val="20"/>
                <w:szCs w:val="20"/>
              </w:rPr>
            </w:pPr>
            <w:r w:rsidRPr="00D523E2">
              <w:rPr>
                <w:rFonts w:ascii="Arial" w:eastAsia="Calibri" w:hAnsi="Arial" w:cs="Arial"/>
                <w:position w:val="1"/>
                <w:sz w:val="20"/>
                <w:szCs w:val="20"/>
              </w:rPr>
              <w:t>-</w:t>
            </w:r>
            <w:r w:rsidRPr="00D523E2">
              <w:rPr>
                <w:rFonts w:ascii="Arial" w:eastAsia="Calibri" w:hAnsi="Arial" w:cs="Arial"/>
                <w:position w:val="1"/>
                <w:sz w:val="20"/>
                <w:szCs w:val="20"/>
              </w:rPr>
              <w:tab/>
              <w:t>dat de procedurebeschrijving jaarlijks wordt beoordeeld op actualiteit en waar nodig wordt aangepast;</w:t>
            </w:r>
          </w:p>
          <w:p w14:paraId="1CEA57AE" w14:textId="77777777" w:rsidR="004F16B5" w:rsidRPr="00D523E2" w:rsidRDefault="004F16B5" w:rsidP="004F16B5">
            <w:pPr>
              <w:spacing w:after="0" w:line="240" w:lineRule="auto"/>
              <w:ind w:left="664" w:hanging="142"/>
              <w:contextualSpacing/>
              <w:rPr>
                <w:rFonts w:ascii="Arial" w:eastAsia="Calibri" w:hAnsi="Arial" w:cs="Arial"/>
                <w:position w:val="1"/>
                <w:sz w:val="20"/>
                <w:szCs w:val="20"/>
              </w:rPr>
            </w:pPr>
            <w:r w:rsidRPr="00D523E2">
              <w:rPr>
                <w:rFonts w:ascii="Cambria Math" w:eastAsia="Calibri" w:hAnsi="Cambria Math" w:cs="Cambria Math"/>
                <w:position w:val="1"/>
                <w:sz w:val="20"/>
                <w:szCs w:val="20"/>
              </w:rPr>
              <w:t>‐</w:t>
            </w:r>
            <w:r w:rsidRPr="00D523E2">
              <w:rPr>
                <w:rFonts w:ascii="Arial" w:eastAsia="Calibri" w:hAnsi="Arial" w:cs="Arial"/>
                <w:position w:val="1"/>
                <w:sz w:val="20"/>
                <w:szCs w:val="20"/>
              </w:rPr>
              <w:tab/>
              <w:t>de definitie van een impactvol ICT-incident;</w:t>
            </w:r>
          </w:p>
          <w:p w14:paraId="65326967" w14:textId="1B615E94" w:rsidR="004F16B5" w:rsidRPr="00D523E2" w:rsidRDefault="004F16B5" w:rsidP="004F16B5">
            <w:pPr>
              <w:spacing w:after="0" w:line="240" w:lineRule="auto"/>
              <w:ind w:left="664" w:hanging="142"/>
              <w:contextualSpacing/>
              <w:rPr>
                <w:rFonts w:ascii="Arial" w:eastAsia="Calibri" w:hAnsi="Arial" w:cs="Arial"/>
                <w:position w:val="1"/>
                <w:sz w:val="20"/>
                <w:szCs w:val="20"/>
              </w:rPr>
            </w:pPr>
            <w:r w:rsidRPr="00D523E2">
              <w:rPr>
                <w:rFonts w:ascii="Arial" w:eastAsia="Calibri" w:hAnsi="Arial" w:cs="Arial"/>
                <w:position w:val="1"/>
                <w:sz w:val="20"/>
                <w:szCs w:val="20"/>
              </w:rPr>
              <w:t xml:space="preserve">- welke incidenten gemeld moeten worden bij de volmachtgever en/of </w:t>
            </w:r>
            <w:r w:rsidRPr="0082720D">
              <w:rPr>
                <w:rFonts w:ascii="Arial" w:eastAsia="Calibri" w:hAnsi="Arial" w:cs="Arial"/>
                <w:position w:val="1"/>
                <w:sz w:val="20"/>
                <w:szCs w:val="20"/>
              </w:rPr>
              <w:t>toezichthouder</w:t>
            </w:r>
            <w:r w:rsidR="001A0984" w:rsidRPr="0082720D">
              <w:rPr>
                <w:rFonts w:ascii="Arial" w:eastAsia="Calibri" w:hAnsi="Arial" w:cs="Arial"/>
                <w:position w:val="1"/>
                <w:sz w:val="20"/>
                <w:szCs w:val="20"/>
              </w:rPr>
              <w:t xml:space="preserve"> (minimaal impactvolle ICT-incidenten)</w:t>
            </w:r>
            <w:r w:rsidRPr="0082720D">
              <w:rPr>
                <w:rFonts w:ascii="Arial" w:eastAsia="Calibri" w:hAnsi="Arial" w:cs="Arial"/>
                <w:position w:val="1"/>
                <w:sz w:val="20"/>
                <w:szCs w:val="20"/>
              </w:rPr>
              <w:t>;</w:t>
            </w:r>
          </w:p>
          <w:p w14:paraId="5A02814A" w14:textId="77777777" w:rsidR="004F16B5" w:rsidRPr="00D523E2" w:rsidRDefault="004F16B5" w:rsidP="004F16B5">
            <w:pPr>
              <w:spacing w:after="0" w:line="240" w:lineRule="auto"/>
              <w:ind w:left="664" w:hanging="142"/>
              <w:contextualSpacing/>
              <w:rPr>
                <w:rFonts w:ascii="Arial" w:eastAsia="Calibri" w:hAnsi="Arial" w:cs="Arial"/>
                <w:position w:val="1"/>
                <w:sz w:val="20"/>
                <w:szCs w:val="20"/>
              </w:rPr>
            </w:pPr>
            <w:r w:rsidRPr="00D523E2">
              <w:rPr>
                <w:rFonts w:ascii="Cambria Math" w:eastAsia="Calibri" w:hAnsi="Cambria Math" w:cs="Cambria Math"/>
                <w:position w:val="1"/>
                <w:sz w:val="20"/>
                <w:szCs w:val="20"/>
              </w:rPr>
              <w:t>‐</w:t>
            </w:r>
            <w:r w:rsidRPr="00D523E2">
              <w:rPr>
                <w:rFonts w:ascii="Arial" w:eastAsia="Calibri" w:hAnsi="Arial" w:cs="Arial"/>
                <w:position w:val="1"/>
                <w:sz w:val="20"/>
                <w:szCs w:val="20"/>
              </w:rPr>
              <w:tab/>
              <w:t>wie verantwoordelijk is voor de behandeling van het incident en aan wie wordt gerapporteerd;</w:t>
            </w:r>
          </w:p>
          <w:p w14:paraId="2D26CACD" w14:textId="7F9034FB" w:rsidR="004F16B5" w:rsidRPr="00D523E2" w:rsidRDefault="004F16B5" w:rsidP="004F16B5">
            <w:pPr>
              <w:spacing w:after="0" w:line="240" w:lineRule="auto"/>
              <w:ind w:left="664" w:hanging="142"/>
              <w:contextualSpacing/>
              <w:rPr>
                <w:rFonts w:ascii="Arial" w:eastAsia="Calibri" w:hAnsi="Arial" w:cs="Arial"/>
                <w:position w:val="1"/>
                <w:sz w:val="20"/>
                <w:szCs w:val="20"/>
              </w:rPr>
            </w:pPr>
            <w:r w:rsidRPr="00D523E2">
              <w:rPr>
                <w:rFonts w:ascii="Cambria Math" w:eastAsia="Calibri" w:hAnsi="Cambria Math" w:cs="Cambria Math"/>
                <w:position w:val="1"/>
                <w:sz w:val="20"/>
                <w:szCs w:val="20"/>
              </w:rPr>
              <w:t>‐</w:t>
            </w:r>
            <w:r w:rsidRPr="00D523E2">
              <w:rPr>
                <w:rFonts w:ascii="Arial" w:eastAsia="Calibri" w:hAnsi="Arial" w:cs="Arial"/>
                <w:position w:val="1"/>
                <w:sz w:val="20"/>
                <w:szCs w:val="20"/>
              </w:rPr>
              <w:tab/>
              <w:t>dat incidenten worden geanalyseerd en wordt beoordeeld of en zo ja welke</w:t>
            </w:r>
            <w:r w:rsidR="00A226EA" w:rsidRPr="00D523E2">
              <w:rPr>
                <w:rFonts w:ascii="Arial" w:eastAsia="Calibri" w:hAnsi="Arial" w:cs="Arial"/>
                <w:position w:val="1"/>
                <w:sz w:val="20"/>
                <w:szCs w:val="20"/>
              </w:rPr>
              <w:t>,</w:t>
            </w:r>
            <w:r w:rsidRPr="00D523E2">
              <w:rPr>
                <w:rFonts w:ascii="Arial" w:eastAsia="Calibri" w:hAnsi="Arial" w:cs="Arial"/>
                <w:position w:val="1"/>
                <w:sz w:val="20"/>
                <w:szCs w:val="20"/>
              </w:rPr>
              <w:t xml:space="preserve"> beheersmaatregelen</w:t>
            </w:r>
            <w:r w:rsidR="004870AB">
              <w:rPr>
                <w:rStyle w:val="Voetnootmarkering"/>
                <w:rFonts w:ascii="Arial" w:eastAsia="Calibri" w:hAnsi="Arial" w:cs="Arial"/>
                <w:position w:val="1"/>
                <w:sz w:val="20"/>
                <w:szCs w:val="20"/>
              </w:rPr>
              <w:footnoteReference w:id="3"/>
            </w:r>
            <w:r w:rsidRPr="00D523E2">
              <w:rPr>
                <w:rFonts w:ascii="Arial" w:eastAsia="Calibri" w:hAnsi="Arial" w:cs="Arial"/>
                <w:position w:val="1"/>
                <w:sz w:val="20"/>
                <w:szCs w:val="20"/>
              </w:rPr>
              <w:t xml:space="preserve"> worden getroffen.</w:t>
            </w:r>
          </w:p>
          <w:p w14:paraId="7214862F" w14:textId="41BBC3C0" w:rsidR="004F16B5" w:rsidRPr="00D523E2" w:rsidRDefault="001A0984" w:rsidP="00B333ED">
            <w:pPr>
              <w:pStyle w:val="Lijstalinea"/>
              <w:numPr>
                <w:ilvl w:val="0"/>
                <w:numId w:val="35"/>
              </w:numPr>
              <w:spacing w:after="0" w:line="240" w:lineRule="auto"/>
              <w:ind w:left="414" w:hanging="357"/>
              <w:rPr>
                <w:rFonts w:ascii="Arial" w:eastAsia="Calibri" w:hAnsi="Arial" w:cs="Arial"/>
                <w:position w:val="1"/>
                <w:szCs w:val="20"/>
                <w:lang w:val="nl-NL"/>
              </w:rPr>
            </w:pPr>
            <w:r w:rsidRPr="00D523E2">
              <w:rPr>
                <w:rFonts w:ascii="Arial" w:eastAsia="Calibri" w:hAnsi="Arial" w:cs="Arial"/>
                <w:position w:val="1"/>
                <w:szCs w:val="20"/>
                <w:lang w:val="nl-NL"/>
              </w:rPr>
              <w:t>De accountant gaat, door het inwinnen van inlichtingen, na of de gevolmachtigde agent beschikt over een incidentenregister voor het registreren van incidenten.</w:t>
            </w:r>
          </w:p>
          <w:p w14:paraId="2155DC68" w14:textId="734F73DF" w:rsidR="000C39A1" w:rsidRPr="00D523E2" w:rsidRDefault="001A0984" w:rsidP="00B333ED">
            <w:pPr>
              <w:pStyle w:val="Lijstalinea"/>
              <w:numPr>
                <w:ilvl w:val="0"/>
                <w:numId w:val="35"/>
              </w:numPr>
              <w:spacing w:after="0" w:line="240" w:lineRule="auto"/>
              <w:ind w:left="414" w:hanging="357"/>
              <w:rPr>
                <w:rFonts w:ascii="Arial" w:eastAsia="Calibri" w:hAnsi="Arial" w:cs="Arial"/>
                <w:position w:val="1"/>
                <w:szCs w:val="20"/>
                <w:lang w:val="nl-NL"/>
              </w:rPr>
            </w:pPr>
            <w:r w:rsidRPr="00D523E2">
              <w:rPr>
                <w:rFonts w:ascii="Arial" w:eastAsia="Calibri" w:hAnsi="Arial" w:cs="Arial"/>
                <w:position w:val="1"/>
                <w:szCs w:val="20"/>
                <w:lang w:val="nl-NL"/>
              </w:rPr>
              <w:t>De accountant gaat na of het incidentenregister de navolgende informatievelden bevat:</w:t>
            </w:r>
          </w:p>
          <w:p w14:paraId="5938A808" w14:textId="77777777" w:rsidR="001A0984" w:rsidRPr="00D523E2" w:rsidRDefault="00BF7337" w:rsidP="001A0984">
            <w:pPr>
              <w:spacing w:after="0" w:line="240" w:lineRule="auto"/>
              <w:ind w:left="664" w:hanging="142"/>
              <w:contextualSpacing/>
              <w:rPr>
                <w:rFonts w:ascii="Arial" w:eastAsia="Calibri" w:hAnsi="Arial" w:cs="Arial"/>
                <w:position w:val="1"/>
                <w:sz w:val="20"/>
                <w:szCs w:val="20"/>
              </w:rPr>
            </w:pPr>
            <w:r w:rsidRPr="00D523E2">
              <w:rPr>
                <w:rFonts w:ascii="Cambria Math" w:eastAsia="Calibri" w:hAnsi="Cambria Math" w:cs="Cambria Math"/>
                <w:position w:val="1"/>
                <w:sz w:val="20"/>
                <w:szCs w:val="20"/>
              </w:rPr>
              <w:t>‐</w:t>
            </w:r>
            <w:r w:rsidRPr="00D523E2">
              <w:rPr>
                <w:rFonts w:ascii="Arial" w:eastAsia="Calibri" w:hAnsi="Arial" w:cs="Arial"/>
                <w:position w:val="1"/>
                <w:sz w:val="20"/>
                <w:szCs w:val="20"/>
              </w:rPr>
              <w:tab/>
            </w:r>
            <w:r w:rsidR="001A0984" w:rsidRPr="00D523E2">
              <w:rPr>
                <w:rFonts w:ascii="Arial" w:eastAsia="Calibri" w:hAnsi="Arial" w:cs="Arial"/>
                <w:position w:val="1"/>
                <w:sz w:val="20"/>
                <w:szCs w:val="20"/>
              </w:rPr>
              <w:t>omschrijving van het incident;</w:t>
            </w:r>
          </w:p>
          <w:p w14:paraId="48832AE2" w14:textId="40899E4C" w:rsidR="001A0984" w:rsidRPr="00D523E2" w:rsidRDefault="001A0984" w:rsidP="001A0984">
            <w:pPr>
              <w:spacing w:after="0" w:line="240" w:lineRule="auto"/>
              <w:ind w:left="664" w:hanging="142"/>
              <w:contextualSpacing/>
              <w:rPr>
                <w:rFonts w:ascii="Arial" w:eastAsia="Calibri" w:hAnsi="Arial" w:cs="Arial"/>
                <w:position w:val="1"/>
                <w:sz w:val="20"/>
                <w:szCs w:val="20"/>
              </w:rPr>
            </w:pPr>
            <w:r w:rsidRPr="00D523E2">
              <w:rPr>
                <w:rFonts w:ascii="Arial" w:eastAsia="Calibri" w:hAnsi="Arial" w:cs="Arial"/>
                <w:position w:val="1"/>
                <w:sz w:val="20"/>
                <w:szCs w:val="20"/>
              </w:rPr>
              <w:t>- impact/gevolg van het incident;</w:t>
            </w:r>
          </w:p>
          <w:p w14:paraId="6B110687" w14:textId="77777777" w:rsidR="001A0984" w:rsidRPr="00D523E2" w:rsidRDefault="001A0984" w:rsidP="001A0984">
            <w:pPr>
              <w:spacing w:after="0" w:line="240" w:lineRule="auto"/>
              <w:ind w:left="664" w:hanging="142"/>
              <w:contextualSpacing/>
              <w:rPr>
                <w:rFonts w:ascii="Arial" w:eastAsia="Calibri" w:hAnsi="Arial" w:cs="Arial"/>
                <w:position w:val="1"/>
                <w:sz w:val="20"/>
                <w:szCs w:val="20"/>
              </w:rPr>
            </w:pPr>
            <w:r w:rsidRPr="00D523E2">
              <w:rPr>
                <w:rFonts w:ascii="Arial" w:eastAsia="Calibri" w:hAnsi="Arial" w:cs="Arial"/>
                <w:position w:val="1"/>
                <w:sz w:val="20"/>
                <w:szCs w:val="20"/>
              </w:rPr>
              <w:t>- aard/oorzaak van het incident;</w:t>
            </w:r>
          </w:p>
          <w:p w14:paraId="07344E80" w14:textId="77777777" w:rsidR="001A0984" w:rsidRPr="00D523E2" w:rsidRDefault="001A0984" w:rsidP="001A0984">
            <w:pPr>
              <w:spacing w:after="0" w:line="240" w:lineRule="auto"/>
              <w:ind w:left="664" w:hanging="142"/>
              <w:contextualSpacing/>
              <w:rPr>
                <w:rFonts w:ascii="Arial" w:eastAsia="Calibri" w:hAnsi="Arial" w:cs="Arial"/>
                <w:position w:val="1"/>
                <w:sz w:val="20"/>
                <w:szCs w:val="20"/>
              </w:rPr>
            </w:pPr>
            <w:r w:rsidRPr="00D523E2">
              <w:rPr>
                <w:rFonts w:ascii="Arial" w:eastAsia="Calibri" w:hAnsi="Arial" w:cs="Arial"/>
                <w:position w:val="1"/>
                <w:sz w:val="20"/>
                <w:szCs w:val="20"/>
              </w:rPr>
              <w:t>- het aantal getroffen klanten;</w:t>
            </w:r>
          </w:p>
          <w:p w14:paraId="7CB435E0" w14:textId="516F647C" w:rsidR="001A0984" w:rsidRPr="00D523E2" w:rsidRDefault="001A0984" w:rsidP="001A0984">
            <w:pPr>
              <w:spacing w:after="0" w:line="240" w:lineRule="auto"/>
              <w:ind w:left="664" w:hanging="142"/>
              <w:contextualSpacing/>
              <w:rPr>
                <w:rFonts w:ascii="Arial" w:eastAsia="Calibri" w:hAnsi="Arial" w:cs="Arial"/>
                <w:position w:val="1"/>
                <w:sz w:val="20"/>
                <w:szCs w:val="20"/>
              </w:rPr>
            </w:pPr>
            <w:r w:rsidRPr="00D523E2">
              <w:rPr>
                <w:rFonts w:ascii="Arial" w:eastAsia="Calibri" w:hAnsi="Arial" w:cs="Arial"/>
                <w:position w:val="1"/>
                <w:sz w:val="20"/>
                <w:szCs w:val="20"/>
              </w:rPr>
              <w:t>- de financiële consequentie van het incident;</w:t>
            </w:r>
          </w:p>
          <w:p w14:paraId="2883C71D" w14:textId="2021650C" w:rsidR="001A0984" w:rsidRPr="00D523E2" w:rsidRDefault="001A0984" w:rsidP="001A0984">
            <w:pPr>
              <w:spacing w:after="0" w:line="240" w:lineRule="auto"/>
              <w:ind w:left="664" w:hanging="142"/>
              <w:contextualSpacing/>
              <w:rPr>
                <w:rFonts w:ascii="Arial" w:eastAsia="Calibri" w:hAnsi="Arial" w:cs="Arial"/>
                <w:position w:val="1"/>
                <w:sz w:val="20"/>
                <w:szCs w:val="20"/>
              </w:rPr>
            </w:pPr>
            <w:r w:rsidRPr="00D523E2">
              <w:rPr>
                <w:rFonts w:ascii="Arial" w:eastAsia="Calibri" w:hAnsi="Arial" w:cs="Arial"/>
                <w:position w:val="1"/>
                <w:sz w:val="20"/>
                <w:szCs w:val="20"/>
              </w:rPr>
              <w:t xml:space="preserve">- </w:t>
            </w:r>
            <w:r w:rsidR="00A226EA" w:rsidRPr="00D523E2">
              <w:rPr>
                <w:rFonts w:ascii="Arial" w:eastAsia="Calibri" w:hAnsi="Arial" w:cs="Arial"/>
                <w:position w:val="1"/>
                <w:sz w:val="20"/>
                <w:szCs w:val="20"/>
              </w:rPr>
              <w:t>of</w:t>
            </w:r>
            <w:r w:rsidRPr="00D523E2">
              <w:rPr>
                <w:rFonts w:ascii="Arial" w:eastAsia="Calibri" w:hAnsi="Arial" w:cs="Arial"/>
                <w:position w:val="1"/>
                <w:sz w:val="20"/>
                <w:szCs w:val="20"/>
              </w:rPr>
              <w:t xml:space="preserve"> het incident reputatie schade tot </w:t>
            </w:r>
            <w:r w:rsidR="00A226EA" w:rsidRPr="00D523E2">
              <w:rPr>
                <w:rFonts w:ascii="Arial" w:eastAsia="Calibri" w:hAnsi="Arial" w:cs="Arial"/>
                <w:position w:val="1"/>
                <w:sz w:val="20"/>
                <w:szCs w:val="20"/>
              </w:rPr>
              <w:t xml:space="preserve">kan </w:t>
            </w:r>
            <w:r w:rsidRPr="00D523E2">
              <w:rPr>
                <w:rFonts w:ascii="Arial" w:eastAsia="Calibri" w:hAnsi="Arial" w:cs="Arial"/>
                <w:position w:val="1"/>
                <w:sz w:val="20"/>
                <w:szCs w:val="20"/>
              </w:rPr>
              <w:t>gevolg hebben (ja/nee);</w:t>
            </w:r>
          </w:p>
          <w:p w14:paraId="627A7D5F" w14:textId="77777777" w:rsidR="001A0984" w:rsidRPr="00D523E2" w:rsidRDefault="001A0984" w:rsidP="001A0984">
            <w:pPr>
              <w:spacing w:after="0" w:line="240" w:lineRule="auto"/>
              <w:ind w:left="664" w:hanging="142"/>
              <w:contextualSpacing/>
              <w:rPr>
                <w:rFonts w:ascii="Arial" w:eastAsia="Calibri" w:hAnsi="Arial" w:cs="Arial"/>
                <w:position w:val="1"/>
                <w:sz w:val="20"/>
                <w:szCs w:val="20"/>
              </w:rPr>
            </w:pPr>
            <w:r w:rsidRPr="00D523E2">
              <w:rPr>
                <w:rFonts w:ascii="Arial" w:eastAsia="Calibri" w:hAnsi="Arial" w:cs="Arial"/>
                <w:position w:val="1"/>
                <w:sz w:val="20"/>
                <w:szCs w:val="20"/>
              </w:rPr>
              <w:t xml:space="preserve">- de duur van het incident; </w:t>
            </w:r>
          </w:p>
          <w:p w14:paraId="10289D8D" w14:textId="2FD819AD" w:rsidR="001A0984" w:rsidRPr="00D523E2" w:rsidRDefault="001A0984" w:rsidP="001A0984">
            <w:pPr>
              <w:spacing w:after="0" w:line="240" w:lineRule="auto"/>
              <w:ind w:left="664" w:hanging="142"/>
              <w:contextualSpacing/>
              <w:rPr>
                <w:rFonts w:ascii="Arial" w:eastAsia="Calibri" w:hAnsi="Arial" w:cs="Arial"/>
                <w:position w:val="1"/>
                <w:sz w:val="20"/>
                <w:szCs w:val="20"/>
              </w:rPr>
            </w:pPr>
            <w:r w:rsidRPr="00D523E2">
              <w:rPr>
                <w:rFonts w:ascii="Arial" w:eastAsia="Calibri" w:hAnsi="Arial" w:cs="Arial"/>
                <w:position w:val="1"/>
                <w:sz w:val="20"/>
                <w:szCs w:val="20"/>
              </w:rPr>
              <w:t xml:space="preserve">- het </w:t>
            </w:r>
            <w:r w:rsidR="00831E99" w:rsidRPr="00D523E2">
              <w:rPr>
                <w:rFonts w:ascii="Arial" w:eastAsia="Calibri" w:hAnsi="Arial" w:cs="Arial"/>
                <w:position w:val="1"/>
                <w:sz w:val="20"/>
                <w:szCs w:val="20"/>
              </w:rPr>
              <w:t xml:space="preserve">gevolg </w:t>
            </w:r>
            <w:r w:rsidRPr="00D523E2">
              <w:rPr>
                <w:rFonts w:ascii="Arial" w:eastAsia="Calibri" w:hAnsi="Arial" w:cs="Arial"/>
                <w:position w:val="1"/>
                <w:sz w:val="20"/>
                <w:szCs w:val="20"/>
              </w:rPr>
              <w:t xml:space="preserve">dat het incident </w:t>
            </w:r>
            <w:r w:rsidR="00831E99" w:rsidRPr="00D523E2">
              <w:rPr>
                <w:rFonts w:ascii="Arial" w:eastAsia="Calibri" w:hAnsi="Arial" w:cs="Arial"/>
                <w:position w:val="1"/>
                <w:sz w:val="20"/>
                <w:szCs w:val="20"/>
              </w:rPr>
              <w:t xml:space="preserve">heeft voor de </w:t>
            </w:r>
            <w:r w:rsidRPr="00D523E2">
              <w:rPr>
                <w:rFonts w:ascii="Arial" w:eastAsia="Calibri" w:hAnsi="Arial" w:cs="Arial"/>
                <w:position w:val="1"/>
                <w:sz w:val="20"/>
                <w:szCs w:val="20"/>
              </w:rPr>
              <w:t>beschikbaarheid, integriteit</w:t>
            </w:r>
            <w:r w:rsidR="00831E99" w:rsidRPr="00D523E2">
              <w:rPr>
                <w:rFonts w:ascii="Arial" w:eastAsia="Calibri" w:hAnsi="Arial" w:cs="Arial"/>
                <w:position w:val="1"/>
                <w:sz w:val="20"/>
                <w:szCs w:val="20"/>
              </w:rPr>
              <w:t xml:space="preserve"> en/of</w:t>
            </w:r>
            <w:r w:rsidRPr="00D523E2">
              <w:rPr>
                <w:rFonts w:ascii="Arial" w:eastAsia="Calibri" w:hAnsi="Arial" w:cs="Arial"/>
                <w:position w:val="1"/>
                <w:sz w:val="20"/>
                <w:szCs w:val="20"/>
              </w:rPr>
              <w:t xml:space="preserve"> vertrouwelijkheid </w:t>
            </w:r>
            <w:r w:rsidR="00831E99" w:rsidRPr="00D523E2">
              <w:rPr>
                <w:rFonts w:ascii="Arial" w:eastAsia="Calibri" w:hAnsi="Arial" w:cs="Arial"/>
                <w:position w:val="1"/>
                <w:sz w:val="20"/>
                <w:szCs w:val="20"/>
              </w:rPr>
              <w:t>van de data van de volmachtadministratie</w:t>
            </w:r>
            <w:r w:rsidRPr="00D523E2">
              <w:rPr>
                <w:rFonts w:ascii="Arial" w:eastAsia="Calibri" w:hAnsi="Arial" w:cs="Arial"/>
                <w:position w:val="1"/>
                <w:sz w:val="20"/>
                <w:szCs w:val="20"/>
              </w:rPr>
              <w:t>;</w:t>
            </w:r>
          </w:p>
          <w:p w14:paraId="0130DD41" w14:textId="78FBC08D" w:rsidR="001A0984" w:rsidRPr="00D523E2" w:rsidRDefault="001A0984" w:rsidP="001A0984">
            <w:pPr>
              <w:spacing w:after="0" w:line="240" w:lineRule="auto"/>
              <w:ind w:left="664" w:hanging="142"/>
              <w:contextualSpacing/>
              <w:rPr>
                <w:rFonts w:ascii="Arial" w:eastAsia="Calibri" w:hAnsi="Arial" w:cs="Arial"/>
                <w:position w:val="1"/>
                <w:sz w:val="20"/>
                <w:szCs w:val="20"/>
              </w:rPr>
            </w:pPr>
            <w:r w:rsidRPr="00D523E2">
              <w:rPr>
                <w:rFonts w:ascii="Arial" w:eastAsia="Calibri" w:hAnsi="Arial" w:cs="Arial"/>
                <w:position w:val="1"/>
                <w:sz w:val="20"/>
                <w:szCs w:val="20"/>
              </w:rPr>
              <w:t xml:space="preserve">- </w:t>
            </w:r>
            <w:r w:rsidR="00831E99" w:rsidRPr="00D523E2">
              <w:rPr>
                <w:rFonts w:ascii="Arial" w:eastAsia="Calibri" w:hAnsi="Arial" w:cs="Arial"/>
                <w:position w:val="1"/>
                <w:sz w:val="20"/>
                <w:szCs w:val="20"/>
              </w:rPr>
              <w:t>(</w:t>
            </w:r>
            <w:r w:rsidRPr="00D523E2">
              <w:rPr>
                <w:rFonts w:ascii="Arial" w:eastAsia="Calibri" w:hAnsi="Arial" w:cs="Arial"/>
                <w:position w:val="1"/>
                <w:sz w:val="20"/>
                <w:szCs w:val="20"/>
              </w:rPr>
              <w:t>overige</w:t>
            </w:r>
            <w:r w:rsidR="00831E99" w:rsidRPr="00D523E2">
              <w:rPr>
                <w:rFonts w:ascii="Arial" w:eastAsia="Calibri" w:hAnsi="Arial" w:cs="Arial"/>
                <w:position w:val="1"/>
                <w:sz w:val="20"/>
                <w:szCs w:val="20"/>
              </w:rPr>
              <w:t>)</w:t>
            </w:r>
            <w:r w:rsidRPr="00D523E2">
              <w:rPr>
                <w:rFonts w:ascii="Arial" w:eastAsia="Calibri" w:hAnsi="Arial" w:cs="Arial"/>
                <w:position w:val="1"/>
                <w:sz w:val="20"/>
                <w:szCs w:val="20"/>
              </w:rPr>
              <w:t xml:space="preserve"> gevolgschade;</w:t>
            </w:r>
          </w:p>
          <w:p w14:paraId="18E20DBE" w14:textId="3DD8877C" w:rsidR="001A0984" w:rsidRPr="00D523E2" w:rsidRDefault="001A0984" w:rsidP="001A0984">
            <w:pPr>
              <w:spacing w:after="0" w:line="240" w:lineRule="auto"/>
              <w:ind w:left="664" w:hanging="142"/>
              <w:contextualSpacing/>
              <w:rPr>
                <w:rFonts w:ascii="Arial" w:eastAsia="Calibri" w:hAnsi="Arial" w:cs="Arial"/>
                <w:position w:val="1"/>
                <w:sz w:val="20"/>
                <w:szCs w:val="20"/>
              </w:rPr>
            </w:pPr>
            <w:r w:rsidRPr="00D523E2">
              <w:rPr>
                <w:rFonts w:ascii="Arial" w:eastAsia="Calibri" w:hAnsi="Arial" w:cs="Arial"/>
                <w:position w:val="1"/>
                <w:sz w:val="20"/>
                <w:szCs w:val="20"/>
              </w:rPr>
              <w:lastRenderedPageBreak/>
              <w:t xml:space="preserve">- melding </w:t>
            </w:r>
            <w:r w:rsidR="00831E99" w:rsidRPr="00D523E2">
              <w:rPr>
                <w:rFonts w:ascii="Arial" w:eastAsia="Calibri" w:hAnsi="Arial" w:cs="Arial"/>
                <w:position w:val="1"/>
                <w:sz w:val="20"/>
                <w:szCs w:val="20"/>
              </w:rPr>
              <w:t>van het incident aan de</w:t>
            </w:r>
            <w:r w:rsidRPr="00D523E2">
              <w:rPr>
                <w:rFonts w:ascii="Arial" w:eastAsia="Calibri" w:hAnsi="Arial" w:cs="Arial"/>
                <w:position w:val="1"/>
                <w:sz w:val="20"/>
                <w:szCs w:val="20"/>
              </w:rPr>
              <w:t xml:space="preserve"> volmachtgever </w:t>
            </w:r>
            <w:r w:rsidR="00831E99" w:rsidRPr="00D523E2">
              <w:rPr>
                <w:rFonts w:ascii="Arial" w:eastAsia="Calibri" w:hAnsi="Arial" w:cs="Arial"/>
                <w:position w:val="1"/>
                <w:sz w:val="20"/>
                <w:szCs w:val="20"/>
              </w:rPr>
              <w:t xml:space="preserve">en/of </w:t>
            </w:r>
            <w:r w:rsidRPr="00D523E2">
              <w:rPr>
                <w:rFonts w:ascii="Arial" w:eastAsia="Calibri" w:hAnsi="Arial" w:cs="Arial"/>
                <w:position w:val="1"/>
                <w:sz w:val="20"/>
                <w:szCs w:val="20"/>
              </w:rPr>
              <w:t>toezichthouder;</w:t>
            </w:r>
          </w:p>
          <w:p w14:paraId="24F2140E" w14:textId="4A7B96D1" w:rsidR="0079269C" w:rsidRPr="00D523E2" w:rsidRDefault="001A0984" w:rsidP="001A0984">
            <w:pPr>
              <w:spacing w:after="0" w:line="240" w:lineRule="auto"/>
              <w:ind w:left="664" w:hanging="142"/>
              <w:contextualSpacing/>
              <w:rPr>
                <w:rFonts w:ascii="Arial" w:eastAsia="Calibri" w:hAnsi="Arial" w:cs="Arial"/>
                <w:position w:val="1"/>
                <w:sz w:val="20"/>
                <w:szCs w:val="20"/>
              </w:rPr>
            </w:pPr>
            <w:r w:rsidRPr="00D523E2">
              <w:rPr>
                <w:rFonts w:ascii="Arial" w:eastAsia="Calibri" w:hAnsi="Arial" w:cs="Arial"/>
                <w:position w:val="1"/>
                <w:sz w:val="20"/>
                <w:szCs w:val="20"/>
              </w:rPr>
              <w:t xml:space="preserve">- wijze </w:t>
            </w:r>
            <w:r w:rsidR="00831E99" w:rsidRPr="00D523E2">
              <w:rPr>
                <w:rFonts w:ascii="Arial" w:eastAsia="Calibri" w:hAnsi="Arial" w:cs="Arial"/>
                <w:position w:val="1"/>
                <w:sz w:val="20"/>
                <w:szCs w:val="20"/>
              </w:rPr>
              <w:t xml:space="preserve">waarop </w:t>
            </w:r>
            <w:r w:rsidRPr="00D523E2">
              <w:rPr>
                <w:rFonts w:ascii="Arial" w:eastAsia="Calibri" w:hAnsi="Arial" w:cs="Arial"/>
                <w:position w:val="1"/>
                <w:sz w:val="20"/>
                <w:szCs w:val="20"/>
              </w:rPr>
              <w:t>het incident</w:t>
            </w:r>
            <w:r w:rsidR="00831E99" w:rsidRPr="00D523E2">
              <w:rPr>
                <w:rFonts w:ascii="Arial" w:eastAsia="Calibri" w:hAnsi="Arial" w:cs="Arial"/>
                <w:position w:val="1"/>
                <w:sz w:val="20"/>
                <w:szCs w:val="20"/>
              </w:rPr>
              <w:t xml:space="preserve"> is opgelost</w:t>
            </w:r>
            <w:r w:rsidRPr="00D523E2">
              <w:rPr>
                <w:rFonts w:ascii="Arial" w:eastAsia="Calibri" w:hAnsi="Arial" w:cs="Arial"/>
                <w:position w:val="1"/>
                <w:sz w:val="20"/>
                <w:szCs w:val="20"/>
              </w:rPr>
              <w:t>.</w:t>
            </w:r>
          </w:p>
        </w:tc>
      </w:tr>
      <w:tr w:rsidR="0079269C" w:rsidRPr="007F425A" w14:paraId="48F7F372" w14:textId="77777777" w:rsidTr="0B9E93CE">
        <w:tc>
          <w:tcPr>
            <w:tcW w:w="400" w:type="pct"/>
          </w:tcPr>
          <w:p w14:paraId="6371148A" w14:textId="5F3A3CE9"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O-ORG-31</w:t>
            </w:r>
          </w:p>
        </w:tc>
        <w:tc>
          <w:tcPr>
            <w:tcW w:w="786" w:type="pct"/>
          </w:tcPr>
          <w:p w14:paraId="042DDF28" w14:textId="550B4BBF"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Incidenten</w:t>
            </w:r>
          </w:p>
        </w:tc>
        <w:tc>
          <w:tcPr>
            <w:tcW w:w="1563" w:type="pct"/>
          </w:tcPr>
          <w:p w14:paraId="4EDE479C" w14:textId="77777777" w:rsidR="00C83676" w:rsidRPr="00D523E2" w:rsidRDefault="00C83676" w:rsidP="00C83676">
            <w:pPr>
              <w:tabs>
                <w:tab w:val="left" w:pos="1068"/>
              </w:tabs>
              <w:spacing w:after="0" w:line="240" w:lineRule="auto"/>
              <w:ind w:left="57"/>
              <w:rPr>
                <w:rFonts w:ascii="Arial" w:eastAsia="Calibri" w:hAnsi="Arial" w:cs="Arial"/>
                <w:sz w:val="20"/>
                <w:szCs w:val="20"/>
              </w:rPr>
            </w:pPr>
            <w:r w:rsidRPr="00D523E2">
              <w:rPr>
                <w:rFonts w:ascii="Arial" w:eastAsia="Calibri" w:hAnsi="Arial" w:cs="Arial"/>
                <w:sz w:val="20"/>
                <w:szCs w:val="20"/>
              </w:rPr>
              <w:t>De GA controleert of in het incidentenregister, waarin incidenten in de zin van de WFT en IT vastgelegd worden, de volgende items (indien van toepassing) zijn opgenomen:</w:t>
            </w:r>
          </w:p>
          <w:p w14:paraId="406E04C3" w14:textId="77777777" w:rsidR="00C83676" w:rsidRPr="00D523E2" w:rsidRDefault="00C83676" w:rsidP="00C83676">
            <w:pPr>
              <w:tabs>
                <w:tab w:val="left" w:pos="1068"/>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impact/gevolg van het incident;</w:t>
            </w:r>
          </w:p>
          <w:p w14:paraId="57B9858E" w14:textId="77777777" w:rsidR="00C83676" w:rsidRPr="00D523E2" w:rsidRDefault="00C83676" w:rsidP="00C83676">
            <w:pPr>
              <w:tabs>
                <w:tab w:val="left" w:pos="1068"/>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aard/oorzaak van het incident;</w:t>
            </w:r>
          </w:p>
          <w:p w14:paraId="034574D4" w14:textId="77777777" w:rsidR="00C83676" w:rsidRPr="00D523E2" w:rsidRDefault="00C83676" w:rsidP="00C83676">
            <w:pPr>
              <w:tabs>
                <w:tab w:val="left" w:pos="1068"/>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het aantal getroffen klanten;</w:t>
            </w:r>
          </w:p>
          <w:p w14:paraId="1A9F8D22" w14:textId="77777777" w:rsidR="00C83676" w:rsidRPr="00D523E2" w:rsidRDefault="00C83676" w:rsidP="00C83676">
            <w:pPr>
              <w:tabs>
                <w:tab w:val="left" w:pos="1068"/>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financiële consequentie;</w:t>
            </w:r>
          </w:p>
          <w:p w14:paraId="75F619F5" w14:textId="759CEB1B" w:rsidR="00C83676" w:rsidRPr="00D523E2" w:rsidRDefault="00C83676" w:rsidP="00C83676">
            <w:pPr>
              <w:tabs>
                <w:tab w:val="left" w:pos="1068"/>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reputatieschade;</w:t>
            </w:r>
          </w:p>
          <w:p w14:paraId="7D4EBD38" w14:textId="77777777" w:rsidR="00C83676" w:rsidRPr="00D523E2" w:rsidRDefault="00C83676" w:rsidP="00C83676">
            <w:pPr>
              <w:tabs>
                <w:tab w:val="left" w:pos="1068"/>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xml:space="preserve">- de duur van het incident; </w:t>
            </w:r>
          </w:p>
          <w:p w14:paraId="50BDF8DD" w14:textId="77777777" w:rsidR="00C83676" w:rsidRPr="00D523E2" w:rsidRDefault="00C83676" w:rsidP="00C83676">
            <w:pPr>
              <w:tabs>
                <w:tab w:val="left" w:pos="1068"/>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het dataverlies dat het incident met zich meebrengt, zoals voortdurende beschikbaarheid, integriteit, vertrouwelijkheid of authenticiteitsverlies;</w:t>
            </w:r>
          </w:p>
          <w:p w14:paraId="2301294D" w14:textId="77777777" w:rsidR="00C83676" w:rsidRPr="00D523E2" w:rsidRDefault="00C83676" w:rsidP="00C83676">
            <w:pPr>
              <w:tabs>
                <w:tab w:val="left" w:pos="1068"/>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overige gevolgschade;</w:t>
            </w:r>
          </w:p>
          <w:p w14:paraId="7E9A41D7" w14:textId="77777777" w:rsidR="00C83676" w:rsidRPr="00D523E2" w:rsidRDefault="00C83676" w:rsidP="00C83676">
            <w:pPr>
              <w:tabs>
                <w:tab w:val="left" w:pos="1068"/>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melding aan verzekeraar/ toezichthouder;</w:t>
            </w:r>
          </w:p>
          <w:p w14:paraId="6ED6C005" w14:textId="7EDCD142" w:rsidR="0079269C" w:rsidRPr="00D523E2" w:rsidRDefault="00C83676" w:rsidP="00C83676">
            <w:pPr>
              <w:tabs>
                <w:tab w:val="left" w:pos="1068"/>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wijze van oplossen van het incident.</w:t>
            </w:r>
          </w:p>
        </w:tc>
        <w:tc>
          <w:tcPr>
            <w:tcW w:w="2251" w:type="pct"/>
          </w:tcPr>
          <w:p w14:paraId="3AAC7554" w14:textId="18FBDE93" w:rsidR="001D044A" w:rsidRPr="00C9317A" w:rsidRDefault="001D044A" w:rsidP="00B333ED">
            <w:pPr>
              <w:pStyle w:val="Lijstalinea"/>
              <w:numPr>
                <w:ilvl w:val="0"/>
                <w:numId w:val="36"/>
              </w:numPr>
              <w:rPr>
                <w:rFonts w:ascii="Arial" w:eastAsia="Calibri" w:hAnsi="Arial" w:cs="Arial"/>
                <w:szCs w:val="20"/>
                <w:lang w:val="nl-NL"/>
              </w:rPr>
            </w:pPr>
            <w:r w:rsidRPr="00C9317A">
              <w:rPr>
                <w:rFonts w:ascii="Arial" w:eastAsia="Calibri" w:hAnsi="Arial" w:cs="Arial"/>
                <w:szCs w:val="20"/>
                <w:lang w:val="nl-NL"/>
              </w:rPr>
              <w:t xml:space="preserve">De accountant gaat, door het inwinnen van inlichtingen, na of de gevolmachtigde agent heeft gecontroleerd of in het incidentenregister, waarin </w:t>
            </w:r>
            <w:r w:rsidR="001E0FF7" w:rsidRPr="00C9317A">
              <w:rPr>
                <w:rFonts w:ascii="Arial" w:eastAsia="Calibri" w:hAnsi="Arial" w:cs="Arial"/>
                <w:szCs w:val="20"/>
                <w:lang w:val="nl-NL"/>
              </w:rPr>
              <w:t xml:space="preserve">Wft </w:t>
            </w:r>
            <w:r w:rsidRPr="00C9317A">
              <w:rPr>
                <w:rFonts w:ascii="Arial" w:eastAsia="Calibri" w:hAnsi="Arial" w:cs="Arial"/>
                <w:szCs w:val="20"/>
                <w:lang w:val="nl-NL"/>
              </w:rPr>
              <w:t xml:space="preserve">incidenten </w:t>
            </w:r>
            <w:r w:rsidR="001E0FF7" w:rsidRPr="00C9317A">
              <w:rPr>
                <w:rFonts w:ascii="Arial" w:eastAsia="Calibri" w:hAnsi="Arial" w:cs="Arial"/>
                <w:szCs w:val="20"/>
                <w:lang w:val="nl-NL"/>
              </w:rPr>
              <w:t>e</w:t>
            </w:r>
            <w:r w:rsidRPr="00C9317A">
              <w:rPr>
                <w:rFonts w:ascii="Arial" w:eastAsia="Calibri" w:hAnsi="Arial" w:cs="Arial"/>
                <w:szCs w:val="20"/>
                <w:lang w:val="nl-NL"/>
              </w:rPr>
              <w:t xml:space="preserve">n </w:t>
            </w:r>
            <w:r w:rsidR="001E0FF7" w:rsidRPr="00C9317A">
              <w:rPr>
                <w:rFonts w:ascii="Arial" w:eastAsia="Calibri" w:hAnsi="Arial" w:cs="Arial"/>
                <w:szCs w:val="20"/>
                <w:lang w:val="nl-NL"/>
              </w:rPr>
              <w:t xml:space="preserve">impactvolle </w:t>
            </w:r>
            <w:r w:rsidRPr="00C9317A">
              <w:rPr>
                <w:rFonts w:ascii="Arial" w:eastAsia="Calibri" w:hAnsi="Arial" w:cs="Arial"/>
                <w:szCs w:val="20"/>
                <w:lang w:val="nl-NL"/>
              </w:rPr>
              <w:t>I</w:t>
            </w:r>
            <w:r w:rsidR="001E0FF7" w:rsidRPr="00C9317A">
              <w:rPr>
                <w:rFonts w:ascii="Arial" w:eastAsia="Calibri" w:hAnsi="Arial" w:cs="Arial"/>
                <w:szCs w:val="20"/>
                <w:lang w:val="nl-NL"/>
              </w:rPr>
              <w:t>C</w:t>
            </w:r>
            <w:r w:rsidRPr="00C9317A">
              <w:rPr>
                <w:rFonts w:ascii="Arial" w:eastAsia="Calibri" w:hAnsi="Arial" w:cs="Arial"/>
                <w:szCs w:val="20"/>
                <w:lang w:val="nl-NL"/>
              </w:rPr>
              <w:t>T</w:t>
            </w:r>
            <w:r w:rsidR="001E0FF7" w:rsidRPr="00C9317A">
              <w:rPr>
                <w:rFonts w:ascii="Arial" w:eastAsia="Calibri" w:hAnsi="Arial" w:cs="Arial"/>
                <w:szCs w:val="20"/>
                <w:lang w:val="nl-NL"/>
              </w:rPr>
              <w:t xml:space="preserve"> incidenten</w:t>
            </w:r>
            <w:r w:rsidRPr="00C9317A">
              <w:rPr>
                <w:rFonts w:ascii="Arial" w:eastAsia="Calibri" w:hAnsi="Arial" w:cs="Arial"/>
                <w:szCs w:val="20"/>
                <w:lang w:val="nl-NL"/>
              </w:rPr>
              <w:t xml:space="preserve"> vastgelegd worden, de volgende items (indien van toepassing) zijn opgenomen:</w:t>
            </w:r>
          </w:p>
          <w:p w14:paraId="41F7A8E3" w14:textId="77777777" w:rsidR="001D044A" w:rsidRPr="00C9317A" w:rsidRDefault="001D044A" w:rsidP="00B333ED">
            <w:pPr>
              <w:pStyle w:val="Lijstalinea"/>
              <w:numPr>
                <w:ilvl w:val="0"/>
                <w:numId w:val="63"/>
              </w:numPr>
              <w:spacing w:after="0" w:line="240" w:lineRule="auto"/>
              <w:ind w:left="664" w:hanging="142"/>
              <w:rPr>
                <w:rFonts w:ascii="Arial" w:eastAsia="Calibri" w:hAnsi="Arial" w:cs="Arial"/>
                <w:position w:val="1"/>
                <w:szCs w:val="20"/>
              </w:rPr>
            </w:pPr>
            <w:r w:rsidRPr="00C9317A">
              <w:rPr>
                <w:rFonts w:ascii="Arial" w:eastAsia="Calibri" w:hAnsi="Arial" w:cs="Arial"/>
                <w:position w:val="1"/>
                <w:szCs w:val="20"/>
              </w:rPr>
              <w:t>omschrijving van het incident;</w:t>
            </w:r>
          </w:p>
          <w:p w14:paraId="5516D5E5" w14:textId="77777777" w:rsidR="001D044A" w:rsidRPr="00C9317A" w:rsidRDefault="001D044A" w:rsidP="00B333ED">
            <w:pPr>
              <w:pStyle w:val="Lijstalinea"/>
              <w:numPr>
                <w:ilvl w:val="0"/>
                <w:numId w:val="63"/>
              </w:numPr>
              <w:spacing w:after="0" w:line="240" w:lineRule="auto"/>
              <w:ind w:left="664" w:hanging="142"/>
              <w:rPr>
                <w:rFonts w:ascii="Arial" w:eastAsia="Calibri" w:hAnsi="Arial" w:cs="Arial"/>
                <w:position w:val="1"/>
                <w:szCs w:val="20"/>
                <w:lang w:val="nl-NL"/>
              </w:rPr>
            </w:pPr>
            <w:r w:rsidRPr="00C9317A">
              <w:rPr>
                <w:rFonts w:ascii="Arial" w:eastAsia="Calibri" w:hAnsi="Arial" w:cs="Arial"/>
                <w:position w:val="1"/>
                <w:szCs w:val="20"/>
                <w:lang w:val="nl-NL"/>
              </w:rPr>
              <w:t>impact/gevolg van het incident;</w:t>
            </w:r>
          </w:p>
          <w:p w14:paraId="68188C54" w14:textId="77777777" w:rsidR="001D044A" w:rsidRPr="00C9317A" w:rsidRDefault="001D044A" w:rsidP="00B333ED">
            <w:pPr>
              <w:pStyle w:val="Lijstalinea"/>
              <w:numPr>
                <w:ilvl w:val="0"/>
                <w:numId w:val="63"/>
              </w:numPr>
              <w:spacing w:after="0" w:line="240" w:lineRule="auto"/>
              <w:ind w:left="664" w:hanging="142"/>
              <w:rPr>
                <w:rFonts w:ascii="Arial" w:eastAsia="Calibri" w:hAnsi="Arial" w:cs="Arial"/>
                <w:position w:val="1"/>
                <w:szCs w:val="20"/>
                <w:lang w:val="nl-NL"/>
              </w:rPr>
            </w:pPr>
            <w:r w:rsidRPr="00C9317A">
              <w:rPr>
                <w:rFonts w:ascii="Arial" w:eastAsia="Calibri" w:hAnsi="Arial" w:cs="Arial"/>
                <w:position w:val="1"/>
                <w:szCs w:val="20"/>
                <w:lang w:val="nl-NL"/>
              </w:rPr>
              <w:t>aard/oorzaak van het incident;</w:t>
            </w:r>
          </w:p>
          <w:p w14:paraId="10CC6010" w14:textId="77777777" w:rsidR="001D044A" w:rsidRPr="00C9317A" w:rsidRDefault="001D044A" w:rsidP="00B333ED">
            <w:pPr>
              <w:pStyle w:val="Lijstalinea"/>
              <w:numPr>
                <w:ilvl w:val="0"/>
                <w:numId w:val="63"/>
              </w:numPr>
              <w:spacing w:after="0" w:line="240" w:lineRule="auto"/>
              <w:ind w:left="664" w:hanging="142"/>
              <w:rPr>
                <w:rFonts w:ascii="Arial" w:eastAsia="Calibri" w:hAnsi="Arial" w:cs="Arial"/>
                <w:position w:val="1"/>
                <w:szCs w:val="20"/>
              </w:rPr>
            </w:pPr>
            <w:r w:rsidRPr="00C9317A">
              <w:rPr>
                <w:rFonts w:ascii="Arial" w:eastAsia="Calibri" w:hAnsi="Arial" w:cs="Arial"/>
                <w:position w:val="1"/>
                <w:szCs w:val="20"/>
              </w:rPr>
              <w:t>het aantal getroffen klanten;</w:t>
            </w:r>
          </w:p>
          <w:p w14:paraId="0B8E0EB9" w14:textId="77777777" w:rsidR="001D044A" w:rsidRPr="00C9317A" w:rsidRDefault="001D044A" w:rsidP="00B333ED">
            <w:pPr>
              <w:pStyle w:val="Lijstalinea"/>
              <w:numPr>
                <w:ilvl w:val="0"/>
                <w:numId w:val="63"/>
              </w:numPr>
              <w:spacing w:after="0" w:line="240" w:lineRule="auto"/>
              <w:ind w:left="664" w:hanging="142"/>
              <w:rPr>
                <w:rFonts w:ascii="Arial" w:eastAsia="Calibri" w:hAnsi="Arial" w:cs="Arial"/>
                <w:position w:val="1"/>
                <w:szCs w:val="20"/>
                <w:lang w:val="nl-NL"/>
              </w:rPr>
            </w:pPr>
            <w:r w:rsidRPr="00C9317A">
              <w:rPr>
                <w:rFonts w:ascii="Arial" w:eastAsia="Calibri" w:hAnsi="Arial" w:cs="Arial"/>
                <w:position w:val="1"/>
                <w:szCs w:val="20"/>
                <w:lang w:val="nl-NL"/>
              </w:rPr>
              <w:t>de financiële consequentie van het incident;</w:t>
            </w:r>
          </w:p>
          <w:p w14:paraId="63D77891" w14:textId="1A0CBC35" w:rsidR="001D044A" w:rsidRPr="00C9317A" w:rsidRDefault="001D044A" w:rsidP="00B333ED">
            <w:pPr>
              <w:pStyle w:val="Lijstalinea"/>
              <w:numPr>
                <w:ilvl w:val="0"/>
                <w:numId w:val="63"/>
              </w:numPr>
              <w:spacing w:after="0" w:line="240" w:lineRule="auto"/>
              <w:ind w:left="664" w:hanging="142"/>
              <w:rPr>
                <w:rFonts w:ascii="Arial" w:eastAsia="Calibri" w:hAnsi="Arial" w:cs="Arial"/>
                <w:position w:val="1"/>
                <w:szCs w:val="20"/>
                <w:lang w:val="nl-NL"/>
              </w:rPr>
            </w:pPr>
            <w:r w:rsidRPr="00C9317A">
              <w:rPr>
                <w:rFonts w:ascii="Arial" w:eastAsia="Calibri" w:hAnsi="Arial" w:cs="Arial"/>
                <w:position w:val="1"/>
                <w:szCs w:val="20"/>
                <w:lang w:val="nl-NL"/>
              </w:rPr>
              <w:t>of het incident reputatieschade tot kan gevolg hebben (ja/nee);</w:t>
            </w:r>
          </w:p>
          <w:p w14:paraId="5C3936B4" w14:textId="77777777" w:rsidR="001D044A" w:rsidRPr="00C9317A" w:rsidRDefault="001D044A" w:rsidP="00B333ED">
            <w:pPr>
              <w:pStyle w:val="Lijstalinea"/>
              <w:numPr>
                <w:ilvl w:val="0"/>
                <w:numId w:val="63"/>
              </w:numPr>
              <w:spacing w:after="0" w:line="240" w:lineRule="auto"/>
              <w:ind w:left="664" w:hanging="142"/>
              <w:rPr>
                <w:rFonts w:ascii="Arial" w:eastAsia="Calibri" w:hAnsi="Arial" w:cs="Arial"/>
                <w:position w:val="1"/>
                <w:szCs w:val="20"/>
                <w:lang w:val="nl-NL"/>
              </w:rPr>
            </w:pPr>
            <w:r w:rsidRPr="00C9317A">
              <w:rPr>
                <w:rFonts w:ascii="Arial" w:eastAsia="Calibri" w:hAnsi="Arial" w:cs="Arial"/>
                <w:position w:val="1"/>
                <w:szCs w:val="20"/>
                <w:lang w:val="nl-NL"/>
              </w:rPr>
              <w:t xml:space="preserve">de duur van het incident; </w:t>
            </w:r>
          </w:p>
          <w:p w14:paraId="19F4840A" w14:textId="77777777" w:rsidR="001D044A" w:rsidRPr="00C9317A" w:rsidRDefault="001D044A" w:rsidP="00B333ED">
            <w:pPr>
              <w:pStyle w:val="Lijstalinea"/>
              <w:numPr>
                <w:ilvl w:val="0"/>
                <w:numId w:val="63"/>
              </w:numPr>
              <w:spacing w:after="0" w:line="240" w:lineRule="auto"/>
              <w:ind w:left="664" w:hanging="142"/>
              <w:rPr>
                <w:rFonts w:ascii="Arial" w:eastAsia="Calibri" w:hAnsi="Arial" w:cs="Arial"/>
                <w:position w:val="1"/>
                <w:szCs w:val="20"/>
                <w:lang w:val="nl-NL"/>
              </w:rPr>
            </w:pPr>
            <w:r w:rsidRPr="00C9317A">
              <w:rPr>
                <w:rFonts w:ascii="Arial" w:eastAsia="Calibri" w:hAnsi="Arial" w:cs="Arial"/>
                <w:position w:val="1"/>
                <w:szCs w:val="20"/>
                <w:lang w:val="nl-NL"/>
              </w:rPr>
              <w:t>het gevolg dat het incident heeft voor de beschikbaarheid, integriteit en/of vertrouwelijkheid van de data van de volmachtadministratie;</w:t>
            </w:r>
          </w:p>
          <w:p w14:paraId="547A35A5" w14:textId="77777777" w:rsidR="001D044A" w:rsidRPr="00C9317A" w:rsidRDefault="001D044A" w:rsidP="00B333ED">
            <w:pPr>
              <w:pStyle w:val="Lijstalinea"/>
              <w:numPr>
                <w:ilvl w:val="0"/>
                <w:numId w:val="63"/>
              </w:numPr>
              <w:spacing w:after="0" w:line="240" w:lineRule="auto"/>
              <w:ind w:left="664" w:hanging="142"/>
              <w:rPr>
                <w:rFonts w:ascii="Arial" w:eastAsia="Calibri" w:hAnsi="Arial" w:cs="Arial"/>
                <w:position w:val="1"/>
                <w:szCs w:val="20"/>
              </w:rPr>
            </w:pPr>
            <w:r w:rsidRPr="00C9317A">
              <w:rPr>
                <w:rFonts w:ascii="Arial" w:eastAsia="Calibri" w:hAnsi="Arial" w:cs="Arial"/>
                <w:position w:val="1"/>
                <w:szCs w:val="20"/>
              </w:rPr>
              <w:t>(overige) gevolgschade;</w:t>
            </w:r>
          </w:p>
          <w:p w14:paraId="6F68D5C0" w14:textId="77777777" w:rsidR="001D044A" w:rsidRPr="00C9317A" w:rsidRDefault="001D044A" w:rsidP="00B333ED">
            <w:pPr>
              <w:pStyle w:val="Lijstalinea"/>
              <w:numPr>
                <w:ilvl w:val="0"/>
                <w:numId w:val="63"/>
              </w:numPr>
              <w:spacing w:after="0" w:line="240" w:lineRule="auto"/>
              <w:ind w:left="664" w:hanging="142"/>
              <w:rPr>
                <w:rFonts w:ascii="Arial" w:eastAsia="Calibri" w:hAnsi="Arial" w:cs="Arial"/>
                <w:position w:val="1"/>
                <w:szCs w:val="20"/>
                <w:lang w:val="nl-NL"/>
              </w:rPr>
            </w:pPr>
            <w:r w:rsidRPr="00C9317A">
              <w:rPr>
                <w:rFonts w:ascii="Arial" w:eastAsia="Calibri" w:hAnsi="Arial" w:cs="Arial"/>
                <w:position w:val="1"/>
                <w:szCs w:val="20"/>
                <w:lang w:val="nl-NL"/>
              </w:rPr>
              <w:t>melding van het incident aan de volmachtgever en/of toezichthouder;</w:t>
            </w:r>
          </w:p>
          <w:p w14:paraId="23DD2CA6" w14:textId="77777777" w:rsidR="001D044A" w:rsidRPr="00C9317A" w:rsidRDefault="001D044A" w:rsidP="00B333ED">
            <w:pPr>
              <w:pStyle w:val="Lijstalinea"/>
              <w:numPr>
                <w:ilvl w:val="0"/>
                <w:numId w:val="63"/>
              </w:numPr>
              <w:spacing w:after="0" w:line="240" w:lineRule="auto"/>
              <w:ind w:left="664" w:hanging="142"/>
              <w:rPr>
                <w:rFonts w:ascii="Arial" w:eastAsia="Calibri" w:hAnsi="Arial" w:cs="Arial"/>
                <w:position w:val="1"/>
                <w:szCs w:val="20"/>
                <w:lang w:val="nl-NL"/>
              </w:rPr>
            </w:pPr>
            <w:r w:rsidRPr="00C9317A">
              <w:rPr>
                <w:rFonts w:ascii="Arial" w:eastAsia="Calibri" w:hAnsi="Arial" w:cs="Arial"/>
                <w:position w:val="1"/>
                <w:szCs w:val="20"/>
                <w:lang w:val="nl-NL"/>
              </w:rPr>
              <w:t>wijze waarop het incident is opgelost.</w:t>
            </w:r>
          </w:p>
          <w:p w14:paraId="0AE7A62D" w14:textId="5936C687" w:rsidR="001D044A" w:rsidRPr="00974B4B" w:rsidRDefault="001D044A" w:rsidP="001D044A">
            <w:pPr>
              <w:pStyle w:val="Lijstalinea"/>
              <w:spacing w:after="0" w:line="240" w:lineRule="auto"/>
              <w:ind w:left="417"/>
              <w:rPr>
                <w:rFonts w:ascii="Arial" w:eastAsia="Calibri" w:hAnsi="Arial" w:cs="Arial"/>
                <w:szCs w:val="20"/>
                <w:lang w:val="nl-NL"/>
              </w:rPr>
            </w:pPr>
            <w:r w:rsidRPr="00C9317A">
              <w:rPr>
                <w:rFonts w:ascii="Arial" w:eastAsia="Calibri" w:hAnsi="Arial" w:cs="Arial"/>
                <w:szCs w:val="20"/>
                <w:lang w:val="nl-NL"/>
              </w:rPr>
              <w:t>Documenten waaruit blijkt dat een dergelijke beoordeling is uitgevoerd zijn beschikbaar voor de accountant en hieruit blijkt dat de beoordeling maximaal 12 maanden oud is of in het verslagjaar is uitgevoerd.</w:t>
            </w:r>
            <w:r w:rsidR="009F2543" w:rsidRPr="00C9317A">
              <w:rPr>
                <w:rFonts w:ascii="Arial" w:eastAsia="Calibri" w:hAnsi="Arial" w:cs="Arial"/>
                <w:szCs w:val="20"/>
                <w:lang w:val="nl-NL"/>
              </w:rPr>
              <w:t xml:space="preserve"> </w:t>
            </w:r>
            <w:r w:rsidR="00C14C9D">
              <w:rPr>
                <w:rFonts w:ascii="Arial" w:eastAsia="Calibri" w:hAnsi="Arial" w:cs="Arial"/>
                <w:i/>
                <w:iCs/>
                <w:szCs w:val="20"/>
                <w:lang w:val="nl-NL"/>
              </w:rPr>
              <w:t xml:space="preserve">Van de accountant wordt hiertoe geen inhoudelijke beoordeling verwacht </w:t>
            </w:r>
          </w:p>
          <w:p w14:paraId="407D171C" w14:textId="4111D0B3" w:rsidR="00503C69" w:rsidRPr="00D523E2" w:rsidRDefault="003C0CC0" w:rsidP="00B333ED">
            <w:pPr>
              <w:pStyle w:val="Lijstalinea"/>
              <w:numPr>
                <w:ilvl w:val="0"/>
                <w:numId w:val="36"/>
              </w:numPr>
              <w:spacing w:after="0" w:line="240" w:lineRule="auto"/>
              <w:rPr>
                <w:rFonts w:ascii="Arial" w:eastAsia="Calibri" w:hAnsi="Arial" w:cs="Arial"/>
                <w:position w:val="1"/>
                <w:szCs w:val="20"/>
                <w:lang w:val="nl-NL"/>
              </w:rPr>
            </w:pPr>
            <w:r w:rsidRPr="00D523E2">
              <w:rPr>
                <w:rFonts w:ascii="Arial" w:eastAsia="Calibri" w:hAnsi="Arial" w:cs="Arial"/>
                <w:position w:val="1"/>
                <w:szCs w:val="20"/>
                <w:lang w:val="nl-NL"/>
              </w:rPr>
              <w:t>De accountant gaat door het inwinnen van inlichtingen na of er in het verslagjaar een Wft incident is geweest</w:t>
            </w:r>
            <w:r w:rsidR="00503C69" w:rsidRPr="00D523E2">
              <w:rPr>
                <w:rFonts w:ascii="Arial" w:eastAsia="Calibri" w:hAnsi="Arial" w:cs="Arial"/>
                <w:position w:val="1"/>
                <w:szCs w:val="20"/>
                <w:lang w:val="nl-NL"/>
              </w:rPr>
              <w:t>.</w:t>
            </w:r>
          </w:p>
          <w:p w14:paraId="38132511" w14:textId="63804C60" w:rsidR="00503C69" w:rsidRPr="00D523E2" w:rsidRDefault="00503C69" w:rsidP="00B333ED">
            <w:pPr>
              <w:pStyle w:val="Lijstalinea"/>
              <w:numPr>
                <w:ilvl w:val="0"/>
                <w:numId w:val="36"/>
              </w:numPr>
              <w:rPr>
                <w:rFonts w:ascii="Arial" w:eastAsia="Calibri" w:hAnsi="Arial" w:cs="Arial"/>
                <w:position w:val="1"/>
                <w:szCs w:val="20"/>
                <w:lang w:val="nl-NL"/>
              </w:rPr>
            </w:pPr>
            <w:r w:rsidRPr="00D523E2">
              <w:rPr>
                <w:rFonts w:ascii="Arial" w:eastAsia="Calibri" w:hAnsi="Arial" w:cs="Arial"/>
                <w:position w:val="1"/>
                <w:szCs w:val="20"/>
                <w:lang w:val="nl-NL"/>
              </w:rPr>
              <w:t>De accountant gaat door het inwinnen van inlichtingen na of er in het verslagjaar een impactvol ICT incident is geweest.</w:t>
            </w:r>
          </w:p>
          <w:p w14:paraId="50F447DB" w14:textId="77777777" w:rsidR="00160FCA" w:rsidRPr="00D523E2" w:rsidRDefault="00160FCA" w:rsidP="00B333ED">
            <w:pPr>
              <w:pStyle w:val="Lijstalinea"/>
              <w:numPr>
                <w:ilvl w:val="0"/>
                <w:numId w:val="36"/>
              </w:numPr>
              <w:spacing w:after="0" w:line="240" w:lineRule="auto"/>
              <w:rPr>
                <w:rFonts w:ascii="Arial" w:eastAsia="Calibri" w:hAnsi="Arial" w:cs="Arial"/>
                <w:position w:val="1"/>
                <w:szCs w:val="20"/>
                <w:lang w:val="nl-NL"/>
              </w:rPr>
            </w:pPr>
            <w:r w:rsidRPr="00D523E2">
              <w:rPr>
                <w:rFonts w:ascii="Arial" w:eastAsia="Calibri" w:hAnsi="Arial" w:cs="Arial"/>
                <w:position w:val="1"/>
                <w:szCs w:val="20"/>
                <w:lang w:val="nl-NL"/>
              </w:rPr>
              <w:t>De accountant gaat na of het incident is geregistreerd in het incidentenregister.</w:t>
            </w:r>
          </w:p>
          <w:p w14:paraId="78733032" w14:textId="77777777" w:rsidR="0079269C" w:rsidRPr="00D523E2" w:rsidRDefault="0079269C" w:rsidP="00686DB2">
            <w:pPr>
              <w:spacing w:after="0" w:line="240" w:lineRule="auto"/>
              <w:rPr>
                <w:rFonts w:ascii="Arial" w:eastAsia="Calibri" w:hAnsi="Arial" w:cs="Arial"/>
                <w:position w:val="1"/>
                <w:sz w:val="20"/>
                <w:szCs w:val="20"/>
              </w:rPr>
            </w:pPr>
          </w:p>
          <w:p w14:paraId="3F916C63" w14:textId="22368A44" w:rsidR="00686DB2" w:rsidRPr="00D523E2" w:rsidRDefault="00686DB2" w:rsidP="00686DB2">
            <w:pPr>
              <w:spacing w:after="0" w:line="240" w:lineRule="auto"/>
              <w:ind w:left="57"/>
              <w:rPr>
                <w:rFonts w:ascii="Arial" w:eastAsia="Calibri" w:hAnsi="Arial" w:cs="Arial"/>
                <w:position w:val="1"/>
                <w:sz w:val="20"/>
                <w:szCs w:val="20"/>
              </w:rPr>
            </w:pPr>
            <w:r w:rsidRPr="00D523E2">
              <w:rPr>
                <w:rFonts w:ascii="Arial" w:eastAsia="Calibri" w:hAnsi="Arial" w:cs="Arial"/>
                <w:i/>
                <w:iCs/>
                <w:sz w:val="20"/>
                <w:szCs w:val="20"/>
              </w:rPr>
              <w:t>Gezien het vertrouwelijke karakter van het incidentenregister is het niet noodzakelijk dat de accountant documenten in relatie tot de betreffende incidentenregistratie</w:t>
            </w:r>
            <w:r w:rsidRPr="00D523E2">
              <w:rPr>
                <w:rFonts w:ascii="Arial" w:eastAsia="Calibri" w:hAnsi="Arial" w:cs="Arial"/>
                <w:i/>
                <w:iCs/>
                <w:position w:val="1"/>
                <w:sz w:val="20"/>
                <w:szCs w:val="20"/>
              </w:rPr>
              <w:t xml:space="preserve"> opvraagt voor archiverings-doeleinden.</w:t>
            </w:r>
          </w:p>
        </w:tc>
      </w:tr>
      <w:tr w:rsidR="0079269C" w:rsidRPr="007F425A" w14:paraId="5EF18B89" w14:textId="77777777" w:rsidTr="0B9E93CE">
        <w:tc>
          <w:tcPr>
            <w:tcW w:w="2749" w:type="pct"/>
            <w:gridSpan w:val="3"/>
          </w:tcPr>
          <w:p w14:paraId="0B3DA610" w14:textId="649FEF8B" w:rsidR="0079269C" w:rsidRPr="00D523E2" w:rsidRDefault="0079269C" w:rsidP="0079269C">
            <w:pPr>
              <w:tabs>
                <w:tab w:val="left" w:pos="400"/>
              </w:tabs>
              <w:spacing w:after="0" w:line="240" w:lineRule="auto"/>
              <w:ind w:left="55"/>
              <w:rPr>
                <w:rFonts w:ascii="Arial" w:eastAsia="Calibri" w:hAnsi="Arial" w:cs="Arial"/>
                <w:b/>
                <w:bCs/>
                <w:sz w:val="20"/>
                <w:szCs w:val="20"/>
              </w:rPr>
            </w:pPr>
            <w:r w:rsidRPr="00D523E2">
              <w:rPr>
                <w:rFonts w:ascii="Arial" w:eastAsia="Calibri" w:hAnsi="Arial" w:cs="Arial"/>
                <w:b/>
                <w:bCs/>
                <w:sz w:val="20"/>
                <w:szCs w:val="20"/>
              </w:rPr>
              <w:t>5. Beleid - Fraude</w:t>
            </w:r>
          </w:p>
        </w:tc>
        <w:tc>
          <w:tcPr>
            <w:tcW w:w="2251" w:type="pct"/>
          </w:tcPr>
          <w:p w14:paraId="57186BEF" w14:textId="77777777" w:rsidR="0079269C" w:rsidRPr="00D523E2" w:rsidRDefault="0079269C" w:rsidP="00B333ED">
            <w:pPr>
              <w:pStyle w:val="Lijstalinea"/>
              <w:numPr>
                <w:ilvl w:val="0"/>
                <w:numId w:val="7"/>
              </w:numPr>
              <w:spacing w:after="0" w:line="240" w:lineRule="auto"/>
              <w:ind w:left="55"/>
              <w:rPr>
                <w:rFonts w:ascii="Arial" w:eastAsia="Calibri" w:hAnsi="Arial" w:cs="Arial"/>
                <w:szCs w:val="20"/>
                <w:lang w:val="nl-NL"/>
              </w:rPr>
            </w:pPr>
          </w:p>
        </w:tc>
      </w:tr>
      <w:tr w:rsidR="0079269C" w:rsidRPr="007F425A" w14:paraId="3183CED2" w14:textId="77777777" w:rsidTr="0B9E93CE">
        <w:tc>
          <w:tcPr>
            <w:tcW w:w="400" w:type="pct"/>
          </w:tcPr>
          <w:p w14:paraId="7382ED32" w14:textId="2C61AD52"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O-FRA-10</w:t>
            </w:r>
          </w:p>
        </w:tc>
        <w:tc>
          <w:tcPr>
            <w:tcW w:w="786" w:type="pct"/>
          </w:tcPr>
          <w:p w14:paraId="00D27C9F" w14:textId="2D7F718E"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Beleid - Fraude</w:t>
            </w:r>
          </w:p>
        </w:tc>
        <w:tc>
          <w:tcPr>
            <w:tcW w:w="1563" w:type="pct"/>
          </w:tcPr>
          <w:p w14:paraId="621F5888" w14:textId="77777777" w:rsidR="00E36F6D" w:rsidRPr="00D523E2" w:rsidRDefault="00E36F6D" w:rsidP="00E36F6D">
            <w:pPr>
              <w:tabs>
                <w:tab w:val="left" w:pos="400"/>
              </w:tabs>
              <w:spacing w:after="0" w:line="240" w:lineRule="auto"/>
              <w:ind w:left="57"/>
              <w:rPr>
                <w:rFonts w:ascii="Arial" w:eastAsia="Calibri" w:hAnsi="Arial" w:cs="Arial"/>
                <w:iCs/>
                <w:sz w:val="20"/>
                <w:szCs w:val="20"/>
              </w:rPr>
            </w:pPr>
            <w:r w:rsidRPr="00D523E2">
              <w:rPr>
                <w:rFonts w:ascii="Arial" w:eastAsia="Calibri" w:hAnsi="Arial" w:cs="Arial"/>
                <w:iCs/>
                <w:sz w:val="20"/>
                <w:szCs w:val="20"/>
              </w:rPr>
              <w:t>De GA beschikt over een fraudebeleid. In dit beleid is o.a. beschreven:</w:t>
            </w:r>
          </w:p>
          <w:p w14:paraId="6794558F" w14:textId="77777777" w:rsidR="00E36F6D" w:rsidRPr="00A37FAA" w:rsidRDefault="00E36F6D" w:rsidP="00E36F6D">
            <w:pPr>
              <w:tabs>
                <w:tab w:val="left" w:pos="400"/>
              </w:tabs>
              <w:spacing w:after="0" w:line="240" w:lineRule="auto"/>
              <w:ind w:left="199" w:hanging="142"/>
              <w:rPr>
                <w:rFonts w:ascii="Arial" w:eastAsia="Calibri" w:hAnsi="Arial" w:cs="Arial"/>
                <w:iCs/>
                <w:sz w:val="20"/>
                <w:szCs w:val="20"/>
              </w:rPr>
            </w:pPr>
            <w:r w:rsidRPr="00D523E2">
              <w:rPr>
                <w:rFonts w:ascii="Arial" w:eastAsia="Calibri" w:hAnsi="Arial" w:cs="Arial"/>
                <w:iCs/>
                <w:sz w:val="20"/>
                <w:szCs w:val="20"/>
              </w:rPr>
              <w:lastRenderedPageBreak/>
              <w:t xml:space="preserve">- </w:t>
            </w:r>
            <w:r w:rsidRPr="00A37FAA">
              <w:rPr>
                <w:rFonts w:ascii="Arial" w:eastAsia="Calibri" w:hAnsi="Arial" w:cs="Arial"/>
                <w:iCs/>
                <w:sz w:val="20"/>
                <w:szCs w:val="20"/>
              </w:rPr>
              <w:t>op welke wijze het fraudebeleid aan medewerkers wordt uitgedragen (awareness);</w:t>
            </w:r>
          </w:p>
          <w:p w14:paraId="40A34E54" w14:textId="77777777" w:rsidR="00E36F6D" w:rsidRPr="00A37FAA" w:rsidRDefault="00E36F6D" w:rsidP="00E36F6D">
            <w:pPr>
              <w:tabs>
                <w:tab w:val="left" w:pos="400"/>
              </w:tabs>
              <w:spacing w:after="0" w:line="240" w:lineRule="auto"/>
              <w:ind w:left="199" w:hanging="142"/>
              <w:rPr>
                <w:rFonts w:ascii="Arial" w:eastAsia="Calibri" w:hAnsi="Arial" w:cs="Arial"/>
                <w:iCs/>
                <w:sz w:val="20"/>
                <w:szCs w:val="20"/>
              </w:rPr>
            </w:pPr>
            <w:r w:rsidRPr="00A37FAA">
              <w:rPr>
                <w:rFonts w:ascii="Arial" w:eastAsia="Calibri" w:hAnsi="Arial" w:cs="Arial"/>
                <w:iCs/>
                <w:sz w:val="20"/>
                <w:szCs w:val="20"/>
              </w:rPr>
              <w:t>- op welke wijze de GA het Spoorboekje Fraude en de scorelijsten Fraude indicatoren beschikbaar heeft gesteld aan de medewerkers;</w:t>
            </w:r>
          </w:p>
          <w:p w14:paraId="5400BE43" w14:textId="77777777" w:rsidR="00E36F6D" w:rsidRPr="00A37FAA" w:rsidRDefault="00E36F6D" w:rsidP="00E36F6D">
            <w:pPr>
              <w:tabs>
                <w:tab w:val="left" w:pos="400"/>
              </w:tabs>
              <w:spacing w:after="0" w:line="240" w:lineRule="auto"/>
              <w:ind w:left="199" w:hanging="142"/>
              <w:rPr>
                <w:rFonts w:ascii="Arial" w:eastAsia="Calibri" w:hAnsi="Arial" w:cs="Arial"/>
                <w:iCs/>
                <w:sz w:val="20"/>
                <w:szCs w:val="20"/>
              </w:rPr>
            </w:pPr>
            <w:r w:rsidRPr="00A37FAA">
              <w:rPr>
                <w:rFonts w:ascii="Arial" w:eastAsia="Calibri" w:hAnsi="Arial" w:cs="Arial"/>
                <w:iCs/>
                <w:sz w:val="20"/>
                <w:szCs w:val="20"/>
              </w:rPr>
              <w:t>- op welke wijze een (vermoeden van) fraude wordt gemeld bij de fraude contactpersoon van de GA;</w:t>
            </w:r>
          </w:p>
          <w:p w14:paraId="3B8FF0B3" w14:textId="77777777" w:rsidR="00E36F6D" w:rsidRPr="00A37FAA" w:rsidRDefault="00E36F6D" w:rsidP="00E36F6D">
            <w:pPr>
              <w:tabs>
                <w:tab w:val="left" w:pos="400"/>
              </w:tabs>
              <w:spacing w:after="0" w:line="240" w:lineRule="auto"/>
              <w:ind w:left="199" w:hanging="142"/>
              <w:rPr>
                <w:rFonts w:ascii="Arial" w:eastAsia="Calibri" w:hAnsi="Arial" w:cs="Arial"/>
                <w:iCs/>
                <w:sz w:val="20"/>
                <w:szCs w:val="20"/>
              </w:rPr>
            </w:pPr>
            <w:r w:rsidRPr="00A37FAA">
              <w:rPr>
                <w:rFonts w:ascii="Arial" w:eastAsia="Calibri" w:hAnsi="Arial" w:cs="Arial"/>
                <w:iCs/>
                <w:sz w:val="20"/>
                <w:szCs w:val="20"/>
              </w:rPr>
              <w:t>- op welke wijze een (vermoeden van) fraude wordt gemeld bij de volmachtgever;</w:t>
            </w:r>
          </w:p>
          <w:p w14:paraId="1C11CD22" w14:textId="77777777" w:rsidR="00E36F6D" w:rsidRPr="00D523E2" w:rsidRDefault="00E36F6D" w:rsidP="00E36F6D">
            <w:pPr>
              <w:tabs>
                <w:tab w:val="left" w:pos="400"/>
              </w:tabs>
              <w:spacing w:after="0" w:line="240" w:lineRule="auto"/>
              <w:ind w:left="199" w:hanging="142"/>
              <w:rPr>
                <w:rFonts w:ascii="Arial" w:eastAsia="Calibri" w:hAnsi="Arial" w:cs="Arial"/>
                <w:iCs/>
                <w:sz w:val="20"/>
                <w:szCs w:val="20"/>
              </w:rPr>
            </w:pPr>
            <w:r w:rsidRPr="00A37FAA">
              <w:rPr>
                <w:rFonts w:ascii="Arial" w:eastAsia="Calibri" w:hAnsi="Arial" w:cs="Arial"/>
                <w:iCs/>
                <w:sz w:val="20"/>
                <w:szCs w:val="20"/>
              </w:rPr>
              <w:t>- op welke wijze een (vermoeden van) fraude wordt vastgelegd in een frauderegister.</w:t>
            </w:r>
          </w:p>
          <w:p w14:paraId="2C9D9053" w14:textId="71F75D7A" w:rsidR="0079269C" w:rsidRPr="00D523E2" w:rsidRDefault="00E36F6D" w:rsidP="00E36F6D">
            <w:pPr>
              <w:tabs>
                <w:tab w:val="left" w:pos="400"/>
              </w:tabs>
              <w:spacing w:after="0" w:line="240" w:lineRule="auto"/>
              <w:ind w:left="57"/>
              <w:rPr>
                <w:rFonts w:ascii="Arial" w:eastAsia="Calibri" w:hAnsi="Arial" w:cs="Arial"/>
                <w:iCs/>
                <w:sz w:val="20"/>
                <w:szCs w:val="20"/>
              </w:rPr>
            </w:pPr>
            <w:r w:rsidRPr="00D523E2">
              <w:rPr>
                <w:rFonts w:ascii="Arial" w:eastAsia="Calibri" w:hAnsi="Arial" w:cs="Arial"/>
                <w:iCs/>
                <w:sz w:val="20"/>
                <w:szCs w:val="20"/>
              </w:rPr>
              <w:t>De GA heeft het fraudebeleid toegelicht op de website.</w:t>
            </w:r>
          </w:p>
        </w:tc>
        <w:tc>
          <w:tcPr>
            <w:tcW w:w="2251" w:type="pct"/>
          </w:tcPr>
          <w:p w14:paraId="1DA2F808" w14:textId="745A0D1D" w:rsidR="00E36F6D" w:rsidRPr="00D523E2" w:rsidRDefault="00E36F6D" w:rsidP="00B333ED">
            <w:pPr>
              <w:pStyle w:val="Lijstalinea"/>
              <w:numPr>
                <w:ilvl w:val="0"/>
                <w:numId w:val="9"/>
              </w:numPr>
              <w:spacing w:after="0" w:line="240" w:lineRule="auto"/>
              <w:ind w:left="414" w:hanging="357"/>
              <w:rPr>
                <w:rFonts w:ascii="Arial" w:eastAsia="Calibri" w:hAnsi="Arial" w:cs="Arial"/>
                <w:szCs w:val="20"/>
                <w:lang w:val="nl-NL"/>
              </w:rPr>
            </w:pPr>
            <w:r w:rsidRPr="00D523E2">
              <w:rPr>
                <w:rFonts w:ascii="Arial" w:eastAsia="Calibri" w:hAnsi="Arial" w:cs="Arial"/>
                <w:szCs w:val="20"/>
                <w:lang w:val="nl-NL"/>
              </w:rPr>
              <w:lastRenderedPageBreak/>
              <w:t xml:space="preserve">De accountant </w:t>
            </w:r>
            <w:r w:rsidR="00F444F4" w:rsidRPr="00D523E2">
              <w:rPr>
                <w:rFonts w:ascii="Arial" w:eastAsia="Calibri" w:hAnsi="Arial" w:cs="Arial"/>
                <w:szCs w:val="20"/>
                <w:lang w:val="nl-NL"/>
              </w:rPr>
              <w:t>gaat na of</w:t>
            </w:r>
            <w:r w:rsidRPr="00D523E2">
              <w:rPr>
                <w:rFonts w:ascii="Arial" w:eastAsia="Calibri" w:hAnsi="Arial" w:cs="Arial"/>
                <w:szCs w:val="20"/>
                <w:lang w:val="nl-NL"/>
              </w:rPr>
              <w:t xml:space="preserve"> de gevolmachtigde agent beschikt over </w:t>
            </w:r>
            <w:r w:rsidR="00F444F4" w:rsidRPr="00D523E2">
              <w:rPr>
                <w:rFonts w:ascii="Arial" w:eastAsia="Calibri" w:hAnsi="Arial" w:cs="Arial"/>
                <w:szCs w:val="20"/>
                <w:lang w:val="nl-NL"/>
              </w:rPr>
              <w:t>fraudebeleid</w:t>
            </w:r>
            <w:r w:rsidRPr="00D523E2">
              <w:rPr>
                <w:rFonts w:ascii="Arial" w:eastAsia="Calibri" w:hAnsi="Arial" w:cs="Arial"/>
                <w:szCs w:val="20"/>
                <w:lang w:val="nl-NL"/>
              </w:rPr>
              <w:t xml:space="preserve">. De accountant </w:t>
            </w:r>
            <w:r w:rsidR="00F444F4" w:rsidRPr="00D523E2">
              <w:rPr>
                <w:rFonts w:ascii="Arial" w:eastAsia="Calibri" w:hAnsi="Arial" w:cs="Arial"/>
                <w:szCs w:val="20"/>
                <w:lang w:val="nl-NL"/>
              </w:rPr>
              <w:t>gaat na of</w:t>
            </w:r>
            <w:r w:rsidRPr="00D523E2">
              <w:rPr>
                <w:rFonts w:ascii="Arial" w:eastAsia="Calibri" w:hAnsi="Arial" w:cs="Arial"/>
                <w:szCs w:val="20"/>
                <w:lang w:val="nl-NL"/>
              </w:rPr>
              <w:t xml:space="preserve"> in </w:t>
            </w:r>
            <w:r w:rsidR="00F444F4" w:rsidRPr="00D523E2">
              <w:rPr>
                <w:rFonts w:ascii="Arial" w:eastAsia="Calibri" w:hAnsi="Arial" w:cs="Arial"/>
                <w:szCs w:val="20"/>
                <w:lang w:val="nl-NL"/>
              </w:rPr>
              <w:t xml:space="preserve">het fraudebeleid </w:t>
            </w:r>
            <w:r w:rsidRPr="00D523E2">
              <w:rPr>
                <w:rFonts w:ascii="Arial" w:eastAsia="Calibri" w:hAnsi="Arial" w:cs="Arial"/>
                <w:szCs w:val="20"/>
                <w:lang w:val="nl-NL"/>
              </w:rPr>
              <w:t>is opgenomen:</w:t>
            </w:r>
          </w:p>
          <w:p w14:paraId="10121B02" w14:textId="77777777" w:rsidR="00E36F6D" w:rsidRPr="00D523E2" w:rsidRDefault="00E36F6D" w:rsidP="00B333ED">
            <w:pPr>
              <w:pStyle w:val="Lijstalinea"/>
              <w:numPr>
                <w:ilvl w:val="0"/>
                <w:numId w:val="15"/>
              </w:numPr>
              <w:spacing w:after="0" w:line="240" w:lineRule="auto"/>
              <w:ind w:left="664" w:hanging="142"/>
              <w:rPr>
                <w:rFonts w:ascii="Arial" w:eastAsia="Calibri" w:hAnsi="Arial" w:cs="Arial"/>
                <w:position w:val="1"/>
                <w:szCs w:val="20"/>
                <w:lang w:val="nl-NL"/>
              </w:rPr>
            </w:pPr>
            <w:r w:rsidRPr="00D523E2">
              <w:rPr>
                <w:rFonts w:ascii="Arial" w:eastAsia="Calibri" w:hAnsi="Arial" w:cs="Arial"/>
                <w:szCs w:val="20"/>
                <w:lang w:val="nl-NL"/>
              </w:rPr>
              <w:lastRenderedPageBreak/>
              <w:t>dat elk vermoeden van fraude wordt getoetst aan de risico- en onderzoeksindicatoren conform het Spoorboekje Fraudebeheersing;</w:t>
            </w:r>
          </w:p>
          <w:p w14:paraId="21A2D5E0" w14:textId="3420AD32" w:rsidR="00E36F6D" w:rsidRPr="00D523E2" w:rsidRDefault="00E36F6D" w:rsidP="00B333ED">
            <w:pPr>
              <w:pStyle w:val="Lijstalinea"/>
              <w:numPr>
                <w:ilvl w:val="0"/>
                <w:numId w:val="15"/>
              </w:numPr>
              <w:spacing w:after="0" w:line="240" w:lineRule="auto"/>
              <w:ind w:left="664" w:hanging="142"/>
              <w:rPr>
                <w:rFonts w:ascii="Arial" w:eastAsia="Calibri" w:hAnsi="Arial" w:cs="Arial"/>
                <w:position w:val="1"/>
                <w:szCs w:val="20"/>
                <w:lang w:val="nl-NL"/>
              </w:rPr>
            </w:pPr>
            <w:r w:rsidRPr="00D523E2">
              <w:rPr>
                <w:rFonts w:ascii="Arial" w:eastAsia="Calibri" w:hAnsi="Arial" w:cs="Arial"/>
                <w:szCs w:val="20"/>
                <w:lang w:val="nl-NL"/>
              </w:rPr>
              <w:t>dat (mogelijke) fraude, wordt gemeld bij de fraude contactpersoon van de gevolmachtigde agent;</w:t>
            </w:r>
          </w:p>
          <w:p w14:paraId="6F034899" w14:textId="30264394" w:rsidR="00F444F4" w:rsidRPr="00D523E2" w:rsidRDefault="00E36F6D" w:rsidP="00B333ED">
            <w:pPr>
              <w:pStyle w:val="Lijstalinea"/>
              <w:numPr>
                <w:ilvl w:val="0"/>
                <w:numId w:val="15"/>
              </w:numPr>
              <w:spacing w:after="0" w:line="240" w:lineRule="auto"/>
              <w:ind w:left="664" w:hanging="142"/>
              <w:rPr>
                <w:rFonts w:ascii="Arial" w:eastAsia="Calibri" w:hAnsi="Arial" w:cs="Arial"/>
                <w:position w:val="1"/>
                <w:szCs w:val="20"/>
                <w:lang w:val="nl-NL"/>
              </w:rPr>
            </w:pPr>
            <w:r w:rsidRPr="00D523E2">
              <w:rPr>
                <w:rFonts w:ascii="Arial" w:eastAsia="Calibri" w:hAnsi="Arial" w:cs="Arial"/>
                <w:szCs w:val="20"/>
                <w:lang w:val="nl-NL"/>
              </w:rPr>
              <w:t>dat (mogelijke) fraude wordt geregistreerd in het frauderegister van de gevolmachtigde agent</w:t>
            </w:r>
            <w:r w:rsidR="00F444F4" w:rsidRPr="00D523E2">
              <w:rPr>
                <w:rFonts w:ascii="Arial" w:eastAsia="Calibri" w:hAnsi="Arial" w:cs="Arial"/>
                <w:szCs w:val="20"/>
                <w:lang w:val="nl-NL"/>
              </w:rPr>
              <w:t>;</w:t>
            </w:r>
          </w:p>
          <w:p w14:paraId="7EF3A40D" w14:textId="4398CEB3" w:rsidR="00E36F6D" w:rsidRPr="00D523E2" w:rsidRDefault="00E36F6D" w:rsidP="00B333ED">
            <w:pPr>
              <w:pStyle w:val="Lijstalinea"/>
              <w:numPr>
                <w:ilvl w:val="0"/>
                <w:numId w:val="15"/>
              </w:numPr>
              <w:spacing w:after="0" w:line="240" w:lineRule="auto"/>
              <w:ind w:left="664" w:hanging="142"/>
              <w:rPr>
                <w:rFonts w:ascii="Arial" w:eastAsia="Calibri" w:hAnsi="Arial" w:cs="Arial"/>
                <w:position w:val="1"/>
                <w:szCs w:val="20"/>
                <w:lang w:val="nl-NL"/>
              </w:rPr>
            </w:pPr>
            <w:r w:rsidRPr="00D523E2">
              <w:rPr>
                <w:rFonts w:ascii="Arial" w:eastAsia="Calibri" w:hAnsi="Arial" w:cs="Arial"/>
                <w:szCs w:val="20"/>
                <w:lang w:val="nl-NL"/>
              </w:rPr>
              <w:t xml:space="preserve">dat een (mogelijke) fraude (inclusief Extern Verwijzings </w:t>
            </w:r>
            <w:r w:rsidRPr="009F0CF7">
              <w:rPr>
                <w:rFonts w:ascii="Arial" w:eastAsia="Calibri" w:hAnsi="Arial" w:cs="Arial"/>
                <w:szCs w:val="20"/>
                <w:lang w:val="nl-NL"/>
              </w:rPr>
              <w:t xml:space="preserve">Register meldingen) binnen 3 werkdagen </w:t>
            </w:r>
            <w:r w:rsidR="00A37FAA" w:rsidRPr="009F0CF7">
              <w:rPr>
                <w:rFonts w:ascii="Arial" w:eastAsia="Calibri" w:hAnsi="Arial" w:cs="Arial"/>
                <w:szCs w:val="20"/>
                <w:lang w:val="nl-NL"/>
              </w:rPr>
              <w:t xml:space="preserve">na signalering </w:t>
            </w:r>
            <w:r w:rsidR="009F0CF7" w:rsidRPr="009F0CF7">
              <w:rPr>
                <w:rFonts w:ascii="Arial" w:eastAsia="Calibri" w:hAnsi="Arial" w:cs="Arial"/>
                <w:szCs w:val="20"/>
                <w:lang w:val="nl-NL"/>
              </w:rPr>
              <w:t>van de (mogelijke) fraude</w:t>
            </w:r>
            <w:r w:rsidR="009F0CF7">
              <w:rPr>
                <w:rFonts w:ascii="Arial" w:eastAsia="Calibri" w:hAnsi="Arial" w:cs="Arial"/>
                <w:szCs w:val="20"/>
                <w:lang w:val="nl-NL"/>
              </w:rPr>
              <w:t xml:space="preserve"> </w:t>
            </w:r>
            <w:r w:rsidRPr="00D523E2">
              <w:rPr>
                <w:rFonts w:ascii="Arial" w:eastAsia="Calibri" w:hAnsi="Arial" w:cs="Arial"/>
                <w:szCs w:val="20"/>
                <w:lang w:val="nl-NL"/>
              </w:rPr>
              <w:t>wordt gemeld bij de volmachtgever</w:t>
            </w:r>
            <w:r w:rsidRPr="00D523E2" w:rsidDel="00897F00">
              <w:rPr>
                <w:rFonts w:ascii="Arial" w:eastAsia="Calibri" w:hAnsi="Arial" w:cs="Arial"/>
                <w:szCs w:val="20"/>
                <w:lang w:val="nl-NL"/>
              </w:rPr>
              <w:t>.</w:t>
            </w:r>
          </w:p>
          <w:p w14:paraId="73C040D3" w14:textId="2655CFDE" w:rsidR="0079269C" w:rsidRPr="00D523E2" w:rsidRDefault="00E36F6D" w:rsidP="00B333ED">
            <w:pPr>
              <w:pStyle w:val="Lijstalinea"/>
              <w:numPr>
                <w:ilvl w:val="0"/>
                <w:numId w:val="9"/>
              </w:numPr>
              <w:spacing w:after="0" w:line="240" w:lineRule="auto"/>
              <w:ind w:left="414" w:hanging="357"/>
              <w:rPr>
                <w:rFonts w:ascii="Arial" w:eastAsia="Calibri" w:hAnsi="Arial" w:cs="Arial"/>
                <w:position w:val="1"/>
                <w:szCs w:val="20"/>
                <w:lang w:val="nl-NL"/>
              </w:rPr>
            </w:pPr>
            <w:r w:rsidRPr="00D523E2">
              <w:rPr>
                <w:rFonts w:ascii="Arial" w:eastAsia="Calibri" w:hAnsi="Arial" w:cs="Arial"/>
                <w:szCs w:val="20"/>
                <w:lang w:val="nl-NL"/>
              </w:rPr>
              <w:t xml:space="preserve">De accountant </w:t>
            </w:r>
            <w:r w:rsidR="00F444F4" w:rsidRPr="00D523E2">
              <w:rPr>
                <w:rFonts w:ascii="Arial" w:eastAsia="Calibri" w:hAnsi="Arial" w:cs="Arial"/>
                <w:szCs w:val="20"/>
                <w:lang w:val="nl-NL"/>
              </w:rPr>
              <w:t>gaat na of de gevolmachtigde agent het fraudebeleid heeft toegelicht op de website van de gevolmachtigde agent.</w:t>
            </w:r>
          </w:p>
        </w:tc>
      </w:tr>
      <w:tr w:rsidR="0079269C" w:rsidRPr="007F425A" w14:paraId="2233E0C8" w14:textId="77777777" w:rsidTr="0B9E93CE">
        <w:tc>
          <w:tcPr>
            <w:tcW w:w="400" w:type="pct"/>
          </w:tcPr>
          <w:p w14:paraId="57159D10" w14:textId="5644EF58"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O-FRA-11</w:t>
            </w:r>
          </w:p>
        </w:tc>
        <w:tc>
          <w:tcPr>
            <w:tcW w:w="786" w:type="pct"/>
          </w:tcPr>
          <w:p w14:paraId="73374F51" w14:textId="0125B80A"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Beleid - Fraude</w:t>
            </w:r>
          </w:p>
        </w:tc>
        <w:tc>
          <w:tcPr>
            <w:tcW w:w="1563" w:type="pct"/>
          </w:tcPr>
          <w:p w14:paraId="18979D36" w14:textId="77777777" w:rsidR="00906D46" w:rsidRPr="00D523E2" w:rsidRDefault="00906D46" w:rsidP="00906D46">
            <w:pPr>
              <w:tabs>
                <w:tab w:val="left" w:pos="400"/>
              </w:tabs>
              <w:spacing w:after="0" w:line="240" w:lineRule="auto"/>
              <w:ind w:left="57"/>
              <w:rPr>
                <w:rFonts w:ascii="Arial" w:eastAsia="Calibri" w:hAnsi="Arial" w:cs="Arial"/>
                <w:iCs/>
                <w:sz w:val="20"/>
                <w:szCs w:val="20"/>
              </w:rPr>
            </w:pPr>
            <w:r w:rsidRPr="00D523E2">
              <w:rPr>
                <w:rFonts w:ascii="Arial" w:eastAsia="Calibri" w:hAnsi="Arial" w:cs="Arial"/>
                <w:iCs/>
                <w:sz w:val="20"/>
                <w:szCs w:val="20"/>
              </w:rPr>
              <w:t>De GA controleert of uit de registratie van fraude, inclusief vermoedens van fraude blijkt dat:</w:t>
            </w:r>
          </w:p>
          <w:p w14:paraId="0B76D2E6" w14:textId="0F55F414" w:rsidR="00906D46" w:rsidRPr="00D523E2" w:rsidRDefault="00906D46" w:rsidP="00906D46">
            <w:pPr>
              <w:tabs>
                <w:tab w:val="left" w:pos="400"/>
              </w:tabs>
              <w:spacing w:after="0" w:line="240" w:lineRule="auto"/>
              <w:ind w:left="199" w:hanging="142"/>
              <w:rPr>
                <w:rFonts w:ascii="Arial" w:eastAsia="Calibri" w:hAnsi="Arial" w:cs="Arial"/>
                <w:iCs/>
                <w:sz w:val="20"/>
                <w:szCs w:val="20"/>
              </w:rPr>
            </w:pPr>
            <w:r w:rsidRPr="00D523E2">
              <w:rPr>
                <w:rFonts w:ascii="Arial" w:eastAsia="Calibri" w:hAnsi="Arial" w:cs="Arial"/>
                <w:iCs/>
                <w:sz w:val="20"/>
                <w:szCs w:val="20"/>
              </w:rPr>
              <w:t xml:space="preserve">- er is getoetst aan de risico- en </w:t>
            </w:r>
            <w:r w:rsidR="00C20D12" w:rsidRPr="00D523E2">
              <w:rPr>
                <w:rFonts w:ascii="Arial" w:eastAsia="Calibri" w:hAnsi="Arial" w:cs="Arial"/>
                <w:iCs/>
                <w:sz w:val="20"/>
                <w:szCs w:val="20"/>
              </w:rPr>
              <w:t>onderzoek indicatoren</w:t>
            </w:r>
            <w:r w:rsidRPr="00D523E2">
              <w:rPr>
                <w:rFonts w:ascii="Arial" w:eastAsia="Calibri" w:hAnsi="Arial" w:cs="Arial"/>
                <w:iCs/>
                <w:sz w:val="20"/>
                <w:szCs w:val="20"/>
              </w:rPr>
              <w:t xml:space="preserve"> conform het Spoorboekje Fraudebeheersing;</w:t>
            </w:r>
          </w:p>
          <w:p w14:paraId="68857075" w14:textId="77777777" w:rsidR="00906D46" w:rsidRPr="00D523E2" w:rsidRDefault="00906D46" w:rsidP="00906D46">
            <w:pPr>
              <w:tabs>
                <w:tab w:val="left" w:pos="400"/>
              </w:tabs>
              <w:spacing w:after="0" w:line="240" w:lineRule="auto"/>
              <w:ind w:left="199" w:hanging="142"/>
              <w:rPr>
                <w:rFonts w:ascii="Arial" w:eastAsia="Calibri" w:hAnsi="Arial" w:cs="Arial"/>
                <w:iCs/>
                <w:sz w:val="20"/>
                <w:szCs w:val="20"/>
              </w:rPr>
            </w:pPr>
            <w:r w:rsidRPr="00D523E2">
              <w:rPr>
                <w:rFonts w:ascii="Arial" w:eastAsia="Calibri" w:hAnsi="Arial" w:cs="Arial"/>
                <w:iCs/>
                <w:sz w:val="20"/>
                <w:szCs w:val="20"/>
              </w:rPr>
              <w:t>- de (mogelijke) fraude is gemeld bij de fraude contactpersoon van de GA;</w:t>
            </w:r>
          </w:p>
          <w:p w14:paraId="62382D77" w14:textId="77777777" w:rsidR="00906D46" w:rsidRPr="00D523E2" w:rsidRDefault="00906D46" w:rsidP="00906D46">
            <w:pPr>
              <w:tabs>
                <w:tab w:val="left" w:pos="400"/>
              </w:tabs>
              <w:spacing w:after="0" w:line="240" w:lineRule="auto"/>
              <w:ind w:left="199" w:hanging="142"/>
              <w:rPr>
                <w:rFonts w:ascii="Arial" w:eastAsia="Calibri" w:hAnsi="Arial" w:cs="Arial"/>
                <w:iCs/>
                <w:sz w:val="20"/>
                <w:szCs w:val="20"/>
              </w:rPr>
            </w:pPr>
            <w:r w:rsidRPr="00D523E2">
              <w:rPr>
                <w:rFonts w:ascii="Arial" w:eastAsia="Calibri" w:hAnsi="Arial" w:cs="Arial"/>
                <w:iCs/>
                <w:sz w:val="20"/>
                <w:szCs w:val="20"/>
              </w:rPr>
              <w:t>- de (mogelijke) fraude is toegevoegd aan het frauderegister;</w:t>
            </w:r>
          </w:p>
          <w:p w14:paraId="2BEAD4D5" w14:textId="20351CD4" w:rsidR="0079269C" w:rsidRPr="00D523E2" w:rsidRDefault="00906D46" w:rsidP="00906D46">
            <w:pPr>
              <w:tabs>
                <w:tab w:val="left" w:pos="400"/>
              </w:tabs>
              <w:spacing w:after="0" w:line="240" w:lineRule="auto"/>
              <w:ind w:left="199" w:hanging="142"/>
              <w:rPr>
                <w:rFonts w:ascii="Arial" w:eastAsia="Calibri" w:hAnsi="Arial" w:cs="Arial"/>
                <w:iCs/>
                <w:sz w:val="20"/>
                <w:szCs w:val="20"/>
              </w:rPr>
            </w:pPr>
            <w:r w:rsidRPr="00D523E2">
              <w:rPr>
                <w:rFonts w:ascii="Arial" w:eastAsia="Calibri" w:hAnsi="Arial" w:cs="Arial"/>
                <w:iCs/>
                <w:sz w:val="20"/>
                <w:szCs w:val="20"/>
              </w:rPr>
              <w:t>- de (mogelijke) fraude, gesignaleerd conform de checklist uit het Spoorboekje Fraudebeheersing, binnen 3 werkdagen is gemeld bij de volmachtgever.</w:t>
            </w:r>
          </w:p>
        </w:tc>
        <w:tc>
          <w:tcPr>
            <w:tcW w:w="2251" w:type="pct"/>
          </w:tcPr>
          <w:p w14:paraId="6EFD9D7D" w14:textId="64642A2A" w:rsidR="00D7694A" w:rsidRPr="00C9317A" w:rsidRDefault="00D7694A" w:rsidP="00B333ED">
            <w:pPr>
              <w:pStyle w:val="Lijstalinea"/>
              <w:numPr>
                <w:ilvl w:val="0"/>
                <w:numId w:val="65"/>
              </w:numPr>
              <w:rPr>
                <w:rFonts w:ascii="Arial" w:eastAsia="Calibri" w:hAnsi="Arial" w:cs="Arial"/>
                <w:szCs w:val="20"/>
                <w:lang w:val="nl-NL"/>
              </w:rPr>
            </w:pPr>
            <w:r w:rsidRPr="00C9317A">
              <w:rPr>
                <w:rFonts w:ascii="Arial" w:eastAsia="Calibri" w:hAnsi="Arial" w:cs="Arial"/>
                <w:szCs w:val="20"/>
                <w:lang w:val="nl-NL"/>
              </w:rPr>
              <w:t>De accountant gaat, door het inwinnen van inlichtingen, na of de gevolmachtigde agent heeft gecontroleerd of uit de registratie van fraude, inclusief vermoedens van fraude blijkt dat</w:t>
            </w:r>
            <w:r w:rsidR="00171171" w:rsidRPr="00C9317A">
              <w:rPr>
                <w:rFonts w:ascii="Arial" w:eastAsia="Calibri" w:hAnsi="Arial" w:cs="Arial"/>
                <w:szCs w:val="20"/>
                <w:lang w:val="nl-NL"/>
              </w:rPr>
              <w:t xml:space="preserve"> de (mogelijke) fraude</w:t>
            </w:r>
            <w:r w:rsidRPr="00C9317A">
              <w:rPr>
                <w:rFonts w:ascii="Arial" w:eastAsia="Calibri" w:hAnsi="Arial" w:cs="Arial"/>
                <w:szCs w:val="20"/>
                <w:lang w:val="nl-NL"/>
              </w:rPr>
              <w:t>:</w:t>
            </w:r>
          </w:p>
          <w:p w14:paraId="29FAEE14" w14:textId="77777777" w:rsidR="00D7694A" w:rsidRPr="00C9317A" w:rsidRDefault="00D7694A" w:rsidP="00B333ED">
            <w:pPr>
              <w:pStyle w:val="Lijstalinea"/>
              <w:numPr>
                <w:ilvl w:val="0"/>
                <w:numId w:val="66"/>
              </w:numPr>
              <w:spacing w:after="0" w:line="240" w:lineRule="auto"/>
              <w:ind w:left="664" w:hanging="142"/>
              <w:rPr>
                <w:rFonts w:ascii="Arial" w:eastAsia="Calibri" w:hAnsi="Arial" w:cs="Arial"/>
                <w:position w:val="1"/>
                <w:szCs w:val="20"/>
                <w:lang w:val="nl-NL"/>
              </w:rPr>
            </w:pPr>
            <w:r w:rsidRPr="00C9317A">
              <w:rPr>
                <w:rFonts w:ascii="Arial" w:eastAsia="Calibri" w:hAnsi="Arial" w:cs="Arial"/>
                <w:szCs w:val="20"/>
                <w:lang w:val="nl-NL"/>
              </w:rPr>
              <w:t>is getoetst aan de risico- en onderzoeksindicatoren conform het Spoorboekje Fraudebeheersing;</w:t>
            </w:r>
          </w:p>
          <w:p w14:paraId="1A8C32A2" w14:textId="77777777" w:rsidR="00D7694A" w:rsidRPr="00C9317A" w:rsidRDefault="00D7694A" w:rsidP="00B333ED">
            <w:pPr>
              <w:pStyle w:val="Lijstalinea"/>
              <w:numPr>
                <w:ilvl w:val="0"/>
                <w:numId w:val="66"/>
              </w:numPr>
              <w:spacing w:after="0" w:line="240" w:lineRule="auto"/>
              <w:ind w:left="664" w:hanging="142"/>
              <w:rPr>
                <w:rFonts w:ascii="Arial" w:eastAsia="Calibri" w:hAnsi="Arial" w:cs="Arial"/>
                <w:position w:val="1"/>
                <w:szCs w:val="20"/>
                <w:lang w:val="nl-NL"/>
              </w:rPr>
            </w:pPr>
            <w:r w:rsidRPr="00C9317A">
              <w:rPr>
                <w:rFonts w:ascii="Arial" w:eastAsia="Calibri" w:hAnsi="Arial" w:cs="Arial"/>
                <w:szCs w:val="20"/>
                <w:lang w:val="nl-NL"/>
              </w:rPr>
              <w:t>is gemeld bij de fraude contactpersoon van de gevolmachtigde agent;</w:t>
            </w:r>
          </w:p>
          <w:p w14:paraId="0F7F41A1" w14:textId="71B2727C" w:rsidR="00D7694A" w:rsidRPr="00C9317A" w:rsidRDefault="00D7694A" w:rsidP="00B333ED">
            <w:pPr>
              <w:pStyle w:val="Lijstalinea"/>
              <w:numPr>
                <w:ilvl w:val="0"/>
                <w:numId w:val="66"/>
              </w:numPr>
              <w:spacing w:after="0" w:line="240" w:lineRule="auto"/>
              <w:ind w:left="664" w:hanging="142"/>
              <w:rPr>
                <w:rFonts w:ascii="Arial" w:eastAsia="Calibri" w:hAnsi="Arial" w:cs="Arial"/>
                <w:position w:val="1"/>
                <w:szCs w:val="20"/>
                <w:lang w:val="nl-NL"/>
              </w:rPr>
            </w:pPr>
            <w:r w:rsidRPr="00C9317A">
              <w:rPr>
                <w:rFonts w:ascii="Arial" w:eastAsia="Calibri" w:hAnsi="Arial" w:cs="Arial"/>
                <w:szCs w:val="20"/>
                <w:lang w:val="nl-NL"/>
              </w:rPr>
              <w:t>binnen 3 werkdagen na het signaleren van de (mogelijke) fraude (inclusief Extern Verwijzings Register meldingen), is gemeld bij de volmachtgever. Documenten waaruit blijkt dat er bij de volmachtgever is gemeld, zijn beschikbaar (bijvoorbeeld een e-mail of bevestiging van de volmachtgever).</w:t>
            </w:r>
          </w:p>
          <w:p w14:paraId="1B690645" w14:textId="09105CA9" w:rsidR="00D7694A" w:rsidRPr="00974B4B" w:rsidRDefault="00D7694A" w:rsidP="00D7694A">
            <w:pPr>
              <w:pStyle w:val="Lijstalinea"/>
              <w:spacing w:after="0" w:line="240" w:lineRule="auto"/>
              <w:ind w:left="417"/>
              <w:rPr>
                <w:rFonts w:ascii="Arial" w:eastAsia="Calibri" w:hAnsi="Arial" w:cs="Arial"/>
                <w:szCs w:val="20"/>
                <w:lang w:val="nl-NL"/>
              </w:rPr>
            </w:pPr>
            <w:r w:rsidRPr="00C9317A">
              <w:rPr>
                <w:rFonts w:ascii="Arial" w:eastAsia="Calibri" w:hAnsi="Arial" w:cs="Arial"/>
                <w:szCs w:val="20"/>
                <w:lang w:val="nl-NL"/>
              </w:rPr>
              <w:t>Documenten waaruit blijkt dat een dergelijke beoordeling is uitgevoerd zijn beschikbaar voor de accountant en hieruit blijkt dat de beoordeling maximaal 12 maanden oud is of in het verslagjaar is uitgevoerd.</w:t>
            </w:r>
            <w:r w:rsidR="009F2543" w:rsidRPr="00C9317A">
              <w:rPr>
                <w:rFonts w:ascii="Arial" w:eastAsia="Calibri" w:hAnsi="Arial" w:cs="Arial"/>
                <w:szCs w:val="20"/>
                <w:lang w:val="nl-NL"/>
              </w:rPr>
              <w:t xml:space="preserve"> </w:t>
            </w:r>
            <w:r w:rsidR="00C14C9D">
              <w:rPr>
                <w:rFonts w:ascii="Arial" w:eastAsia="Calibri" w:hAnsi="Arial" w:cs="Arial"/>
                <w:i/>
                <w:iCs/>
                <w:szCs w:val="20"/>
                <w:lang w:val="nl-NL"/>
              </w:rPr>
              <w:t xml:space="preserve">Van de accountant wordt hiertoe geen inhoudelijke beoordeling verwacht </w:t>
            </w:r>
          </w:p>
          <w:p w14:paraId="6EA7D200" w14:textId="64C20062" w:rsidR="001C6CFD" w:rsidRPr="00D523E2" w:rsidRDefault="00F444F4" w:rsidP="00B333ED">
            <w:pPr>
              <w:pStyle w:val="Lijstalinea"/>
              <w:numPr>
                <w:ilvl w:val="0"/>
                <w:numId w:val="65"/>
              </w:numPr>
              <w:spacing w:after="0" w:line="240" w:lineRule="auto"/>
              <w:rPr>
                <w:rFonts w:ascii="Arial" w:eastAsia="Calibri" w:hAnsi="Arial" w:cs="Arial"/>
                <w:position w:val="1"/>
                <w:szCs w:val="20"/>
                <w:lang w:val="nl-NL"/>
              </w:rPr>
            </w:pPr>
            <w:r w:rsidRPr="00D523E2">
              <w:rPr>
                <w:rFonts w:ascii="Arial" w:eastAsia="Calibri" w:hAnsi="Arial" w:cs="Arial"/>
                <w:szCs w:val="20"/>
                <w:lang w:val="nl-NL"/>
              </w:rPr>
              <w:t>De accountant interviewt minimaal één medewerker met acceptatiebevoegdheden</w:t>
            </w:r>
            <w:r w:rsidR="00BF7723" w:rsidRPr="00D523E2">
              <w:rPr>
                <w:rFonts w:ascii="Arial" w:eastAsia="Calibri" w:hAnsi="Arial" w:cs="Arial"/>
                <w:szCs w:val="20"/>
                <w:lang w:val="nl-NL"/>
              </w:rPr>
              <w:t xml:space="preserve"> en één medewerker met schadebehandelingsbevoegdheden</w:t>
            </w:r>
            <w:r w:rsidRPr="00D523E2">
              <w:rPr>
                <w:rFonts w:ascii="Arial" w:eastAsia="Calibri" w:hAnsi="Arial" w:cs="Arial"/>
                <w:szCs w:val="20"/>
                <w:lang w:val="nl-NL"/>
              </w:rPr>
              <w:t xml:space="preserve">. De accountant vermeldt in </w:t>
            </w:r>
            <w:r w:rsidR="008908E7">
              <w:rPr>
                <w:rFonts w:ascii="Arial" w:eastAsia="Calibri" w:hAnsi="Arial" w:cs="Arial"/>
                <w:szCs w:val="20"/>
                <w:lang w:val="nl-NL"/>
              </w:rPr>
              <w:t xml:space="preserve">de </w:t>
            </w:r>
            <w:r w:rsidRPr="00D523E2">
              <w:rPr>
                <w:rFonts w:ascii="Arial" w:eastAsia="Calibri" w:hAnsi="Arial" w:cs="Arial"/>
                <w:szCs w:val="20"/>
                <w:lang w:val="nl-NL"/>
              </w:rPr>
              <w:t xml:space="preserve"> rapportage, naast </w:t>
            </w:r>
            <w:r w:rsidR="008908E7">
              <w:rPr>
                <w:rFonts w:ascii="Arial" w:eastAsia="Calibri" w:hAnsi="Arial" w:cs="Arial"/>
                <w:szCs w:val="20"/>
                <w:lang w:val="nl-NL"/>
              </w:rPr>
              <w:t xml:space="preserve">de </w:t>
            </w:r>
            <w:r w:rsidR="007B6E82">
              <w:rPr>
                <w:rFonts w:ascii="Arial" w:eastAsia="Calibri" w:hAnsi="Arial" w:cs="Arial"/>
                <w:szCs w:val="20"/>
                <w:lang w:val="nl-NL"/>
              </w:rPr>
              <w:t>feitelijke</w:t>
            </w:r>
            <w:r w:rsidRPr="00D523E2">
              <w:rPr>
                <w:rFonts w:ascii="Arial" w:eastAsia="Calibri" w:hAnsi="Arial" w:cs="Arial"/>
                <w:szCs w:val="20"/>
                <w:lang w:val="nl-NL"/>
              </w:rPr>
              <w:t xml:space="preserve"> bevindingen, het aantal medewerkers dat geïnterviewd is.</w:t>
            </w:r>
            <w:r w:rsidR="001C6CFD" w:rsidRPr="00D523E2">
              <w:rPr>
                <w:rFonts w:ascii="Arial" w:eastAsia="Calibri" w:hAnsi="Arial" w:cs="Arial"/>
                <w:szCs w:val="20"/>
                <w:lang w:val="nl-NL"/>
              </w:rPr>
              <w:t xml:space="preserve"> De accountant gaat, door het houden van een interview, na of:</w:t>
            </w:r>
          </w:p>
          <w:p w14:paraId="44912AD5" w14:textId="436619FC" w:rsidR="001C6CFD" w:rsidRPr="00D7694A" w:rsidRDefault="001C6CFD" w:rsidP="00B333ED">
            <w:pPr>
              <w:pStyle w:val="Lijstalinea"/>
              <w:numPr>
                <w:ilvl w:val="0"/>
                <w:numId w:val="66"/>
              </w:numPr>
              <w:spacing w:after="0" w:line="240" w:lineRule="auto"/>
              <w:ind w:left="664" w:hanging="142"/>
              <w:rPr>
                <w:rFonts w:ascii="Arial" w:eastAsia="Calibri" w:hAnsi="Arial" w:cs="Arial"/>
                <w:szCs w:val="20"/>
                <w:lang w:val="nl-NL"/>
              </w:rPr>
            </w:pPr>
            <w:r w:rsidRPr="009F0CF7">
              <w:rPr>
                <w:rFonts w:ascii="Arial" w:eastAsia="Calibri" w:hAnsi="Arial" w:cs="Arial"/>
                <w:szCs w:val="20"/>
                <w:lang w:val="nl-NL"/>
              </w:rPr>
              <w:t>het fraudebeleid bekend is;</w:t>
            </w:r>
          </w:p>
          <w:p w14:paraId="3724D3ED" w14:textId="77777777" w:rsidR="00000DD9" w:rsidRPr="00D7694A" w:rsidRDefault="00000DD9" w:rsidP="00B333ED">
            <w:pPr>
              <w:pStyle w:val="Lijstalinea"/>
              <w:numPr>
                <w:ilvl w:val="0"/>
                <w:numId w:val="66"/>
              </w:numPr>
              <w:spacing w:after="0" w:line="240" w:lineRule="auto"/>
              <w:ind w:left="664" w:hanging="142"/>
              <w:rPr>
                <w:rFonts w:ascii="Arial" w:eastAsia="Calibri" w:hAnsi="Arial" w:cs="Arial"/>
                <w:szCs w:val="20"/>
                <w:lang w:val="nl-NL"/>
              </w:rPr>
            </w:pPr>
            <w:r>
              <w:rPr>
                <w:rFonts w:ascii="Arial" w:eastAsia="Calibri" w:hAnsi="Arial" w:cs="Arial"/>
                <w:szCs w:val="20"/>
                <w:lang w:val="nl-NL"/>
              </w:rPr>
              <w:t>(mogelijke)</w:t>
            </w:r>
            <w:r w:rsidR="001C6CFD" w:rsidRPr="00D523E2">
              <w:rPr>
                <w:rFonts w:ascii="Arial" w:eastAsia="Calibri" w:hAnsi="Arial" w:cs="Arial"/>
                <w:szCs w:val="20"/>
                <w:lang w:val="nl-NL"/>
              </w:rPr>
              <w:t>fraude in het acceptatie- en schadebehandelingsproces wordt gesignaleerd</w:t>
            </w:r>
            <w:r>
              <w:rPr>
                <w:rFonts w:ascii="Arial" w:eastAsia="Calibri" w:hAnsi="Arial" w:cs="Arial"/>
                <w:szCs w:val="20"/>
                <w:lang w:val="nl-NL"/>
              </w:rPr>
              <w:t>;</w:t>
            </w:r>
          </w:p>
          <w:p w14:paraId="1C0EB3D7" w14:textId="08D91F1B" w:rsidR="00F444F4" w:rsidRPr="00D7694A" w:rsidRDefault="00000DD9" w:rsidP="00B333ED">
            <w:pPr>
              <w:pStyle w:val="Lijstalinea"/>
              <w:numPr>
                <w:ilvl w:val="0"/>
                <w:numId w:val="66"/>
              </w:numPr>
              <w:spacing w:after="0" w:line="240" w:lineRule="auto"/>
              <w:ind w:left="664" w:hanging="142"/>
              <w:rPr>
                <w:rFonts w:ascii="Arial" w:eastAsia="Calibri" w:hAnsi="Arial" w:cs="Arial"/>
                <w:szCs w:val="20"/>
                <w:lang w:val="nl-NL"/>
              </w:rPr>
            </w:pPr>
            <w:r>
              <w:rPr>
                <w:rFonts w:ascii="Arial" w:eastAsia="Calibri" w:hAnsi="Arial" w:cs="Arial"/>
                <w:szCs w:val="20"/>
                <w:lang w:val="nl-NL"/>
              </w:rPr>
              <w:t>(mogelijke)</w:t>
            </w:r>
            <w:r w:rsidRPr="00D523E2">
              <w:rPr>
                <w:rFonts w:ascii="Arial" w:eastAsia="Calibri" w:hAnsi="Arial" w:cs="Arial"/>
                <w:szCs w:val="20"/>
                <w:lang w:val="nl-NL"/>
              </w:rPr>
              <w:t xml:space="preserve">fraude in het acceptatie- en </w:t>
            </w:r>
            <w:r w:rsidRPr="00D523E2">
              <w:rPr>
                <w:rFonts w:ascii="Arial" w:eastAsia="Calibri" w:hAnsi="Arial" w:cs="Arial"/>
                <w:szCs w:val="20"/>
                <w:lang w:val="nl-NL"/>
              </w:rPr>
              <w:lastRenderedPageBreak/>
              <w:t>schadebehandelingsproces wordt</w:t>
            </w:r>
            <w:r w:rsidR="001C6CFD" w:rsidRPr="00D523E2">
              <w:rPr>
                <w:rFonts w:ascii="Arial" w:eastAsia="Calibri" w:hAnsi="Arial" w:cs="Arial"/>
                <w:szCs w:val="20"/>
                <w:lang w:val="nl-NL"/>
              </w:rPr>
              <w:t xml:space="preserve"> gemeld bij de fraude contactpersoon van de gevolmachtigde agent.</w:t>
            </w:r>
          </w:p>
          <w:p w14:paraId="7F4CFD6A" w14:textId="630619A8" w:rsidR="001C6CFD" w:rsidRPr="00D523E2" w:rsidRDefault="001C6CFD" w:rsidP="00B333ED">
            <w:pPr>
              <w:pStyle w:val="Lijstalinea"/>
              <w:numPr>
                <w:ilvl w:val="0"/>
                <w:numId w:val="65"/>
              </w:numPr>
              <w:spacing w:after="0" w:line="240" w:lineRule="auto"/>
              <w:rPr>
                <w:rFonts w:ascii="Arial" w:eastAsia="Calibri" w:hAnsi="Arial" w:cs="Arial"/>
                <w:i/>
                <w:position w:val="1"/>
                <w:szCs w:val="20"/>
                <w:lang w:val="nl-NL"/>
              </w:rPr>
            </w:pPr>
            <w:r w:rsidRPr="00D523E2">
              <w:rPr>
                <w:rFonts w:ascii="Arial" w:eastAsia="Calibri" w:hAnsi="Arial" w:cs="Arial"/>
                <w:szCs w:val="20"/>
                <w:lang w:val="nl-NL"/>
              </w:rPr>
              <w:t>De accountant gaat na of het Spoorboekje Fraude</w:t>
            </w:r>
            <w:r w:rsidR="00AF10E4">
              <w:rPr>
                <w:rFonts w:ascii="Arial" w:eastAsia="Calibri" w:hAnsi="Arial" w:cs="Arial"/>
                <w:szCs w:val="20"/>
                <w:lang w:val="nl-NL"/>
              </w:rPr>
              <w:t>beheersing</w:t>
            </w:r>
            <w:r w:rsidRPr="00D523E2">
              <w:rPr>
                <w:rFonts w:ascii="Arial" w:eastAsia="Calibri" w:hAnsi="Arial" w:cs="Arial"/>
                <w:szCs w:val="20"/>
                <w:lang w:val="nl-NL"/>
              </w:rPr>
              <w:t xml:space="preserve"> en de scorelijsten Fraude indicatoren beschikbaar zijn voor de medewerkers met volmacht werkzaamheden en dat zij hiervan gebruik kunnen maken</w:t>
            </w:r>
          </w:p>
          <w:p w14:paraId="7B160D54" w14:textId="0CBE659D" w:rsidR="00F444F4" w:rsidRPr="00D523E2" w:rsidRDefault="00F444F4" w:rsidP="00B333ED">
            <w:pPr>
              <w:pStyle w:val="Lijstalinea"/>
              <w:numPr>
                <w:ilvl w:val="0"/>
                <w:numId w:val="65"/>
              </w:numPr>
              <w:spacing w:after="0" w:line="240" w:lineRule="auto"/>
              <w:rPr>
                <w:rFonts w:ascii="Arial" w:eastAsia="Calibri" w:hAnsi="Arial" w:cs="Arial"/>
                <w:i/>
                <w:position w:val="1"/>
                <w:szCs w:val="20"/>
                <w:lang w:val="nl-NL"/>
              </w:rPr>
            </w:pPr>
            <w:r w:rsidRPr="00D523E2">
              <w:rPr>
                <w:rFonts w:ascii="Arial" w:eastAsia="Calibri" w:hAnsi="Arial" w:cs="Arial"/>
                <w:szCs w:val="20"/>
                <w:lang w:val="nl-NL"/>
              </w:rPr>
              <w:t xml:space="preserve">De accountant </w:t>
            </w:r>
            <w:r w:rsidR="00F402EA" w:rsidRPr="00D523E2">
              <w:rPr>
                <w:rFonts w:ascii="Arial" w:eastAsia="Calibri" w:hAnsi="Arial" w:cs="Arial"/>
                <w:szCs w:val="20"/>
                <w:lang w:val="nl-NL"/>
              </w:rPr>
              <w:t>gaat na of</w:t>
            </w:r>
            <w:r w:rsidRPr="00D523E2">
              <w:rPr>
                <w:rFonts w:ascii="Arial" w:eastAsia="Calibri" w:hAnsi="Arial" w:cs="Arial"/>
                <w:szCs w:val="20"/>
                <w:lang w:val="nl-NL"/>
              </w:rPr>
              <w:t xml:space="preserve"> de gevolmachtigde agent beschikt over een fraude register. De accountant vraagt </w:t>
            </w:r>
            <w:r w:rsidR="00F402EA" w:rsidRPr="00D523E2">
              <w:rPr>
                <w:rFonts w:ascii="Arial" w:eastAsia="Calibri" w:hAnsi="Arial" w:cs="Arial"/>
                <w:szCs w:val="20"/>
                <w:lang w:val="nl-NL"/>
              </w:rPr>
              <w:t xml:space="preserve">de gevolmachtigde agent </w:t>
            </w:r>
            <w:r w:rsidRPr="00D523E2">
              <w:rPr>
                <w:rFonts w:ascii="Arial" w:eastAsia="Calibri" w:hAnsi="Arial" w:cs="Arial"/>
                <w:szCs w:val="20"/>
                <w:lang w:val="nl-NL"/>
              </w:rPr>
              <w:t>om het register met de registraties te tonen.</w:t>
            </w:r>
          </w:p>
          <w:p w14:paraId="276D913D" w14:textId="4E7D84DA" w:rsidR="00BF7723" w:rsidRPr="00D523E2" w:rsidRDefault="00F444F4" w:rsidP="00B333ED">
            <w:pPr>
              <w:pStyle w:val="Lijstalinea"/>
              <w:numPr>
                <w:ilvl w:val="0"/>
                <w:numId w:val="65"/>
              </w:numPr>
              <w:spacing w:after="0" w:line="240" w:lineRule="auto"/>
              <w:rPr>
                <w:rFonts w:ascii="Arial" w:eastAsia="Calibri" w:hAnsi="Arial" w:cs="Arial"/>
                <w:position w:val="1"/>
                <w:szCs w:val="20"/>
                <w:lang w:val="nl-NL"/>
              </w:rPr>
            </w:pPr>
            <w:r w:rsidRPr="00D523E2">
              <w:rPr>
                <w:rFonts w:ascii="Arial" w:eastAsia="Calibri" w:hAnsi="Arial" w:cs="Arial"/>
                <w:szCs w:val="20"/>
                <w:lang w:val="nl-NL"/>
              </w:rPr>
              <w:t xml:space="preserve">De accountant </w:t>
            </w:r>
            <w:r w:rsidR="008E61CE" w:rsidRPr="00D523E2">
              <w:rPr>
                <w:rFonts w:ascii="Arial" w:eastAsia="Calibri" w:hAnsi="Arial" w:cs="Arial"/>
                <w:szCs w:val="20"/>
                <w:lang w:val="nl-NL"/>
              </w:rPr>
              <w:t>gaat</w:t>
            </w:r>
            <w:r w:rsidRPr="00D523E2">
              <w:rPr>
                <w:rFonts w:ascii="Arial" w:eastAsia="Calibri" w:hAnsi="Arial" w:cs="Arial"/>
                <w:szCs w:val="20"/>
                <w:lang w:val="nl-NL"/>
              </w:rPr>
              <w:t xml:space="preserve"> bij wijze van waarneming </w:t>
            </w:r>
            <w:r w:rsidR="008E61CE" w:rsidRPr="00D523E2">
              <w:rPr>
                <w:rFonts w:ascii="Arial" w:eastAsia="Calibri" w:hAnsi="Arial" w:cs="Arial"/>
                <w:szCs w:val="20"/>
                <w:lang w:val="nl-NL"/>
              </w:rPr>
              <w:t xml:space="preserve">na </w:t>
            </w:r>
            <w:r w:rsidRPr="00D523E2">
              <w:rPr>
                <w:rFonts w:ascii="Arial" w:eastAsia="Calibri" w:hAnsi="Arial" w:cs="Arial"/>
                <w:szCs w:val="20"/>
                <w:lang w:val="nl-NL"/>
              </w:rPr>
              <w:t xml:space="preserve">(op de registraties in het fraude register) </w:t>
            </w:r>
            <w:r w:rsidR="008E61CE" w:rsidRPr="00D523E2">
              <w:rPr>
                <w:rFonts w:ascii="Arial" w:eastAsia="Calibri" w:hAnsi="Arial" w:cs="Arial"/>
                <w:szCs w:val="20"/>
                <w:lang w:val="nl-NL"/>
              </w:rPr>
              <w:t>of</w:t>
            </w:r>
            <w:r w:rsidRPr="00D523E2">
              <w:rPr>
                <w:rFonts w:ascii="Arial" w:eastAsia="Calibri" w:hAnsi="Arial" w:cs="Arial"/>
                <w:szCs w:val="20"/>
                <w:lang w:val="nl-NL"/>
              </w:rPr>
              <w:t xml:space="preserve"> de </w:t>
            </w:r>
            <w:r w:rsidR="00BF7723" w:rsidRPr="00D523E2">
              <w:rPr>
                <w:rFonts w:ascii="Arial" w:eastAsia="Calibri" w:hAnsi="Arial" w:cs="Arial"/>
                <w:szCs w:val="20"/>
                <w:lang w:val="nl-NL"/>
              </w:rPr>
              <w:t>(mogelijke) fraude:</w:t>
            </w:r>
          </w:p>
          <w:p w14:paraId="5A357C49" w14:textId="65D4B029" w:rsidR="00BF7723" w:rsidRPr="00D7694A" w:rsidRDefault="00ED3954" w:rsidP="00B333ED">
            <w:pPr>
              <w:pStyle w:val="Lijstalinea"/>
              <w:numPr>
                <w:ilvl w:val="0"/>
                <w:numId w:val="66"/>
              </w:numPr>
              <w:spacing w:after="0" w:line="240" w:lineRule="auto"/>
              <w:ind w:left="664" w:hanging="142"/>
              <w:rPr>
                <w:rFonts w:ascii="Arial" w:eastAsia="Calibri" w:hAnsi="Arial" w:cs="Arial"/>
                <w:szCs w:val="20"/>
                <w:lang w:val="nl-NL"/>
              </w:rPr>
            </w:pPr>
            <w:r>
              <w:rPr>
                <w:rFonts w:ascii="Arial" w:eastAsia="Calibri" w:hAnsi="Arial" w:cs="Arial"/>
                <w:szCs w:val="20"/>
                <w:lang w:val="nl-NL"/>
              </w:rPr>
              <w:t xml:space="preserve">Zichtbaar </w:t>
            </w:r>
            <w:r w:rsidR="00BF7723" w:rsidRPr="00D523E2">
              <w:rPr>
                <w:rFonts w:ascii="Arial" w:eastAsia="Calibri" w:hAnsi="Arial" w:cs="Arial"/>
                <w:szCs w:val="20"/>
                <w:lang w:val="nl-NL"/>
              </w:rPr>
              <w:t>is getoetst aan de risico- en onderzoeksindicatoren conform het Spoorboekje Fraudebeheersing;</w:t>
            </w:r>
          </w:p>
          <w:p w14:paraId="16476DB8" w14:textId="5A13EA16" w:rsidR="00BF7723" w:rsidRPr="00D7694A" w:rsidRDefault="00BF7723" w:rsidP="00B333ED">
            <w:pPr>
              <w:pStyle w:val="Lijstalinea"/>
              <w:numPr>
                <w:ilvl w:val="0"/>
                <w:numId w:val="66"/>
              </w:numPr>
              <w:spacing w:after="0" w:line="240" w:lineRule="auto"/>
              <w:ind w:left="664" w:hanging="142"/>
              <w:rPr>
                <w:rFonts w:ascii="Arial" w:eastAsia="Calibri" w:hAnsi="Arial" w:cs="Arial"/>
                <w:szCs w:val="20"/>
                <w:lang w:val="nl-NL"/>
              </w:rPr>
            </w:pPr>
            <w:r w:rsidRPr="00D523E2">
              <w:rPr>
                <w:rFonts w:ascii="Arial" w:eastAsia="Calibri" w:hAnsi="Arial" w:cs="Arial"/>
                <w:szCs w:val="20"/>
                <w:lang w:val="nl-NL"/>
              </w:rPr>
              <w:t>is gemeld bij de fraude contactpersoon van de gevolmachtigde agent;</w:t>
            </w:r>
          </w:p>
          <w:p w14:paraId="67F2D7C3" w14:textId="1AB65654" w:rsidR="008E61CE" w:rsidRPr="00D7694A" w:rsidRDefault="00BF7723" w:rsidP="00B333ED">
            <w:pPr>
              <w:pStyle w:val="Lijstalinea"/>
              <w:numPr>
                <w:ilvl w:val="0"/>
                <w:numId w:val="66"/>
              </w:numPr>
              <w:spacing w:after="0" w:line="240" w:lineRule="auto"/>
              <w:ind w:left="664" w:hanging="142"/>
              <w:rPr>
                <w:rFonts w:ascii="Arial" w:eastAsia="Calibri" w:hAnsi="Arial" w:cs="Arial"/>
                <w:szCs w:val="20"/>
                <w:lang w:val="nl-NL"/>
              </w:rPr>
            </w:pPr>
            <w:r w:rsidRPr="00D523E2">
              <w:rPr>
                <w:rFonts w:ascii="Arial" w:eastAsia="Calibri" w:hAnsi="Arial" w:cs="Arial"/>
                <w:szCs w:val="20"/>
                <w:lang w:val="nl-NL"/>
              </w:rPr>
              <w:t>b</w:t>
            </w:r>
            <w:r w:rsidR="00F444F4" w:rsidRPr="00D523E2">
              <w:rPr>
                <w:rFonts w:ascii="Arial" w:eastAsia="Calibri" w:hAnsi="Arial" w:cs="Arial"/>
                <w:szCs w:val="20"/>
                <w:lang w:val="nl-NL"/>
              </w:rPr>
              <w:t xml:space="preserve">innen 3 werkdagen na het signaleren van de </w:t>
            </w:r>
            <w:r w:rsidR="00F444F4" w:rsidRPr="00590DBB">
              <w:rPr>
                <w:rFonts w:ascii="Arial" w:eastAsia="Calibri" w:hAnsi="Arial" w:cs="Arial"/>
                <w:szCs w:val="20"/>
                <w:lang w:val="nl-NL"/>
              </w:rPr>
              <w:t>(mogelijke)</w:t>
            </w:r>
            <w:r w:rsidR="00F444F4" w:rsidRPr="00D523E2">
              <w:rPr>
                <w:rFonts w:ascii="Arial" w:eastAsia="Calibri" w:hAnsi="Arial" w:cs="Arial"/>
                <w:szCs w:val="20"/>
                <w:lang w:val="nl-NL"/>
              </w:rPr>
              <w:t xml:space="preserve"> fraude (inclusief Extern Verwijzings Register meldingen), </w:t>
            </w:r>
            <w:r w:rsidRPr="00D523E2">
              <w:rPr>
                <w:rFonts w:ascii="Arial" w:eastAsia="Calibri" w:hAnsi="Arial" w:cs="Arial"/>
                <w:szCs w:val="20"/>
                <w:lang w:val="nl-NL"/>
              </w:rPr>
              <w:t xml:space="preserve">is </w:t>
            </w:r>
            <w:r w:rsidR="00F444F4" w:rsidRPr="00D523E2">
              <w:rPr>
                <w:rFonts w:ascii="Arial" w:eastAsia="Calibri" w:hAnsi="Arial" w:cs="Arial"/>
                <w:szCs w:val="20"/>
                <w:lang w:val="nl-NL"/>
              </w:rPr>
              <w:t xml:space="preserve">gemeld bij de volmachtgever. Documenten waaruit blijkt dat er bij de volmachtgever </w:t>
            </w:r>
            <w:r w:rsidRPr="00D523E2">
              <w:rPr>
                <w:rFonts w:ascii="Arial" w:eastAsia="Calibri" w:hAnsi="Arial" w:cs="Arial"/>
                <w:szCs w:val="20"/>
                <w:lang w:val="nl-NL"/>
              </w:rPr>
              <w:t xml:space="preserve">is </w:t>
            </w:r>
            <w:r w:rsidR="00F444F4" w:rsidRPr="00D523E2">
              <w:rPr>
                <w:rFonts w:ascii="Arial" w:eastAsia="Calibri" w:hAnsi="Arial" w:cs="Arial"/>
                <w:szCs w:val="20"/>
                <w:lang w:val="nl-NL"/>
              </w:rPr>
              <w:t>gemeld, zijn voor de accountant beschikbaar (bijvoorbeeld een e-mail of bevestiging van de volmachtgever).</w:t>
            </w:r>
          </w:p>
          <w:p w14:paraId="6B33F2FD" w14:textId="77777777" w:rsidR="008E61CE" w:rsidRPr="00D523E2" w:rsidRDefault="008E61CE" w:rsidP="008E61CE">
            <w:pPr>
              <w:spacing w:after="0" w:line="240" w:lineRule="auto"/>
              <w:ind w:left="57"/>
              <w:rPr>
                <w:rFonts w:ascii="Arial" w:eastAsia="Calibri" w:hAnsi="Arial" w:cs="Arial"/>
                <w:i/>
                <w:sz w:val="20"/>
                <w:szCs w:val="20"/>
              </w:rPr>
            </w:pPr>
          </w:p>
          <w:p w14:paraId="6AF3B356" w14:textId="7EE98AFB" w:rsidR="0079269C" w:rsidRPr="00D523E2" w:rsidRDefault="00F444F4" w:rsidP="008E61CE">
            <w:pPr>
              <w:spacing w:after="0" w:line="240" w:lineRule="auto"/>
              <w:ind w:left="57"/>
              <w:rPr>
                <w:rFonts w:ascii="Arial" w:eastAsia="Calibri" w:hAnsi="Arial" w:cs="Arial"/>
                <w:i/>
                <w:position w:val="1"/>
                <w:sz w:val="20"/>
                <w:szCs w:val="20"/>
              </w:rPr>
            </w:pPr>
            <w:r w:rsidRPr="00D523E2">
              <w:rPr>
                <w:rFonts w:ascii="Arial" w:eastAsia="Calibri" w:hAnsi="Arial" w:cs="Arial"/>
                <w:i/>
                <w:sz w:val="20"/>
                <w:szCs w:val="20"/>
              </w:rPr>
              <w:t>Gezien het vertrouwelijke karakter van het</w:t>
            </w:r>
            <w:r w:rsidR="008E61CE" w:rsidRPr="00D523E2">
              <w:rPr>
                <w:rFonts w:ascii="Arial" w:eastAsia="Calibri" w:hAnsi="Arial" w:cs="Arial"/>
                <w:i/>
                <w:sz w:val="20"/>
                <w:szCs w:val="20"/>
              </w:rPr>
              <w:t xml:space="preserve"> fraude</w:t>
            </w:r>
            <w:r w:rsidRPr="00D523E2">
              <w:rPr>
                <w:rFonts w:ascii="Arial" w:eastAsia="Calibri" w:hAnsi="Arial" w:cs="Arial"/>
                <w:i/>
                <w:sz w:val="20"/>
                <w:szCs w:val="20"/>
              </w:rPr>
              <w:t>register is het niet noodzakelijk dat de accountant documenten in relatie tot de betreffende frauderegistratie opvraagt voor archiveringsdoeleinden.</w:t>
            </w:r>
          </w:p>
        </w:tc>
      </w:tr>
      <w:tr w:rsidR="0079269C" w:rsidRPr="007F425A" w14:paraId="04B9D80B" w14:textId="77777777" w:rsidTr="0B9E93CE">
        <w:tc>
          <w:tcPr>
            <w:tcW w:w="2749" w:type="pct"/>
            <w:gridSpan w:val="3"/>
          </w:tcPr>
          <w:p w14:paraId="0BC436AA" w14:textId="500A6339" w:rsidR="0079269C" w:rsidRPr="00D523E2" w:rsidRDefault="0079269C" w:rsidP="0079269C">
            <w:pPr>
              <w:tabs>
                <w:tab w:val="left" w:pos="400"/>
              </w:tabs>
              <w:spacing w:after="0" w:line="240" w:lineRule="auto"/>
              <w:ind w:left="57"/>
              <w:rPr>
                <w:rFonts w:ascii="Arial" w:eastAsia="Calibri" w:hAnsi="Arial" w:cs="Arial"/>
                <w:b/>
                <w:bCs/>
                <w:sz w:val="20"/>
                <w:szCs w:val="20"/>
              </w:rPr>
            </w:pPr>
            <w:r w:rsidRPr="00D523E2">
              <w:rPr>
                <w:rFonts w:ascii="Arial" w:eastAsia="Calibri" w:hAnsi="Arial" w:cs="Arial"/>
                <w:b/>
                <w:bCs/>
                <w:sz w:val="20"/>
                <w:szCs w:val="20"/>
              </w:rPr>
              <w:lastRenderedPageBreak/>
              <w:t>6. Interne kwaliteitscontrole - Fraude</w:t>
            </w:r>
          </w:p>
        </w:tc>
        <w:tc>
          <w:tcPr>
            <w:tcW w:w="2251" w:type="pct"/>
          </w:tcPr>
          <w:p w14:paraId="0171C5B1" w14:textId="77777777" w:rsidR="0079269C" w:rsidRPr="00D523E2" w:rsidRDefault="0079269C" w:rsidP="0079269C">
            <w:pPr>
              <w:pStyle w:val="Lijstalinea"/>
              <w:tabs>
                <w:tab w:val="left" w:pos="400"/>
              </w:tabs>
              <w:spacing w:after="0" w:line="240" w:lineRule="auto"/>
              <w:ind w:left="368"/>
              <w:rPr>
                <w:rFonts w:ascii="Arial" w:eastAsia="Calibri" w:hAnsi="Arial" w:cs="Arial"/>
                <w:szCs w:val="20"/>
                <w:lang w:val="nl-NL"/>
              </w:rPr>
            </w:pPr>
          </w:p>
        </w:tc>
      </w:tr>
      <w:tr w:rsidR="0079269C" w:rsidRPr="007F425A" w14:paraId="4C977F5C" w14:textId="77777777" w:rsidTr="0B9E93CE">
        <w:tc>
          <w:tcPr>
            <w:tcW w:w="400" w:type="pct"/>
          </w:tcPr>
          <w:p w14:paraId="28A224FC" w14:textId="5F5568CE"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O-FRA-20</w:t>
            </w:r>
          </w:p>
        </w:tc>
        <w:tc>
          <w:tcPr>
            <w:tcW w:w="786" w:type="pct"/>
          </w:tcPr>
          <w:p w14:paraId="6F719117" w14:textId="1B2FC357"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Interne kwaliteits-controle - Fraude</w:t>
            </w:r>
          </w:p>
        </w:tc>
        <w:tc>
          <w:tcPr>
            <w:tcW w:w="1563" w:type="pct"/>
          </w:tcPr>
          <w:p w14:paraId="59B5FBE2" w14:textId="672F5A7A" w:rsidR="0079269C" w:rsidRPr="00D523E2" w:rsidRDefault="00FA66CF" w:rsidP="00FA66CF">
            <w:pPr>
              <w:tabs>
                <w:tab w:val="left" w:pos="400"/>
              </w:tabs>
              <w:spacing w:after="0" w:line="240" w:lineRule="auto"/>
              <w:ind w:left="57"/>
              <w:contextualSpacing/>
              <w:rPr>
                <w:rFonts w:ascii="Arial" w:eastAsia="Calibri" w:hAnsi="Arial" w:cs="Arial"/>
                <w:sz w:val="20"/>
                <w:szCs w:val="20"/>
              </w:rPr>
            </w:pPr>
            <w:r w:rsidRPr="00D523E2">
              <w:rPr>
                <w:rFonts w:ascii="Arial" w:eastAsia="Calibri" w:hAnsi="Arial" w:cs="Arial"/>
                <w:sz w:val="20"/>
                <w:szCs w:val="20"/>
              </w:rPr>
              <w:t>De GA beschikt over een procedure om door middel van controle interne fraude risico's te signaleren.</w:t>
            </w:r>
          </w:p>
        </w:tc>
        <w:tc>
          <w:tcPr>
            <w:tcW w:w="2251" w:type="pct"/>
          </w:tcPr>
          <w:p w14:paraId="075103DC" w14:textId="01959F53" w:rsidR="00C20D12" w:rsidRPr="00305568" w:rsidRDefault="00C20D12" w:rsidP="00C20D12">
            <w:pPr>
              <w:spacing w:after="0" w:line="240" w:lineRule="auto"/>
              <w:ind w:left="414" w:hanging="357"/>
              <w:rPr>
                <w:rFonts w:ascii="Arial" w:eastAsia="Calibri" w:hAnsi="Arial" w:cs="Arial"/>
                <w:position w:val="1"/>
                <w:sz w:val="20"/>
                <w:szCs w:val="20"/>
              </w:rPr>
            </w:pPr>
            <w:r w:rsidRPr="00305568">
              <w:rPr>
                <w:rFonts w:ascii="Arial" w:eastAsia="Calibri" w:hAnsi="Arial" w:cs="Arial"/>
                <w:position w:val="1"/>
                <w:sz w:val="20"/>
                <w:szCs w:val="20"/>
              </w:rPr>
              <w:t>1.</w:t>
            </w:r>
            <w:r w:rsidRPr="00305568">
              <w:rPr>
                <w:rFonts w:ascii="Arial" w:eastAsia="Calibri" w:hAnsi="Arial" w:cs="Arial"/>
                <w:position w:val="1"/>
                <w:sz w:val="20"/>
                <w:szCs w:val="20"/>
              </w:rPr>
              <w:tab/>
              <w:t xml:space="preserve">De accountant gaat na of de gevolmachtigde agent beschikt over een procedurebeschrijving met betrekking tot het signaleren van </w:t>
            </w:r>
            <w:r w:rsidR="00F64D02" w:rsidRPr="00305568">
              <w:rPr>
                <w:rFonts w:ascii="Arial" w:eastAsia="Calibri" w:hAnsi="Arial" w:cs="Arial"/>
                <w:position w:val="1"/>
                <w:sz w:val="20"/>
                <w:szCs w:val="20"/>
              </w:rPr>
              <w:t xml:space="preserve">(mogelijke) </w:t>
            </w:r>
            <w:r w:rsidRPr="00305568">
              <w:rPr>
                <w:rFonts w:ascii="Arial" w:eastAsia="Calibri" w:hAnsi="Arial" w:cs="Arial"/>
                <w:position w:val="1"/>
                <w:sz w:val="20"/>
                <w:szCs w:val="20"/>
              </w:rPr>
              <w:t>interne fraude. De accountant gaat na of in de procedurebeschrijving is opgenomen:</w:t>
            </w:r>
          </w:p>
          <w:p w14:paraId="27037247" w14:textId="4CEC8906" w:rsidR="00C20D12" w:rsidRPr="00305568" w:rsidRDefault="00C20D12" w:rsidP="00C20D12">
            <w:pPr>
              <w:spacing w:after="0" w:line="240" w:lineRule="auto"/>
              <w:ind w:left="664" w:hanging="142"/>
              <w:rPr>
                <w:rFonts w:ascii="Arial" w:eastAsia="Calibri" w:hAnsi="Arial" w:cs="Arial"/>
                <w:position w:val="1"/>
                <w:sz w:val="20"/>
                <w:szCs w:val="20"/>
              </w:rPr>
            </w:pPr>
            <w:r w:rsidRPr="00305568">
              <w:rPr>
                <w:rFonts w:ascii="Cambria Math" w:eastAsia="Calibri" w:hAnsi="Cambria Math" w:cs="Cambria Math"/>
                <w:position w:val="1"/>
                <w:sz w:val="20"/>
                <w:szCs w:val="20"/>
              </w:rPr>
              <w:t>‐</w:t>
            </w:r>
            <w:r w:rsidRPr="00305568">
              <w:rPr>
                <w:rFonts w:ascii="Arial" w:eastAsia="Calibri" w:hAnsi="Arial" w:cs="Arial"/>
                <w:position w:val="1"/>
                <w:sz w:val="20"/>
                <w:szCs w:val="20"/>
              </w:rPr>
              <w:tab/>
              <w:t xml:space="preserve">welke waarnemingen er worden uitgevoerd op </w:t>
            </w:r>
            <w:r w:rsidR="00F64D02" w:rsidRPr="00305568">
              <w:rPr>
                <w:rFonts w:ascii="Arial" w:eastAsia="Calibri" w:hAnsi="Arial" w:cs="Arial"/>
                <w:position w:val="1"/>
                <w:sz w:val="20"/>
                <w:szCs w:val="20"/>
              </w:rPr>
              <w:t xml:space="preserve">mutaties en </w:t>
            </w:r>
            <w:r w:rsidRPr="00305568">
              <w:rPr>
                <w:rFonts w:ascii="Arial" w:eastAsia="Calibri" w:hAnsi="Arial" w:cs="Arial"/>
                <w:position w:val="1"/>
                <w:sz w:val="20"/>
                <w:szCs w:val="20"/>
              </w:rPr>
              <w:t>transacties in het acceptatietraject;</w:t>
            </w:r>
          </w:p>
          <w:p w14:paraId="60257DC4" w14:textId="1DA1886A" w:rsidR="00C20D12" w:rsidRPr="00305568" w:rsidRDefault="00C20D12" w:rsidP="00C20D12">
            <w:pPr>
              <w:spacing w:after="0" w:line="240" w:lineRule="auto"/>
              <w:ind w:left="664" w:hanging="142"/>
              <w:rPr>
                <w:rFonts w:ascii="Arial" w:eastAsia="Calibri" w:hAnsi="Arial" w:cs="Arial"/>
                <w:position w:val="1"/>
                <w:sz w:val="20"/>
                <w:szCs w:val="20"/>
              </w:rPr>
            </w:pPr>
            <w:r w:rsidRPr="00305568">
              <w:rPr>
                <w:rFonts w:ascii="Arial" w:eastAsia="Calibri" w:hAnsi="Arial" w:cs="Arial"/>
                <w:position w:val="1"/>
                <w:sz w:val="20"/>
                <w:szCs w:val="20"/>
              </w:rPr>
              <w:t xml:space="preserve">- welke waarnemingen er worden uitgevoerd op </w:t>
            </w:r>
            <w:r w:rsidR="00F64D02" w:rsidRPr="00305568">
              <w:rPr>
                <w:rFonts w:ascii="Arial" w:eastAsia="Calibri" w:hAnsi="Arial" w:cs="Arial"/>
                <w:position w:val="1"/>
                <w:sz w:val="20"/>
                <w:szCs w:val="20"/>
              </w:rPr>
              <w:t xml:space="preserve">mutaties en </w:t>
            </w:r>
            <w:r w:rsidRPr="00305568">
              <w:rPr>
                <w:rFonts w:ascii="Arial" w:eastAsia="Calibri" w:hAnsi="Arial" w:cs="Arial"/>
                <w:position w:val="1"/>
                <w:sz w:val="20"/>
                <w:szCs w:val="20"/>
              </w:rPr>
              <w:t>transacties in het schadebehandelingstraject;</w:t>
            </w:r>
          </w:p>
          <w:p w14:paraId="56E10829" w14:textId="32937C28" w:rsidR="0079269C" w:rsidRPr="00305568" w:rsidRDefault="00C20D12" w:rsidP="007C6D7D">
            <w:pPr>
              <w:spacing w:after="0" w:line="240" w:lineRule="auto"/>
              <w:ind w:left="664" w:hanging="142"/>
              <w:rPr>
                <w:rFonts w:ascii="Arial" w:eastAsia="Calibri" w:hAnsi="Arial" w:cs="Arial"/>
                <w:position w:val="1"/>
                <w:sz w:val="20"/>
                <w:szCs w:val="20"/>
              </w:rPr>
            </w:pPr>
            <w:r w:rsidRPr="00305568">
              <w:rPr>
                <w:rFonts w:ascii="Arial" w:eastAsia="Calibri" w:hAnsi="Arial" w:cs="Arial"/>
                <w:position w:val="1"/>
                <w:sz w:val="20"/>
                <w:szCs w:val="20"/>
              </w:rPr>
              <w:t xml:space="preserve">- welke waarnemingen er worden uitgevoerd op </w:t>
            </w:r>
            <w:r w:rsidR="00F64D02" w:rsidRPr="00305568">
              <w:rPr>
                <w:rFonts w:ascii="Arial" w:eastAsia="Calibri" w:hAnsi="Arial" w:cs="Arial"/>
                <w:position w:val="1"/>
                <w:sz w:val="20"/>
                <w:szCs w:val="20"/>
              </w:rPr>
              <w:t xml:space="preserve">mutaties en </w:t>
            </w:r>
            <w:r w:rsidRPr="00305568">
              <w:rPr>
                <w:rFonts w:ascii="Arial" w:eastAsia="Calibri" w:hAnsi="Arial" w:cs="Arial"/>
                <w:position w:val="1"/>
                <w:sz w:val="20"/>
                <w:szCs w:val="20"/>
              </w:rPr>
              <w:t>transacties in het financiële traject</w:t>
            </w:r>
            <w:r w:rsidR="007C6D7D" w:rsidRPr="00305568">
              <w:rPr>
                <w:rFonts w:ascii="Arial" w:eastAsia="Calibri" w:hAnsi="Arial" w:cs="Arial"/>
                <w:position w:val="1"/>
                <w:sz w:val="20"/>
                <w:szCs w:val="20"/>
              </w:rPr>
              <w:t>;</w:t>
            </w:r>
          </w:p>
          <w:p w14:paraId="41BB57EF" w14:textId="77777777" w:rsidR="007C6D7D" w:rsidRPr="00305568" w:rsidRDefault="007C6D7D" w:rsidP="007C6D7D">
            <w:pPr>
              <w:spacing w:after="0" w:line="240" w:lineRule="auto"/>
              <w:ind w:left="664" w:hanging="142"/>
              <w:rPr>
                <w:rFonts w:ascii="Arial" w:eastAsia="Calibri" w:hAnsi="Arial" w:cs="Arial"/>
                <w:position w:val="1"/>
                <w:sz w:val="20"/>
                <w:szCs w:val="20"/>
              </w:rPr>
            </w:pPr>
            <w:r w:rsidRPr="00305568">
              <w:rPr>
                <w:rFonts w:ascii="Arial" w:eastAsia="Calibri" w:hAnsi="Arial" w:cs="Arial"/>
                <w:position w:val="1"/>
                <w:sz w:val="20"/>
                <w:szCs w:val="20"/>
              </w:rPr>
              <w:t>- dat documenten waaruit de waarnemingen blijken worden gearchiveerd voor controledoeleinden.</w:t>
            </w:r>
          </w:p>
          <w:p w14:paraId="29E53CDF" w14:textId="640DDFF5" w:rsidR="00165317" w:rsidRPr="00305568" w:rsidRDefault="00165317" w:rsidP="00165317">
            <w:pPr>
              <w:spacing w:after="0" w:line="240" w:lineRule="auto"/>
              <w:ind w:left="414" w:hanging="357"/>
              <w:rPr>
                <w:rFonts w:ascii="Arial" w:eastAsia="Calibri" w:hAnsi="Arial" w:cs="Arial"/>
                <w:position w:val="1"/>
                <w:sz w:val="20"/>
                <w:szCs w:val="20"/>
              </w:rPr>
            </w:pPr>
            <w:r w:rsidRPr="00305568">
              <w:rPr>
                <w:rFonts w:ascii="Arial" w:eastAsia="Calibri" w:hAnsi="Arial" w:cs="Arial"/>
                <w:position w:val="1"/>
                <w:sz w:val="20"/>
                <w:szCs w:val="20"/>
              </w:rPr>
              <w:t>2.</w:t>
            </w:r>
            <w:r w:rsidR="00111227" w:rsidRPr="00305568">
              <w:rPr>
                <w:rFonts w:ascii="Arial" w:eastAsia="Calibri" w:hAnsi="Arial" w:cs="Arial"/>
                <w:position w:val="1"/>
                <w:sz w:val="20"/>
                <w:szCs w:val="20"/>
              </w:rPr>
              <w:t xml:space="preserve"> </w:t>
            </w:r>
            <w:r w:rsidR="00111227" w:rsidRPr="00305568">
              <w:rPr>
                <w:rFonts w:ascii="Arial" w:eastAsia="Calibri" w:hAnsi="Arial" w:cs="Arial"/>
                <w:position w:val="1"/>
                <w:sz w:val="20"/>
                <w:szCs w:val="20"/>
              </w:rPr>
              <w:tab/>
            </w:r>
            <w:r w:rsidRPr="00305568">
              <w:rPr>
                <w:rFonts w:ascii="Arial" w:eastAsia="Calibri" w:hAnsi="Arial" w:cs="Arial"/>
                <w:position w:val="1"/>
                <w:sz w:val="20"/>
                <w:szCs w:val="20"/>
              </w:rPr>
              <w:t xml:space="preserve">De accountant gaat na of </w:t>
            </w:r>
            <w:r w:rsidR="00111227" w:rsidRPr="00305568">
              <w:rPr>
                <w:rFonts w:ascii="Arial" w:eastAsia="Calibri" w:hAnsi="Arial" w:cs="Arial"/>
                <w:position w:val="1"/>
                <w:sz w:val="20"/>
                <w:szCs w:val="20"/>
              </w:rPr>
              <w:t>in de procedurebeschrijving de navolgende specifieke controles zijn opgenomen:</w:t>
            </w:r>
          </w:p>
          <w:p w14:paraId="0E940A82" w14:textId="77777777" w:rsidR="00111227" w:rsidRPr="00305568" w:rsidRDefault="00165317" w:rsidP="00111227">
            <w:pPr>
              <w:spacing w:after="0" w:line="240" w:lineRule="auto"/>
              <w:ind w:left="664" w:hanging="142"/>
              <w:rPr>
                <w:rFonts w:ascii="Arial" w:eastAsia="Calibri" w:hAnsi="Arial" w:cs="Arial"/>
                <w:position w:val="1"/>
                <w:sz w:val="20"/>
                <w:szCs w:val="20"/>
              </w:rPr>
            </w:pPr>
            <w:r w:rsidRPr="00305568">
              <w:rPr>
                <w:rFonts w:ascii="Cambria Math" w:eastAsia="Calibri" w:hAnsi="Cambria Math" w:cs="Cambria Math"/>
                <w:position w:val="1"/>
                <w:sz w:val="20"/>
                <w:szCs w:val="20"/>
              </w:rPr>
              <w:t>‐</w:t>
            </w:r>
            <w:r w:rsidRPr="00305568">
              <w:rPr>
                <w:rFonts w:ascii="Arial" w:eastAsia="Calibri" w:hAnsi="Arial" w:cs="Arial"/>
                <w:position w:val="1"/>
                <w:sz w:val="20"/>
                <w:szCs w:val="20"/>
              </w:rPr>
              <w:tab/>
            </w:r>
            <w:r w:rsidR="00111227" w:rsidRPr="00305568">
              <w:rPr>
                <w:rFonts w:ascii="Arial" w:eastAsia="Calibri" w:hAnsi="Arial" w:cs="Arial"/>
                <w:position w:val="1"/>
                <w:sz w:val="20"/>
                <w:szCs w:val="20"/>
              </w:rPr>
              <w:t>controle op dubbele boekingen;</w:t>
            </w:r>
          </w:p>
          <w:p w14:paraId="3B331D15" w14:textId="4C926C42" w:rsidR="00111227" w:rsidRPr="00305568" w:rsidRDefault="00111227" w:rsidP="00B333ED">
            <w:pPr>
              <w:pStyle w:val="Lijstalinea"/>
              <w:numPr>
                <w:ilvl w:val="3"/>
                <w:numId w:val="1"/>
              </w:numPr>
              <w:spacing w:after="0" w:line="240" w:lineRule="auto"/>
              <w:ind w:left="664" w:hanging="142"/>
              <w:rPr>
                <w:rFonts w:ascii="Arial" w:eastAsia="Calibri" w:hAnsi="Arial" w:cs="Arial"/>
                <w:position w:val="1"/>
                <w:szCs w:val="20"/>
                <w:lang w:val="nl-NL"/>
              </w:rPr>
            </w:pPr>
            <w:r w:rsidRPr="00305568">
              <w:rPr>
                <w:rFonts w:ascii="Arial" w:eastAsia="Calibri" w:hAnsi="Arial" w:cs="Arial"/>
                <w:position w:val="1"/>
                <w:szCs w:val="20"/>
                <w:lang w:val="nl-NL"/>
              </w:rPr>
              <w:t>controle op veel gebruikte rekeningnummers;</w:t>
            </w:r>
          </w:p>
          <w:p w14:paraId="12C992DC" w14:textId="77777777" w:rsidR="000E03F6" w:rsidRPr="00305568" w:rsidRDefault="000E03F6" w:rsidP="00B333ED">
            <w:pPr>
              <w:pStyle w:val="Lijstalinea"/>
              <w:numPr>
                <w:ilvl w:val="3"/>
                <w:numId w:val="1"/>
              </w:numPr>
              <w:spacing w:after="0" w:line="240" w:lineRule="auto"/>
              <w:ind w:left="664" w:hanging="142"/>
              <w:rPr>
                <w:rFonts w:ascii="Arial" w:eastAsia="Calibri" w:hAnsi="Arial" w:cs="Arial"/>
                <w:position w:val="1"/>
                <w:szCs w:val="20"/>
                <w:lang w:val="nl-NL"/>
              </w:rPr>
            </w:pPr>
            <w:r w:rsidRPr="00305568">
              <w:rPr>
                <w:rFonts w:ascii="Arial" w:eastAsia="Calibri" w:hAnsi="Arial" w:cs="Arial"/>
                <w:position w:val="1"/>
                <w:szCs w:val="20"/>
                <w:lang w:val="nl-NL"/>
              </w:rPr>
              <w:t>controle op boekingen die zijn gedaan op afgesloten schaden;</w:t>
            </w:r>
          </w:p>
          <w:p w14:paraId="73EA612B" w14:textId="77777777" w:rsidR="000E03F6" w:rsidRPr="00305568" w:rsidRDefault="000E03F6" w:rsidP="00B333ED">
            <w:pPr>
              <w:pStyle w:val="Lijstalinea"/>
              <w:numPr>
                <w:ilvl w:val="3"/>
                <w:numId w:val="1"/>
              </w:numPr>
              <w:spacing w:after="0" w:line="240" w:lineRule="auto"/>
              <w:ind w:left="664" w:hanging="142"/>
              <w:rPr>
                <w:rFonts w:ascii="Arial" w:eastAsia="Calibri" w:hAnsi="Arial" w:cs="Arial"/>
                <w:position w:val="1"/>
                <w:szCs w:val="20"/>
                <w:lang w:val="nl-NL"/>
              </w:rPr>
            </w:pPr>
            <w:r w:rsidRPr="00305568">
              <w:rPr>
                <w:rFonts w:ascii="Arial" w:eastAsia="Calibri" w:hAnsi="Arial" w:cs="Arial"/>
                <w:position w:val="1"/>
                <w:szCs w:val="20"/>
                <w:lang w:val="nl-NL"/>
              </w:rPr>
              <w:lastRenderedPageBreak/>
              <w:t>controle op premiebetaling op verzekeringen van medewerkers;</w:t>
            </w:r>
          </w:p>
          <w:p w14:paraId="525577C5" w14:textId="20D345B8" w:rsidR="00111227" w:rsidRPr="00305568" w:rsidRDefault="00111227" w:rsidP="00B333ED">
            <w:pPr>
              <w:pStyle w:val="Lijstalinea"/>
              <w:numPr>
                <w:ilvl w:val="3"/>
                <w:numId w:val="1"/>
              </w:numPr>
              <w:spacing w:after="0" w:line="240" w:lineRule="auto"/>
              <w:ind w:left="664" w:hanging="142"/>
              <w:rPr>
                <w:rFonts w:ascii="Arial" w:eastAsia="Calibri" w:hAnsi="Arial" w:cs="Arial"/>
                <w:position w:val="1"/>
                <w:szCs w:val="20"/>
                <w:lang w:val="nl-NL"/>
              </w:rPr>
            </w:pPr>
            <w:r w:rsidRPr="00305568">
              <w:rPr>
                <w:rFonts w:ascii="Arial" w:eastAsia="Calibri" w:hAnsi="Arial" w:cs="Arial"/>
                <w:position w:val="1"/>
                <w:szCs w:val="20"/>
                <w:lang w:val="nl-NL"/>
              </w:rPr>
              <w:t>controle op uitbetaling van schaden op rekeningnummers van medewerkers;</w:t>
            </w:r>
          </w:p>
          <w:p w14:paraId="68E5A27D" w14:textId="35F417C8" w:rsidR="00111227" w:rsidRPr="00305568" w:rsidRDefault="00111227" w:rsidP="00B333ED">
            <w:pPr>
              <w:pStyle w:val="Lijstalinea"/>
              <w:numPr>
                <w:ilvl w:val="3"/>
                <w:numId w:val="1"/>
              </w:numPr>
              <w:spacing w:after="0" w:line="240" w:lineRule="auto"/>
              <w:ind w:left="664" w:hanging="142"/>
              <w:rPr>
                <w:rFonts w:ascii="Arial" w:eastAsia="Calibri" w:hAnsi="Arial" w:cs="Arial"/>
                <w:position w:val="1"/>
                <w:szCs w:val="20"/>
                <w:lang w:val="nl-NL"/>
              </w:rPr>
            </w:pPr>
            <w:r w:rsidRPr="00305568">
              <w:rPr>
                <w:rFonts w:ascii="Arial" w:eastAsia="Calibri" w:hAnsi="Arial" w:cs="Arial"/>
                <w:position w:val="1"/>
                <w:szCs w:val="20"/>
                <w:lang w:val="nl-NL"/>
              </w:rPr>
              <w:t>controle op schadedossiers van medewerkers.</w:t>
            </w:r>
          </w:p>
        </w:tc>
      </w:tr>
      <w:tr w:rsidR="0079269C" w:rsidRPr="007F425A" w14:paraId="58DEFBE6" w14:textId="77777777" w:rsidTr="0B9E93CE">
        <w:tc>
          <w:tcPr>
            <w:tcW w:w="400" w:type="pct"/>
          </w:tcPr>
          <w:p w14:paraId="6760DA44" w14:textId="1D74D423"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O-FRA-21</w:t>
            </w:r>
          </w:p>
        </w:tc>
        <w:tc>
          <w:tcPr>
            <w:tcW w:w="786" w:type="pct"/>
          </w:tcPr>
          <w:p w14:paraId="09A251D3" w14:textId="3172E9A9"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Interne kwaliteits-controle - Fraude</w:t>
            </w:r>
          </w:p>
        </w:tc>
        <w:tc>
          <w:tcPr>
            <w:tcW w:w="1563" w:type="pct"/>
          </w:tcPr>
          <w:p w14:paraId="3329CD71" w14:textId="3231192D" w:rsidR="0079269C" w:rsidRPr="00D523E2" w:rsidRDefault="00FA66CF" w:rsidP="00FA66CF">
            <w:pPr>
              <w:tabs>
                <w:tab w:val="left" w:pos="400"/>
              </w:tabs>
              <w:spacing w:after="0" w:line="240" w:lineRule="auto"/>
              <w:ind w:left="57"/>
              <w:contextualSpacing/>
              <w:rPr>
                <w:rFonts w:ascii="Arial" w:eastAsia="Calibri" w:hAnsi="Arial" w:cs="Arial"/>
                <w:sz w:val="20"/>
                <w:szCs w:val="20"/>
              </w:rPr>
            </w:pPr>
            <w:r w:rsidRPr="00D523E2">
              <w:rPr>
                <w:rFonts w:ascii="Arial" w:eastAsia="Calibri" w:hAnsi="Arial" w:cs="Arial"/>
                <w:sz w:val="20"/>
                <w:szCs w:val="20"/>
              </w:rPr>
              <w:t>De GA voert periodiek deelwaarnemingen op mutaties en transacties bij acceptatie, schadebehandeling en in de financiële administratie met als doel de signalering van mogelijke interne fraude. Hiervan wordt verslag gedaan.</w:t>
            </w:r>
          </w:p>
        </w:tc>
        <w:tc>
          <w:tcPr>
            <w:tcW w:w="2251" w:type="pct"/>
          </w:tcPr>
          <w:p w14:paraId="7CEE8A09" w14:textId="22959254" w:rsidR="00F64D02" w:rsidRDefault="00F64D02" w:rsidP="00B333ED">
            <w:pPr>
              <w:pStyle w:val="Lijstalinea"/>
              <w:numPr>
                <w:ilvl w:val="0"/>
                <w:numId w:val="37"/>
              </w:numPr>
              <w:spacing w:after="0" w:line="240" w:lineRule="auto"/>
              <w:ind w:left="414" w:hanging="357"/>
              <w:rPr>
                <w:rFonts w:ascii="Arial" w:eastAsia="Calibri" w:hAnsi="Arial" w:cs="Arial"/>
                <w:position w:val="1"/>
                <w:szCs w:val="20"/>
                <w:lang w:val="nl-NL"/>
              </w:rPr>
            </w:pPr>
            <w:r w:rsidRPr="00CA2D7F">
              <w:rPr>
                <w:rFonts w:ascii="Arial" w:eastAsia="Calibri" w:hAnsi="Arial" w:cs="Arial"/>
                <w:position w:val="1"/>
                <w:szCs w:val="20"/>
                <w:lang w:val="nl-NL"/>
              </w:rPr>
              <w:t xml:space="preserve">De accountant vraagt bij de gevolmachtigde agent een overzicht op van </w:t>
            </w:r>
            <w:r>
              <w:rPr>
                <w:rFonts w:ascii="Arial" w:eastAsia="Calibri" w:hAnsi="Arial" w:cs="Arial"/>
                <w:position w:val="1"/>
                <w:szCs w:val="20"/>
                <w:lang w:val="nl-NL"/>
              </w:rPr>
              <w:t xml:space="preserve">de waarnemingen </w:t>
            </w:r>
            <w:r w:rsidRPr="00CA2D7F">
              <w:rPr>
                <w:rFonts w:ascii="Arial" w:eastAsia="Calibri" w:hAnsi="Arial" w:cs="Arial"/>
                <w:position w:val="1"/>
                <w:szCs w:val="20"/>
                <w:lang w:val="nl-NL"/>
              </w:rPr>
              <w:t xml:space="preserve">die de gevolmachtigde agent heeft </w:t>
            </w:r>
            <w:r>
              <w:rPr>
                <w:rFonts w:ascii="Arial" w:eastAsia="Calibri" w:hAnsi="Arial" w:cs="Arial"/>
                <w:position w:val="1"/>
                <w:szCs w:val="20"/>
                <w:lang w:val="nl-NL"/>
              </w:rPr>
              <w:t>uitgevoerd op mutaties en transacties gericht op het signaleren van (mogelijke) interne fraude.</w:t>
            </w:r>
          </w:p>
          <w:p w14:paraId="31AFE220" w14:textId="49026BCE" w:rsidR="00CA2D7F" w:rsidRPr="00CA2D7F" w:rsidRDefault="007C6D7D" w:rsidP="00B333ED">
            <w:pPr>
              <w:pStyle w:val="Lijstalinea"/>
              <w:numPr>
                <w:ilvl w:val="0"/>
                <w:numId w:val="37"/>
              </w:numPr>
              <w:spacing w:after="0" w:line="240" w:lineRule="auto"/>
              <w:ind w:left="414" w:hanging="357"/>
              <w:rPr>
                <w:rFonts w:ascii="Arial" w:eastAsia="Calibri" w:hAnsi="Arial" w:cs="Arial"/>
                <w:position w:val="1"/>
                <w:szCs w:val="20"/>
                <w:lang w:val="nl-NL"/>
              </w:rPr>
            </w:pPr>
            <w:r w:rsidRPr="00CA2D7F">
              <w:rPr>
                <w:rFonts w:ascii="Arial" w:eastAsia="Calibri" w:hAnsi="Arial" w:cs="Arial"/>
                <w:position w:val="1"/>
                <w:szCs w:val="20"/>
                <w:lang w:val="nl-NL"/>
              </w:rPr>
              <w:t xml:space="preserve">De accountant gaat na of de gevolmachtigde </w:t>
            </w:r>
            <w:r w:rsidRPr="00FB6316">
              <w:rPr>
                <w:rFonts w:ascii="Arial" w:eastAsia="Calibri" w:hAnsi="Arial" w:cs="Arial"/>
                <w:position w:val="1"/>
                <w:szCs w:val="20"/>
                <w:lang w:val="nl-NL"/>
              </w:rPr>
              <w:t>agent in ieder kwartaal een waarneming heeft uitgevoerd op</w:t>
            </w:r>
            <w:r w:rsidR="00CA2D7F" w:rsidRPr="00FB6316">
              <w:rPr>
                <w:rFonts w:ascii="Arial" w:eastAsia="Calibri" w:hAnsi="Arial" w:cs="Arial"/>
                <w:position w:val="1"/>
                <w:szCs w:val="20"/>
                <w:lang w:val="nl-NL"/>
              </w:rPr>
              <w:t xml:space="preserve"> trans</w:t>
            </w:r>
            <w:r w:rsidR="00CA2D7F" w:rsidRPr="00CA2D7F">
              <w:rPr>
                <w:rFonts w:ascii="Arial" w:eastAsia="Calibri" w:hAnsi="Arial" w:cs="Arial"/>
                <w:position w:val="1"/>
                <w:szCs w:val="20"/>
                <w:lang w:val="nl-NL"/>
              </w:rPr>
              <w:t>acties in het:</w:t>
            </w:r>
          </w:p>
          <w:p w14:paraId="610A9276" w14:textId="08880A0D" w:rsidR="00CA2D7F" w:rsidRPr="00CA2D7F" w:rsidRDefault="00CA2D7F" w:rsidP="00B333ED">
            <w:pPr>
              <w:pStyle w:val="Lijstalinea"/>
              <w:numPr>
                <w:ilvl w:val="0"/>
                <w:numId w:val="38"/>
              </w:numPr>
              <w:spacing w:after="0" w:line="240" w:lineRule="auto"/>
              <w:ind w:left="664" w:hanging="142"/>
              <w:rPr>
                <w:rFonts w:ascii="Arial" w:eastAsia="Calibri" w:hAnsi="Arial" w:cs="Arial"/>
                <w:position w:val="1"/>
                <w:szCs w:val="20"/>
                <w:lang w:val="nl-NL"/>
              </w:rPr>
            </w:pPr>
            <w:r w:rsidRPr="00CA2D7F">
              <w:rPr>
                <w:rFonts w:ascii="Arial" w:eastAsia="Calibri" w:hAnsi="Arial" w:cs="Arial"/>
                <w:position w:val="1"/>
                <w:szCs w:val="20"/>
                <w:lang w:val="nl-NL"/>
              </w:rPr>
              <w:t>acceptatietraject;</w:t>
            </w:r>
          </w:p>
          <w:p w14:paraId="1B40E5A0" w14:textId="76143758" w:rsidR="00CA2D7F" w:rsidRPr="00CA2D7F" w:rsidRDefault="00CA2D7F" w:rsidP="00B333ED">
            <w:pPr>
              <w:pStyle w:val="Lijstalinea"/>
              <w:numPr>
                <w:ilvl w:val="0"/>
                <w:numId w:val="38"/>
              </w:numPr>
              <w:spacing w:after="0" w:line="240" w:lineRule="auto"/>
              <w:ind w:left="664" w:hanging="142"/>
              <w:rPr>
                <w:rFonts w:ascii="Arial" w:eastAsia="Calibri" w:hAnsi="Arial" w:cs="Arial"/>
                <w:position w:val="1"/>
                <w:szCs w:val="20"/>
                <w:lang w:val="nl-NL"/>
              </w:rPr>
            </w:pPr>
            <w:r w:rsidRPr="00CA2D7F">
              <w:rPr>
                <w:rFonts w:ascii="Arial" w:eastAsia="Calibri" w:hAnsi="Arial" w:cs="Arial"/>
                <w:position w:val="1"/>
                <w:szCs w:val="20"/>
                <w:lang w:val="nl-NL"/>
              </w:rPr>
              <w:t>schadebehandelingstraject;</w:t>
            </w:r>
          </w:p>
          <w:p w14:paraId="4F907466" w14:textId="77777777" w:rsidR="0079269C" w:rsidRDefault="00CA2D7F" w:rsidP="00B333ED">
            <w:pPr>
              <w:pStyle w:val="Lijstalinea"/>
              <w:numPr>
                <w:ilvl w:val="0"/>
                <w:numId w:val="38"/>
              </w:numPr>
              <w:spacing w:after="0" w:line="240" w:lineRule="auto"/>
              <w:ind w:left="664" w:hanging="142"/>
              <w:rPr>
                <w:rFonts w:ascii="Arial" w:eastAsia="Calibri" w:hAnsi="Arial" w:cs="Arial"/>
                <w:position w:val="1"/>
                <w:szCs w:val="20"/>
                <w:lang w:val="nl-NL"/>
              </w:rPr>
            </w:pPr>
            <w:r w:rsidRPr="00CA2D7F">
              <w:rPr>
                <w:rFonts w:ascii="Arial" w:eastAsia="Calibri" w:hAnsi="Arial" w:cs="Arial"/>
                <w:position w:val="1"/>
                <w:szCs w:val="20"/>
                <w:lang w:val="nl-NL"/>
              </w:rPr>
              <w:t>financiële traject.</w:t>
            </w:r>
          </w:p>
          <w:p w14:paraId="2BCB8DEC" w14:textId="17655CF9" w:rsidR="00111227" w:rsidRPr="00305568" w:rsidRDefault="00111227" w:rsidP="00111227">
            <w:pPr>
              <w:spacing w:after="0" w:line="240" w:lineRule="auto"/>
              <w:ind w:left="414" w:hanging="357"/>
              <w:rPr>
                <w:rFonts w:ascii="Arial" w:eastAsia="Calibri" w:hAnsi="Arial" w:cs="Arial"/>
                <w:position w:val="1"/>
                <w:sz w:val="20"/>
                <w:szCs w:val="20"/>
              </w:rPr>
            </w:pPr>
            <w:r w:rsidRPr="00305568">
              <w:rPr>
                <w:rFonts w:ascii="Arial" w:eastAsia="Calibri" w:hAnsi="Arial" w:cs="Arial"/>
                <w:position w:val="1"/>
                <w:sz w:val="20"/>
                <w:szCs w:val="20"/>
              </w:rPr>
              <w:t>3.</w:t>
            </w:r>
            <w:r w:rsidR="000E03F6" w:rsidRPr="00305568">
              <w:rPr>
                <w:rFonts w:ascii="Arial" w:eastAsia="Calibri" w:hAnsi="Arial" w:cs="Arial"/>
                <w:position w:val="1"/>
                <w:sz w:val="20"/>
                <w:szCs w:val="20"/>
              </w:rPr>
              <w:t xml:space="preserve"> </w:t>
            </w:r>
            <w:r w:rsidR="000E03F6" w:rsidRPr="00305568">
              <w:rPr>
                <w:rFonts w:ascii="Arial" w:eastAsia="Calibri" w:hAnsi="Arial" w:cs="Arial"/>
                <w:position w:val="1"/>
                <w:sz w:val="20"/>
                <w:szCs w:val="20"/>
              </w:rPr>
              <w:tab/>
            </w:r>
            <w:r w:rsidRPr="00305568">
              <w:rPr>
                <w:rFonts w:ascii="Arial" w:eastAsia="Calibri" w:hAnsi="Arial" w:cs="Arial"/>
                <w:position w:val="1"/>
                <w:sz w:val="20"/>
                <w:szCs w:val="20"/>
              </w:rPr>
              <w:t xml:space="preserve">De accountant gaat na of </w:t>
            </w:r>
            <w:r w:rsidR="000E03F6" w:rsidRPr="00305568">
              <w:rPr>
                <w:rFonts w:ascii="Arial" w:eastAsia="Calibri" w:hAnsi="Arial" w:cs="Arial"/>
                <w:position w:val="1"/>
                <w:sz w:val="20"/>
                <w:szCs w:val="20"/>
              </w:rPr>
              <w:t xml:space="preserve">de gevolmachtigde agent in ieder kwartaal </w:t>
            </w:r>
            <w:r w:rsidRPr="00305568">
              <w:rPr>
                <w:rFonts w:ascii="Arial" w:eastAsia="Calibri" w:hAnsi="Arial" w:cs="Arial"/>
                <w:position w:val="1"/>
                <w:sz w:val="20"/>
                <w:szCs w:val="20"/>
              </w:rPr>
              <w:t xml:space="preserve">de navolgende specifieke controles </w:t>
            </w:r>
            <w:r w:rsidR="000E03F6" w:rsidRPr="00305568">
              <w:rPr>
                <w:rFonts w:ascii="Arial" w:eastAsia="Calibri" w:hAnsi="Arial" w:cs="Arial"/>
                <w:position w:val="1"/>
                <w:sz w:val="20"/>
                <w:szCs w:val="20"/>
              </w:rPr>
              <w:t>heeft uitgevoerd</w:t>
            </w:r>
            <w:r w:rsidRPr="00305568">
              <w:rPr>
                <w:rFonts w:ascii="Arial" w:eastAsia="Calibri" w:hAnsi="Arial" w:cs="Arial"/>
                <w:position w:val="1"/>
                <w:sz w:val="20"/>
                <w:szCs w:val="20"/>
              </w:rPr>
              <w:t>:</w:t>
            </w:r>
          </w:p>
          <w:p w14:paraId="0E8CFEB8" w14:textId="77777777" w:rsidR="000E03F6" w:rsidRPr="00305568" w:rsidRDefault="000E03F6" w:rsidP="000E03F6">
            <w:pPr>
              <w:spacing w:after="0" w:line="240" w:lineRule="auto"/>
              <w:ind w:left="664" w:hanging="142"/>
              <w:rPr>
                <w:rFonts w:ascii="Arial" w:eastAsia="Calibri" w:hAnsi="Arial" w:cs="Arial"/>
                <w:position w:val="1"/>
                <w:sz w:val="20"/>
                <w:szCs w:val="20"/>
              </w:rPr>
            </w:pPr>
            <w:r w:rsidRPr="00305568">
              <w:rPr>
                <w:rFonts w:ascii="Cambria Math" w:eastAsia="Calibri" w:hAnsi="Cambria Math" w:cs="Cambria Math"/>
                <w:position w:val="1"/>
                <w:sz w:val="20"/>
                <w:szCs w:val="20"/>
              </w:rPr>
              <w:t>‐</w:t>
            </w:r>
            <w:r w:rsidRPr="00305568">
              <w:rPr>
                <w:rFonts w:ascii="Arial" w:eastAsia="Calibri" w:hAnsi="Arial" w:cs="Arial"/>
                <w:position w:val="1"/>
                <w:sz w:val="20"/>
                <w:szCs w:val="20"/>
              </w:rPr>
              <w:tab/>
              <w:t>controle op dubbele boekingen;</w:t>
            </w:r>
          </w:p>
          <w:p w14:paraId="5214A39F" w14:textId="77777777" w:rsidR="000E03F6" w:rsidRPr="00305568" w:rsidRDefault="000E03F6" w:rsidP="00B333ED">
            <w:pPr>
              <w:pStyle w:val="Lijstalinea"/>
              <w:numPr>
                <w:ilvl w:val="3"/>
                <w:numId w:val="1"/>
              </w:numPr>
              <w:spacing w:after="0" w:line="240" w:lineRule="auto"/>
              <w:ind w:left="664" w:hanging="142"/>
              <w:rPr>
                <w:rFonts w:ascii="Arial" w:eastAsia="Calibri" w:hAnsi="Arial" w:cs="Arial"/>
                <w:position w:val="1"/>
                <w:szCs w:val="20"/>
                <w:lang w:val="nl-NL"/>
              </w:rPr>
            </w:pPr>
            <w:r w:rsidRPr="00305568">
              <w:rPr>
                <w:rFonts w:ascii="Arial" w:eastAsia="Calibri" w:hAnsi="Arial" w:cs="Arial"/>
                <w:position w:val="1"/>
                <w:szCs w:val="20"/>
                <w:lang w:val="nl-NL"/>
              </w:rPr>
              <w:t>controle op veel gebruikte rekeningnummers;</w:t>
            </w:r>
          </w:p>
          <w:p w14:paraId="7CD5EF3D" w14:textId="77777777" w:rsidR="000E03F6" w:rsidRPr="00305568" w:rsidRDefault="000E03F6" w:rsidP="00B333ED">
            <w:pPr>
              <w:pStyle w:val="Lijstalinea"/>
              <w:numPr>
                <w:ilvl w:val="3"/>
                <w:numId w:val="1"/>
              </w:numPr>
              <w:spacing w:after="0" w:line="240" w:lineRule="auto"/>
              <w:ind w:left="664" w:hanging="142"/>
              <w:rPr>
                <w:rFonts w:ascii="Arial" w:eastAsia="Calibri" w:hAnsi="Arial" w:cs="Arial"/>
                <w:position w:val="1"/>
                <w:szCs w:val="20"/>
                <w:lang w:val="nl-NL"/>
              </w:rPr>
            </w:pPr>
            <w:r w:rsidRPr="00305568">
              <w:rPr>
                <w:rFonts w:ascii="Arial" w:eastAsia="Calibri" w:hAnsi="Arial" w:cs="Arial"/>
                <w:position w:val="1"/>
                <w:szCs w:val="20"/>
                <w:lang w:val="nl-NL"/>
              </w:rPr>
              <w:t>controle op boekingen die zijn gedaan op afgesloten schaden;</w:t>
            </w:r>
          </w:p>
          <w:p w14:paraId="3647E741" w14:textId="77777777" w:rsidR="000E03F6" w:rsidRPr="00305568" w:rsidRDefault="000E03F6" w:rsidP="00B333ED">
            <w:pPr>
              <w:pStyle w:val="Lijstalinea"/>
              <w:numPr>
                <w:ilvl w:val="3"/>
                <w:numId w:val="1"/>
              </w:numPr>
              <w:spacing w:after="0" w:line="240" w:lineRule="auto"/>
              <w:ind w:left="664" w:hanging="142"/>
              <w:rPr>
                <w:rFonts w:ascii="Arial" w:eastAsia="Calibri" w:hAnsi="Arial" w:cs="Arial"/>
                <w:position w:val="1"/>
                <w:szCs w:val="20"/>
                <w:lang w:val="nl-NL"/>
              </w:rPr>
            </w:pPr>
            <w:r w:rsidRPr="00305568">
              <w:rPr>
                <w:rFonts w:ascii="Arial" w:eastAsia="Calibri" w:hAnsi="Arial" w:cs="Arial"/>
                <w:position w:val="1"/>
                <w:szCs w:val="20"/>
                <w:lang w:val="nl-NL"/>
              </w:rPr>
              <w:t>controle op premiebetaling op verzekeringen van medewerkers;</w:t>
            </w:r>
          </w:p>
          <w:p w14:paraId="7F7F7842" w14:textId="77777777" w:rsidR="000E03F6" w:rsidRPr="00305568" w:rsidRDefault="000E03F6" w:rsidP="00B333ED">
            <w:pPr>
              <w:pStyle w:val="Lijstalinea"/>
              <w:numPr>
                <w:ilvl w:val="3"/>
                <w:numId w:val="1"/>
              </w:numPr>
              <w:spacing w:after="0" w:line="240" w:lineRule="auto"/>
              <w:ind w:left="664" w:hanging="142"/>
              <w:rPr>
                <w:rFonts w:ascii="Arial" w:eastAsia="Calibri" w:hAnsi="Arial" w:cs="Arial"/>
                <w:position w:val="1"/>
                <w:szCs w:val="20"/>
                <w:lang w:val="nl-NL"/>
              </w:rPr>
            </w:pPr>
            <w:r w:rsidRPr="00305568">
              <w:rPr>
                <w:rFonts w:ascii="Arial" w:eastAsia="Calibri" w:hAnsi="Arial" w:cs="Arial"/>
                <w:position w:val="1"/>
                <w:szCs w:val="20"/>
                <w:lang w:val="nl-NL"/>
              </w:rPr>
              <w:t>controle op uitbetaling van schaden op rekeningnummers van medewerkers;</w:t>
            </w:r>
          </w:p>
          <w:p w14:paraId="58357F66" w14:textId="77777777" w:rsidR="000E03F6" w:rsidRPr="00305568" w:rsidRDefault="000E03F6" w:rsidP="00B333ED">
            <w:pPr>
              <w:pStyle w:val="Lijstalinea"/>
              <w:numPr>
                <w:ilvl w:val="3"/>
                <w:numId w:val="1"/>
              </w:numPr>
              <w:spacing w:after="0" w:line="240" w:lineRule="auto"/>
              <w:ind w:left="664" w:hanging="142"/>
              <w:rPr>
                <w:rFonts w:ascii="Arial" w:eastAsia="Calibri" w:hAnsi="Arial" w:cs="Arial"/>
                <w:position w:val="1"/>
                <w:szCs w:val="20"/>
                <w:lang w:val="nl-NL"/>
              </w:rPr>
            </w:pPr>
            <w:r w:rsidRPr="00305568">
              <w:rPr>
                <w:rFonts w:ascii="Arial" w:eastAsia="Calibri" w:hAnsi="Arial" w:cs="Arial"/>
                <w:position w:val="1"/>
                <w:szCs w:val="20"/>
                <w:lang w:val="nl-NL"/>
              </w:rPr>
              <w:t>controle op schadedossiers van medewerkers.</w:t>
            </w:r>
          </w:p>
          <w:p w14:paraId="65BB2DF5" w14:textId="08A7B97C" w:rsidR="00111227" w:rsidRPr="004416D1" w:rsidRDefault="00EF466D" w:rsidP="00EF466D">
            <w:pPr>
              <w:pStyle w:val="Lijstalinea"/>
              <w:spacing w:after="0" w:line="240" w:lineRule="auto"/>
              <w:ind w:left="417"/>
              <w:rPr>
                <w:rFonts w:ascii="Arial" w:eastAsia="Calibri" w:hAnsi="Arial" w:cs="Arial"/>
                <w:position w:val="1"/>
                <w:szCs w:val="20"/>
                <w:lang w:val="nl-NL"/>
              </w:rPr>
            </w:pPr>
            <w:r w:rsidRPr="00305568">
              <w:rPr>
                <w:rFonts w:ascii="Arial" w:eastAsia="Calibri" w:hAnsi="Arial" w:cs="Arial"/>
                <w:szCs w:val="20"/>
                <w:lang w:val="nl-NL"/>
              </w:rPr>
              <w:t xml:space="preserve">Documenten waaruit blijkt dat een dergelijke beoordeling is uitgevoerd zijn beschikbaar voor de accountant. </w:t>
            </w:r>
            <w:r w:rsidR="00063261">
              <w:rPr>
                <w:rFonts w:ascii="Arial" w:eastAsia="Calibri" w:hAnsi="Arial" w:cs="Arial"/>
                <w:szCs w:val="20"/>
                <w:lang w:val="nl-NL"/>
              </w:rPr>
              <w:br/>
            </w:r>
            <w:r w:rsidR="00C14C9D">
              <w:rPr>
                <w:rFonts w:ascii="Arial" w:eastAsia="Calibri" w:hAnsi="Arial" w:cs="Arial"/>
                <w:i/>
                <w:iCs/>
                <w:szCs w:val="20"/>
                <w:lang w:val="nl-NL"/>
              </w:rPr>
              <w:t xml:space="preserve">Van de accountant wordt hiertoe geen inhoudelijke beoordeling verwacht </w:t>
            </w:r>
          </w:p>
        </w:tc>
      </w:tr>
      <w:tr w:rsidR="0079269C" w:rsidRPr="007F425A" w14:paraId="1EE353A0" w14:textId="77777777" w:rsidTr="0B9E93CE">
        <w:tc>
          <w:tcPr>
            <w:tcW w:w="2749" w:type="pct"/>
            <w:gridSpan w:val="3"/>
          </w:tcPr>
          <w:p w14:paraId="53EDBA74" w14:textId="4F5B864C" w:rsidR="0079269C" w:rsidRPr="00D523E2" w:rsidRDefault="0079269C" w:rsidP="0079269C">
            <w:pPr>
              <w:tabs>
                <w:tab w:val="left" w:pos="400"/>
              </w:tabs>
              <w:spacing w:after="0" w:line="240" w:lineRule="auto"/>
              <w:ind w:left="55"/>
              <w:rPr>
                <w:rFonts w:ascii="Arial" w:eastAsia="Calibri" w:hAnsi="Arial" w:cs="Arial"/>
                <w:b/>
                <w:bCs/>
                <w:sz w:val="20"/>
                <w:szCs w:val="20"/>
              </w:rPr>
            </w:pPr>
            <w:r w:rsidRPr="00D523E2">
              <w:rPr>
                <w:rFonts w:ascii="Arial" w:eastAsia="Calibri" w:hAnsi="Arial" w:cs="Arial"/>
                <w:b/>
                <w:bCs/>
                <w:sz w:val="20"/>
                <w:szCs w:val="20"/>
              </w:rPr>
              <w:t>7. Uitbesteding</w:t>
            </w:r>
          </w:p>
        </w:tc>
        <w:tc>
          <w:tcPr>
            <w:tcW w:w="2251" w:type="pct"/>
          </w:tcPr>
          <w:p w14:paraId="6216C729" w14:textId="77777777" w:rsidR="0079269C" w:rsidRPr="00D523E2" w:rsidRDefault="0079269C" w:rsidP="0079269C">
            <w:pPr>
              <w:spacing w:after="0" w:line="240" w:lineRule="auto"/>
              <w:rPr>
                <w:rFonts w:ascii="Arial" w:eastAsia="Calibri" w:hAnsi="Arial" w:cs="Arial"/>
                <w:position w:val="1"/>
                <w:sz w:val="20"/>
                <w:szCs w:val="20"/>
              </w:rPr>
            </w:pPr>
          </w:p>
        </w:tc>
      </w:tr>
      <w:tr w:rsidR="0079269C" w:rsidRPr="007F425A" w14:paraId="0EE8C461" w14:textId="77777777" w:rsidTr="0B9E93CE">
        <w:tc>
          <w:tcPr>
            <w:tcW w:w="400" w:type="pct"/>
          </w:tcPr>
          <w:p w14:paraId="0E6FC7B4" w14:textId="6EBCBC02"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O-UIT-10</w:t>
            </w:r>
          </w:p>
        </w:tc>
        <w:tc>
          <w:tcPr>
            <w:tcW w:w="786" w:type="pct"/>
          </w:tcPr>
          <w:p w14:paraId="714D1024" w14:textId="16E16E14"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Uitbesteding – Selectie - Aanstelling</w:t>
            </w:r>
          </w:p>
        </w:tc>
        <w:tc>
          <w:tcPr>
            <w:tcW w:w="1563" w:type="pct"/>
          </w:tcPr>
          <w:p w14:paraId="3075E131" w14:textId="77777777" w:rsidR="00FA66CF" w:rsidRPr="00D523E2" w:rsidRDefault="00FA66CF" w:rsidP="00FA66CF">
            <w:pPr>
              <w:tabs>
                <w:tab w:val="left" w:pos="400"/>
              </w:tabs>
              <w:spacing w:after="0" w:line="240" w:lineRule="auto"/>
              <w:ind w:left="57"/>
              <w:rPr>
                <w:rFonts w:ascii="Arial" w:eastAsia="Calibri" w:hAnsi="Arial" w:cs="Arial"/>
                <w:sz w:val="20"/>
                <w:szCs w:val="20"/>
              </w:rPr>
            </w:pPr>
            <w:r w:rsidRPr="00D523E2">
              <w:rPr>
                <w:rFonts w:ascii="Arial" w:eastAsia="Calibri" w:hAnsi="Arial" w:cs="Arial"/>
                <w:sz w:val="20"/>
                <w:szCs w:val="20"/>
              </w:rPr>
              <w:t>De GA heeft geïnventariseerd of er IT- en volmachtwerkzaamheden (inclusief de hieraan gerelateerde werkzaamheden) zijn (onder) uitbesteed en zo ja, welke werkzaamheden dit zijn.</w:t>
            </w:r>
          </w:p>
          <w:p w14:paraId="354CEB58" w14:textId="77777777" w:rsidR="00FA66CF" w:rsidRPr="00D523E2" w:rsidRDefault="00FA66CF" w:rsidP="00FA66CF">
            <w:pPr>
              <w:tabs>
                <w:tab w:val="left" w:pos="400"/>
              </w:tabs>
              <w:spacing w:after="0" w:line="240" w:lineRule="auto"/>
              <w:ind w:left="57"/>
              <w:rPr>
                <w:rFonts w:ascii="Arial" w:eastAsia="Calibri" w:hAnsi="Arial" w:cs="Arial"/>
                <w:sz w:val="20"/>
                <w:szCs w:val="20"/>
              </w:rPr>
            </w:pPr>
          </w:p>
          <w:p w14:paraId="47ACCC73" w14:textId="00C373FF" w:rsidR="00FA66CF" w:rsidRPr="00D523E2" w:rsidRDefault="00FA66CF" w:rsidP="00FA66CF">
            <w:pPr>
              <w:tabs>
                <w:tab w:val="left" w:pos="400"/>
              </w:tabs>
              <w:spacing w:after="0" w:line="240" w:lineRule="auto"/>
              <w:ind w:left="57"/>
              <w:rPr>
                <w:rFonts w:ascii="Arial" w:eastAsia="Calibri" w:hAnsi="Arial" w:cs="Arial"/>
                <w:sz w:val="20"/>
                <w:szCs w:val="20"/>
              </w:rPr>
            </w:pPr>
            <w:r w:rsidRPr="00D523E2">
              <w:rPr>
                <w:rFonts w:ascii="Arial" w:eastAsia="Calibri" w:hAnsi="Arial" w:cs="Arial"/>
                <w:sz w:val="20"/>
                <w:szCs w:val="20"/>
              </w:rPr>
              <w:t>De GA beschikt over een beschrijving van de procedure uitbesteding. In de procedure wordt minimaal aandacht besteed aan:</w:t>
            </w:r>
          </w:p>
          <w:p w14:paraId="4B2C3BE2" w14:textId="77777777" w:rsidR="00FA66CF" w:rsidRPr="00D523E2" w:rsidRDefault="00FA66CF" w:rsidP="00FA66CF">
            <w:pPr>
              <w:tabs>
                <w:tab w:val="left" w:pos="400"/>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risicoanalyse;</w:t>
            </w:r>
          </w:p>
          <w:p w14:paraId="7B021A59" w14:textId="77777777" w:rsidR="00FA66CF" w:rsidRPr="00D523E2" w:rsidRDefault="00FA66CF" w:rsidP="00FA66CF">
            <w:pPr>
              <w:tabs>
                <w:tab w:val="left" w:pos="400"/>
              </w:tabs>
              <w:spacing w:after="0" w:line="240" w:lineRule="auto"/>
              <w:ind w:left="199" w:hanging="142"/>
              <w:rPr>
                <w:rFonts w:ascii="Arial" w:eastAsia="Calibri" w:hAnsi="Arial" w:cs="Arial"/>
                <w:sz w:val="20"/>
                <w:szCs w:val="20"/>
              </w:rPr>
            </w:pPr>
            <w:r w:rsidRPr="00D523E2">
              <w:rPr>
                <w:rFonts w:ascii="Cambria Math" w:eastAsia="Calibri" w:hAnsi="Cambria Math" w:cs="Cambria Math"/>
                <w:sz w:val="20"/>
                <w:szCs w:val="20"/>
              </w:rPr>
              <w:t>‐</w:t>
            </w:r>
            <w:r w:rsidRPr="00D523E2">
              <w:rPr>
                <w:rFonts w:ascii="Arial" w:eastAsia="Calibri" w:hAnsi="Arial" w:cs="Arial"/>
                <w:sz w:val="20"/>
                <w:szCs w:val="20"/>
              </w:rPr>
              <w:t xml:space="preserve"> performance aspecten;</w:t>
            </w:r>
          </w:p>
          <w:p w14:paraId="1AB9D2F4" w14:textId="77777777" w:rsidR="00FA66CF" w:rsidRPr="00D523E2" w:rsidRDefault="00FA66CF" w:rsidP="00FA66CF">
            <w:pPr>
              <w:tabs>
                <w:tab w:val="left" w:pos="400"/>
              </w:tabs>
              <w:spacing w:after="0" w:line="240" w:lineRule="auto"/>
              <w:ind w:left="199" w:hanging="142"/>
              <w:rPr>
                <w:rFonts w:ascii="Arial" w:eastAsia="Calibri" w:hAnsi="Arial" w:cs="Arial"/>
                <w:sz w:val="20"/>
                <w:szCs w:val="20"/>
              </w:rPr>
            </w:pPr>
            <w:r w:rsidRPr="00D523E2">
              <w:rPr>
                <w:rFonts w:ascii="Cambria Math" w:eastAsia="Calibri" w:hAnsi="Cambria Math" w:cs="Cambria Math"/>
                <w:sz w:val="20"/>
                <w:szCs w:val="20"/>
              </w:rPr>
              <w:t>‐</w:t>
            </w:r>
            <w:r w:rsidRPr="00D523E2">
              <w:rPr>
                <w:rFonts w:ascii="Arial" w:eastAsia="Calibri" w:hAnsi="Arial" w:cs="Arial"/>
                <w:sz w:val="20"/>
                <w:szCs w:val="20"/>
              </w:rPr>
              <w:t xml:space="preserve"> beheerste en integere bedrijfsvoering aspecten;</w:t>
            </w:r>
          </w:p>
          <w:p w14:paraId="65DE8F9D" w14:textId="77777777" w:rsidR="00FA66CF" w:rsidRPr="00D523E2" w:rsidRDefault="00FA66CF" w:rsidP="00FA66CF">
            <w:pPr>
              <w:tabs>
                <w:tab w:val="left" w:pos="400"/>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voldoen aan normen op het gebied van informatiebeveiliging en continuiteit waaronder de Leidraad IT risico's Volmacht;</w:t>
            </w:r>
          </w:p>
          <w:p w14:paraId="263863FC" w14:textId="77777777" w:rsidR="00FA66CF" w:rsidRPr="00D523E2" w:rsidRDefault="00FA66CF" w:rsidP="00FA66CF">
            <w:pPr>
              <w:tabs>
                <w:tab w:val="left" w:pos="400"/>
              </w:tabs>
              <w:spacing w:after="0" w:line="240" w:lineRule="auto"/>
              <w:ind w:left="199" w:hanging="142"/>
              <w:rPr>
                <w:rFonts w:ascii="Arial" w:eastAsia="Calibri" w:hAnsi="Arial" w:cs="Arial"/>
                <w:sz w:val="20"/>
                <w:szCs w:val="20"/>
              </w:rPr>
            </w:pPr>
            <w:r w:rsidRPr="00D523E2">
              <w:rPr>
                <w:rFonts w:ascii="Cambria Math" w:eastAsia="Calibri" w:hAnsi="Cambria Math" w:cs="Cambria Math"/>
                <w:sz w:val="20"/>
                <w:szCs w:val="20"/>
              </w:rPr>
              <w:lastRenderedPageBreak/>
              <w:t>‐</w:t>
            </w:r>
            <w:r w:rsidRPr="00D523E2">
              <w:rPr>
                <w:rFonts w:ascii="Arial" w:eastAsia="Calibri" w:hAnsi="Arial" w:cs="Arial"/>
                <w:sz w:val="20"/>
                <w:szCs w:val="20"/>
              </w:rPr>
              <w:t xml:space="preserve"> exit-afspraken;</w:t>
            </w:r>
          </w:p>
          <w:p w14:paraId="5C608E3E" w14:textId="77777777" w:rsidR="00FA66CF" w:rsidRPr="00D523E2" w:rsidRDefault="00FA66CF" w:rsidP="00FA66CF">
            <w:pPr>
              <w:tabs>
                <w:tab w:val="left" w:pos="400"/>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geheimhouding;</w:t>
            </w:r>
          </w:p>
          <w:p w14:paraId="7F3DB63D" w14:textId="77777777" w:rsidR="00FA66CF" w:rsidRPr="00D523E2" w:rsidRDefault="00FA66CF" w:rsidP="00FA66CF">
            <w:pPr>
              <w:tabs>
                <w:tab w:val="left" w:pos="400"/>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right-to-audit;</w:t>
            </w:r>
          </w:p>
          <w:p w14:paraId="7D853A91" w14:textId="77777777" w:rsidR="00FA66CF" w:rsidRPr="00D523E2" w:rsidRDefault="00FA66CF" w:rsidP="00FA66CF">
            <w:pPr>
              <w:tabs>
                <w:tab w:val="left" w:pos="400"/>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jaarlijkse evaluatie.</w:t>
            </w:r>
          </w:p>
          <w:p w14:paraId="7B24C8FB" w14:textId="77777777" w:rsidR="00FA66CF" w:rsidRPr="00D523E2" w:rsidRDefault="00FA66CF" w:rsidP="00FA66CF">
            <w:pPr>
              <w:tabs>
                <w:tab w:val="left" w:pos="400"/>
              </w:tabs>
              <w:spacing w:after="0" w:line="240" w:lineRule="auto"/>
              <w:ind w:left="57"/>
              <w:rPr>
                <w:rFonts w:ascii="Arial" w:eastAsia="Calibri" w:hAnsi="Arial" w:cs="Arial"/>
                <w:sz w:val="20"/>
                <w:szCs w:val="20"/>
              </w:rPr>
            </w:pPr>
          </w:p>
          <w:p w14:paraId="3471276B" w14:textId="4D3F2C36" w:rsidR="0079269C" w:rsidRPr="00D523E2" w:rsidRDefault="00FA66CF" w:rsidP="00FA66CF">
            <w:pPr>
              <w:tabs>
                <w:tab w:val="left" w:pos="400"/>
              </w:tabs>
              <w:spacing w:after="0" w:line="240" w:lineRule="auto"/>
              <w:ind w:left="57"/>
              <w:rPr>
                <w:rFonts w:ascii="Arial" w:eastAsia="Calibri" w:hAnsi="Arial" w:cs="Arial"/>
                <w:sz w:val="20"/>
                <w:szCs w:val="20"/>
              </w:rPr>
            </w:pPr>
            <w:r w:rsidRPr="00D523E2">
              <w:rPr>
                <w:rFonts w:ascii="Arial" w:eastAsia="Calibri" w:hAnsi="Arial" w:cs="Arial"/>
                <w:sz w:val="20"/>
                <w:szCs w:val="20"/>
              </w:rPr>
              <w:t>De GA beschikt over een goedkeuring op de uitbesteding van de volmachtgever(s).</w:t>
            </w:r>
          </w:p>
        </w:tc>
        <w:tc>
          <w:tcPr>
            <w:tcW w:w="2251" w:type="pct"/>
          </w:tcPr>
          <w:p w14:paraId="299D384C" w14:textId="0B1A525C" w:rsidR="0079269C" w:rsidRPr="00F6041E" w:rsidRDefault="00E01ACD" w:rsidP="00B333ED">
            <w:pPr>
              <w:pStyle w:val="Lijstalinea"/>
              <w:numPr>
                <w:ilvl w:val="0"/>
                <w:numId w:val="39"/>
              </w:numPr>
              <w:spacing w:after="0" w:line="240" w:lineRule="auto"/>
              <w:ind w:left="414" w:hanging="357"/>
              <w:rPr>
                <w:rFonts w:ascii="Arial" w:eastAsia="Calibri" w:hAnsi="Arial" w:cs="Arial"/>
                <w:position w:val="1"/>
                <w:szCs w:val="20"/>
                <w:lang w:val="nl-NL"/>
              </w:rPr>
            </w:pPr>
            <w:r w:rsidRPr="00F6041E">
              <w:rPr>
                <w:rFonts w:ascii="Arial" w:eastAsia="Calibri" w:hAnsi="Arial" w:cs="Arial"/>
                <w:position w:val="1"/>
                <w:szCs w:val="20"/>
                <w:lang w:val="nl-NL"/>
              </w:rPr>
              <w:lastRenderedPageBreak/>
              <w:t>De accountant gaat, door het inwinnen van inlichtingen, na of de gevolmachtigde agent heeft geïnventariseerd of er volmacht-werkzaamheden (inclusief de hieraan gerelateerde werkzaamheden) zijn uitbesteed en zo ja welke werkzaamheden dit zijn.</w:t>
            </w:r>
            <w:r w:rsidR="000319CA" w:rsidRPr="00F6041E">
              <w:rPr>
                <w:rFonts w:ascii="Arial" w:eastAsia="Calibri" w:hAnsi="Arial" w:cs="Arial"/>
                <w:position w:val="1"/>
                <w:szCs w:val="20"/>
                <w:lang w:val="nl-NL"/>
              </w:rPr>
              <w:t xml:space="preserve"> Documenten waaruit blijkt dat een inventarisatie is uitgevoerd zijn beschikbaar voor de accountant en hieruit blijkt dat de beoordeling maximaal 12 maanden oud is of in het verslagjaar is uitgevoerd.</w:t>
            </w:r>
          </w:p>
          <w:p w14:paraId="4AFB67D6" w14:textId="77777777" w:rsidR="00E01ACD" w:rsidRPr="00E01ACD" w:rsidRDefault="00E01ACD" w:rsidP="00E01ACD">
            <w:pPr>
              <w:spacing w:after="0" w:line="240" w:lineRule="auto"/>
              <w:ind w:left="57"/>
              <w:rPr>
                <w:rFonts w:ascii="Arial" w:eastAsia="Calibri" w:hAnsi="Arial" w:cs="Arial"/>
                <w:position w:val="1"/>
                <w:sz w:val="20"/>
                <w:szCs w:val="20"/>
              </w:rPr>
            </w:pPr>
          </w:p>
          <w:p w14:paraId="2CA6D502" w14:textId="77777777" w:rsidR="00E01ACD" w:rsidRPr="00E01ACD" w:rsidRDefault="00E01ACD" w:rsidP="00E01ACD">
            <w:pPr>
              <w:spacing w:after="0" w:line="240" w:lineRule="auto"/>
              <w:ind w:left="57"/>
              <w:rPr>
                <w:rFonts w:ascii="Arial" w:eastAsia="Calibri" w:hAnsi="Arial" w:cs="Arial"/>
                <w:position w:val="1"/>
                <w:sz w:val="20"/>
                <w:szCs w:val="20"/>
              </w:rPr>
            </w:pPr>
            <w:r w:rsidRPr="00E01ACD">
              <w:rPr>
                <w:rFonts w:ascii="Arial" w:eastAsia="Calibri" w:hAnsi="Arial" w:cs="Arial"/>
                <w:position w:val="1"/>
                <w:sz w:val="20"/>
                <w:szCs w:val="20"/>
              </w:rPr>
              <w:t>Als er door de gevolmachtigde agent volmachtwerkzaamheden zijn uitbesteed:</w:t>
            </w:r>
          </w:p>
          <w:p w14:paraId="74BA76F8" w14:textId="77777777" w:rsidR="00E01ACD" w:rsidRDefault="00E01ACD" w:rsidP="00B333ED">
            <w:pPr>
              <w:pStyle w:val="Lijstalinea"/>
              <w:numPr>
                <w:ilvl w:val="0"/>
                <w:numId w:val="40"/>
              </w:numPr>
              <w:spacing w:after="0" w:line="240" w:lineRule="auto"/>
              <w:ind w:left="414" w:hanging="357"/>
              <w:rPr>
                <w:rFonts w:ascii="Arial" w:eastAsia="Calibri" w:hAnsi="Arial" w:cs="Arial"/>
                <w:position w:val="1"/>
                <w:szCs w:val="20"/>
                <w:lang w:val="nl-NL"/>
              </w:rPr>
            </w:pPr>
            <w:r w:rsidRPr="00E01ACD">
              <w:rPr>
                <w:rFonts w:ascii="Arial" w:eastAsia="Calibri" w:hAnsi="Arial" w:cs="Arial"/>
                <w:position w:val="1"/>
                <w:szCs w:val="20"/>
                <w:lang w:val="nl-NL"/>
              </w:rPr>
              <w:t>De accountant gaat na of de gevolmachtigde agent beschikt over een procedurebeschrijving met betrekking tot de uitbesteding van volmachtwerkzaamheden.</w:t>
            </w:r>
          </w:p>
          <w:p w14:paraId="555EC129" w14:textId="062047AF" w:rsidR="00E01ACD" w:rsidRDefault="00E01ACD" w:rsidP="00B333ED">
            <w:pPr>
              <w:pStyle w:val="Lijstalinea"/>
              <w:numPr>
                <w:ilvl w:val="0"/>
                <w:numId w:val="40"/>
              </w:numPr>
              <w:spacing w:after="0" w:line="240" w:lineRule="auto"/>
              <w:ind w:left="414" w:hanging="357"/>
              <w:rPr>
                <w:rFonts w:ascii="Arial" w:eastAsia="Calibri" w:hAnsi="Arial" w:cs="Arial"/>
                <w:position w:val="1"/>
                <w:szCs w:val="20"/>
                <w:lang w:val="nl-NL"/>
              </w:rPr>
            </w:pPr>
            <w:r>
              <w:rPr>
                <w:rFonts w:ascii="Arial" w:eastAsia="Calibri" w:hAnsi="Arial" w:cs="Arial"/>
                <w:position w:val="1"/>
                <w:szCs w:val="20"/>
                <w:lang w:val="nl-NL"/>
              </w:rPr>
              <w:t xml:space="preserve">De accountant gaat na of in de procedurebeschrijving </w:t>
            </w:r>
            <w:r w:rsidR="009F3ACF">
              <w:rPr>
                <w:rFonts w:ascii="Arial" w:eastAsia="Calibri" w:hAnsi="Arial" w:cs="Arial"/>
                <w:position w:val="1"/>
                <w:szCs w:val="20"/>
                <w:lang w:val="nl-NL"/>
              </w:rPr>
              <w:t>de volgende onderwerpen zijn</w:t>
            </w:r>
            <w:r>
              <w:rPr>
                <w:rFonts w:ascii="Arial" w:eastAsia="Calibri" w:hAnsi="Arial" w:cs="Arial"/>
                <w:position w:val="1"/>
                <w:szCs w:val="20"/>
                <w:lang w:val="nl-NL"/>
              </w:rPr>
              <w:t xml:space="preserve"> opgenomen:</w:t>
            </w:r>
          </w:p>
          <w:p w14:paraId="2F2514C4" w14:textId="5FA10377" w:rsidR="009F3ACF" w:rsidRPr="00DA23CE" w:rsidRDefault="009F3ACF" w:rsidP="009F3ACF">
            <w:pPr>
              <w:tabs>
                <w:tab w:val="left" w:pos="400"/>
              </w:tabs>
              <w:spacing w:after="0" w:line="240" w:lineRule="auto"/>
              <w:ind w:left="664" w:hanging="142"/>
              <w:rPr>
                <w:rFonts w:ascii="Arial" w:eastAsia="Calibri" w:hAnsi="Arial" w:cs="Arial"/>
                <w:sz w:val="20"/>
                <w:szCs w:val="20"/>
              </w:rPr>
            </w:pPr>
            <w:r w:rsidRPr="00DA23CE">
              <w:rPr>
                <w:rFonts w:ascii="Arial" w:eastAsia="Calibri" w:hAnsi="Arial" w:cs="Arial"/>
                <w:sz w:val="20"/>
                <w:szCs w:val="20"/>
              </w:rPr>
              <w:lastRenderedPageBreak/>
              <w:t>- het uitvoeren van een risicoanalyse;</w:t>
            </w:r>
          </w:p>
          <w:p w14:paraId="3C9A78FF" w14:textId="1FCA6876" w:rsidR="009F3ACF" w:rsidRPr="00DA23CE" w:rsidRDefault="009F3ACF" w:rsidP="009F3ACF">
            <w:pPr>
              <w:tabs>
                <w:tab w:val="left" w:pos="400"/>
              </w:tabs>
              <w:spacing w:after="0" w:line="240" w:lineRule="auto"/>
              <w:ind w:left="664" w:hanging="142"/>
              <w:rPr>
                <w:rFonts w:ascii="Arial" w:eastAsia="Calibri" w:hAnsi="Arial" w:cs="Arial"/>
                <w:sz w:val="20"/>
                <w:szCs w:val="20"/>
              </w:rPr>
            </w:pPr>
            <w:r w:rsidRPr="00DA23CE">
              <w:rPr>
                <w:rFonts w:ascii="Cambria Math" w:eastAsia="Calibri" w:hAnsi="Cambria Math" w:cs="Cambria Math"/>
                <w:sz w:val="20"/>
                <w:szCs w:val="20"/>
              </w:rPr>
              <w:t>‐</w:t>
            </w:r>
            <w:r w:rsidRPr="00DA23CE">
              <w:rPr>
                <w:rFonts w:ascii="Arial" w:eastAsia="Calibri" w:hAnsi="Arial" w:cs="Arial"/>
                <w:sz w:val="20"/>
                <w:szCs w:val="20"/>
              </w:rPr>
              <w:t xml:space="preserve"> het voldoen aan performance aspecten;</w:t>
            </w:r>
          </w:p>
          <w:p w14:paraId="0D20A7A8" w14:textId="7A559E33" w:rsidR="009F3ACF" w:rsidRPr="00DA23CE" w:rsidRDefault="009F3ACF" w:rsidP="009F3ACF">
            <w:pPr>
              <w:tabs>
                <w:tab w:val="left" w:pos="400"/>
              </w:tabs>
              <w:spacing w:after="0" w:line="240" w:lineRule="auto"/>
              <w:ind w:left="664" w:hanging="142"/>
              <w:rPr>
                <w:rFonts w:ascii="Arial" w:eastAsia="Calibri" w:hAnsi="Arial" w:cs="Arial"/>
                <w:sz w:val="20"/>
                <w:szCs w:val="20"/>
              </w:rPr>
            </w:pPr>
            <w:r w:rsidRPr="00DA23CE">
              <w:rPr>
                <w:rFonts w:ascii="Cambria Math" w:eastAsia="Calibri" w:hAnsi="Cambria Math" w:cs="Cambria Math"/>
                <w:sz w:val="20"/>
                <w:szCs w:val="20"/>
              </w:rPr>
              <w:t>‐</w:t>
            </w:r>
            <w:r w:rsidRPr="00DA23CE">
              <w:rPr>
                <w:rFonts w:ascii="Arial" w:eastAsia="Calibri" w:hAnsi="Arial" w:cs="Arial"/>
                <w:sz w:val="20"/>
                <w:szCs w:val="20"/>
              </w:rPr>
              <w:t xml:space="preserve"> het voldoen aan beheerste en integere bedrijfsvoering aspecten;</w:t>
            </w:r>
          </w:p>
          <w:p w14:paraId="38CC836A" w14:textId="09591A51" w:rsidR="009F3ACF" w:rsidRPr="00DA23CE" w:rsidRDefault="009F3ACF" w:rsidP="009F3ACF">
            <w:pPr>
              <w:tabs>
                <w:tab w:val="left" w:pos="400"/>
              </w:tabs>
              <w:spacing w:after="0" w:line="240" w:lineRule="auto"/>
              <w:ind w:left="664" w:hanging="142"/>
              <w:rPr>
                <w:rFonts w:ascii="Arial" w:eastAsia="Calibri" w:hAnsi="Arial" w:cs="Arial"/>
                <w:sz w:val="20"/>
                <w:szCs w:val="20"/>
              </w:rPr>
            </w:pPr>
            <w:r w:rsidRPr="00DA23CE">
              <w:rPr>
                <w:rFonts w:ascii="Arial" w:eastAsia="Calibri" w:hAnsi="Arial" w:cs="Arial"/>
                <w:sz w:val="20"/>
                <w:szCs w:val="20"/>
              </w:rPr>
              <w:t>- het voldoen aan normen op het gebied van informatiebeveiliging en continuïteit;</w:t>
            </w:r>
          </w:p>
          <w:p w14:paraId="18DA59DE" w14:textId="7EE389CB" w:rsidR="009F3ACF" w:rsidRPr="00DA23CE" w:rsidRDefault="009F3ACF" w:rsidP="009F3ACF">
            <w:pPr>
              <w:tabs>
                <w:tab w:val="left" w:pos="400"/>
              </w:tabs>
              <w:spacing w:after="0" w:line="240" w:lineRule="auto"/>
              <w:ind w:left="664" w:hanging="142"/>
              <w:rPr>
                <w:rFonts w:ascii="Arial" w:eastAsia="Calibri" w:hAnsi="Arial" w:cs="Arial"/>
                <w:sz w:val="20"/>
                <w:szCs w:val="20"/>
              </w:rPr>
            </w:pPr>
            <w:r w:rsidRPr="00DA23CE">
              <w:rPr>
                <w:rFonts w:ascii="Cambria Math" w:eastAsia="Calibri" w:hAnsi="Cambria Math" w:cs="Cambria Math"/>
                <w:sz w:val="20"/>
                <w:szCs w:val="20"/>
              </w:rPr>
              <w:t>‐</w:t>
            </w:r>
            <w:r w:rsidRPr="00DA23CE">
              <w:rPr>
                <w:rFonts w:ascii="Arial" w:eastAsia="Calibri" w:hAnsi="Arial" w:cs="Arial"/>
                <w:sz w:val="20"/>
                <w:szCs w:val="20"/>
              </w:rPr>
              <w:t xml:space="preserve"> het maken van exit-afspraken;</w:t>
            </w:r>
          </w:p>
          <w:p w14:paraId="0BB663C2" w14:textId="51A20963" w:rsidR="009F3ACF" w:rsidRPr="00DA23CE" w:rsidRDefault="009F3ACF" w:rsidP="009F3ACF">
            <w:pPr>
              <w:tabs>
                <w:tab w:val="left" w:pos="400"/>
              </w:tabs>
              <w:spacing w:after="0" w:line="240" w:lineRule="auto"/>
              <w:ind w:left="664" w:hanging="142"/>
              <w:rPr>
                <w:rFonts w:ascii="Arial" w:eastAsia="Calibri" w:hAnsi="Arial" w:cs="Arial"/>
                <w:sz w:val="20"/>
                <w:szCs w:val="20"/>
              </w:rPr>
            </w:pPr>
            <w:r w:rsidRPr="00DA23CE">
              <w:rPr>
                <w:rFonts w:ascii="Arial" w:eastAsia="Calibri" w:hAnsi="Arial" w:cs="Arial"/>
                <w:sz w:val="20"/>
                <w:szCs w:val="20"/>
              </w:rPr>
              <w:t xml:space="preserve">- </w:t>
            </w:r>
            <w:r w:rsidR="000319CA" w:rsidRPr="00DA23CE">
              <w:rPr>
                <w:rFonts w:ascii="Arial" w:eastAsia="Calibri" w:hAnsi="Arial" w:cs="Arial"/>
                <w:sz w:val="20"/>
                <w:szCs w:val="20"/>
              </w:rPr>
              <w:t xml:space="preserve">het maken van </w:t>
            </w:r>
            <w:r w:rsidRPr="00DA23CE">
              <w:rPr>
                <w:rFonts w:ascii="Arial" w:eastAsia="Calibri" w:hAnsi="Arial" w:cs="Arial"/>
                <w:sz w:val="20"/>
                <w:szCs w:val="20"/>
              </w:rPr>
              <w:t>geheimhouding</w:t>
            </w:r>
            <w:r w:rsidR="000319CA" w:rsidRPr="00DA23CE">
              <w:rPr>
                <w:rFonts w:ascii="Arial" w:eastAsia="Calibri" w:hAnsi="Arial" w:cs="Arial"/>
                <w:sz w:val="20"/>
                <w:szCs w:val="20"/>
              </w:rPr>
              <w:t>-afspraken</w:t>
            </w:r>
            <w:r w:rsidRPr="00DA23CE">
              <w:rPr>
                <w:rFonts w:ascii="Arial" w:eastAsia="Calibri" w:hAnsi="Arial" w:cs="Arial"/>
                <w:sz w:val="20"/>
                <w:szCs w:val="20"/>
              </w:rPr>
              <w:t>;</w:t>
            </w:r>
          </w:p>
          <w:p w14:paraId="6F1DAF3D" w14:textId="6DF7E8B8" w:rsidR="009F3ACF" w:rsidRPr="00DA23CE" w:rsidRDefault="009F3ACF" w:rsidP="009F3ACF">
            <w:pPr>
              <w:tabs>
                <w:tab w:val="left" w:pos="400"/>
              </w:tabs>
              <w:spacing w:after="0" w:line="240" w:lineRule="auto"/>
              <w:ind w:left="664" w:hanging="142"/>
              <w:rPr>
                <w:rFonts w:ascii="Arial" w:eastAsia="Calibri" w:hAnsi="Arial" w:cs="Arial"/>
                <w:sz w:val="20"/>
                <w:szCs w:val="20"/>
              </w:rPr>
            </w:pPr>
            <w:r w:rsidRPr="00DA23CE">
              <w:rPr>
                <w:rFonts w:ascii="Arial" w:eastAsia="Calibri" w:hAnsi="Arial" w:cs="Arial"/>
                <w:sz w:val="20"/>
                <w:szCs w:val="20"/>
              </w:rPr>
              <w:t>- het right-to-audit</w:t>
            </w:r>
            <w:r w:rsidR="000319CA" w:rsidRPr="00DA23CE">
              <w:rPr>
                <w:rFonts w:ascii="Arial" w:eastAsia="Calibri" w:hAnsi="Arial" w:cs="Arial"/>
                <w:sz w:val="20"/>
                <w:szCs w:val="20"/>
              </w:rPr>
              <w:t xml:space="preserve"> (gevolmachtigde agent, volmachtgever en toezichthouder)</w:t>
            </w:r>
            <w:r w:rsidRPr="00DA23CE">
              <w:rPr>
                <w:rFonts w:ascii="Arial" w:eastAsia="Calibri" w:hAnsi="Arial" w:cs="Arial"/>
                <w:sz w:val="20"/>
                <w:szCs w:val="20"/>
              </w:rPr>
              <w:t>;</w:t>
            </w:r>
          </w:p>
          <w:p w14:paraId="41B4D64B" w14:textId="71C7629F" w:rsidR="009F3ACF" w:rsidRPr="00DA23CE" w:rsidRDefault="009F3ACF" w:rsidP="009F3ACF">
            <w:pPr>
              <w:tabs>
                <w:tab w:val="left" w:pos="400"/>
              </w:tabs>
              <w:spacing w:after="0" w:line="240" w:lineRule="auto"/>
              <w:ind w:left="664" w:hanging="142"/>
              <w:rPr>
                <w:rFonts w:ascii="Arial" w:eastAsia="Calibri" w:hAnsi="Arial" w:cs="Arial"/>
                <w:sz w:val="20"/>
                <w:szCs w:val="20"/>
              </w:rPr>
            </w:pPr>
            <w:r w:rsidRPr="00DA23CE">
              <w:rPr>
                <w:rFonts w:ascii="Arial" w:eastAsia="Calibri" w:hAnsi="Arial" w:cs="Arial"/>
                <w:sz w:val="20"/>
                <w:szCs w:val="20"/>
              </w:rPr>
              <w:t>- het jaarlijkse evalueren van de uitbesteding;</w:t>
            </w:r>
          </w:p>
          <w:p w14:paraId="740214E6" w14:textId="347FF233" w:rsidR="009F3ACF" w:rsidRPr="009F3ACF" w:rsidRDefault="009F3ACF" w:rsidP="009F3ACF">
            <w:pPr>
              <w:tabs>
                <w:tab w:val="left" w:pos="400"/>
              </w:tabs>
              <w:spacing w:after="0" w:line="240" w:lineRule="auto"/>
              <w:ind w:left="664" w:hanging="142"/>
              <w:rPr>
                <w:rFonts w:ascii="Arial" w:eastAsia="Calibri" w:hAnsi="Arial" w:cs="Arial"/>
                <w:position w:val="1"/>
                <w:sz w:val="20"/>
                <w:szCs w:val="20"/>
              </w:rPr>
            </w:pPr>
            <w:r w:rsidRPr="00DA23CE">
              <w:rPr>
                <w:rFonts w:ascii="Arial" w:eastAsia="Calibri" w:hAnsi="Arial" w:cs="Arial"/>
                <w:position w:val="1"/>
                <w:sz w:val="20"/>
                <w:szCs w:val="20"/>
              </w:rPr>
              <w:t>- goedkeuring van de uitbesteding door volmachtgever(s)</w:t>
            </w:r>
            <w:r w:rsidR="000319CA" w:rsidRPr="00DA23CE">
              <w:rPr>
                <w:rFonts w:ascii="Arial" w:eastAsia="Calibri" w:hAnsi="Arial" w:cs="Arial"/>
                <w:position w:val="1"/>
                <w:sz w:val="20"/>
                <w:szCs w:val="20"/>
              </w:rPr>
              <w:t xml:space="preserve"> voor aanvang van de uitbesteding</w:t>
            </w:r>
            <w:r w:rsidRPr="00DA23CE">
              <w:rPr>
                <w:rFonts w:ascii="Arial" w:eastAsia="Calibri" w:hAnsi="Arial" w:cs="Arial"/>
                <w:position w:val="1"/>
                <w:sz w:val="20"/>
                <w:szCs w:val="20"/>
              </w:rPr>
              <w:t>.</w:t>
            </w:r>
          </w:p>
        </w:tc>
      </w:tr>
      <w:tr w:rsidR="0079269C" w:rsidRPr="007F425A" w14:paraId="4436C6A3" w14:textId="77777777" w:rsidTr="0B9E93CE">
        <w:tc>
          <w:tcPr>
            <w:tcW w:w="400" w:type="pct"/>
          </w:tcPr>
          <w:p w14:paraId="0E8009B8" w14:textId="4299F8C9"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O-UIT-11</w:t>
            </w:r>
          </w:p>
        </w:tc>
        <w:tc>
          <w:tcPr>
            <w:tcW w:w="786" w:type="pct"/>
          </w:tcPr>
          <w:p w14:paraId="61018C38" w14:textId="3E162FBB"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Uitbesteding</w:t>
            </w:r>
          </w:p>
        </w:tc>
        <w:tc>
          <w:tcPr>
            <w:tcW w:w="1563" w:type="pct"/>
          </w:tcPr>
          <w:p w14:paraId="1E61D887" w14:textId="77777777" w:rsidR="00FA66CF" w:rsidRPr="00D523E2" w:rsidRDefault="00FA66CF" w:rsidP="00FA66CF">
            <w:pPr>
              <w:tabs>
                <w:tab w:val="left" w:pos="400"/>
              </w:tabs>
              <w:spacing w:after="0" w:line="240" w:lineRule="auto"/>
              <w:ind w:left="57"/>
              <w:contextualSpacing/>
              <w:rPr>
                <w:rFonts w:ascii="Arial" w:eastAsia="Calibri" w:hAnsi="Arial" w:cs="Arial"/>
                <w:sz w:val="20"/>
                <w:szCs w:val="20"/>
              </w:rPr>
            </w:pPr>
            <w:r w:rsidRPr="00D523E2">
              <w:rPr>
                <w:rFonts w:ascii="Arial" w:eastAsia="Calibri" w:hAnsi="Arial" w:cs="Arial"/>
                <w:sz w:val="20"/>
                <w:szCs w:val="20"/>
              </w:rPr>
              <w:t>De GA controleert periodiek of de uitbesteding voldoet aan de hiervoor gestelde eisen, en controleert of de GA beschikt over een schriftelijke overeenkomst/service level agreement (SLA) met de partij aan wie is onder uitbesteed en of hierin minimaal aandacht wordt besteed aan:</w:t>
            </w:r>
          </w:p>
          <w:p w14:paraId="2ABC83E4"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Cambria Math" w:eastAsia="Calibri" w:hAnsi="Cambria Math" w:cs="Cambria Math"/>
                <w:sz w:val="20"/>
                <w:szCs w:val="20"/>
              </w:rPr>
              <w:t>‐</w:t>
            </w:r>
            <w:r w:rsidRPr="00D523E2">
              <w:rPr>
                <w:rFonts w:ascii="Arial" w:eastAsia="Calibri" w:hAnsi="Arial" w:cs="Arial"/>
                <w:sz w:val="20"/>
                <w:szCs w:val="20"/>
              </w:rPr>
              <w:t xml:space="preserve"> performance aspecten</w:t>
            </w:r>
          </w:p>
          <w:p w14:paraId="1D1C9B4C"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Cambria Math" w:eastAsia="Calibri" w:hAnsi="Cambria Math" w:cs="Cambria Math"/>
                <w:sz w:val="20"/>
                <w:szCs w:val="20"/>
              </w:rPr>
              <w:t>‐</w:t>
            </w:r>
            <w:r w:rsidRPr="00D523E2">
              <w:rPr>
                <w:rFonts w:ascii="Arial" w:eastAsia="Calibri" w:hAnsi="Arial" w:cs="Arial"/>
                <w:sz w:val="20"/>
                <w:szCs w:val="20"/>
              </w:rPr>
              <w:t xml:space="preserve"> beheerste en integere bedrijfsvoering aspecten</w:t>
            </w:r>
          </w:p>
          <w:p w14:paraId="6D7E6170"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voldoen aan normen op het gebied van informatiebeveiliging en continuïteit</w:t>
            </w:r>
          </w:p>
          <w:p w14:paraId="246CF3AF"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Cambria Math" w:eastAsia="Calibri" w:hAnsi="Cambria Math" w:cs="Cambria Math"/>
                <w:sz w:val="20"/>
                <w:szCs w:val="20"/>
              </w:rPr>
              <w:t>‐</w:t>
            </w:r>
            <w:r w:rsidRPr="00D523E2">
              <w:rPr>
                <w:rFonts w:ascii="Arial" w:eastAsia="Calibri" w:hAnsi="Arial" w:cs="Arial"/>
                <w:sz w:val="20"/>
                <w:szCs w:val="20"/>
              </w:rPr>
              <w:t xml:space="preserve"> exit-afspraken</w:t>
            </w:r>
          </w:p>
          <w:p w14:paraId="02CD4CEE"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geheimhouding en awareness bij de medewerkers leverancier</w:t>
            </w:r>
          </w:p>
          <w:p w14:paraId="190CFD76"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SLA</w:t>
            </w:r>
          </w:p>
          <w:p w14:paraId="226457C9"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Toegang en teruggave data bij beëindiging (indien van toepassing)</w:t>
            </w:r>
          </w:p>
          <w:p w14:paraId="7E88822C"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Ondersteuning bij incidenten (indien van toepassing)</w:t>
            </w:r>
          </w:p>
          <w:p w14:paraId="55F6CF1D"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verwerkersovereenkomst</w:t>
            </w:r>
          </w:p>
          <w:p w14:paraId="7874728F"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onder uitbesteding</w:t>
            </w:r>
          </w:p>
          <w:p w14:paraId="265BCECA"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risicoanalyse</w:t>
            </w:r>
          </w:p>
          <w:p w14:paraId="2B18D228"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contractuele verplichtingen IT beveiliging</w:t>
            </w:r>
          </w:p>
          <w:p w14:paraId="724319E7"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recht om te auditen</w:t>
            </w:r>
          </w:p>
          <w:p w14:paraId="134596CD"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toegang verlenen aan bevoegde autoriteiten</w:t>
            </w:r>
          </w:p>
          <w:p w14:paraId="6FB6EEE4"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technologische weerbaarheid (cyberweerbaarheid)</w:t>
            </w:r>
          </w:p>
          <w:p w14:paraId="57F7986A" w14:textId="77777777"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betrouwbaarheid</w:t>
            </w:r>
          </w:p>
          <w:p w14:paraId="509EF073" w14:textId="5738D035" w:rsidR="00FA66CF" w:rsidRPr="00D523E2" w:rsidRDefault="00FA66CF" w:rsidP="00FA66CF">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capaciteit van de systemen moet voldoende zijn.</w:t>
            </w:r>
          </w:p>
          <w:p w14:paraId="7C7B52BA" w14:textId="77777777" w:rsidR="00FA66CF" w:rsidRPr="00D523E2" w:rsidRDefault="00FA66CF" w:rsidP="00FA66CF">
            <w:pPr>
              <w:tabs>
                <w:tab w:val="left" w:pos="400"/>
              </w:tabs>
              <w:spacing w:after="0" w:line="240" w:lineRule="auto"/>
              <w:ind w:left="57"/>
              <w:contextualSpacing/>
              <w:rPr>
                <w:rFonts w:ascii="Arial" w:eastAsia="Calibri" w:hAnsi="Arial" w:cs="Arial"/>
                <w:sz w:val="20"/>
                <w:szCs w:val="20"/>
              </w:rPr>
            </w:pPr>
          </w:p>
          <w:p w14:paraId="22219971" w14:textId="77777777" w:rsidR="00FA66CF" w:rsidRPr="00D523E2" w:rsidRDefault="00FA66CF" w:rsidP="00FA66CF">
            <w:pPr>
              <w:tabs>
                <w:tab w:val="left" w:pos="400"/>
              </w:tabs>
              <w:spacing w:after="0" w:line="240" w:lineRule="auto"/>
              <w:ind w:left="57"/>
              <w:contextualSpacing/>
              <w:rPr>
                <w:rFonts w:ascii="Arial" w:eastAsia="Calibri" w:hAnsi="Arial" w:cs="Arial"/>
                <w:sz w:val="20"/>
                <w:szCs w:val="20"/>
              </w:rPr>
            </w:pPr>
            <w:r w:rsidRPr="00D523E2">
              <w:rPr>
                <w:rFonts w:ascii="Arial" w:eastAsia="Calibri" w:hAnsi="Arial" w:cs="Arial"/>
                <w:sz w:val="20"/>
                <w:szCs w:val="20"/>
              </w:rPr>
              <w:t>De GA beschikt over een goedkeuring van de uitbesteding door de volmachtgever.</w:t>
            </w:r>
          </w:p>
          <w:p w14:paraId="7DCBF4B6" w14:textId="77777777" w:rsidR="00FA66CF" w:rsidRPr="00D523E2" w:rsidRDefault="00FA66CF" w:rsidP="00FA66CF">
            <w:pPr>
              <w:tabs>
                <w:tab w:val="left" w:pos="400"/>
              </w:tabs>
              <w:spacing w:after="0" w:line="240" w:lineRule="auto"/>
              <w:ind w:left="57"/>
              <w:contextualSpacing/>
              <w:rPr>
                <w:rFonts w:ascii="Arial" w:eastAsia="Calibri" w:hAnsi="Arial" w:cs="Arial"/>
                <w:sz w:val="20"/>
                <w:szCs w:val="20"/>
              </w:rPr>
            </w:pPr>
          </w:p>
          <w:p w14:paraId="7E083EDE" w14:textId="0FA9BD33" w:rsidR="00FA66CF" w:rsidRPr="00D523E2" w:rsidRDefault="00FA66CF" w:rsidP="00FA66CF">
            <w:pPr>
              <w:tabs>
                <w:tab w:val="left" w:pos="400"/>
              </w:tabs>
              <w:spacing w:after="0" w:line="240" w:lineRule="auto"/>
              <w:ind w:left="57"/>
              <w:contextualSpacing/>
              <w:rPr>
                <w:rFonts w:ascii="Arial" w:eastAsia="Calibri" w:hAnsi="Arial" w:cs="Arial"/>
                <w:sz w:val="20"/>
                <w:szCs w:val="20"/>
              </w:rPr>
            </w:pPr>
            <w:r w:rsidRPr="00D523E2">
              <w:rPr>
                <w:rFonts w:ascii="Arial" w:eastAsia="Calibri" w:hAnsi="Arial" w:cs="Arial"/>
                <w:sz w:val="20"/>
                <w:szCs w:val="20"/>
              </w:rPr>
              <w:t>Als er naar aanleiding van de (onder) uitbesteding aanvullende eisen zijn gesteld door de volmachtgever, die betrekking hebben op de contractuele relatie tussen de GA en de partij waaraan is uitbesteed, dan heeft de GA hieraan invulling gegeven.</w:t>
            </w:r>
          </w:p>
          <w:p w14:paraId="57623DBD" w14:textId="77777777" w:rsidR="00FA66CF" w:rsidRPr="00D523E2" w:rsidRDefault="00FA66CF" w:rsidP="00FA66CF">
            <w:pPr>
              <w:tabs>
                <w:tab w:val="left" w:pos="400"/>
              </w:tabs>
              <w:spacing w:after="0" w:line="240" w:lineRule="auto"/>
              <w:ind w:left="57"/>
              <w:contextualSpacing/>
              <w:rPr>
                <w:rFonts w:ascii="Arial" w:eastAsia="Calibri" w:hAnsi="Arial" w:cs="Arial"/>
                <w:sz w:val="20"/>
                <w:szCs w:val="20"/>
              </w:rPr>
            </w:pPr>
          </w:p>
          <w:p w14:paraId="1D60BB0B" w14:textId="1477EA3F" w:rsidR="00FA66CF" w:rsidRPr="00D523E2" w:rsidRDefault="00FA66CF" w:rsidP="00FA66CF">
            <w:pPr>
              <w:tabs>
                <w:tab w:val="left" w:pos="400"/>
              </w:tabs>
              <w:spacing w:after="0" w:line="240" w:lineRule="auto"/>
              <w:ind w:left="57"/>
              <w:contextualSpacing/>
              <w:rPr>
                <w:rFonts w:ascii="Arial" w:eastAsia="Calibri" w:hAnsi="Arial" w:cs="Arial"/>
                <w:sz w:val="20"/>
                <w:szCs w:val="20"/>
              </w:rPr>
            </w:pPr>
            <w:r w:rsidRPr="00D523E2">
              <w:rPr>
                <w:rFonts w:ascii="Arial" w:eastAsia="Calibri" w:hAnsi="Arial" w:cs="Arial"/>
                <w:sz w:val="20"/>
                <w:szCs w:val="20"/>
              </w:rPr>
              <w:t>De GA ziet toe op de naleving van afspraken die zijn vastgelegd in de overeenkomst en/of het service level agreement (SLA) met de partij aan wie is onder uitbesteed.</w:t>
            </w:r>
          </w:p>
          <w:p w14:paraId="3E6B62C8" w14:textId="77777777" w:rsidR="00FA66CF" w:rsidRPr="00D523E2" w:rsidRDefault="00FA66CF" w:rsidP="00FA66CF">
            <w:pPr>
              <w:tabs>
                <w:tab w:val="left" w:pos="400"/>
              </w:tabs>
              <w:spacing w:after="0" w:line="240" w:lineRule="auto"/>
              <w:ind w:left="57"/>
              <w:contextualSpacing/>
              <w:rPr>
                <w:rFonts w:ascii="Arial" w:eastAsia="Calibri" w:hAnsi="Arial" w:cs="Arial"/>
                <w:sz w:val="20"/>
                <w:szCs w:val="20"/>
              </w:rPr>
            </w:pPr>
          </w:p>
          <w:p w14:paraId="136D18E9" w14:textId="6EE7671B" w:rsidR="0079269C" w:rsidRPr="00D523E2" w:rsidRDefault="00FA66CF" w:rsidP="00FA66CF">
            <w:pPr>
              <w:tabs>
                <w:tab w:val="left" w:pos="400"/>
              </w:tabs>
              <w:spacing w:after="0" w:line="240" w:lineRule="auto"/>
              <w:ind w:left="57"/>
              <w:contextualSpacing/>
              <w:rPr>
                <w:rFonts w:ascii="Arial" w:eastAsia="Calibri" w:hAnsi="Arial" w:cs="Arial"/>
                <w:sz w:val="20"/>
                <w:szCs w:val="20"/>
              </w:rPr>
            </w:pPr>
            <w:r w:rsidRPr="00D523E2">
              <w:rPr>
                <w:rFonts w:ascii="Arial" w:eastAsia="Calibri" w:hAnsi="Arial" w:cs="Arial"/>
                <w:sz w:val="20"/>
                <w:szCs w:val="20"/>
              </w:rPr>
              <w:t>De gevolmachtigde agent evalueert tenminste eenmaal per jaar deze afspraken.</w:t>
            </w:r>
          </w:p>
        </w:tc>
        <w:tc>
          <w:tcPr>
            <w:tcW w:w="2251" w:type="pct"/>
          </w:tcPr>
          <w:p w14:paraId="39499D5B" w14:textId="7081AEA5" w:rsidR="00DD7968" w:rsidRPr="00E01ACD" w:rsidRDefault="00DD7968" w:rsidP="00B333ED">
            <w:pPr>
              <w:pStyle w:val="Lijstalinea"/>
              <w:numPr>
                <w:ilvl w:val="0"/>
                <w:numId w:val="41"/>
              </w:numPr>
              <w:spacing w:after="0" w:line="240" w:lineRule="auto"/>
              <w:ind w:left="414" w:hanging="357"/>
              <w:rPr>
                <w:rFonts w:ascii="Arial" w:eastAsia="Calibri" w:hAnsi="Arial" w:cs="Arial"/>
                <w:position w:val="1"/>
                <w:szCs w:val="20"/>
                <w:lang w:val="nl-NL"/>
              </w:rPr>
            </w:pPr>
            <w:r w:rsidRPr="00E01ACD">
              <w:rPr>
                <w:rFonts w:ascii="Arial" w:eastAsia="Calibri" w:hAnsi="Arial" w:cs="Arial"/>
                <w:position w:val="1"/>
                <w:szCs w:val="20"/>
                <w:lang w:val="nl-NL"/>
              </w:rPr>
              <w:lastRenderedPageBreak/>
              <w:t xml:space="preserve">De accountant gaat, door het inwinnen van inlichtingen, na of de gevolmachtigde agent </w:t>
            </w:r>
            <w:r w:rsidR="005C2C1C">
              <w:rPr>
                <w:rFonts w:ascii="Arial" w:eastAsia="Calibri" w:hAnsi="Arial" w:cs="Arial"/>
                <w:position w:val="1"/>
                <w:szCs w:val="20"/>
                <w:lang w:val="nl-NL"/>
              </w:rPr>
              <w:t xml:space="preserve">in het verslagjaar </w:t>
            </w:r>
            <w:r w:rsidRPr="00E01ACD">
              <w:rPr>
                <w:rFonts w:ascii="Arial" w:eastAsia="Calibri" w:hAnsi="Arial" w:cs="Arial"/>
                <w:position w:val="1"/>
                <w:szCs w:val="20"/>
                <w:lang w:val="nl-NL"/>
              </w:rPr>
              <w:t>heeft geïnventariseerd of er volmachtwerkzaamheden (inclusief de hieraan gerelateerde werkzaamheden) zijn uitbesteed en zo ja welke werkzaamheden dit zijn.</w:t>
            </w:r>
          </w:p>
          <w:p w14:paraId="582672B7" w14:textId="77777777" w:rsidR="00DD7968" w:rsidRPr="00E01ACD" w:rsidRDefault="00DD7968" w:rsidP="00DD7968">
            <w:pPr>
              <w:spacing w:after="0" w:line="240" w:lineRule="auto"/>
              <w:ind w:left="57"/>
              <w:rPr>
                <w:rFonts w:ascii="Arial" w:eastAsia="Calibri" w:hAnsi="Arial" w:cs="Arial"/>
                <w:position w:val="1"/>
                <w:sz w:val="20"/>
                <w:szCs w:val="20"/>
              </w:rPr>
            </w:pPr>
          </w:p>
          <w:p w14:paraId="560BBB55" w14:textId="77777777" w:rsidR="00DD7968" w:rsidRPr="00E01ACD" w:rsidRDefault="00DD7968" w:rsidP="00DD7968">
            <w:pPr>
              <w:spacing w:after="0" w:line="240" w:lineRule="auto"/>
              <w:ind w:left="57"/>
              <w:rPr>
                <w:rFonts w:ascii="Arial" w:eastAsia="Calibri" w:hAnsi="Arial" w:cs="Arial"/>
                <w:position w:val="1"/>
                <w:sz w:val="20"/>
                <w:szCs w:val="20"/>
              </w:rPr>
            </w:pPr>
            <w:r w:rsidRPr="00E01ACD">
              <w:rPr>
                <w:rFonts w:ascii="Arial" w:eastAsia="Calibri" w:hAnsi="Arial" w:cs="Arial"/>
                <w:position w:val="1"/>
                <w:sz w:val="20"/>
                <w:szCs w:val="20"/>
              </w:rPr>
              <w:t>Als er door de gevolmachtigde agent volmachtwerkzaamheden zijn uitbesteed:</w:t>
            </w:r>
          </w:p>
          <w:p w14:paraId="66C8443B" w14:textId="172D55E4" w:rsidR="00AD183B" w:rsidRPr="00244417" w:rsidRDefault="00AD183B" w:rsidP="00B333ED">
            <w:pPr>
              <w:pStyle w:val="Lijstalinea"/>
              <w:numPr>
                <w:ilvl w:val="0"/>
                <w:numId w:val="43"/>
              </w:numPr>
              <w:spacing w:after="0" w:line="240" w:lineRule="auto"/>
              <w:ind w:left="414" w:hanging="357"/>
              <w:rPr>
                <w:rFonts w:ascii="Arial" w:eastAsia="Calibri" w:hAnsi="Arial" w:cs="Arial"/>
                <w:position w:val="1"/>
                <w:szCs w:val="20"/>
                <w:lang w:val="nl-NL"/>
              </w:rPr>
            </w:pPr>
            <w:r w:rsidRPr="00244417">
              <w:rPr>
                <w:rFonts w:ascii="Arial" w:eastAsia="Calibri" w:hAnsi="Arial" w:cs="Arial"/>
                <w:position w:val="1"/>
                <w:szCs w:val="20"/>
                <w:lang w:val="nl-NL"/>
              </w:rPr>
              <w:t>De accountant gaat, door het inwinnen van inlichtingen, na of de gevolmachtigde agent heeft gecontroleerd of:</w:t>
            </w:r>
          </w:p>
          <w:p w14:paraId="6D1D5AE4" w14:textId="77777777" w:rsidR="00B1345E" w:rsidRPr="00244417" w:rsidRDefault="00B1345E" w:rsidP="00B333ED">
            <w:pPr>
              <w:pStyle w:val="Lijstalinea"/>
              <w:numPr>
                <w:ilvl w:val="0"/>
                <w:numId w:val="68"/>
              </w:numPr>
              <w:tabs>
                <w:tab w:val="left" w:pos="400"/>
              </w:tabs>
              <w:spacing w:after="0" w:line="240" w:lineRule="auto"/>
              <w:ind w:left="664" w:hanging="142"/>
              <w:rPr>
                <w:rFonts w:ascii="Arial" w:eastAsia="Calibri" w:hAnsi="Arial" w:cs="Arial"/>
                <w:szCs w:val="20"/>
                <w:lang w:val="nl-NL"/>
              </w:rPr>
            </w:pPr>
            <w:r w:rsidRPr="00244417">
              <w:rPr>
                <w:rFonts w:ascii="Arial" w:eastAsia="Calibri" w:hAnsi="Arial" w:cs="Arial"/>
                <w:szCs w:val="20"/>
                <w:lang w:val="nl-NL"/>
              </w:rPr>
              <w:t>per partij waaraan is uitbesteed een risicoanalyse aanwezig is;</w:t>
            </w:r>
          </w:p>
          <w:p w14:paraId="216D1733" w14:textId="19C0976D" w:rsidR="00B1345E" w:rsidRPr="00244417" w:rsidRDefault="00B1345E" w:rsidP="00B333ED">
            <w:pPr>
              <w:pStyle w:val="Lijstalinea"/>
              <w:numPr>
                <w:ilvl w:val="0"/>
                <w:numId w:val="68"/>
              </w:numPr>
              <w:tabs>
                <w:tab w:val="left" w:pos="400"/>
              </w:tabs>
              <w:spacing w:after="0" w:line="240" w:lineRule="auto"/>
              <w:ind w:left="664" w:hanging="142"/>
              <w:rPr>
                <w:rFonts w:ascii="Arial" w:eastAsia="Calibri" w:hAnsi="Arial" w:cs="Arial"/>
                <w:szCs w:val="20"/>
                <w:lang w:val="nl-NL"/>
              </w:rPr>
            </w:pPr>
            <w:r w:rsidRPr="00244417">
              <w:rPr>
                <w:rFonts w:ascii="Arial" w:eastAsia="Calibri" w:hAnsi="Arial" w:cs="Arial"/>
                <w:szCs w:val="20"/>
                <w:lang w:val="nl-NL"/>
              </w:rPr>
              <w:t>per partij waaraan is uitbesteed een goedkeuring van de volmachtgevers aanwezig is;</w:t>
            </w:r>
          </w:p>
          <w:p w14:paraId="71A50C9E" w14:textId="24D84E7C" w:rsidR="00AD183B" w:rsidRPr="00244417" w:rsidRDefault="00B1345E" w:rsidP="00B333ED">
            <w:pPr>
              <w:pStyle w:val="Lijstalinea"/>
              <w:numPr>
                <w:ilvl w:val="0"/>
                <w:numId w:val="68"/>
              </w:numPr>
              <w:tabs>
                <w:tab w:val="left" w:pos="400"/>
              </w:tabs>
              <w:spacing w:after="0" w:line="240" w:lineRule="auto"/>
              <w:ind w:left="664" w:hanging="142"/>
              <w:rPr>
                <w:rFonts w:ascii="Arial" w:eastAsia="Calibri" w:hAnsi="Arial" w:cs="Arial"/>
                <w:szCs w:val="20"/>
                <w:lang w:val="nl-NL"/>
              </w:rPr>
            </w:pPr>
            <w:r w:rsidRPr="00244417">
              <w:rPr>
                <w:rFonts w:ascii="Arial" w:eastAsia="Calibri" w:hAnsi="Arial" w:cs="Arial"/>
                <w:szCs w:val="20"/>
                <w:lang w:val="nl-NL"/>
              </w:rPr>
              <w:t xml:space="preserve">per partij waaraan is uitbesteed </w:t>
            </w:r>
            <w:r w:rsidR="00AD183B" w:rsidRPr="00244417">
              <w:rPr>
                <w:rFonts w:ascii="Arial" w:eastAsia="Calibri" w:hAnsi="Arial" w:cs="Arial"/>
                <w:szCs w:val="20"/>
                <w:lang w:val="nl-NL"/>
              </w:rPr>
              <w:t xml:space="preserve">een schriftelijke overeenkomst/service level agreement (SLA) </w:t>
            </w:r>
            <w:r w:rsidRPr="00244417">
              <w:rPr>
                <w:rFonts w:ascii="Arial" w:eastAsia="Calibri" w:hAnsi="Arial" w:cs="Arial"/>
                <w:szCs w:val="20"/>
                <w:lang w:val="nl-NL"/>
              </w:rPr>
              <w:t>aanwezig is</w:t>
            </w:r>
            <w:r w:rsidR="00AD183B" w:rsidRPr="00244417">
              <w:rPr>
                <w:rFonts w:ascii="Arial" w:eastAsia="Calibri" w:hAnsi="Arial" w:cs="Arial"/>
                <w:szCs w:val="20"/>
                <w:lang w:val="nl-NL"/>
              </w:rPr>
              <w:t>;</w:t>
            </w:r>
          </w:p>
          <w:p w14:paraId="2BEE6C64" w14:textId="22F24901" w:rsidR="00AD183B" w:rsidRPr="00244417" w:rsidRDefault="00AD183B" w:rsidP="00B333ED">
            <w:pPr>
              <w:pStyle w:val="Lijstalinea"/>
              <w:numPr>
                <w:ilvl w:val="0"/>
                <w:numId w:val="68"/>
              </w:numPr>
              <w:tabs>
                <w:tab w:val="left" w:pos="400"/>
              </w:tabs>
              <w:spacing w:after="0" w:line="240" w:lineRule="auto"/>
              <w:ind w:left="664" w:hanging="142"/>
              <w:rPr>
                <w:rFonts w:ascii="Arial" w:eastAsia="Calibri" w:hAnsi="Arial" w:cs="Arial"/>
                <w:szCs w:val="20"/>
                <w:lang w:val="nl-NL"/>
              </w:rPr>
            </w:pPr>
            <w:r w:rsidRPr="00244417">
              <w:rPr>
                <w:rFonts w:ascii="Arial" w:eastAsia="Calibri" w:hAnsi="Arial" w:cs="Arial"/>
                <w:szCs w:val="20"/>
                <w:lang w:val="nl-NL"/>
              </w:rPr>
              <w:t>in deze overeenkomst/service level agreement minimaal de navolgende onderwerpen zijn vermeld:</w:t>
            </w:r>
          </w:p>
          <w:p w14:paraId="65367D1E" w14:textId="77777777" w:rsidR="00AD183B" w:rsidRPr="00244417" w:rsidRDefault="00AD183B" w:rsidP="00B333ED">
            <w:pPr>
              <w:pStyle w:val="Lijstalinea"/>
              <w:numPr>
                <w:ilvl w:val="0"/>
                <w:numId w:val="67"/>
              </w:numPr>
              <w:tabs>
                <w:tab w:val="left" w:pos="400"/>
              </w:tabs>
              <w:spacing w:after="0" w:line="240" w:lineRule="auto"/>
              <w:ind w:left="851" w:hanging="142"/>
              <w:rPr>
                <w:rFonts w:ascii="Arial" w:eastAsia="Calibri" w:hAnsi="Arial" w:cs="Arial"/>
                <w:szCs w:val="20"/>
              </w:rPr>
            </w:pPr>
            <w:r w:rsidRPr="00244417">
              <w:rPr>
                <w:rFonts w:ascii="Arial" w:eastAsia="Calibri" w:hAnsi="Arial" w:cs="Arial"/>
                <w:szCs w:val="20"/>
              </w:rPr>
              <w:t>performance aspecten</w:t>
            </w:r>
          </w:p>
          <w:p w14:paraId="766AE3AD" w14:textId="77777777"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Cambria Math" w:eastAsia="Calibri" w:hAnsi="Cambria Math" w:cs="Cambria Math"/>
                <w:sz w:val="20"/>
                <w:szCs w:val="20"/>
              </w:rPr>
              <w:t>‐</w:t>
            </w:r>
            <w:r w:rsidRPr="00244417">
              <w:rPr>
                <w:rFonts w:ascii="Arial" w:eastAsia="Calibri" w:hAnsi="Arial" w:cs="Arial"/>
                <w:sz w:val="20"/>
                <w:szCs w:val="20"/>
              </w:rPr>
              <w:t xml:space="preserve"> beheerste en integere bedrijfsvoering aspecten</w:t>
            </w:r>
          </w:p>
          <w:p w14:paraId="7DAD66BE" w14:textId="77777777"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Arial" w:eastAsia="Calibri" w:hAnsi="Arial" w:cs="Arial"/>
                <w:sz w:val="20"/>
                <w:szCs w:val="20"/>
              </w:rPr>
              <w:t>- voldoen aan normen op het gebied van informatiebeveiliging en continuïteit</w:t>
            </w:r>
          </w:p>
          <w:p w14:paraId="004B93D1" w14:textId="77777777"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Cambria Math" w:eastAsia="Calibri" w:hAnsi="Cambria Math" w:cs="Cambria Math"/>
                <w:sz w:val="20"/>
                <w:szCs w:val="20"/>
              </w:rPr>
              <w:t>‐</w:t>
            </w:r>
            <w:r w:rsidRPr="00244417">
              <w:rPr>
                <w:rFonts w:ascii="Arial" w:eastAsia="Calibri" w:hAnsi="Arial" w:cs="Arial"/>
                <w:sz w:val="20"/>
                <w:szCs w:val="20"/>
              </w:rPr>
              <w:t xml:space="preserve"> exit-afspraken</w:t>
            </w:r>
          </w:p>
          <w:p w14:paraId="6E727816" w14:textId="77777777"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Arial" w:eastAsia="Calibri" w:hAnsi="Arial" w:cs="Arial"/>
                <w:sz w:val="20"/>
                <w:szCs w:val="20"/>
              </w:rPr>
              <w:t>- geheimhouding en awareness bij de medewerkers leverancier</w:t>
            </w:r>
          </w:p>
          <w:p w14:paraId="3875E8EB" w14:textId="77777777"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Arial" w:eastAsia="Calibri" w:hAnsi="Arial" w:cs="Arial"/>
                <w:sz w:val="20"/>
                <w:szCs w:val="20"/>
              </w:rPr>
              <w:t>- SLA</w:t>
            </w:r>
          </w:p>
          <w:p w14:paraId="1E754A14" w14:textId="65582472"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Arial" w:eastAsia="Calibri" w:hAnsi="Arial" w:cs="Arial"/>
                <w:sz w:val="20"/>
                <w:szCs w:val="20"/>
              </w:rPr>
              <w:t xml:space="preserve">- </w:t>
            </w:r>
            <w:r w:rsidR="00B1345E" w:rsidRPr="00244417">
              <w:rPr>
                <w:rFonts w:ascii="Arial" w:eastAsia="Calibri" w:hAnsi="Arial" w:cs="Arial"/>
                <w:sz w:val="20"/>
                <w:szCs w:val="20"/>
              </w:rPr>
              <w:t>t</w:t>
            </w:r>
            <w:r w:rsidRPr="00244417">
              <w:rPr>
                <w:rFonts w:ascii="Arial" w:eastAsia="Calibri" w:hAnsi="Arial" w:cs="Arial"/>
                <w:sz w:val="20"/>
                <w:szCs w:val="20"/>
              </w:rPr>
              <w:t>oegang en teruggave data bij beëindiging (indien van toepassing)</w:t>
            </w:r>
          </w:p>
          <w:p w14:paraId="14A7986A" w14:textId="67DF5EC8"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Arial" w:eastAsia="Calibri" w:hAnsi="Arial" w:cs="Arial"/>
                <w:sz w:val="20"/>
                <w:szCs w:val="20"/>
              </w:rPr>
              <w:t xml:space="preserve">- </w:t>
            </w:r>
            <w:r w:rsidR="00B1345E" w:rsidRPr="00244417">
              <w:rPr>
                <w:rFonts w:ascii="Arial" w:eastAsia="Calibri" w:hAnsi="Arial" w:cs="Arial"/>
                <w:sz w:val="20"/>
                <w:szCs w:val="20"/>
              </w:rPr>
              <w:t>o</w:t>
            </w:r>
            <w:r w:rsidRPr="00244417">
              <w:rPr>
                <w:rFonts w:ascii="Arial" w:eastAsia="Calibri" w:hAnsi="Arial" w:cs="Arial"/>
                <w:sz w:val="20"/>
                <w:szCs w:val="20"/>
              </w:rPr>
              <w:t>ndersteuning bij incidenten (indien van toepassing)</w:t>
            </w:r>
          </w:p>
          <w:p w14:paraId="7C8EE85B" w14:textId="77777777"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Arial" w:eastAsia="Calibri" w:hAnsi="Arial" w:cs="Arial"/>
                <w:sz w:val="20"/>
                <w:szCs w:val="20"/>
              </w:rPr>
              <w:t>- verwerkersovereenkomst</w:t>
            </w:r>
          </w:p>
          <w:p w14:paraId="1174E0B3" w14:textId="77777777"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Arial" w:eastAsia="Calibri" w:hAnsi="Arial" w:cs="Arial"/>
                <w:sz w:val="20"/>
                <w:szCs w:val="20"/>
              </w:rPr>
              <w:t>- onder uitbesteding</w:t>
            </w:r>
          </w:p>
          <w:p w14:paraId="4BDCED65" w14:textId="77777777"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Arial" w:eastAsia="Calibri" w:hAnsi="Arial" w:cs="Arial"/>
                <w:sz w:val="20"/>
                <w:szCs w:val="20"/>
              </w:rPr>
              <w:lastRenderedPageBreak/>
              <w:t>- risicoanalyse</w:t>
            </w:r>
          </w:p>
          <w:p w14:paraId="758C28A2" w14:textId="77777777"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Arial" w:eastAsia="Calibri" w:hAnsi="Arial" w:cs="Arial"/>
                <w:sz w:val="20"/>
                <w:szCs w:val="20"/>
              </w:rPr>
              <w:t>- contractuele verplichtingen IT beveiliging</w:t>
            </w:r>
          </w:p>
          <w:p w14:paraId="1CFFD31A" w14:textId="77777777"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Arial" w:eastAsia="Calibri" w:hAnsi="Arial" w:cs="Arial"/>
                <w:sz w:val="20"/>
                <w:szCs w:val="20"/>
              </w:rPr>
              <w:t>- recht om te auditen</w:t>
            </w:r>
          </w:p>
          <w:p w14:paraId="1D5256DA" w14:textId="77777777"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Arial" w:eastAsia="Calibri" w:hAnsi="Arial" w:cs="Arial"/>
                <w:sz w:val="20"/>
                <w:szCs w:val="20"/>
              </w:rPr>
              <w:t>- toegang verlenen aan bevoegde autoriteiten</w:t>
            </w:r>
          </w:p>
          <w:p w14:paraId="7ADAAAD4" w14:textId="77777777"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Arial" w:eastAsia="Calibri" w:hAnsi="Arial" w:cs="Arial"/>
                <w:sz w:val="20"/>
                <w:szCs w:val="20"/>
              </w:rPr>
              <w:t>- technologische weerbaarheid (cyberweerbaarheid)</w:t>
            </w:r>
          </w:p>
          <w:p w14:paraId="31D88BB7" w14:textId="77777777"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Arial" w:eastAsia="Calibri" w:hAnsi="Arial" w:cs="Arial"/>
                <w:sz w:val="20"/>
                <w:szCs w:val="20"/>
              </w:rPr>
              <w:t>- betrouwbaarheid</w:t>
            </w:r>
          </w:p>
          <w:p w14:paraId="5B74B954" w14:textId="77A781CE" w:rsidR="00AD183B" w:rsidRPr="00244417" w:rsidRDefault="00AD183B" w:rsidP="00B1345E">
            <w:pPr>
              <w:tabs>
                <w:tab w:val="left" w:pos="400"/>
              </w:tabs>
              <w:spacing w:after="0" w:line="240" w:lineRule="auto"/>
              <w:ind w:left="851" w:hanging="142"/>
              <w:contextualSpacing/>
              <w:rPr>
                <w:rFonts w:ascii="Arial" w:eastAsia="Calibri" w:hAnsi="Arial" w:cs="Arial"/>
                <w:sz w:val="20"/>
                <w:szCs w:val="20"/>
              </w:rPr>
            </w:pPr>
            <w:r w:rsidRPr="00244417">
              <w:rPr>
                <w:rFonts w:ascii="Arial" w:eastAsia="Calibri" w:hAnsi="Arial" w:cs="Arial"/>
                <w:sz w:val="20"/>
                <w:szCs w:val="20"/>
              </w:rPr>
              <w:t>- capaciteit van de systemen moet voldoende zijn</w:t>
            </w:r>
            <w:r w:rsidR="00B1345E" w:rsidRPr="00244417">
              <w:rPr>
                <w:rFonts w:ascii="Arial" w:eastAsia="Calibri" w:hAnsi="Arial" w:cs="Arial"/>
                <w:sz w:val="20"/>
                <w:szCs w:val="20"/>
              </w:rPr>
              <w:t>.</w:t>
            </w:r>
          </w:p>
          <w:p w14:paraId="06AA38E3" w14:textId="572BD9FF" w:rsidR="00B1345E" w:rsidRPr="00244417" w:rsidRDefault="00B1345E" w:rsidP="00B333ED">
            <w:pPr>
              <w:pStyle w:val="Lijstalinea"/>
              <w:numPr>
                <w:ilvl w:val="0"/>
                <w:numId w:val="67"/>
              </w:numPr>
              <w:tabs>
                <w:tab w:val="left" w:pos="400"/>
              </w:tabs>
              <w:spacing w:after="0" w:line="240" w:lineRule="auto"/>
              <w:ind w:left="664" w:hanging="142"/>
              <w:rPr>
                <w:rFonts w:ascii="Arial" w:eastAsia="Calibri" w:hAnsi="Arial" w:cs="Arial"/>
                <w:szCs w:val="20"/>
                <w:lang w:val="nl-NL"/>
              </w:rPr>
            </w:pPr>
            <w:r w:rsidRPr="00244417">
              <w:rPr>
                <w:rFonts w:ascii="Arial" w:eastAsia="Calibri" w:hAnsi="Arial" w:cs="Arial"/>
                <w:szCs w:val="20"/>
                <w:lang w:val="nl-NL"/>
              </w:rPr>
              <w:t xml:space="preserve">per partij waaraan is uitbesteed </w:t>
            </w:r>
            <w:r w:rsidR="00C0639B" w:rsidRPr="00244417">
              <w:rPr>
                <w:rFonts w:ascii="Arial" w:eastAsia="Calibri" w:hAnsi="Arial" w:cs="Arial"/>
                <w:szCs w:val="20"/>
                <w:lang w:val="nl-NL"/>
              </w:rPr>
              <w:t>de naleving van afspraken die zijn vastgelegd in de overeenkomst en/of het service level agreement, zijn geëvalueerd;</w:t>
            </w:r>
          </w:p>
          <w:p w14:paraId="4F65E586" w14:textId="5581B588" w:rsidR="00C0639B" w:rsidRPr="00244417" w:rsidRDefault="00C0639B" w:rsidP="00B333ED">
            <w:pPr>
              <w:pStyle w:val="Lijstalinea"/>
              <w:numPr>
                <w:ilvl w:val="0"/>
                <w:numId w:val="67"/>
              </w:numPr>
              <w:tabs>
                <w:tab w:val="left" w:pos="400"/>
              </w:tabs>
              <w:spacing w:after="0" w:line="240" w:lineRule="auto"/>
              <w:ind w:left="664" w:hanging="142"/>
              <w:rPr>
                <w:rFonts w:ascii="Arial" w:eastAsia="Calibri" w:hAnsi="Arial" w:cs="Arial"/>
                <w:szCs w:val="20"/>
                <w:lang w:val="nl-NL"/>
              </w:rPr>
            </w:pPr>
            <w:r w:rsidRPr="00244417">
              <w:rPr>
                <w:rFonts w:ascii="Arial" w:eastAsia="Calibri" w:hAnsi="Arial" w:cs="Arial"/>
                <w:szCs w:val="20"/>
                <w:lang w:val="nl-NL"/>
              </w:rPr>
              <w:t>invulling is gegeven aan aanvullende contractuele eisen, die volmachtgevers hebben gesteld (indien van toepassing).</w:t>
            </w:r>
          </w:p>
          <w:p w14:paraId="6AF7A93A" w14:textId="59749B4D" w:rsidR="00AD183B" w:rsidRPr="00244417" w:rsidRDefault="00AD183B" w:rsidP="00EF466D">
            <w:pPr>
              <w:pStyle w:val="Lijstalinea"/>
              <w:spacing w:after="0" w:line="240" w:lineRule="auto"/>
              <w:ind w:left="417"/>
              <w:rPr>
                <w:rFonts w:ascii="Arial" w:eastAsia="Calibri" w:hAnsi="Arial" w:cs="Arial"/>
                <w:position w:val="1"/>
                <w:szCs w:val="20"/>
                <w:lang w:val="nl-NL"/>
              </w:rPr>
            </w:pPr>
            <w:r w:rsidRPr="00244417">
              <w:rPr>
                <w:rFonts w:ascii="Arial" w:eastAsia="Calibri" w:hAnsi="Arial" w:cs="Arial"/>
                <w:position w:val="1"/>
                <w:szCs w:val="20"/>
                <w:lang w:val="nl-NL"/>
              </w:rPr>
              <w:t>Documenten waaruit blijkt dat een dergelijke beoordeling is uitgevoerd zijn beschikbaar voor de accountant en hieruit blijkt dat de beoordeling maximaal 12 maanden oud is of in het verslagjaar is uitgevoerd.</w:t>
            </w:r>
            <w:r w:rsidR="00EF466D" w:rsidRPr="00244417">
              <w:rPr>
                <w:rFonts w:ascii="Arial" w:eastAsia="Calibri" w:hAnsi="Arial" w:cs="Arial"/>
                <w:position w:val="1"/>
                <w:szCs w:val="20"/>
                <w:lang w:val="nl-NL"/>
              </w:rPr>
              <w:t xml:space="preserve"> </w:t>
            </w:r>
            <w:r w:rsidR="00063261">
              <w:rPr>
                <w:rFonts w:ascii="Arial" w:eastAsia="Calibri" w:hAnsi="Arial" w:cs="Arial"/>
                <w:position w:val="1"/>
                <w:szCs w:val="20"/>
                <w:lang w:val="nl-NL"/>
              </w:rPr>
              <w:br/>
            </w:r>
            <w:r w:rsidR="00C14C9D">
              <w:rPr>
                <w:rFonts w:ascii="Arial" w:eastAsia="Calibri" w:hAnsi="Arial" w:cs="Arial"/>
                <w:i/>
                <w:iCs/>
                <w:position w:val="1"/>
                <w:szCs w:val="20"/>
                <w:lang w:val="nl-NL"/>
              </w:rPr>
              <w:t xml:space="preserve">Van de accountant wordt hiertoe geen inhoudelijke beoordeling verwacht </w:t>
            </w:r>
          </w:p>
          <w:p w14:paraId="56E82A55" w14:textId="77777777" w:rsidR="000D5B28" w:rsidRPr="000D5B28" w:rsidRDefault="00DD7968" w:rsidP="00B333ED">
            <w:pPr>
              <w:pStyle w:val="Lijstalinea"/>
              <w:numPr>
                <w:ilvl w:val="0"/>
                <w:numId w:val="43"/>
              </w:numPr>
              <w:spacing w:after="0" w:line="240" w:lineRule="auto"/>
              <w:ind w:left="414" w:hanging="357"/>
              <w:rPr>
                <w:rFonts w:ascii="Arial" w:eastAsia="Calibri" w:hAnsi="Arial" w:cs="Arial"/>
                <w:position w:val="1"/>
                <w:szCs w:val="20"/>
                <w:lang w:val="nl-NL"/>
              </w:rPr>
            </w:pPr>
            <w:r w:rsidRPr="000D5B28">
              <w:rPr>
                <w:rFonts w:ascii="Arial" w:eastAsia="Calibri" w:hAnsi="Arial" w:cs="Arial"/>
                <w:position w:val="1"/>
                <w:szCs w:val="20"/>
                <w:lang w:val="nl-NL"/>
              </w:rPr>
              <w:t xml:space="preserve">De accountant </w:t>
            </w:r>
            <w:r w:rsidR="00643C25" w:rsidRPr="00B1345E">
              <w:rPr>
                <w:rFonts w:ascii="Arial" w:eastAsia="Calibri" w:hAnsi="Arial" w:cs="Arial"/>
                <w:position w:val="1"/>
                <w:szCs w:val="20"/>
                <w:lang w:val="nl-NL"/>
              </w:rPr>
              <w:t>gaat, bij wijze van waarneming, na of de gevolmachtigde agent bij een partij waaraan is uitbesteed beschikt over een risicoanalyse.</w:t>
            </w:r>
          </w:p>
          <w:p w14:paraId="6303CFAF" w14:textId="64381771" w:rsidR="000D5B28" w:rsidRPr="000D5B28" w:rsidRDefault="00643C25" w:rsidP="3B76F46A">
            <w:pPr>
              <w:pStyle w:val="Lijstalinea"/>
              <w:numPr>
                <w:ilvl w:val="0"/>
                <w:numId w:val="43"/>
              </w:numPr>
              <w:spacing w:after="0" w:line="240" w:lineRule="auto"/>
              <w:ind w:left="414" w:hanging="357"/>
              <w:rPr>
                <w:rFonts w:ascii="Arial" w:eastAsia="Calibri" w:hAnsi="Arial" w:cs="Arial"/>
                <w:position w:val="1"/>
                <w:lang w:val="nl-NL"/>
              </w:rPr>
            </w:pPr>
            <w:r w:rsidRPr="3B76F46A">
              <w:rPr>
                <w:rFonts w:ascii="Arial" w:eastAsia="Calibri" w:hAnsi="Arial" w:cs="Arial"/>
                <w:position w:val="1"/>
                <w:lang w:val="nl-NL"/>
              </w:rPr>
              <w:t>De accountant gaat, bij wijze van waarneming, na of de volmachtgevers hebben ingestemd met de uitbesteding van volmachtwerkzaamheden. Documenten waaruit de instemming van de volmachtgevers blijkt zijn voor de accountant beschikbaar (bijvoorbeeld een bevestigingsbrief, e-mail of addendum op de volmachtovereenkomst).</w:t>
            </w:r>
          </w:p>
          <w:p w14:paraId="54629F6C" w14:textId="07B91914" w:rsidR="000D5B28" w:rsidRPr="000D5B28" w:rsidRDefault="000D5B28" w:rsidP="00B333ED">
            <w:pPr>
              <w:pStyle w:val="Lijstalinea"/>
              <w:numPr>
                <w:ilvl w:val="0"/>
                <w:numId w:val="43"/>
              </w:numPr>
              <w:spacing w:after="0" w:line="240" w:lineRule="auto"/>
              <w:ind w:left="414" w:hanging="357"/>
              <w:rPr>
                <w:rFonts w:ascii="Arial" w:eastAsia="Calibri" w:hAnsi="Arial" w:cs="Arial"/>
                <w:position w:val="1"/>
                <w:szCs w:val="20"/>
                <w:lang w:val="nl-NL"/>
              </w:rPr>
            </w:pPr>
            <w:r w:rsidRPr="000D5B28">
              <w:rPr>
                <w:rFonts w:ascii="Arial" w:eastAsia="Calibri" w:hAnsi="Arial" w:cs="Arial"/>
                <w:position w:val="1"/>
                <w:szCs w:val="20"/>
                <w:lang w:val="nl-NL"/>
              </w:rPr>
              <w:t>De accountant gaat, door het inwinnen van inlichtingen, na of volmachtgevers aanvullende eisen hebben gesteld aan de uitbesteding van werkzaamheden.</w:t>
            </w:r>
          </w:p>
          <w:p w14:paraId="3984A470" w14:textId="31C96243" w:rsidR="00643C25" w:rsidRPr="00643C25" w:rsidRDefault="00643C25" w:rsidP="00B333ED">
            <w:pPr>
              <w:pStyle w:val="Lijstalinea"/>
              <w:numPr>
                <w:ilvl w:val="0"/>
                <w:numId w:val="43"/>
              </w:numPr>
              <w:spacing w:after="0" w:line="240" w:lineRule="auto"/>
              <w:ind w:left="414" w:hanging="357"/>
              <w:rPr>
                <w:rFonts w:ascii="Arial" w:eastAsia="Calibri" w:hAnsi="Arial" w:cs="Arial"/>
                <w:position w:val="1"/>
                <w:szCs w:val="20"/>
                <w:lang w:val="nl-NL"/>
              </w:rPr>
            </w:pPr>
            <w:r w:rsidRPr="00643C25">
              <w:rPr>
                <w:rFonts w:ascii="Arial" w:eastAsia="Calibri" w:hAnsi="Arial" w:cs="Arial"/>
                <w:position w:val="1"/>
                <w:szCs w:val="20"/>
                <w:lang w:val="nl-NL"/>
              </w:rPr>
              <w:t>De accountant gaat</w:t>
            </w:r>
            <w:r w:rsidR="00194281">
              <w:rPr>
                <w:rFonts w:ascii="Arial" w:eastAsia="Calibri" w:hAnsi="Arial" w:cs="Arial"/>
                <w:position w:val="1"/>
                <w:szCs w:val="20"/>
                <w:lang w:val="nl-NL"/>
              </w:rPr>
              <w:t xml:space="preserve">, </w:t>
            </w:r>
            <w:r w:rsidR="00194281" w:rsidRPr="001E1C60">
              <w:rPr>
                <w:rFonts w:ascii="Arial" w:eastAsia="Calibri" w:hAnsi="Arial" w:cs="Arial"/>
                <w:position w:val="1"/>
                <w:szCs w:val="20"/>
                <w:lang w:val="nl-NL"/>
              </w:rPr>
              <w:t>bij wijze van waarneming</w:t>
            </w:r>
            <w:r w:rsidR="00194281">
              <w:rPr>
                <w:rFonts w:ascii="Arial" w:eastAsia="Calibri" w:hAnsi="Arial" w:cs="Arial"/>
                <w:position w:val="1"/>
                <w:szCs w:val="20"/>
                <w:lang w:val="nl-NL"/>
              </w:rPr>
              <w:t>,</w:t>
            </w:r>
            <w:r w:rsidRPr="00643C25">
              <w:rPr>
                <w:rFonts w:ascii="Arial" w:eastAsia="Calibri" w:hAnsi="Arial" w:cs="Arial"/>
                <w:position w:val="1"/>
                <w:szCs w:val="20"/>
                <w:lang w:val="nl-NL"/>
              </w:rPr>
              <w:t xml:space="preserve"> na of de gevolmachtigde agent beschikt over een schriftelijke overeenkomst/service level agreement (SLA) met de partij </w:t>
            </w:r>
            <w:r>
              <w:rPr>
                <w:rFonts w:ascii="Arial" w:eastAsia="Calibri" w:hAnsi="Arial" w:cs="Arial"/>
                <w:position w:val="1"/>
                <w:szCs w:val="20"/>
                <w:lang w:val="nl-NL"/>
              </w:rPr>
              <w:t>waaraan</w:t>
            </w:r>
            <w:r w:rsidRPr="00643C25">
              <w:rPr>
                <w:rFonts w:ascii="Arial" w:eastAsia="Calibri" w:hAnsi="Arial" w:cs="Arial"/>
                <w:position w:val="1"/>
                <w:szCs w:val="20"/>
                <w:lang w:val="nl-NL"/>
              </w:rPr>
              <w:t xml:space="preserve"> is uitbesteed.</w:t>
            </w:r>
            <w:r>
              <w:rPr>
                <w:rFonts w:ascii="Arial" w:eastAsia="Calibri" w:hAnsi="Arial" w:cs="Arial"/>
                <w:position w:val="1"/>
                <w:szCs w:val="20"/>
                <w:lang w:val="nl-NL"/>
              </w:rPr>
              <w:t xml:space="preserve"> </w:t>
            </w:r>
            <w:r w:rsidRPr="00643C25">
              <w:rPr>
                <w:rFonts w:ascii="Arial" w:eastAsia="Calibri" w:hAnsi="Arial" w:cs="Arial"/>
                <w:position w:val="1"/>
                <w:szCs w:val="20"/>
                <w:lang w:val="nl-NL"/>
              </w:rPr>
              <w:t>De accountant gaat na of in dit document de navolgende onderwerpen zijn vermeld:</w:t>
            </w:r>
          </w:p>
          <w:p w14:paraId="0C12C33C" w14:textId="32CF9371"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Arial" w:eastAsia="Calibri" w:hAnsi="Arial" w:cs="Arial"/>
                <w:sz w:val="20"/>
                <w:szCs w:val="20"/>
              </w:rPr>
              <w:t>- performance aspecten</w:t>
            </w:r>
          </w:p>
          <w:p w14:paraId="46D8928A" w14:textId="77777777"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Cambria Math" w:eastAsia="Calibri" w:hAnsi="Cambria Math" w:cs="Cambria Math"/>
                <w:sz w:val="20"/>
                <w:szCs w:val="20"/>
              </w:rPr>
              <w:t>‐</w:t>
            </w:r>
            <w:r w:rsidRPr="00DA23CE">
              <w:rPr>
                <w:rFonts w:ascii="Arial" w:eastAsia="Calibri" w:hAnsi="Arial" w:cs="Arial"/>
                <w:sz w:val="20"/>
                <w:szCs w:val="20"/>
              </w:rPr>
              <w:t xml:space="preserve"> beheerste en integere bedrijfsvoering aspecten</w:t>
            </w:r>
          </w:p>
          <w:p w14:paraId="7D7A8561" w14:textId="77777777"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Arial" w:eastAsia="Calibri" w:hAnsi="Arial" w:cs="Arial"/>
                <w:sz w:val="20"/>
                <w:szCs w:val="20"/>
              </w:rPr>
              <w:t>- voldoen aan normen op het gebied van informatiebeveiliging en continuïteit</w:t>
            </w:r>
          </w:p>
          <w:p w14:paraId="605BE4DB" w14:textId="77777777"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Cambria Math" w:eastAsia="Calibri" w:hAnsi="Cambria Math" w:cs="Cambria Math"/>
                <w:sz w:val="20"/>
                <w:szCs w:val="20"/>
              </w:rPr>
              <w:t>‐</w:t>
            </w:r>
            <w:r w:rsidRPr="00DA23CE">
              <w:rPr>
                <w:rFonts w:ascii="Arial" w:eastAsia="Calibri" w:hAnsi="Arial" w:cs="Arial"/>
                <w:sz w:val="20"/>
                <w:szCs w:val="20"/>
              </w:rPr>
              <w:t xml:space="preserve"> exit-afspraken</w:t>
            </w:r>
          </w:p>
          <w:p w14:paraId="406780E5" w14:textId="77777777"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Arial" w:eastAsia="Calibri" w:hAnsi="Arial" w:cs="Arial"/>
                <w:sz w:val="20"/>
                <w:szCs w:val="20"/>
              </w:rPr>
              <w:t>- geheimhouding en awareness bij de medewerkers leverancier</w:t>
            </w:r>
          </w:p>
          <w:p w14:paraId="5DC8BB23" w14:textId="77777777"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Arial" w:eastAsia="Calibri" w:hAnsi="Arial" w:cs="Arial"/>
                <w:sz w:val="20"/>
                <w:szCs w:val="20"/>
              </w:rPr>
              <w:t>- SLA</w:t>
            </w:r>
          </w:p>
          <w:p w14:paraId="78C027C5" w14:textId="71FC4B17"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Arial" w:eastAsia="Calibri" w:hAnsi="Arial" w:cs="Arial"/>
                <w:sz w:val="20"/>
                <w:szCs w:val="20"/>
              </w:rPr>
              <w:t xml:space="preserve">- </w:t>
            </w:r>
            <w:r w:rsidR="00B1345E">
              <w:rPr>
                <w:rFonts w:ascii="Arial" w:eastAsia="Calibri" w:hAnsi="Arial" w:cs="Arial"/>
                <w:sz w:val="20"/>
                <w:szCs w:val="20"/>
              </w:rPr>
              <w:t>t</w:t>
            </w:r>
            <w:r w:rsidRPr="00DA23CE">
              <w:rPr>
                <w:rFonts w:ascii="Arial" w:eastAsia="Calibri" w:hAnsi="Arial" w:cs="Arial"/>
                <w:sz w:val="20"/>
                <w:szCs w:val="20"/>
              </w:rPr>
              <w:t>oegang en teruggave data bij beëindiging (indien van toepassing)</w:t>
            </w:r>
          </w:p>
          <w:p w14:paraId="7EC2ACA5" w14:textId="191305F9"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Arial" w:eastAsia="Calibri" w:hAnsi="Arial" w:cs="Arial"/>
                <w:sz w:val="20"/>
                <w:szCs w:val="20"/>
              </w:rPr>
              <w:lastRenderedPageBreak/>
              <w:t xml:space="preserve">- </w:t>
            </w:r>
            <w:r w:rsidR="00B1345E">
              <w:rPr>
                <w:rFonts w:ascii="Arial" w:eastAsia="Calibri" w:hAnsi="Arial" w:cs="Arial"/>
                <w:sz w:val="20"/>
                <w:szCs w:val="20"/>
              </w:rPr>
              <w:t>o</w:t>
            </w:r>
            <w:r w:rsidRPr="00DA23CE">
              <w:rPr>
                <w:rFonts w:ascii="Arial" w:eastAsia="Calibri" w:hAnsi="Arial" w:cs="Arial"/>
                <w:sz w:val="20"/>
                <w:szCs w:val="20"/>
              </w:rPr>
              <w:t>ndersteuning bij incidenten (indien van toepassing)</w:t>
            </w:r>
          </w:p>
          <w:p w14:paraId="0D662E5B" w14:textId="77777777"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Arial" w:eastAsia="Calibri" w:hAnsi="Arial" w:cs="Arial"/>
                <w:sz w:val="20"/>
                <w:szCs w:val="20"/>
              </w:rPr>
              <w:t>- verwerkersovereenkomst</w:t>
            </w:r>
          </w:p>
          <w:p w14:paraId="240D08A4" w14:textId="77777777"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Arial" w:eastAsia="Calibri" w:hAnsi="Arial" w:cs="Arial"/>
                <w:sz w:val="20"/>
                <w:szCs w:val="20"/>
              </w:rPr>
              <w:t>- onder uitbesteding</w:t>
            </w:r>
          </w:p>
          <w:p w14:paraId="23113C2B" w14:textId="77777777"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Arial" w:eastAsia="Calibri" w:hAnsi="Arial" w:cs="Arial"/>
                <w:sz w:val="20"/>
                <w:szCs w:val="20"/>
              </w:rPr>
              <w:t>- risicoanalyse</w:t>
            </w:r>
          </w:p>
          <w:p w14:paraId="673E0720" w14:textId="77777777"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Arial" w:eastAsia="Calibri" w:hAnsi="Arial" w:cs="Arial"/>
                <w:sz w:val="20"/>
                <w:szCs w:val="20"/>
              </w:rPr>
              <w:t>- contractuele verplichtingen IT beveiliging</w:t>
            </w:r>
          </w:p>
          <w:p w14:paraId="51A437BB" w14:textId="77777777"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Arial" w:eastAsia="Calibri" w:hAnsi="Arial" w:cs="Arial"/>
                <w:sz w:val="20"/>
                <w:szCs w:val="20"/>
              </w:rPr>
              <w:t>- recht om te auditen</w:t>
            </w:r>
          </w:p>
          <w:p w14:paraId="23FAEA5C" w14:textId="77777777"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Arial" w:eastAsia="Calibri" w:hAnsi="Arial" w:cs="Arial"/>
                <w:sz w:val="20"/>
                <w:szCs w:val="20"/>
              </w:rPr>
              <w:t>- toegang verlenen aan bevoegde autoriteiten</w:t>
            </w:r>
          </w:p>
          <w:p w14:paraId="6BFD94B3" w14:textId="77777777"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Arial" w:eastAsia="Calibri" w:hAnsi="Arial" w:cs="Arial"/>
                <w:sz w:val="20"/>
                <w:szCs w:val="20"/>
              </w:rPr>
              <w:t>- technologische weerbaarheid (cyberweerbaarheid)</w:t>
            </w:r>
          </w:p>
          <w:p w14:paraId="7A3E8997" w14:textId="77777777" w:rsidR="00D16F4D" w:rsidRPr="00DA23CE"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Arial" w:eastAsia="Calibri" w:hAnsi="Arial" w:cs="Arial"/>
                <w:sz w:val="20"/>
                <w:szCs w:val="20"/>
              </w:rPr>
              <w:t>- betrouwbaarheid</w:t>
            </w:r>
          </w:p>
          <w:p w14:paraId="4C315BB8" w14:textId="77777777" w:rsidR="00D16F4D" w:rsidRPr="00D523E2" w:rsidRDefault="00D16F4D" w:rsidP="00D16F4D">
            <w:pPr>
              <w:tabs>
                <w:tab w:val="left" w:pos="400"/>
              </w:tabs>
              <w:spacing w:after="0" w:line="240" w:lineRule="auto"/>
              <w:ind w:left="664" w:hanging="142"/>
              <w:contextualSpacing/>
              <w:rPr>
                <w:rFonts w:ascii="Arial" w:eastAsia="Calibri" w:hAnsi="Arial" w:cs="Arial"/>
                <w:sz w:val="20"/>
                <w:szCs w:val="20"/>
              </w:rPr>
            </w:pPr>
            <w:r w:rsidRPr="00DA23CE">
              <w:rPr>
                <w:rFonts w:ascii="Arial" w:eastAsia="Calibri" w:hAnsi="Arial" w:cs="Arial"/>
                <w:sz w:val="20"/>
                <w:szCs w:val="20"/>
              </w:rPr>
              <w:t>- capaciteit van de systemen moeten voldoende zijn.</w:t>
            </w:r>
          </w:p>
          <w:p w14:paraId="703F98D4" w14:textId="77777777" w:rsidR="00643C25" w:rsidRPr="00643C25" w:rsidRDefault="00643C25" w:rsidP="00B333ED">
            <w:pPr>
              <w:pStyle w:val="Lijstalinea"/>
              <w:numPr>
                <w:ilvl w:val="0"/>
                <w:numId w:val="43"/>
              </w:numPr>
              <w:spacing w:after="0" w:line="240" w:lineRule="auto"/>
              <w:ind w:left="414" w:hanging="357"/>
              <w:rPr>
                <w:rFonts w:ascii="Arial" w:eastAsia="Calibri" w:hAnsi="Arial" w:cs="Arial"/>
                <w:position w:val="1"/>
                <w:szCs w:val="20"/>
                <w:lang w:val="nl-NL"/>
              </w:rPr>
            </w:pPr>
            <w:r w:rsidRPr="00643C25">
              <w:rPr>
                <w:rFonts w:ascii="Arial" w:eastAsia="Calibri" w:hAnsi="Arial" w:cs="Arial"/>
                <w:position w:val="1"/>
                <w:szCs w:val="20"/>
                <w:lang w:val="nl-NL"/>
              </w:rPr>
              <w:t xml:space="preserve">De accountant gaat, bij wijze van waarneming, na of de gevolmachtigde agent een beoordeling op de partij waaraan is uitbesteed heeft uitgevoerd met betrekking tot de naleving van de afspraken die zijn vastgelegd in de overeenkomst en/of het service level agreement </w:t>
            </w:r>
            <w:r w:rsidRPr="000319CA">
              <w:rPr>
                <w:rFonts w:ascii="Arial" w:eastAsia="Calibri" w:hAnsi="Arial" w:cs="Arial"/>
                <w:i/>
                <w:iCs/>
                <w:position w:val="1"/>
                <w:szCs w:val="20"/>
                <w:lang w:val="nl-NL"/>
              </w:rPr>
              <w:t>(de accountant gaat niet na of de beoordelingscriteria die de gevolmachtigde agent hanteert juist en volledig zijn)</w:t>
            </w:r>
            <w:r w:rsidRPr="00643C25">
              <w:rPr>
                <w:rFonts w:ascii="Arial" w:eastAsia="Calibri" w:hAnsi="Arial" w:cs="Arial"/>
                <w:position w:val="1"/>
                <w:szCs w:val="20"/>
                <w:lang w:val="nl-NL"/>
              </w:rPr>
              <w:t>.</w:t>
            </w:r>
          </w:p>
          <w:p w14:paraId="52D6E610" w14:textId="6976CC36" w:rsidR="00643C25" w:rsidRPr="000319CA" w:rsidRDefault="00643C25" w:rsidP="3B76F46A">
            <w:pPr>
              <w:pStyle w:val="Lijstalinea"/>
              <w:numPr>
                <w:ilvl w:val="0"/>
                <w:numId w:val="43"/>
              </w:numPr>
              <w:spacing w:after="0" w:line="240" w:lineRule="auto"/>
              <w:ind w:left="414" w:hanging="357"/>
              <w:rPr>
                <w:rFonts w:ascii="Arial" w:eastAsia="Calibri" w:hAnsi="Arial" w:cs="Arial"/>
                <w:i/>
                <w:iCs/>
                <w:position w:val="1"/>
                <w:lang w:val="nl-NL"/>
              </w:rPr>
            </w:pPr>
            <w:r w:rsidRPr="3B76F46A">
              <w:rPr>
                <w:rFonts w:ascii="Arial" w:eastAsia="Calibri" w:hAnsi="Arial" w:cs="Arial"/>
                <w:position w:val="1"/>
                <w:lang w:val="nl-NL"/>
              </w:rPr>
              <w:t xml:space="preserve">De accountant vermeldt welke (externe) rapportages de gevolmachtigde agent gebruikt bij </w:t>
            </w:r>
            <w:r w:rsidR="008908E7">
              <w:rPr>
                <w:rFonts w:ascii="Arial" w:eastAsia="Calibri" w:hAnsi="Arial" w:cs="Arial"/>
                <w:position w:val="1"/>
                <w:lang w:val="nl-NL"/>
              </w:rPr>
              <w:t xml:space="preserve">de </w:t>
            </w:r>
            <w:r w:rsidRPr="3B76F46A">
              <w:rPr>
                <w:rFonts w:ascii="Arial" w:eastAsia="Calibri" w:hAnsi="Arial" w:cs="Arial"/>
                <w:position w:val="1"/>
                <w:lang w:val="nl-NL"/>
              </w:rPr>
              <w:t xml:space="preserve"> beoordeling van de partij waaraan is uitbesteed. </w:t>
            </w:r>
            <w:r w:rsidRPr="3B76F46A">
              <w:rPr>
                <w:rFonts w:ascii="Arial" w:eastAsia="Calibri" w:hAnsi="Arial" w:cs="Arial"/>
                <w:i/>
                <w:iCs/>
                <w:position w:val="1"/>
                <w:lang w:val="nl-NL"/>
              </w:rPr>
              <w:t>Bijvoorbeeld een rapport van specifiek overeengekomen werkzaamheden van een accountant, een ISAE 3402 rapportage of een ISO 27001 certificering en (audit)rapportages van de gevolmachtigde agent of de partij waaraan de gevolmachtigde agent heeft uitbesteed.</w:t>
            </w:r>
          </w:p>
          <w:p w14:paraId="1944E721" w14:textId="77777777" w:rsidR="00643C25" w:rsidRPr="00643C25" w:rsidRDefault="00643C25" w:rsidP="00643C25">
            <w:pPr>
              <w:spacing w:after="0" w:line="240" w:lineRule="auto"/>
              <w:ind w:left="57"/>
              <w:rPr>
                <w:rFonts w:ascii="Arial" w:eastAsia="Calibri" w:hAnsi="Arial" w:cs="Arial"/>
                <w:position w:val="1"/>
                <w:szCs w:val="20"/>
              </w:rPr>
            </w:pPr>
          </w:p>
          <w:p w14:paraId="0363A55F" w14:textId="77777777" w:rsidR="00643C25" w:rsidRPr="00643C25" w:rsidRDefault="00643C25" w:rsidP="00643C25">
            <w:pPr>
              <w:spacing w:after="0" w:line="240" w:lineRule="auto"/>
              <w:ind w:left="57"/>
              <w:rPr>
                <w:rFonts w:ascii="Arial" w:eastAsia="Calibri" w:hAnsi="Arial" w:cs="Arial"/>
                <w:position w:val="1"/>
                <w:sz w:val="20"/>
                <w:szCs w:val="20"/>
              </w:rPr>
            </w:pPr>
            <w:r w:rsidRPr="00643C25">
              <w:rPr>
                <w:rFonts w:ascii="Arial" w:eastAsia="Calibri" w:hAnsi="Arial" w:cs="Arial"/>
                <w:position w:val="1"/>
                <w:sz w:val="20"/>
                <w:szCs w:val="20"/>
              </w:rPr>
              <w:t>Als er door een volmachtgever aanvullende eisen zijn gesteld, die betrekking hebben op de contractuele relatie tussen de gevolmachtigde agent en de partij waaraan is uitbesteed:</w:t>
            </w:r>
          </w:p>
          <w:p w14:paraId="5B6170F1" w14:textId="4678BB1F" w:rsidR="00643C25" w:rsidRPr="00643C25" w:rsidRDefault="00643C25" w:rsidP="3B76F46A">
            <w:pPr>
              <w:pStyle w:val="Lijstalinea"/>
              <w:numPr>
                <w:ilvl w:val="0"/>
                <w:numId w:val="42"/>
              </w:numPr>
              <w:spacing w:after="0" w:line="240" w:lineRule="auto"/>
              <w:ind w:left="414" w:hanging="357"/>
              <w:rPr>
                <w:rFonts w:ascii="Arial" w:eastAsia="Calibri" w:hAnsi="Arial" w:cs="Arial"/>
                <w:position w:val="1"/>
                <w:lang w:val="nl-NL"/>
              </w:rPr>
            </w:pPr>
            <w:r w:rsidRPr="3B76F46A">
              <w:rPr>
                <w:rFonts w:ascii="Arial" w:eastAsia="Calibri" w:hAnsi="Arial" w:cs="Arial"/>
                <w:position w:val="1"/>
                <w:lang w:val="nl-NL"/>
              </w:rPr>
              <w:t xml:space="preserve">De accountant gaat, bij wijze van waarneming, na </w:t>
            </w:r>
            <w:r w:rsidR="00C347D2">
              <w:rPr>
                <w:rFonts w:ascii="Arial" w:eastAsia="Calibri" w:hAnsi="Arial" w:cs="Arial"/>
                <w:position w:val="1"/>
                <w:lang w:val="nl-NL"/>
              </w:rPr>
              <w:t>hoe</w:t>
            </w:r>
            <w:r w:rsidRPr="3B76F46A">
              <w:rPr>
                <w:rFonts w:ascii="Arial" w:eastAsia="Calibri" w:hAnsi="Arial" w:cs="Arial"/>
                <w:position w:val="1"/>
                <w:lang w:val="nl-NL"/>
              </w:rPr>
              <w:t xml:space="preserve"> de gevolmachtigde agent invulling heeft gegeven aan deze aanvullende eisen. Documenten waaruit blijkt </w:t>
            </w:r>
            <w:r w:rsidR="00C347D2">
              <w:rPr>
                <w:rFonts w:ascii="Arial" w:eastAsia="Calibri" w:hAnsi="Arial" w:cs="Arial"/>
                <w:position w:val="1"/>
                <w:lang w:val="nl-NL"/>
              </w:rPr>
              <w:t>hoe</w:t>
            </w:r>
            <w:r w:rsidRPr="3B76F46A">
              <w:rPr>
                <w:rFonts w:ascii="Arial" w:eastAsia="Calibri" w:hAnsi="Arial" w:cs="Arial"/>
                <w:position w:val="1"/>
                <w:lang w:val="nl-NL"/>
              </w:rPr>
              <w:t xml:space="preserve"> invulling is gegeven aan de aanvullende eisen van de volmachtgever zijn voor de accountant beschikbaar.</w:t>
            </w:r>
          </w:p>
        </w:tc>
      </w:tr>
      <w:tr w:rsidR="0079269C" w:rsidRPr="007F425A" w14:paraId="722FE12B" w14:textId="77777777" w:rsidTr="0B9E93CE">
        <w:tc>
          <w:tcPr>
            <w:tcW w:w="400" w:type="pct"/>
            <w:shd w:val="clear" w:color="auto" w:fill="D9D9D9" w:themeFill="background1" w:themeFillShade="D9"/>
          </w:tcPr>
          <w:p w14:paraId="3F796C68" w14:textId="2E8996AB"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A</w:t>
            </w:r>
          </w:p>
        </w:tc>
        <w:tc>
          <w:tcPr>
            <w:tcW w:w="786" w:type="pct"/>
            <w:shd w:val="clear" w:color="auto" w:fill="D9D9D9" w:themeFill="background1" w:themeFillShade="D9"/>
          </w:tcPr>
          <w:p w14:paraId="3040B2D1" w14:textId="5D65BBBC"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Acceptatie</w:t>
            </w:r>
          </w:p>
        </w:tc>
        <w:tc>
          <w:tcPr>
            <w:tcW w:w="1563" w:type="pct"/>
            <w:shd w:val="clear" w:color="auto" w:fill="D9D9D9" w:themeFill="background1" w:themeFillShade="D9"/>
          </w:tcPr>
          <w:p w14:paraId="3D18B805" w14:textId="77777777" w:rsidR="0079269C" w:rsidRPr="00D523E2" w:rsidRDefault="0079269C" w:rsidP="0079269C">
            <w:pPr>
              <w:spacing w:after="0" w:line="240" w:lineRule="auto"/>
              <w:ind w:left="360" w:right="-20"/>
              <w:rPr>
                <w:rFonts w:ascii="Arial" w:eastAsia="Times New Roman" w:hAnsi="Arial" w:cs="Arial"/>
                <w:sz w:val="20"/>
                <w:szCs w:val="20"/>
              </w:rPr>
            </w:pPr>
          </w:p>
        </w:tc>
        <w:tc>
          <w:tcPr>
            <w:tcW w:w="2251" w:type="pct"/>
            <w:shd w:val="clear" w:color="auto" w:fill="D9D9D9" w:themeFill="background1" w:themeFillShade="D9"/>
          </w:tcPr>
          <w:p w14:paraId="78586537" w14:textId="77777777" w:rsidR="0079269C" w:rsidRPr="00D523E2" w:rsidRDefault="0079269C" w:rsidP="0079269C">
            <w:pPr>
              <w:spacing w:after="0" w:line="240" w:lineRule="auto"/>
              <w:ind w:left="1080"/>
              <w:rPr>
                <w:rFonts w:ascii="Arial" w:eastAsia="Calibri" w:hAnsi="Arial" w:cs="Arial"/>
                <w:position w:val="1"/>
                <w:sz w:val="20"/>
                <w:szCs w:val="20"/>
              </w:rPr>
            </w:pPr>
          </w:p>
        </w:tc>
      </w:tr>
      <w:tr w:rsidR="0079269C" w:rsidRPr="007F425A" w14:paraId="1EDB94F6" w14:textId="77777777" w:rsidTr="0B9E93CE">
        <w:tc>
          <w:tcPr>
            <w:tcW w:w="2749" w:type="pct"/>
            <w:gridSpan w:val="3"/>
          </w:tcPr>
          <w:p w14:paraId="32AEB24C" w14:textId="179A7A6C" w:rsidR="0079269C" w:rsidRPr="00D523E2" w:rsidRDefault="0079269C" w:rsidP="0079269C">
            <w:pPr>
              <w:tabs>
                <w:tab w:val="left" w:pos="400"/>
              </w:tabs>
              <w:spacing w:after="0" w:line="240" w:lineRule="auto"/>
              <w:ind w:left="57"/>
              <w:rPr>
                <w:rFonts w:ascii="Arial" w:eastAsia="Calibri" w:hAnsi="Arial" w:cs="Arial"/>
                <w:b/>
                <w:bCs/>
                <w:sz w:val="20"/>
                <w:szCs w:val="20"/>
              </w:rPr>
            </w:pPr>
            <w:r w:rsidRPr="00D523E2">
              <w:rPr>
                <w:rFonts w:ascii="Arial" w:eastAsia="Calibri" w:hAnsi="Arial" w:cs="Arial"/>
                <w:b/>
                <w:bCs/>
                <w:sz w:val="20"/>
                <w:szCs w:val="20"/>
              </w:rPr>
              <w:t>8. Procedure - acceptatie</w:t>
            </w:r>
          </w:p>
        </w:tc>
        <w:tc>
          <w:tcPr>
            <w:tcW w:w="2251" w:type="pct"/>
          </w:tcPr>
          <w:p w14:paraId="72FAE978" w14:textId="77777777" w:rsidR="0079269C" w:rsidRPr="00D523E2" w:rsidRDefault="0079269C" w:rsidP="0079269C">
            <w:pPr>
              <w:spacing w:after="0" w:line="240" w:lineRule="auto"/>
              <w:ind w:left="57"/>
              <w:rPr>
                <w:rFonts w:ascii="Arial" w:eastAsia="Calibri" w:hAnsi="Arial" w:cs="Arial"/>
                <w:position w:val="1"/>
                <w:sz w:val="20"/>
                <w:szCs w:val="20"/>
              </w:rPr>
            </w:pPr>
          </w:p>
        </w:tc>
      </w:tr>
      <w:tr w:rsidR="0079269C" w:rsidRPr="007F425A" w14:paraId="008F6F50" w14:textId="77777777" w:rsidTr="0B9E93CE">
        <w:tc>
          <w:tcPr>
            <w:tcW w:w="400" w:type="pct"/>
          </w:tcPr>
          <w:p w14:paraId="68EE584A" w14:textId="173AF8A0"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A-ACC-10</w:t>
            </w:r>
          </w:p>
        </w:tc>
        <w:tc>
          <w:tcPr>
            <w:tcW w:w="786" w:type="pct"/>
          </w:tcPr>
          <w:p w14:paraId="1ABDEE32" w14:textId="0A0C95E8" w:rsidR="0079269C" w:rsidRPr="00D523E2" w:rsidRDefault="0079269C"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Procedure - acceptatie</w:t>
            </w:r>
          </w:p>
        </w:tc>
        <w:tc>
          <w:tcPr>
            <w:tcW w:w="1563" w:type="pct"/>
          </w:tcPr>
          <w:p w14:paraId="0188BE47" w14:textId="77777777" w:rsidR="009F0E14" w:rsidRPr="00D523E2" w:rsidRDefault="009F0E14" w:rsidP="009F0E14">
            <w:pPr>
              <w:spacing w:after="0" w:line="240" w:lineRule="auto"/>
              <w:ind w:left="57"/>
              <w:rPr>
                <w:rFonts w:ascii="Arial" w:eastAsia="Calibri" w:hAnsi="Arial" w:cs="Arial"/>
                <w:iCs/>
                <w:sz w:val="20"/>
                <w:szCs w:val="20"/>
              </w:rPr>
            </w:pPr>
            <w:r w:rsidRPr="00D523E2">
              <w:rPr>
                <w:rFonts w:ascii="Arial" w:eastAsia="Calibri" w:hAnsi="Arial" w:cs="Arial"/>
                <w:iCs/>
                <w:sz w:val="20"/>
                <w:szCs w:val="20"/>
              </w:rPr>
              <w:t>De GA beschikt over een procedure voor de acceptatie en mutatie van verzekeringen met processtappen en controlemomenten.</w:t>
            </w:r>
          </w:p>
          <w:p w14:paraId="75F86CB3" w14:textId="77777777" w:rsidR="009F0E14" w:rsidRPr="00D523E2" w:rsidRDefault="009F0E14" w:rsidP="009F0E14">
            <w:pPr>
              <w:spacing w:after="0" w:line="240" w:lineRule="auto"/>
              <w:ind w:left="57"/>
              <w:rPr>
                <w:rFonts w:ascii="Arial" w:eastAsia="Calibri" w:hAnsi="Arial" w:cs="Arial"/>
                <w:iCs/>
                <w:sz w:val="20"/>
                <w:szCs w:val="20"/>
              </w:rPr>
            </w:pPr>
            <w:r w:rsidRPr="00D523E2">
              <w:rPr>
                <w:rFonts w:ascii="Arial" w:eastAsia="Calibri" w:hAnsi="Arial" w:cs="Arial"/>
                <w:iCs/>
                <w:sz w:val="20"/>
                <w:szCs w:val="20"/>
              </w:rPr>
              <w:t>Deze bevat minimaal de volgende onderdelen:</w:t>
            </w:r>
          </w:p>
          <w:p w14:paraId="566F1719" w14:textId="77777777" w:rsidR="009F0E14" w:rsidRPr="00D523E2" w:rsidRDefault="009F0E14" w:rsidP="009F0E14">
            <w:pPr>
              <w:spacing w:after="0" w:line="240" w:lineRule="auto"/>
              <w:ind w:left="199" w:hanging="142"/>
              <w:rPr>
                <w:rFonts w:ascii="Arial" w:eastAsia="Calibri" w:hAnsi="Arial" w:cs="Arial"/>
                <w:iCs/>
                <w:sz w:val="20"/>
                <w:szCs w:val="20"/>
              </w:rPr>
            </w:pPr>
            <w:r w:rsidRPr="00D523E2">
              <w:rPr>
                <w:rFonts w:ascii="Arial" w:eastAsia="Calibri" w:hAnsi="Arial" w:cs="Arial"/>
                <w:iCs/>
                <w:sz w:val="20"/>
                <w:szCs w:val="20"/>
              </w:rPr>
              <w:t>- acceptatie van een aanvraag of mutatie door een daartoe bevoegde medewerker;</w:t>
            </w:r>
          </w:p>
          <w:p w14:paraId="7ED5FA10" w14:textId="77777777" w:rsidR="009F0E14" w:rsidRPr="00D523E2" w:rsidRDefault="009F0E14" w:rsidP="009F0E14">
            <w:pPr>
              <w:spacing w:after="0" w:line="240" w:lineRule="auto"/>
              <w:ind w:left="199" w:hanging="142"/>
              <w:rPr>
                <w:rFonts w:ascii="Arial" w:eastAsia="Calibri" w:hAnsi="Arial" w:cs="Arial"/>
                <w:iCs/>
                <w:sz w:val="20"/>
                <w:szCs w:val="20"/>
              </w:rPr>
            </w:pPr>
            <w:r w:rsidRPr="00D523E2">
              <w:rPr>
                <w:rFonts w:ascii="Arial" w:eastAsia="Calibri" w:hAnsi="Arial" w:cs="Arial"/>
                <w:iCs/>
                <w:sz w:val="20"/>
                <w:szCs w:val="20"/>
              </w:rPr>
              <w:lastRenderedPageBreak/>
              <w:t>- naleving acceptatielimieten volmachtovereenkomst (zoals Special Limit en cumulatie);</w:t>
            </w:r>
          </w:p>
          <w:p w14:paraId="71E72BCC" w14:textId="77777777" w:rsidR="009F0E14" w:rsidRPr="00D523E2" w:rsidRDefault="009F0E14" w:rsidP="009F0E14">
            <w:pPr>
              <w:spacing w:after="0" w:line="240" w:lineRule="auto"/>
              <w:ind w:left="199" w:hanging="142"/>
              <w:rPr>
                <w:rFonts w:ascii="Arial" w:eastAsia="Calibri" w:hAnsi="Arial" w:cs="Arial"/>
                <w:iCs/>
                <w:sz w:val="20"/>
                <w:szCs w:val="20"/>
              </w:rPr>
            </w:pPr>
            <w:r w:rsidRPr="00D523E2">
              <w:rPr>
                <w:rFonts w:ascii="Arial" w:eastAsia="Calibri" w:hAnsi="Arial" w:cs="Arial"/>
                <w:iCs/>
                <w:sz w:val="20"/>
                <w:szCs w:val="20"/>
              </w:rPr>
              <w:t>- naleving acceptatierichtlijnen volmachtgever;</w:t>
            </w:r>
          </w:p>
          <w:p w14:paraId="4C883834" w14:textId="77777777" w:rsidR="009F0E14" w:rsidRPr="00D523E2" w:rsidRDefault="009F0E14" w:rsidP="009F0E14">
            <w:pPr>
              <w:spacing w:after="0" w:line="240" w:lineRule="auto"/>
              <w:ind w:left="199" w:hanging="142"/>
              <w:rPr>
                <w:rFonts w:ascii="Arial" w:eastAsia="Calibri" w:hAnsi="Arial" w:cs="Arial"/>
                <w:iCs/>
                <w:sz w:val="20"/>
                <w:szCs w:val="20"/>
              </w:rPr>
            </w:pPr>
            <w:r w:rsidRPr="00D523E2">
              <w:rPr>
                <w:rFonts w:ascii="Arial" w:eastAsia="Calibri" w:hAnsi="Arial" w:cs="Arial"/>
                <w:iCs/>
                <w:sz w:val="20"/>
                <w:szCs w:val="20"/>
              </w:rPr>
              <w:t xml:space="preserve">- controleprocedure: Met een steekproef en/of 4-ogen worden polissen gecontroleerd door een andere medewerker dan de medewerker die de polis heeft opgemaakt;. </w:t>
            </w:r>
          </w:p>
          <w:p w14:paraId="20E10FEA" w14:textId="77777777" w:rsidR="009F0E14" w:rsidRPr="00D523E2" w:rsidRDefault="009F0E14" w:rsidP="009F0E14">
            <w:pPr>
              <w:spacing w:after="0" w:line="240" w:lineRule="auto"/>
              <w:ind w:left="199" w:hanging="142"/>
              <w:rPr>
                <w:rFonts w:ascii="Arial" w:eastAsia="Calibri" w:hAnsi="Arial" w:cs="Arial"/>
                <w:iCs/>
                <w:sz w:val="20"/>
                <w:szCs w:val="20"/>
              </w:rPr>
            </w:pPr>
            <w:r w:rsidRPr="00D523E2">
              <w:rPr>
                <w:rFonts w:ascii="Arial" w:eastAsia="Calibri" w:hAnsi="Arial" w:cs="Arial"/>
                <w:iCs/>
                <w:sz w:val="20"/>
                <w:szCs w:val="20"/>
              </w:rPr>
              <w:t>- vaststellen UBO (indien van toepassing);</w:t>
            </w:r>
          </w:p>
          <w:p w14:paraId="752C427F" w14:textId="77777777" w:rsidR="009F0E14" w:rsidRPr="00D523E2" w:rsidRDefault="009F0E14" w:rsidP="009F0E14">
            <w:pPr>
              <w:spacing w:after="0" w:line="240" w:lineRule="auto"/>
              <w:ind w:left="199" w:hanging="142"/>
              <w:rPr>
                <w:rFonts w:ascii="Arial" w:eastAsia="Calibri" w:hAnsi="Arial" w:cs="Arial"/>
                <w:iCs/>
                <w:sz w:val="20"/>
                <w:szCs w:val="20"/>
              </w:rPr>
            </w:pPr>
            <w:r w:rsidRPr="00D523E2">
              <w:rPr>
                <w:rFonts w:ascii="Arial" w:eastAsia="Calibri" w:hAnsi="Arial" w:cs="Arial"/>
                <w:iCs/>
                <w:sz w:val="20"/>
                <w:szCs w:val="20"/>
              </w:rPr>
              <w:t>- screening op de sanctielijsten;</w:t>
            </w:r>
          </w:p>
          <w:p w14:paraId="3DFFEEB5" w14:textId="77777777" w:rsidR="009F0E14" w:rsidRPr="00D523E2" w:rsidRDefault="009F0E14" w:rsidP="009F0E14">
            <w:pPr>
              <w:spacing w:after="0" w:line="240" w:lineRule="auto"/>
              <w:ind w:left="199" w:hanging="142"/>
              <w:rPr>
                <w:rFonts w:ascii="Arial" w:eastAsia="Calibri" w:hAnsi="Arial" w:cs="Arial"/>
                <w:iCs/>
                <w:sz w:val="20"/>
                <w:szCs w:val="20"/>
              </w:rPr>
            </w:pPr>
            <w:r w:rsidRPr="00D523E2">
              <w:rPr>
                <w:rFonts w:ascii="Arial" w:eastAsia="Calibri" w:hAnsi="Arial" w:cs="Arial"/>
                <w:iCs/>
                <w:sz w:val="20"/>
                <w:szCs w:val="20"/>
              </w:rPr>
              <w:t>- screening in de CIS databank inclusief hercontrole CIS (tussen de 30 en 50 dagen);</w:t>
            </w:r>
          </w:p>
          <w:p w14:paraId="1E75773D" w14:textId="77777777" w:rsidR="009F0E14" w:rsidRPr="00D523E2" w:rsidRDefault="009F0E14" w:rsidP="009F0E14">
            <w:pPr>
              <w:spacing w:after="0" w:line="240" w:lineRule="auto"/>
              <w:ind w:left="199" w:hanging="142"/>
              <w:rPr>
                <w:rFonts w:ascii="Arial" w:eastAsia="Calibri" w:hAnsi="Arial" w:cs="Arial"/>
                <w:iCs/>
                <w:sz w:val="20"/>
                <w:szCs w:val="20"/>
              </w:rPr>
            </w:pPr>
            <w:r w:rsidRPr="00D523E2">
              <w:rPr>
                <w:rFonts w:ascii="Arial" w:eastAsia="Calibri" w:hAnsi="Arial" w:cs="Arial"/>
                <w:iCs/>
                <w:sz w:val="20"/>
                <w:szCs w:val="20"/>
              </w:rPr>
              <w:t>- acceptatie slotvragen worden gesteld en beantwoord;</w:t>
            </w:r>
          </w:p>
          <w:p w14:paraId="1B6C1EB4" w14:textId="77777777" w:rsidR="009F0E14" w:rsidRPr="00EC0470" w:rsidRDefault="009F0E14" w:rsidP="009F0E14">
            <w:pPr>
              <w:spacing w:after="0" w:line="240" w:lineRule="auto"/>
              <w:ind w:left="199" w:hanging="142"/>
              <w:rPr>
                <w:rFonts w:ascii="Arial" w:eastAsia="Calibri" w:hAnsi="Arial" w:cs="Arial"/>
                <w:iCs/>
                <w:sz w:val="20"/>
                <w:szCs w:val="20"/>
              </w:rPr>
            </w:pPr>
            <w:r w:rsidRPr="00EC0470">
              <w:rPr>
                <w:rFonts w:ascii="Arial" w:eastAsia="Calibri" w:hAnsi="Arial" w:cs="Arial"/>
                <w:iCs/>
                <w:sz w:val="20"/>
                <w:szCs w:val="20"/>
              </w:rPr>
              <w:t>- controle op gebruik van risico- en onderzoeksindicatoren;</w:t>
            </w:r>
          </w:p>
          <w:p w14:paraId="1DE29411" w14:textId="77777777" w:rsidR="009F0E14" w:rsidRPr="00EC0470" w:rsidRDefault="009F0E14" w:rsidP="009F0E14">
            <w:pPr>
              <w:spacing w:after="0" w:line="240" w:lineRule="auto"/>
              <w:ind w:left="199" w:hanging="142"/>
              <w:rPr>
                <w:rFonts w:ascii="Arial" w:eastAsia="Calibri" w:hAnsi="Arial" w:cs="Arial"/>
                <w:iCs/>
                <w:sz w:val="20"/>
                <w:szCs w:val="20"/>
              </w:rPr>
            </w:pPr>
            <w:r w:rsidRPr="00EC0470">
              <w:rPr>
                <w:rFonts w:ascii="Arial" w:eastAsia="Calibri" w:hAnsi="Arial" w:cs="Arial"/>
                <w:iCs/>
                <w:sz w:val="20"/>
                <w:szCs w:val="20"/>
              </w:rPr>
              <w:t>- afgifte polisblad binnen 8 werkdagen;</w:t>
            </w:r>
          </w:p>
          <w:p w14:paraId="18571E41" w14:textId="77777777" w:rsidR="009F0E14" w:rsidRPr="00EC0470" w:rsidRDefault="009F0E14" w:rsidP="009F0E14">
            <w:pPr>
              <w:spacing w:after="0" w:line="240" w:lineRule="auto"/>
              <w:ind w:left="199" w:hanging="142"/>
              <w:rPr>
                <w:rFonts w:ascii="Arial" w:eastAsia="Calibri" w:hAnsi="Arial" w:cs="Arial"/>
                <w:iCs/>
                <w:sz w:val="20"/>
                <w:szCs w:val="20"/>
              </w:rPr>
            </w:pPr>
            <w:r w:rsidRPr="00EC0470">
              <w:rPr>
                <w:rFonts w:ascii="Arial" w:eastAsia="Calibri" w:hAnsi="Arial" w:cs="Arial"/>
                <w:iCs/>
                <w:sz w:val="20"/>
                <w:szCs w:val="20"/>
              </w:rPr>
              <w:t>- juist gebruik Roy-data (indien van toepassing);</w:t>
            </w:r>
          </w:p>
          <w:p w14:paraId="6130616D" w14:textId="77777777" w:rsidR="009F0E14" w:rsidRPr="00EC0470" w:rsidRDefault="009F0E14" w:rsidP="009F0E14">
            <w:pPr>
              <w:spacing w:after="0" w:line="240" w:lineRule="auto"/>
              <w:ind w:left="199" w:hanging="142"/>
              <w:rPr>
                <w:rFonts w:ascii="Arial" w:eastAsia="Calibri" w:hAnsi="Arial" w:cs="Arial"/>
                <w:iCs/>
                <w:sz w:val="20"/>
                <w:szCs w:val="20"/>
              </w:rPr>
            </w:pPr>
            <w:r w:rsidRPr="00EC0470">
              <w:rPr>
                <w:rFonts w:ascii="Arial" w:eastAsia="Calibri" w:hAnsi="Arial" w:cs="Arial"/>
                <w:iCs/>
                <w:sz w:val="20"/>
                <w:szCs w:val="20"/>
              </w:rPr>
              <w:t>- juist aan- afmelden kentekens bij het RDW (Indien van toepassing);</w:t>
            </w:r>
          </w:p>
          <w:p w14:paraId="365DD773" w14:textId="18168D2F" w:rsidR="0079269C" w:rsidRPr="00D523E2" w:rsidRDefault="009F0E14" w:rsidP="009F0E14">
            <w:pPr>
              <w:spacing w:after="0" w:line="240" w:lineRule="auto"/>
              <w:ind w:left="199" w:hanging="142"/>
              <w:rPr>
                <w:rFonts w:ascii="Arial" w:eastAsia="Calibri" w:hAnsi="Arial" w:cs="Arial"/>
                <w:iCs/>
                <w:sz w:val="20"/>
                <w:szCs w:val="20"/>
              </w:rPr>
            </w:pPr>
            <w:r w:rsidRPr="00EC0470">
              <w:rPr>
                <w:rFonts w:ascii="Arial" w:eastAsia="Calibri" w:hAnsi="Arial" w:cs="Arial"/>
                <w:iCs/>
                <w:sz w:val="20"/>
                <w:szCs w:val="20"/>
              </w:rPr>
              <w:t>- juiste output polis.</w:t>
            </w:r>
          </w:p>
        </w:tc>
        <w:tc>
          <w:tcPr>
            <w:tcW w:w="2251" w:type="pct"/>
          </w:tcPr>
          <w:p w14:paraId="0ED29CD3" w14:textId="77777777" w:rsidR="004B546D" w:rsidRPr="00DC2B13" w:rsidRDefault="004B546D" w:rsidP="00B333ED">
            <w:pPr>
              <w:pStyle w:val="Lijstalinea"/>
              <w:numPr>
                <w:ilvl w:val="0"/>
                <w:numId w:val="20"/>
              </w:numPr>
              <w:spacing w:after="0" w:line="240" w:lineRule="auto"/>
              <w:ind w:left="414" w:hanging="357"/>
              <w:rPr>
                <w:rFonts w:ascii="Arial" w:eastAsia="Calibri" w:hAnsi="Arial" w:cs="Arial"/>
                <w:spacing w:val="1"/>
                <w:position w:val="1"/>
                <w:szCs w:val="20"/>
                <w:lang w:val="nl-NL"/>
              </w:rPr>
            </w:pPr>
            <w:r w:rsidRPr="007F425A">
              <w:rPr>
                <w:rFonts w:ascii="Arial" w:eastAsia="Calibri" w:hAnsi="Arial" w:cs="Arial"/>
                <w:spacing w:val="1"/>
                <w:position w:val="1"/>
                <w:szCs w:val="20"/>
                <w:lang w:val="nl-NL"/>
              </w:rPr>
              <w:lastRenderedPageBreak/>
              <w:t xml:space="preserve">De accountant </w:t>
            </w:r>
            <w:r>
              <w:rPr>
                <w:rFonts w:ascii="Arial" w:eastAsia="Calibri" w:hAnsi="Arial" w:cs="Arial"/>
                <w:spacing w:val="1"/>
                <w:position w:val="1"/>
                <w:szCs w:val="20"/>
                <w:lang w:val="nl-NL"/>
              </w:rPr>
              <w:t>gaat na of</w:t>
            </w:r>
            <w:r w:rsidRPr="00AA067D">
              <w:rPr>
                <w:rFonts w:ascii="Arial" w:eastAsia="Calibri" w:hAnsi="Arial" w:cs="Arial"/>
                <w:spacing w:val="1"/>
                <w:position w:val="1"/>
                <w:szCs w:val="20"/>
                <w:lang w:val="nl-NL"/>
              </w:rPr>
              <w:t xml:space="preserve"> de gevolmachtigde agent beschikt over een procedurebeschrijving voor de acceptatie van verzekeringen met processtappen en controlemomenten.</w:t>
            </w:r>
          </w:p>
          <w:p w14:paraId="40D6FA88" w14:textId="77777777" w:rsidR="004B546D" w:rsidRPr="009746FD" w:rsidRDefault="004B546D" w:rsidP="00B333ED">
            <w:pPr>
              <w:pStyle w:val="Lijstalinea"/>
              <w:numPr>
                <w:ilvl w:val="0"/>
                <w:numId w:val="20"/>
              </w:numPr>
              <w:spacing w:after="0" w:line="240" w:lineRule="auto"/>
              <w:ind w:left="414" w:hanging="357"/>
              <w:rPr>
                <w:rFonts w:ascii="Arial" w:eastAsia="Calibri" w:hAnsi="Arial" w:cs="Arial"/>
                <w:spacing w:val="1"/>
                <w:position w:val="1"/>
                <w:szCs w:val="20"/>
                <w:lang w:val="nl-NL"/>
              </w:rPr>
            </w:pPr>
            <w:r w:rsidRPr="00AA067D">
              <w:rPr>
                <w:rFonts w:ascii="Arial" w:eastAsia="Calibri" w:hAnsi="Arial" w:cs="Arial"/>
                <w:spacing w:val="1"/>
                <w:position w:val="1"/>
                <w:szCs w:val="20"/>
                <w:lang w:val="nl-NL"/>
              </w:rPr>
              <w:t xml:space="preserve">De accountant </w:t>
            </w:r>
            <w:r>
              <w:rPr>
                <w:rFonts w:ascii="Arial" w:eastAsia="Calibri" w:hAnsi="Arial" w:cs="Arial"/>
                <w:spacing w:val="1"/>
                <w:position w:val="1"/>
                <w:szCs w:val="20"/>
                <w:lang w:val="nl-NL"/>
              </w:rPr>
              <w:t>gaat na of</w:t>
            </w:r>
            <w:r w:rsidRPr="00AA067D">
              <w:rPr>
                <w:rFonts w:ascii="Arial" w:eastAsia="Calibri" w:hAnsi="Arial" w:cs="Arial"/>
                <w:spacing w:val="1"/>
                <w:position w:val="1"/>
                <w:szCs w:val="20"/>
                <w:lang w:val="nl-NL"/>
              </w:rPr>
              <w:t xml:space="preserve"> in de procedurebeschrijving</w:t>
            </w:r>
            <w:r>
              <w:rPr>
                <w:rFonts w:ascii="Arial" w:eastAsia="Calibri" w:hAnsi="Arial" w:cs="Arial"/>
                <w:spacing w:val="1"/>
                <w:position w:val="1"/>
                <w:szCs w:val="20"/>
                <w:lang w:val="nl-NL"/>
              </w:rPr>
              <w:t xml:space="preserve"> (dit kunnen meerdere documenten zijn)</w:t>
            </w:r>
            <w:r w:rsidRPr="00AA067D">
              <w:rPr>
                <w:rFonts w:ascii="Arial" w:eastAsia="Calibri" w:hAnsi="Arial" w:cs="Arial"/>
                <w:spacing w:val="1"/>
                <w:position w:val="1"/>
                <w:szCs w:val="20"/>
                <w:lang w:val="nl-NL"/>
              </w:rPr>
              <w:t xml:space="preserve"> is opgenomen:</w:t>
            </w:r>
          </w:p>
          <w:p w14:paraId="12560FDF" w14:textId="77777777" w:rsidR="004B546D" w:rsidRPr="006E206D" w:rsidRDefault="004B546D" w:rsidP="00B333ED">
            <w:pPr>
              <w:pStyle w:val="Lijstalinea"/>
              <w:numPr>
                <w:ilvl w:val="0"/>
                <w:numId w:val="21"/>
              </w:numPr>
              <w:spacing w:after="0" w:line="240" w:lineRule="auto"/>
              <w:ind w:left="664" w:hanging="142"/>
              <w:rPr>
                <w:rFonts w:ascii="Arial" w:eastAsia="Calibri" w:hAnsi="Arial" w:cs="Arial"/>
                <w:spacing w:val="1"/>
                <w:position w:val="1"/>
                <w:szCs w:val="20"/>
                <w:lang w:val="nl-NL"/>
              </w:rPr>
            </w:pPr>
            <w:r w:rsidRPr="006E206D">
              <w:rPr>
                <w:rFonts w:ascii="Arial" w:eastAsia="Calibri" w:hAnsi="Arial" w:cs="Arial"/>
                <w:spacing w:val="1"/>
                <w:position w:val="1"/>
                <w:szCs w:val="20"/>
                <w:lang w:val="nl-NL"/>
              </w:rPr>
              <w:t>dat een aanvraag of wijziging door een bevoegde medewerker wordt geaccepteerd;</w:t>
            </w:r>
          </w:p>
          <w:p w14:paraId="0AAB9709" w14:textId="77777777" w:rsidR="004B546D" w:rsidRPr="006E206D" w:rsidRDefault="004B546D" w:rsidP="00B333ED">
            <w:pPr>
              <w:pStyle w:val="Lijstalinea"/>
              <w:numPr>
                <w:ilvl w:val="0"/>
                <w:numId w:val="21"/>
              </w:numPr>
              <w:spacing w:after="0" w:line="240" w:lineRule="auto"/>
              <w:ind w:left="664" w:hanging="142"/>
              <w:rPr>
                <w:rFonts w:ascii="Arial" w:eastAsia="Calibri" w:hAnsi="Arial" w:cs="Arial"/>
                <w:spacing w:val="1"/>
                <w:position w:val="1"/>
                <w:szCs w:val="20"/>
                <w:lang w:val="nl-NL"/>
              </w:rPr>
            </w:pPr>
            <w:r w:rsidRPr="006E206D">
              <w:rPr>
                <w:rFonts w:ascii="Arial" w:eastAsia="Calibri" w:hAnsi="Arial" w:cs="Arial"/>
                <w:spacing w:val="1"/>
                <w:position w:val="1"/>
                <w:szCs w:val="20"/>
                <w:lang w:val="nl-NL"/>
              </w:rPr>
              <w:t xml:space="preserve">de naleving van de acceptatielimieten in de </w:t>
            </w:r>
            <w:r w:rsidRPr="006E206D">
              <w:rPr>
                <w:rFonts w:ascii="Arial" w:eastAsia="Calibri" w:hAnsi="Arial" w:cs="Arial"/>
                <w:spacing w:val="1"/>
                <w:position w:val="1"/>
                <w:szCs w:val="20"/>
                <w:lang w:val="nl-NL"/>
              </w:rPr>
              <w:lastRenderedPageBreak/>
              <w:t>volmachtovereenkomst;</w:t>
            </w:r>
          </w:p>
          <w:p w14:paraId="73CDF082" w14:textId="77777777" w:rsidR="004B546D" w:rsidRPr="006E206D" w:rsidRDefault="004B546D" w:rsidP="00B333ED">
            <w:pPr>
              <w:pStyle w:val="Lijstalinea"/>
              <w:numPr>
                <w:ilvl w:val="0"/>
                <w:numId w:val="21"/>
              </w:numPr>
              <w:spacing w:after="0" w:line="240" w:lineRule="auto"/>
              <w:ind w:left="664" w:hanging="142"/>
              <w:rPr>
                <w:rFonts w:ascii="Arial" w:eastAsia="Calibri" w:hAnsi="Arial" w:cs="Arial"/>
                <w:spacing w:val="1"/>
                <w:position w:val="1"/>
                <w:szCs w:val="20"/>
                <w:lang w:val="nl-NL"/>
              </w:rPr>
            </w:pPr>
            <w:r w:rsidRPr="006E206D">
              <w:rPr>
                <w:rFonts w:ascii="Arial" w:eastAsia="Calibri" w:hAnsi="Arial" w:cs="Arial"/>
                <w:spacing w:val="1"/>
                <w:position w:val="1"/>
                <w:szCs w:val="20"/>
                <w:lang w:val="nl-NL"/>
              </w:rPr>
              <w:t>de naleving van de acceptatierichtlijnen van de volmachtgever;</w:t>
            </w:r>
          </w:p>
          <w:p w14:paraId="3E90ACEE" w14:textId="3FAD8B5A" w:rsidR="004B546D" w:rsidRPr="006E206D" w:rsidRDefault="004B546D" w:rsidP="00B333ED">
            <w:pPr>
              <w:pStyle w:val="Lijstalinea"/>
              <w:numPr>
                <w:ilvl w:val="0"/>
                <w:numId w:val="21"/>
              </w:numPr>
              <w:spacing w:after="0" w:line="240" w:lineRule="auto"/>
              <w:ind w:left="664" w:hanging="142"/>
              <w:rPr>
                <w:rFonts w:ascii="Arial" w:eastAsia="Calibri" w:hAnsi="Arial" w:cs="Arial"/>
                <w:spacing w:val="1"/>
                <w:position w:val="1"/>
                <w:szCs w:val="20"/>
                <w:lang w:val="nl-NL"/>
              </w:rPr>
            </w:pPr>
            <w:r w:rsidRPr="006E206D">
              <w:rPr>
                <w:rFonts w:ascii="Arial" w:eastAsia="Calibri" w:hAnsi="Arial" w:cs="Arial"/>
                <w:spacing w:val="1"/>
                <w:position w:val="1"/>
                <w:szCs w:val="20"/>
                <w:lang w:val="nl-NL"/>
              </w:rPr>
              <w:t>dat de verzekeringnemer wordt getoetst op basis van de CIS databank</w:t>
            </w:r>
            <w:r>
              <w:rPr>
                <w:rFonts w:ascii="Arial" w:eastAsia="Calibri" w:hAnsi="Arial" w:cs="Arial"/>
                <w:spacing w:val="1"/>
                <w:position w:val="1"/>
                <w:szCs w:val="20"/>
                <w:lang w:val="nl-NL"/>
              </w:rPr>
              <w:t xml:space="preserve"> (hercontrole CIS tussen de 30 en 50 dagen na toetsing)</w:t>
            </w:r>
            <w:r w:rsidRPr="006E206D">
              <w:rPr>
                <w:rFonts w:ascii="Arial" w:eastAsia="Calibri" w:hAnsi="Arial" w:cs="Arial"/>
                <w:spacing w:val="1"/>
                <w:position w:val="1"/>
                <w:szCs w:val="20"/>
                <w:lang w:val="nl-NL"/>
              </w:rPr>
              <w:t>;</w:t>
            </w:r>
          </w:p>
          <w:p w14:paraId="4F46EA1F" w14:textId="77777777" w:rsidR="004B546D" w:rsidRPr="003871BA" w:rsidRDefault="004B546D" w:rsidP="00B333ED">
            <w:pPr>
              <w:pStyle w:val="Lijstalinea"/>
              <w:numPr>
                <w:ilvl w:val="0"/>
                <w:numId w:val="21"/>
              </w:numPr>
              <w:spacing w:after="0" w:line="240" w:lineRule="auto"/>
              <w:ind w:left="664" w:hanging="142"/>
              <w:rPr>
                <w:rFonts w:ascii="Arial" w:eastAsia="Calibri" w:hAnsi="Arial" w:cs="Arial"/>
                <w:spacing w:val="1"/>
                <w:position w:val="1"/>
                <w:lang w:val="nl-NL"/>
              </w:rPr>
            </w:pPr>
            <w:r w:rsidRPr="003871BA">
              <w:rPr>
                <w:rFonts w:ascii="Arial" w:eastAsia="Calibri" w:hAnsi="Arial" w:cs="Arial"/>
                <w:spacing w:val="1"/>
                <w:position w:val="1"/>
                <w:lang w:val="nl-NL"/>
              </w:rPr>
              <w:t>dat de verzekeringnemer wordt getoetst aan de sanctiewet (natuurlijke personen, rechtspersonen en de UBO’s van rechtspersonen);</w:t>
            </w:r>
          </w:p>
          <w:p w14:paraId="6E9081EC" w14:textId="20AF6E67" w:rsidR="004B546D" w:rsidRPr="006E206D" w:rsidRDefault="004B546D" w:rsidP="00B333ED">
            <w:pPr>
              <w:pStyle w:val="Lijstalinea"/>
              <w:numPr>
                <w:ilvl w:val="0"/>
                <w:numId w:val="21"/>
              </w:numPr>
              <w:spacing w:after="0" w:line="240" w:lineRule="auto"/>
              <w:ind w:left="664" w:hanging="142"/>
              <w:rPr>
                <w:rFonts w:ascii="Arial" w:eastAsia="Calibri" w:hAnsi="Arial" w:cs="Arial"/>
                <w:spacing w:val="1"/>
                <w:position w:val="1"/>
                <w:szCs w:val="20"/>
                <w:lang w:val="nl-NL"/>
              </w:rPr>
            </w:pPr>
            <w:r w:rsidRPr="006E206D">
              <w:rPr>
                <w:rFonts w:ascii="Arial" w:eastAsia="Calibri" w:hAnsi="Arial" w:cs="Arial"/>
                <w:spacing w:val="1"/>
                <w:position w:val="1"/>
                <w:szCs w:val="20"/>
                <w:lang w:val="nl-NL"/>
              </w:rPr>
              <w:t>dat de slotvragen uit het aanvraagformulier worden gesteld;</w:t>
            </w:r>
          </w:p>
          <w:p w14:paraId="38D532B2" w14:textId="77777777" w:rsidR="004B546D" w:rsidRPr="006E206D" w:rsidRDefault="004B546D" w:rsidP="3B76F46A">
            <w:pPr>
              <w:pStyle w:val="Lijstalinea"/>
              <w:numPr>
                <w:ilvl w:val="0"/>
                <w:numId w:val="21"/>
              </w:numPr>
              <w:spacing w:after="0" w:line="240" w:lineRule="auto"/>
              <w:ind w:left="664" w:hanging="142"/>
              <w:rPr>
                <w:rFonts w:ascii="Arial" w:eastAsia="Calibri" w:hAnsi="Arial" w:cs="Arial"/>
                <w:spacing w:val="1"/>
                <w:position w:val="1"/>
                <w:lang w:val="nl-NL"/>
              </w:rPr>
            </w:pPr>
            <w:r w:rsidRPr="3B76F46A">
              <w:rPr>
                <w:rFonts w:ascii="Arial" w:eastAsia="Calibri" w:hAnsi="Arial" w:cs="Arial"/>
                <w:spacing w:val="1"/>
                <w:position w:val="1"/>
                <w:lang w:val="nl-NL"/>
              </w:rPr>
              <w:t>dat er in het acceptatieproces aandacht wordt gegeven aan fraudedetectie;</w:t>
            </w:r>
          </w:p>
          <w:p w14:paraId="38B77A64" w14:textId="0A6B262D" w:rsidR="00DA23CE" w:rsidRPr="00EC0470" w:rsidRDefault="00DA23CE" w:rsidP="00B333ED">
            <w:pPr>
              <w:pStyle w:val="Lijstalinea"/>
              <w:numPr>
                <w:ilvl w:val="0"/>
                <w:numId w:val="21"/>
              </w:numPr>
              <w:spacing w:after="0" w:line="240" w:lineRule="auto"/>
              <w:ind w:left="664" w:hanging="142"/>
              <w:rPr>
                <w:rFonts w:ascii="Arial" w:eastAsia="Calibri" w:hAnsi="Arial" w:cs="Arial"/>
                <w:spacing w:val="1"/>
                <w:position w:val="1"/>
                <w:szCs w:val="20"/>
                <w:lang w:val="nl-NL"/>
              </w:rPr>
            </w:pPr>
            <w:r w:rsidRPr="00EC0470">
              <w:rPr>
                <w:rFonts w:ascii="Arial" w:eastAsia="Calibri" w:hAnsi="Arial" w:cs="Arial"/>
                <w:spacing w:val="1"/>
                <w:position w:val="1"/>
                <w:szCs w:val="20"/>
                <w:lang w:val="nl-NL"/>
              </w:rPr>
              <w:t>dat het juiste aantal schadevrije jaren</w:t>
            </w:r>
            <w:r w:rsidR="003108ED" w:rsidRPr="00EC0470">
              <w:rPr>
                <w:rFonts w:ascii="Arial" w:eastAsia="Calibri" w:hAnsi="Arial" w:cs="Arial"/>
                <w:spacing w:val="1"/>
                <w:position w:val="1"/>
                <w:szCs w:val="20"/>
                <w:lang w:val="nl-NL"/>
              </w:rPr>
              <w:t xml:space="preserve"> zijn toegekend;</w:t>
            </w:r>
          </w:p>
          <w:p w14:paraId="6606A928" w14:textId="3296F2CE" w:rsidR="004B546D" w:rsidRPr="006E206D" w:rsidRDefault="004B546D" w:rsidP="00B333ED">
            <w:pPr>
              <w:pStyle w:val="Lijstalinea"/>
              <w:numPr>
                <w:ilvl w:val="0"/>
                <w:numId w:val="21"/>
              </w:numPr>
              <w:spacing w:after="0" w:line="240" w:lineRule="auto"/>
              <w:ind w:left="664" w:hanging="142"/>
              <w:rPr>
                <w:rFonts w:ascii="Arial" w:eastAsia="Calibri" w:hAnsi="Arial" w:cs="Arial"/>
                <w:spacing w:val="1"/>
                <w:position w:val="1"/>
                <w:szCs w:val="20"/>
                <w:lang w:val="nl-NL"/>
              </w:rPr>
            </w:pPr>
            <w:r w:rsidRPr="006E206D">
              <w:rPr>
                <w:rFonts w:ascii="Arial" w:eastAsia="Calibri" w:hAnsi="Arial" w:cs="Arial"/>
                <w:spacing w:val="1"/>
                <w:position w:val="1"/>
                <w:szCs w:val="20"/>
                <w:lang w:val="nl-NL"/>
              </w:rPr>
              <w:t xml:space="preserve">dat </w:t>
            </w:r>
            <w:r>
              <w:rPr>
                <w:rFonts w:ascii="Arial" w:eastAsia="Calibri" w:hAnsi="Arial" w:cs="Arial"/>
                <w:spacing w:val="1"/>
                <w:position w:val="1"/>
                <w:szCs w:val="20"/>
                <w:lang w:val="nl-NL"/>
              </w:rPr>
              <w:t xml:space="preserve">voor afgifte </w:t>
            </w:r>
            <w:r w:rsidRPr="006E206D">
              <w:rPr>
                <w:rFonts w:ascii="Arial" w:eastAsia="Calibri" w:hAnsi="Arial" w:cs="Arial"/>
                <w:spacing w:val="1"/>
                <w:position w:val="1"/>
                <w:szCs w:val="20"/>
                <w:lang w:val="nl-NL"/>
              </w:rPr>
              <w:t>met een steekproef</w:t>
            </w:r>
            <w:r>
              <w:rPr>
                <w:rFonts w:ascii="Arial" w:eastAsia="Calibri" w:hAnsi="Arial" w:cs="Arial"/>
                <w:spacing w:val="1"/>
                <w:position w:val="1"/>
                <w:szCs w:val="20"/>
                <w:lang w:val="nl-NL"/>
              </w:rPr>
              <w:t>,</w:t>
            </w:r>
            <w:r w:rsidRPr="006E206D">
              <w:rPr>
                <w:rFonts w:ascii="Arial" w:eastAsia="Calibri" w:hAnsi="Arial" w:cs="Arial"/>
                <w:spacing w:val="1"/>
                <w:position w:val="1"/>
                <w:szCs w:val="20"/>
                <w:lang w:val="nl-NL"/>
              </w:rPr>
              <w:t xml:space="preserve"> 4-ogen </w:t>
            </w:r>
            <w:r>
              <w:rPr>
                <w:rFonts w:ascii="Arial" w:eastAsia="Calibri" w:hAnsi="Arial" w:cs="Arial"/>
                <w:spacing w:val="1"/>
                <w:position w:val="1"/>
                <w:szCs w:val="20"/>
                <w:lang w:val="nl-NL"/>
              </w:rPr>
              <w:t>controle of fiattering</w:t>
            </w:r>
            <w:r w:rsidRPr="006E206D">
              <w:rPr>
                <w:rFonts w:ascii="Arial" w:eastAsia="Calibri" w:hAnsi="Arial" w:cs="Arial"/>
                <w:spacing w:val="1"/>
                <w:position w:val="1"/>
                <w:szCs w:val="20"/>
                <w:lang w:val="nl-NL"/>
              </w:rPr>
              <w:t xml:space="preserve"> </w:t>
            </w:r>
            <w:r w:rsidR="003108ED">
              <w:rPr>
                <w:rFonts w:ascii="Arial" w:eastAsia="Calibri" w:hAnsi="Arial" w:cs="Arial"/>
                <w:spacing w:val="1"/>
                <w:position w:val="1"/>
                <w:szCs w:val="20"/>
                <w:lang w:val="nl-NL"/>
              </w:rPr>
              <w:t>de polis/</w:t>
            </w:r>
            <w:r w:rsidRPr="006E206D">
              <w:rPr>
                <w:rFonts w:ascii="Arial" w:eastAsia="Calibri" w:hAnsi="Arial" w:cs="Arial"/>
                <w:spacing w:val="1"/>
                <w:position w:val="1"/>
                <w:szCs w:val="20"/>
                <w:lang w:val="nl-NL"/>
              </w:rPr>
              <w:t xml:space="preserve">het polisblad wordt gecontroleerd door </w:t>
            </w:r>
            <w:r w:rsidRPr="00EC7BDA">
              <w:rPr>
                <w:rFonts w:ascii="Arial" w:eastAsia="Calibri" w:hAnsi="Arial" w:cs="Arial"/>
                <w:spacing w:val="1"/>
                <w:position w:val="1"/>
                <w:szCs w:val="20"/>
                <w:lang w:val="nl-NL"/>
              </w:rPr>
              <w:t>een andere medewerker</w:t>
            </w:r>
            <w:r w:rsidRPr="006E206D">
              <w:rPr>
                <w:rFonts w:ascii="Arial" w:eastAsia="Calibri" w:hAnsi="Arial" w:cs="Arial"/>
                <w:spacing w:val="1"/>
                <w:position w:val="1"/>
                <w:szCs w:val="20"/>
                <w:lang w:val="nl-NL"/>
              </w:rPr>
              <w:t xml:space="preserve"> dan de medewerker die </w:t>
            </w:r>
            <w:r w:rsidR="003108ED">
              <w:rPr>
                <w:rFonts w:ascii="Arial" w:eastAsia="Calibri" w:hAnsi="Arial" w:cs="Arial"/>
                <w:spacing w:val="1"/>
                <w:position w:val="1"/>
                <w:szCs w:val="20"/>
                <w:lang w:val="nl-NL"/>
              </w:rPr>
              <w:t>de polis/</w:t>
            </w:r>
            <w:r w:rsidRPr="006E206D">
              <w:rPr>
                <w:rFonts w:ascii="Arial" w:eastAsia="Calibri" w:hAnsi="Arial" w:cs="Arial"/>
                <w:spacing w:val="1"/>
                <w:position w:val="1"/>
                <w:szCs w:val="20"/>
                <w:lang w:val="nl-NL"/>
              </w:rPr>
              <w:t xml:space="preserve">het polisblad heeft opgemaakt; </w:t>
            </w:r>
          </w:p>
          <w:p w14:paraId="51003371" w14:textId="66F3BA1A" w:rsidR="004B546D" w:rsidRPr="003108ED" w:rsidRDefault="004B546D" w:rsidP="00B333ED">
            <w:pPr>
              <w:pStyle w:val="Lijstalinea"/>
              <w:numPr>
                <w:ilvl w:val="0"/>
                <w:numId w:val="21"/>
              </w:numPr>
              <w:spacing w:after="0" w:line="240" w:lineRule="auto"/>
              <w:ind w:left="664" w:hanging="142"/>
              <w:rPr>
                <w:rFonts w:ascii="Arial" w:eastAsia="Calibri" w:hAnsi="Arial" w:cs="Arial"/>
                <w:spacing w:val="1"/>
                <w:position w:val="1"/>
                <w:szCs w:val="20"/>
                <w:lang w:val="nl-NL"/>
              </w:rPr>
            </w:pPr>
            <w:r w:rsidRPr="003108ED">
              <w:rPr>
                <w:rFonts w:ascii="Arial" w:eastAsia="Calibri" w:hAnsi="Arial" w:cs="Arial"/>
                <w:spacing w:val="1"/>
                <w:position w:val="1"/>
                <w:szCs w:val="20"/>
                <w:lang w:val="nl-NL"/>
              </w:rPr>
              <w:t>dat het polisblad wordt afgegeven binnen 8 werkdagen na definitieve acceptatie</w:t>
            </w:r>
            <w:r w:rsidR="003108ED" w:rsidRPr="003108ED">
              <w:rPr>
                <w:rFonts w:ascii="Arial" w:eastAsia="Calibri" w:hAnsi="Arial" w:cs="Arial"/>
                <w:spacing w:val="1"/>
                <w:position w:val="1"/>
                <w:szCs w:val="20"/>
                <w:lang w:val="nl-NL"/>
              </w:rPr>
              <w:t>.</w:t>
            </w:r>
          </w:p>
          <w:p w14:paraId="5FAED5DF" w14:textId="1E0E5635" w:rsidR="004B546D" w:rsidRPr="00C84879" w:rsidRDefault="004B546D" w:rsidP="3B76F46A">
            <w:pPr>
              <w:pStyle w:val="Lijstalinea"/>
              <w:numPr>
                <w:ilvl w:val="0"/>
                <w:numId w:val="20"/>
              </w:numPr>
              <w:spacing w:after="0" w:line="240" w:lineRule="auto"/>
              <w:ind w:left="414" w:hanging="357"/>
              <w:rPr>
                <w:rFonts w:ascii="Arial" w:eastAsia="Calibri" w:hAnsi="Arial" w:cs="Arial"/>
                <w:spacing w:val="1"/>
                <w:position w:val="1"/>
                <w:lang w:val="nl-NL"/>
              </w:rPr>
            </w:pPr>
            <w:r w:rsidRPr="3B76F46A">
              <w:rPr>
                <w:rFonts w:ascii="Arial" w:eastAsia="Calibri" w:hAnsi="Arial" w:cs="Arial"/>
                <w:spacing w:val="1"/>
                <w:position w:val="1"/>
                <w:lang w:val="nl-NL"/>
              </w:rPr>
              <w:t>De accountant gaat na of de gevolmachtigde agent in ieder kwartaal een waarneming heeft uitgevoerd op acceptatie- en mutatiedossiers (geen royementen</w:t>
            </w:r>
            <w:r w:rsidR="008908E7">
              <w:rPr>
                <w:rStyle w:val="Voetnootmarkering"/>
                <w:rFonts w:ascii="Arial" w:eastAsia="Calibri" w:hAnsi="Arial" w:cs="Arial"/>
                <w:spacing w:val="1"/>
                <w:position w:val="1"/>
                <w:lang w:val="nl-NL"/>
              </w:rPr>
              <w:footnoteReference w:id="4"/>
            </w:r>
            <w:r w:rsidRPr="3B76F46A">
              <w:rPr>
                <w:rFonts w:ascii="Arial" w:eastAsia="Calibri" w:hAnsi="Arial" w:cs="Arial"/>
                <w:spacing w:val="1"/>
                <w:position w:val="1"/>
                <w:lang w:val="nl-NL"/>
              </w:rPr>
              <w:t>).</w:t>
            </w:r>
            <w:r w:rsidR="008908E7">
              <w:rPr>
                <w:rFonts w:ascii="Arial" w:eastAsia="Calibri" w:hAnsi="Arial" w:cs="Arial"/>
                <w:spacing w:val="1"/>
                <w:position w:val="1"/>
                <w:lang w:val="nl-NL"/>
              </w:rPr>
              <w:t xml:space="preserve"> </w:t>
            </w:r>
          </w:p>
          <w:p w14:paraId="514FC23F" w14:textId="0C7DE02E" w:rsidR="004B546D" w:rsidRPr="00C84879" w:rsidRDefault="004B546D" w:rsidP="00B333ED">
            <w:pPr>
              <w:pStyle w:val="Lijstalinea"/>
              <w:numPr>
                <w:ilvl w:val="0"/>
                <w:numId w:val="20"/>
              </w:numPr>
              <w:spacing w:after="0" w:line="240" w:lineRule="auto"/>
              <w:ind w:left="414" w:hanging="357"/>
              <w:rPr>
                <w:rFonts w:ascii="Arial" w:eastAsia="Calibri" w:hAnsi="Arial" w:cs="Arial"/>
                <w:spacing w:val="1"/>
                <w:position w:val="1"/>
                <w:szCs w:val="20"/>
                <w:lang w:val="nl-NL"/>
              </w:rPr>
            </w:pPr>
            <w:r w:rsidRPr="00C84879">
              <w:rPr>
                <w:rFonts w:ascii="Arial" w:eastAsia="Calibri" w:hAnsi="Arial" w:cs="Arial"/>
                <w:spacing w:val="1"/>
                <w:position w:val="1"/>
                <w:szCs w:val="20"/>
                <w:lang w:val="nl-NL"/>
              </w:rPr>
              <w:t xml:space="preserve">De accountant vraagt bij de gevolmachtigde agent een overzicht op van nieuwe polissen en wijzigingen (geen royementen) die de gevolmachtigde agent in de uitgevoerde waarnemingen heeft betrokken. Het aantal dossiers </w:t>
            </w:r>
            <w:r w:rsidR="006519BA">
              <w:rPr>
                <w:rFonts w:ascii="Arial" w:eastAsia="Calibri" w:hAnsi="Arial" w:cs="Arial"/>
                <w:spacing w:val="1"/>
                <w:position w:val="1"/>
                <w:szCs w:val="20"/>
                <w:lang w:val="nl-NL"/>
              </w:rPr>
              <w:t xml:space="preserve">per kwartaal </w:t>
            </w:r>
            <w:r w:rsidRPr="00C84879">
              <w:rPr>
                <w:rFonts w:ascii="Arial" w:eastAsia="Calibri" w:hAnsi="Arial" w:cs="Arial"/>
                <w:spacing w:val="1"/>
                <w:position w:val="1"/>
                <w:szCs w:val="20"/>
                <w:lang w:val="nl-NL"/>
              </w:rPr>
              <w:t>vermeldt de accountant in de rapportage.</w:t>
            </w:r>
          </w:p>
          <w:p w14:paraId="41796592" w14:textId="2BD157F7" w:rsidR="00C84879" w:rsidRPr="00C84879" w:rsidRDefault="00C84879" w:rsidP="00B333ED">
            <w:pPr>
              <w:pStyle w:val="Lijstalinea"/>
              <w:numPr>
                <w:ilvl w:val="0"/>
                <w:numId w:val="20"/>
              </w:numPr>
              <w:spacing w:after="0" w:line="240" w:lineRule="auto"/>
              <w:ind w:left="414" w:hanging="357"/>
              <w:rPr>
                <w:rFonts w:ascii="Arial" w:eastAsia="Calibri" w:hAnsi="Arial" w:cs="Arial"/>
                <w:spacing w:val="1"/>
                <w:position w:val="1"/>
                <w:szCs w:val="20"/>
                <w:lang w:val="nl-NL"/>
              </w:rPr>
            </w:pPr>
            <w:r w:rsidRPr="00C84879">
              <w:rPr>
                <w:rFonts w:ascii="Arial" w:eastAsia="Calibri" w:hAnsi="Arial" w:cs="Arial"/>
                <w:spacing w:val="-1"/>
                <w:szCs w:val="20"/>
                <w:lang w:val="nl-NL"/>
              </w:rPr>
              <w:t xml:space="preserve">De accountant vraagt voor zijn waarneming bij de gevolmachtigde agent een overzicht op van nieuwe polissen met een ingangsdatum in het verslagjaar en wijzigingen (geen royementen </w:t>
            </w:r>
            <w:r w:rsidRPr="00244417">
              <w:rPr>
                <w:rFonts w:ascii="Arial" w:eastAsia="Calibri" w:hAnsi="Arial" w:cs="Arial"/>
                <w:spacing w:val="-1"/>
                <w:szCs w:val="20"/>
                <w:lang w:val="nl-NL"/>
              </w:rPr>
              <w:t>en prolongaties</w:t>
            </w:r>
            <w:r w:rsidRPr="00C84879">
              <w:rPr>
                <w:rFonts w:ascii="Arial" w:eastAsia="Calibri" w:hAnsi="Arial" w:cs="Arial"/>
                <w:spacing w:val="-1"/>
                <w:szCs w:val="20"/>
                <w:lang w:val="nl-NL"/>
              </w:rPr>
              <w:t xml:space="preserve">) met een wijzigingsdatum in het verslagjaar. </w:t>
            </w:r>
            <w:r w:rsidRPr="00C84879">
              <w:rPr>
                <w:rFonts w:ascii="Arial" w:eastAsia="Calibri" w:hAnsi="Arial" w:cs="Arial"/>
                <w:i/>
                <w:iCs/>
                <w:spacing w:val="-1"/>
                <w:szCs w:val="20"/>
                <w:lang w:val="nl-NL"/>
              </w:rPr>
              <w:t>De accountant gaat niet na of het overzicht juist en volledig is.</w:t>
            </w:r>
          </w:p>
          <w:p w14:paraId="7BDBDCD9" w14:textId="4C0A4802" w:rsidR="004B546D" w:rsidRPr="007F425A" w:rsidRDefault="004B546D" w:rsidP="00B333ED">
            <w:pPr>
              <w:pStyle w:val="Lijstalinea"/>
              <w:numPr>
                <w:ilvl w:val="0"/>
                <w:numId w:val="20"/>
              </w:numPr>
              <w:spacing w:after="0" w:line="240" w:lineRule="auto"/>
              <w:ind w:left="414" w:hanging="357"/>
              <w:rPr>
                <w:rFonts w:ascii="Arial" w:eastAsia="Calibri" w:hAnsi="Arial" w:cs="Arial"/>
                <w:spacing w:val="1"/>
                <w:position w:val="1"/>
                <w:szCs w:val="20"/>
                <w:lang w:val="nl-NL"/>
              </w:rPr>
            </w:pPr>
            <w:r w:rsidRPr="006E206D">
              <w:rPr>
                <w:rFonts w:ascii="Arial" w:eastAsia="Calibri" w:hAnsi="Arial" w:cs="Arial"/>
                <w:spacing w:val="1"/>
                <w:position w:val="1"/>
                <w:szCs w:val="20"/>
                <w:lang w:val="nl-NL"/>
              </w:rPr>
              <w:t>De accountant</w:t>
            </w:r>
            <w:r>
              <w:rPr>
                <w:rFonts w:ascii="Arial" w:eastAsia="Calibri" w:hAnsi="Arial" w:cs="Arial"/>
                <w:spacing w:val="1"/>
                <w:position w:val="1"/>
                <w:szCs w:val="20"/>
                <w:lang w:val="nl-NL"/>
              </w:rPr>
              <w:t xml:space="preserve"> gaat, </w:t>
            </w:r>
            <w:r w:rsidRPr="006E206D">
              <w:rPr>
                <w:rFonts w:ascii="Arial" w:eastAsia="Calibri" w:hAnsi="Arial" w:cs="Arial"/>
                <w:spacing w:val="1"/>
                <w:position w:val="1"/>
                <w:szCs w:val="20"/>
                <w:lang w:val="nl-NL"/>
              </w:rPr>
              <w:t>bij wijze van waarneming op nieuwe polissen en wijzigingen</w:t>
            </w:r>
            <w:r>
              <w:rPr>
                <w:rFonts w:ascii="Arial" w:eastAsia="Calibri" w:hAnsi="Arial" w:cs="Arial"/>
                <w:spacing w:val="1"/>
                <w:position w:val="1"/>
                <w:szCs w:val="20"/>
                <w:lang w:val="nl-NL"/>
              </w:rPr>
              <w:t>, na of:</w:t>
            </w:r>
          </w:p>
          <w:p w14:paraId="3CB47B9A" w14:textId="052B2C9B" w:rsidR="004B546D" w:rsidRPr="007F425A" w:rsidRDefault="004B546D" w:rsidP="3B76F46A">
            <w:pPr>
              <w:pStyle w:val="Lijstalinea"/>
              <w:numPr>
                <w:ilvl w:val="0"/>
                <w:numId w:val="22"/>
              </w:numPr>
              <w:spacing w:after="0" w:line="240" w:lineRule="auto"/>
              <w:ind w:left="664" w:hanging="142"/>
              <w:rPr>
                <w:rFonts w:ascii="Arial" w:eastAsia="Calibri" w:hAnsi="Arial" w:cs="Arial"/>
                <w:spacing w:val="1"/>
                <w:position w:val="1"/>
                <w:lang w:val="nl-NL"/>
              </w:rPr>
            </w:pPr>
            <w:r w:rsidRPr="3B76F46A">
              <w:rPr>
                <w:rFonts w:ascii="Arial" w:eastAsia="Calibri" w:hAnsi="Arial" w:cs="Arial"/>
                <w:spacing w:val="1"/>
                <w:position w:val="1"/>
                <w:lang w:val="nl-NL"/>
              </w:rPr>
              <w:t xml:space="preserve">een aanvraag/wijziging is geaccepteerd door een </w:t>
            </w:r>
            <w:r w:rsidR="001807BC">
              <w:rPr>
                <w:rFonts w:ascii="Arial" w:eastAsia="Calibri" w:hAnsi="Arial" w:cs="Arial"/>
                <w:spacing w:val="1"/>
                <w:position w:val="1"/>
                <w:lang w:val="nl-NL"/>
              </w:rPr>
              <w:t>medewerker met acceptatie</w:t>
            </w:r>
            <w:r w:rsidR="00CB685E">
              <w:rPr>
                <w:rFonts w:ascii="Arial" w:eastAsia="Calibri" w:hAnsi="Arial" w:cs="Arial"/>
                <w:spacing w:val="1"/>
                <w:position w:val="1"/>
                <w:lang w:val="nl-NL"/>
              </w:rPr>
              <w:t xml:space="preserve"> </w:t>
            </w:r>
            <w:r w:rsidRPr="3B76F46A">
              <w:rPr>
                <w:rFonts w:ascii="Arial" w:eastAsia="Calibri" w:hAnsi="Arial" w:cs="Arial"/>
                <w:spacing w:val="1"/>
                <w:position w:val="1"/>
                <w:lang w:val="nl-NL"/>
              </w:rPr>
              <w:t>bevoegd</w:t>
            </w:r>
            <w:r w:rsidR="00CB685E">
              <w:rPr>
                <w:rFonts w:ascii="Arial" w:eastAsia="Calibri" w:hAnsi="Arial" w:cs="Arial"/>
                <w:spacing w:val="1"/>
                <w:position w:val="1"/>
                <w:lang w:val="nl-NL"/>
              </w:rPr>
              <w:t>heden</w:t>
            </w:r>
            <w:r w:rsidRPr="3B76F46A">
              <w:rPr>
                <w:rFonts w:ascii="Arial" w:eastAsia="Calibri" w:hAnsi="Arial" w:cs="Arial"/>
                <w:spacing w:val="1"/>
                <w:position w:val="1"/>
                <w:lang w:val="nl-NL"/>
              </w:rPr>
              <w:t>;</w:t>
            </w:r>
          </w:p>
          <w:p w14:paraId="72F685B4" w14:textId="77777777" w:rsidR="004B546D" w:rsidRPr="007F425A" w:rsidRDefault="004B546D" w:rsidP="00B333ED">
            <w:pPr>
              <w:pStyle w:val="Lijstalinea"/>
              <w:numPr>
                <w:ilvl w:val="0"/>
                <w:numId w:val="22"/>
              </w:numPr>
              <w:spacing w:after="0" w:line="240" w:lineRule="auto"/>
              <w:ind w:left="664" w:hanging="142"/>
              <w:rPr>
                <w:rFonts w:ascii="Arial" w:eastAsia="Calibri" w:hAnsi="Arial" w:cs="Arial"/>
                <w:spacing w:val="1"/>
                <w:position w:val="1"/>
                <w:szCs w:val="20"/>
                <w:lang w:val="nl-NL"/>
              </w:rPr>
            </w:pPr>
            <w:r w:rsidRPr="006E206D">
              <w:rPr>
                <w:rFonts w:ascii="Arial" w:eastAsia="Calibri" w:hAnsi="Arial" w:cs="Arial"/>
                <w:spacing w:val="1"/>
                <w:position w:val="1"/>
                <w:szCs w:val="20"/>
                <w:lang w:val="nl-NL"/>
              </w:rPr>
              <w:t>de acceptatielimieten uit de volmachtovereenkomst zijn nageleefd;</w:t>
            </w:r>
          </w:p>
          <w:p w14:paraId="76744485" w14:textId="645AD8D9" w:rsidR="004B546D" w:rsidRPr="00EC7BDA" w:rsidRDefault="004B546D" w:rsidP="3B76F46A">
            <w:pPr>
              <w:pStyle w:val="Lijstalinea"/>
              <w:numPr>
                <w:ilvl w:val="0"/>
                <w:numId w:val="22"/>
              </w:numPr>
              <w:spacing w:after="0" w:line="240" w:lineRule="auto"/>
              <w:ind w:left="664" w:hanging="142"/>
              <w:rPr>
                <w:rFonts w:ascii="Arial" w:eastAsia="Calibri" w:hAnsi="Arial" w:cs="Arial"/>
                <w:spacing w:val="1"/>
                <w:position w:val="1"/>
                <w:lang w:val="nl-NL"/>
              </w:rPr>
            </w:pPr>
            <w:r w:rsidRPr="3B76F46A">
              <w:rPr>
                <w:rFonts w:ascii="Arial" w:eastAsia="Calibri" w:hAnsi="Arial" w:cs="Arial"/>
                <w:spacing w:val="1"/>
                <w:position w:val="1"/>
                <w:lang w:val="nl-NL"/>
              </w:rPr>
              <w:t xml:space="preserve">de </w:t>
            </w:r>
            <w:r w:rsidR="00966941">
              <w:rPr>
                <w:rFonts w:ascii="Arial" w:eastAsia="Calibri" w:hAnsi="Arial" w:cs="Arial"/>
                <w:spacing w:val="1"/>
                <w:position w:val="1"/>
                <w:lang w:val="nl-NL"/>
              </w:rPr>
              <w:t xml:space="preserve">door de volmachtgever gepubliceerde </w:t>
            </w:r>
            <w:r w:rsidRPr="3B76F46A">
              <w:rPr>
                <w:rFonts w:ascii="Arial" w:eastAsia="Calibri" w:hAnsi="Arial" w:cs="Arial"/>
                <w:spacing w:val="1"/>
                <w:position w:val="1"/>
                <w:lang w:val="nl-NL"/>
              </w:rPr>
              <w:t>acceptatierichtlijnen zijn nageleefd;</w:t>
            </w:r>
          </w:p>
          <w:p w14:paraId="6575A584" w14:textId="2BAC1B31" w:rsidR="004B546D" w:rsidRPr="00EC7BDA" w:rsidRDefault="00A545A6" w:rsidP="00B333ED">
            <w:pPr>
              <w:pStyle w:val="Lijstalinea"/>
              <w:numPr>
                <w:ilvl w:val="0"/>
                <w:numId w:val="22"/>
              </w:numPr>
              <w:spacing w:after="0" w:line="240" w:lineRule="auto"/>
              <w:ind w:left="664" w:hanging="142"/>
              <w:rPr>
                <w:rFonts w:ascii="Arial" w:eastAsia="Calibri" w:hAnsi="Arial" w:cs="Arial"/>
                <w:spacing w:val="1"/>
                <w:position w:val="1"/>
                <w:szCs w:val="20"/>
                <w:lang w:val="nl-NL"/>
              </w:rPr>
            </w:pPr>
            <w:r>
              <w:rPr>
                <w:rFonts w:ascii="Arial" w:eastAsia="Calibri" w:hAnsi="Arial" w:cs="Arial"/>
                <w:spacing w:val="1"/>
                <w:position w:val="1"/>
                <w:szCs w:val="20"/>
                <w:lang w:val="nl-NL"/>
              </w:rPr>
              <w:t>de polis/</w:t>
            </w:r>
            <w:r w:rsidR="004B546D" w:rsidRPr="00EC7BDA">
              <w:rPr>
                <w:rFonts w:ascii="Arial" w:eastAsia="Calibri" w:hAnsi="Arial" w:cs="Arial"/>
                <w:spacing w:val="1"/>
                <w:position w:val="1"/>
                <w:szCs w:val="20"/>
                <w:lang w:val="nl-NL"/>
              </w:rPr>
              <w:t xml:space="preserve">het polisblad voor afgifte is gecontroleerd/gefiatteerd door een andere medewerker dan de medewerker die de polis </w:t>
            </w:r>
            <w:r>
              <w:rPr>
                <w:rFonts w:ascii="Arial" w:eastAsia="Calibri" w:hAnsi="Arial" w:cs="Arial"/>
                <w:spacing w:val="1"/>
                <w:position w:val="1"/>
                <w:szCs w:val="20"/>
                <w:lang w:val="nl-NL"/>
              </w:rPr>
              <w:lastRenderedPageBreak/>
              <w:t xml:space="preserve">/het polisblad </w:t>
            </w:r>
            <w:r w:rsidR="004B546D" w:rsidRPr="00EC7BDA">
              <w:rPr>
                <w:rFonts w:ascii="Arial" w:eastAsia="Calibri" w:hAnsi="Arial" w:cs="Arial"/>
                <w:spacing w:val="1"/>
                <w:position w:val="1"/>
                <w:szCs w:val="20"/>
                <w:lang w:val="nl-NL"/>
              </w:rPr>
              <w:t>heeft opgemaakt of dat deze controle op basis van een steekproef wordt uitgevoerd</w:t>
            </w:r>
            <w:r w:rsidR="004B546D">
              <w:rPr>
                <w:rFonts w:ascii="Arial" w:eastAsia="Calibri" w:hAnsi="Arial" w:cs="Arial"/>
                <w:spacing w:val="1"/>
                <w:position w:val="1"/>
                <w:szCs w:val="20"/>
                <w:lang w:val="nl-NL"/>
              </w:rPr>
              <w:t>.</w:t>
            </w:r>
          </w:p>
          <w:p w14:paraId="6D5B94E3" w14:textId="77777777" w:rsidR="004B546D" w:rsidRDefault="004B546D" w:rsidP="004B546D">
            <w:pPr>
              <w:spacing w:after="0" w:line="240" w:lineRule="auto"/>
              <w:ind w:left="425"/>
              <w:rPr>
                <w:rFonts w:ascii="Arial" w:eastAsia="Calibri" w:hAnsi="Arial" w:cs="Arial"/>
                <w:i/>
                <w:spacing w:val="1"/>
                <w:position w:val="1"/>
                <w:sz w:val="20"/>
                <w:szCs w:val="20"/>
              </w:rPr>
            </w:pPr>
          </w:p>
          <w:p w14:paraId="6D6BC3CB" w14:textId="540E054C" w:rsidR="004B546D" w:rsidRDefault="004B546D" w:rsidP="004B546D">
            <w:pPr>
              <w:spacing w:after="0" w:line="240" w:lineRule="auto"/>
              <w:ind w:left="55"/>
              <w:rPr>
                <w:rFonts w:ascii="Arial" w:eastAsia="Calibri" w:hAnsi="Arial" w:cs="Arial"/>
                <w:i/>
                <w:spacing w:val="1"/>
                <w:position w:val="1"/>
                <w:sz w:val="20"/>
                <w:szCs w:val="20"/>
              </w:rPr>
            </w:pPr>
            <w:r w:rsidRPr="007F425A">
              <w:rPr>
                <w:rFonts w:ascii="Arial" w:eastAsia="Calibri" w:hAnsi="Arial" w:cs="Arial"/>
                <w:i/>
                <w:spacing w:val="1"/>
                <w:position w:val="1"/>
                <w:sz w:val="20"/>
                <w:szCs w:val="20"/>
              </w:rPr>
              <w:t xml:space="preserve">Als er </w:t>
            </w:r>
            <w:r>
              <w:rPr>
                <w:rFonts w:ascii="Arial" w:eastAsia="Calibri" w:hAnsi="Arial" w:cs="Arial"/>
                <w:i/>
                <w:spacing w:val="1"/>
                <w:position w:val="1"/>
                <w:sz w:val="20"/>
                <w:szCs w:val="20"/>
              </w:rPr>
              <w:t>g</w:t>
            </w:r>
            <w:r w:rsidRPr="007F425A">
              <w:rPr>
                <w:rFonts w:ascii="Arial" w:eastAsia="Calibri" w:hAnsi="Arial" w:cs="Arial"/>
                <w:i/>
                <w:spacing w:val="1"/>
                <w:position w:val="1"/>
                <w:sz w:val="20"/>
                <w:szCs w:val="20"/>
              </w:rPr>
              <w:t>een waarneming</w:t>
            </w:r>
            <w:r>
              <w:rPr>
                <w:rFonts w:ascii="Arial" w:eastAsia="Calibri" w:hAnsi="Arial" w:cs="Arial"/>
                <w:i/>
                <w:spacing w:val="1"/>
                <w:position w:val="1"/>
                <w:sz w:val="20"/>
                <w:szCs w:val="20"/>
              </w:rPr>
              <w:t>en</w:t>
            </w:r>
            <w:r w:rsidRPr="007F425A">
              <w:rPr>
                <w:rFonts w:ascii="Arial" w:eastAsia="Calibri" w:hAnsi="Arial" w:cs="Arial"/>
                <w:i/>
                <w:spacing w:val="1"/>
                <w:position w:val="1"/>
                <w:sz w:val="20"/>
                <w:szCs w:val="20"/>
              </w:rPr>
              <w:t xml:space="preserve"> </w:t>
            </w:r>
            <w:r>
              <w:rPr>
                <w:rFonts w:ascii="Arial" w:eastAsia="Calibri" w:hAnsi="Arial" w:cs="Arial"/>
                <w:i/>
                <w:spacing w:val="1"/>
                <w:position w:val="1"/>
                <w:sz w:val="20"/>
                <w:szCs w:val="20"/>
              </w:rPr>
              <w:t>zijn</w:t>
            </w:r>
            <w:r w:rsidRPr="007F425A">
              <w:rPr>
                <w:rFonts w:ascii="Arial" w:eastAsia="Calibri" w:hAnsi="Arial" w:cs="Arial"/>
                <w:i/>
                <w:spacing w:val="1"/>
                <w:position w:val="1"/>
                <w:sz w:val="20"/>
                <w:szCs w:val="20"/>
              </w:rPr>
              <w:t xml:space="preserve"> uitgevoerd door de gevolmachtigde agent, dan vermeldt de accountant dit als bevinding in </w:t>
            </w:r>
            <w:r>
              <w:rPr>
                <w:rFonts w:ascii="Arial" w:eastAsia="Calibri" w:hAnsi="Arial" w:cs="Arial"/>
                <w:i/>
                <w:spacing w:val="1"/>
                <w:position w:val="1"/>
                <w:sz w:val="20"/>
                <w:szCs w:val="20"/>
              </w:rPr>
              <w:t>het</w:t>
            </w:r>
            <w:r w:rsidRPr="007F425A">
              <w:rPr>
                <w:rFonts w:ascii="Arial" w:eastAsia="Calibri" w:hAnsi="Arial" w:cs="Arial"/>
                <w:i/>
                <w:spacing w:val="1"/>
                <w:position w:val="1"/>
                <w:sz w:val="20"/>
                <w:szCs w:val="20"/>
              </w:rPr>
              <w:t xml:space="preserve"> rapportage.</w:t>
            </w:r>
          </w:p>
          <w:p w14:paraId="5A434259" w14:textId="77777777" w:rsidR="004B546D" w:rsidRDefault="004B546D" w:rsidP="004B546D">
            <w:pPr>
              <w:spacing w:after="0" w:line="240" w:lineRule="auto"/>
              <w:ind w:left="55"/>
              <w:rPr>
                <w:rFonts w:ascii="Arial" w:eastAsia="Calibri" w:hAnsi="Arial" w:cs="Arial"/>
                <w:i/>
                <w:spacing w:val="1"/>
                <w:sz w:val="20"/>
                <w:szCs w:val="20"/>
              </w:rPr>
            </w:pPr>
            <w:r>
              <w:rPr>
                <w:rFonts w:ascii="Arial" w:eastAsia="Calibri" w:hAnsi="Arial" w:cs="Arial"/>
                <w:i/>
                <w:spacing w:val="1"/>
                <w:position w:val="1"/>
                <w:sz w:val="20"/>
                <w:szCs w:val="20"/>
              </w:rPr>
              <w:br/>
            </w:r>
            <w:r>
              <w:rPr>
                <w:rFonts w:ascii="Arial" w:eastAsia="Calibri" w:hAnsi="Arial" w:cs="Arial"/>
                <w:i/>
                <w:spacing w:val="1"/>
                <w:sz w:val="20"/>
                <w:szCs w:val="20"/>
              </w:rPr>
              <w:t>De waarneming in ieder kwartaal door de gevolmachtigde agent betreft niet d</w:t>
            </w:r>
            <w:r w:rsidRPr="004F3F4C">
              <w:rPr>
                <w:rFonts w:ascii="Arial" w:eastAsia="Calibri" w:hAnsi="Arial" w:cs="Arial"/>
                <w:i/>
                <w:spacing w:val="1"/>
                <w:sz w:val="20"/>
                <w:szCs w:val="20"/>
              </w:rPr>
              <w:t xml:space="preserve">e dagelijkse controle door de gevolmachtigde agent op de kwaliteit van nieuwe polissen en wijzigingen op basis van </w:t>
            </w:r>
            <w:r>
              <w:rPr>
                <w:rFonts w:ascii="Arial" w:eastAsia="Calibri" w:hAnsi="Arial" w:cs="Arial"/>
                <w:i/>
                <w:spacing w:val="1"/>
                <w:sz w:val="20"/>
                <w:szCs w:val="20"/>
              </w:rPr>
              <w:t xml:space="preserve">een steekproef, </w:t>
            </w:r>
            <w:r w:rsidRPr="004F3F4C">
              <w:rPr>
                <w:rFonts w:ascii="Arial" w:eastAsia="Calibri" w:hAnsi="Arial" w:cs="Arial"/>
                <w:i/>
                <w:spacing w:val="1"/>
                <w:sz w:val="20"/>
                <w:szCs w:val="20"/>
              </w:rPr>
              <w:t>het 4-ogen principe</w:t>
            </w:r>
            <w:r>
              <w:rPr>
                <w:rFonts w:ascii="Arial" w:eastAsia="Calibri" w:hAnsi="Arial" w:cs="Arial"/>
                <w:i/>
                <w:spacing w:val="1"/>
                <w:sz w:val="20"/>
                <w:szCs w:val="20"/>
              </w:rPr>
              <w:t xml:space="preserve"> of fiattering.</w:t>
            </w:r>
          </w:p>
          <w:p w14:paraId="6155370F" w14:textId="77777777" w:rsidR="004B546D" w:rsidRPr="001C2801" w:rsidRDefault="004B546D" w:rsidP="004B546D">
            <w:pPr>
              <w:spacing w:after="0" w:line="240" w:lineRule="auto"/>
              <w:ind w:left="57"/>
              <w:rPr>
                <w:rFonts w:ascii="Arial" w:eastAsia="Calibri" w:hAnsi="Arial" w:cs="Arial"/>
                <w:i/>
                <w:spacing w:val="1"/>
                <w:position w:val="1"/>
                <w:sz w:val="20"/>
                <w:szCs w:val="20"/>
              </w:rPr>
            </w:pPr>
          </w:p>
          <w:p w14:paraId="1223C028" w14:textId="409D5A2F" w:rsidR="0079269C" w:rsidRPr="00D523E2" w:rsidRDefault="004B546D" w:rsidP="004B546D">
            <w:pPr>
              <w:spacing w:after="0" w:line="240" w:lineRule="auto"/>
              <w:ind w:left="57"/>
              <w:rPr>
                <w:rFonts w:ascii="Arial" w:eastAsia="Times New Roman" w:hAnsi="Arial" w:cs="Arial"/>
                <w:i/>
                <w:iCs/>
                <w:sz w:val="20"/>
                <w:szCs w:val="20"/>
                <w:highlight w:val="yellow"/>
              </w:rPr>
            </w:pPr>
            <w:r w:rsidRPr="006E206D">
              <w:rPr>
                <w:rFonts w:ascii="Arial" w:eastAsia="Times New Roman" w:hAnsi="Arial" w:cs="Arial"/>
                <w:i/>
                <w:iCs/>
                <w:sz w:val="20"/>
                <w:szCs w:val="20"/>
              </w:rPr>
              <w:t xml:space="preserve">Indien er sprake is van polissen die volledig geautomatiseerd (Straight Through Processing – STP) worden geaccepteerd en waarbij geen sprake is van uitval of andersoortige tussenkomst van een acceptant of polisopmaker, dan hoeft op deze polissen geen dagelijkse steekproef en/of toepassing van het 4-ogen principe plaats te vinden. Ook mogen deze polissen buiten de selectie blijven voor de waarneming door de gevolmachtigde agent in ieder kwartaal. Wel dienen deze polissen als zodanig herkenbaar geadministreerd te worden in de assurantieapplicatie. </w:t>
            </w:r>
            <w:r w:rsidR="000D5D93">
              <w:rPr>
                <w:rFonts w:ascii="Arial" w:eastAsia="Times New Roman" w:hAnsi="Arial" w:cs="Arial"/>
                <w:i/>
                <w:iCs/>
                <w:sz w:val="20"/>
                <w:szCs w:val="20"/>
              </w:rPr>
              <w:t>H</w:t>
            </w:r>
            <w:r w:rsidRPr="006E206D">
              <w:rPr>
                <w:rFonts w:ascii="Arial" w:eastAsia="Times New Roman" w:hAnsi="Arial" w:cs="Arial"/>
                <w:i/>
                <w:iCs/>
                <w:sz w:val="20"/>
                <w:szCs w:val="20"/>
              </w:rPr>
              <w:t xml:space="preserve">et STP-proces </w:t>
            </w:r>
            <w:r w:rsidR="000D5D93">
              <w:rPr>
                <w:rFonts w:ascii="Arial" w:eastAsia="Times New Roman" w:hAnsi="Arial" w:cs="Arial"/>
                <w:i/>
                <w:iCs/>
                <w:sz w:val="20"/>
                <w:szCs w:val="20"/>
              </w:rPr>
              <w:t xml:space="preserve">wordt </w:t>
            </w:r>
            <w:r w:rsidRPr="006E206D">
              <w:rPr>
                <w:rFonts w:ascii="Arial" w:eastAsia="Times New Roman" w:hAnsi="Arial" w:cs="Arial"/>
                <w:i/>
                <w:iCs/>
                <w:sz w:val="20"/>
                <w:szCs w:val="20"/>
              </w:rPr>
              <w:t>bij andere taken in het Werkprogramma Risicobeheersing Volmachten</w:t>
            </w:r>
            <w:r w:rsidR="000D5D93">
              <w:rPr>
                <w:rFonts w:ascii="Arial" w:eastAsia="Times New Roman" w:hAnsi="Arial" w:cs="Arial"/>
                <w:i/>
                <w:iCs/>
                <w:sz w:val="20"/>
                <w:szCs w:val="20"/>
              </w:rPr>
              <w:t xml:space="preserve"> </w:t>
            </w:r>
            <w:r w:rsidRPr="006E206D">
              <w:rPr>
                <w:rFonts w:ascii="Arial" w:eastAsia="Times New Roman" w:hAnsi="Arial" w:cs="Arial"/>
                <w:i/>
                <w:iCs/>
                <w:sz w:val="20"/>
                <w:szCs w:val="20"/>
              </w:rPr>
              <w:t>behandeld.</w:t>
            </w:r>
          </w:p>
        </w:tc>
      </w:tr>
      <w:tr w:rsidR="0079269C" w:rsidRPr="007F425A" w14:paraId="4B485F0E" w14:textId="77777777" w:rsidTr="0B9E93CE">
        <w:tc>
          <w:tcPr>
            <w:tcW w:w="2749" w:type="pct"/>
            <w:gridSpan w:val="3"/>
          </w:tcPr>
          <w:p w14:paraId="7F906E1A" w14:textId="49919E3E" w:rsidR="0079269C" w:rsidRPr="00D523E2" w:rsidRDefault="0079269C" w:rsidP="0079269C">
            <w:pPr>
              <w:tabs>
                <w:tab w:val="left" w:pos="400"/>
              </w:tabs>
              <w:spacing w:after="0" w:line="240" w:lineRule="auto"/>
              <w:ind w:left="55"/>
              <w:rPr>
                <w:rFonts w:ascii="Arial" w:eastAsia="Calibri" w:hAnsi="Arial" w:cs="Arial"/>
                <w:b/>
                <w:bCs/>
                <w:sz w:val="20"/>
                <w:szCs w:val="20"/>
              </w:rPr>
            </w:pPr>
            <w:r w:rsidRPr="00D523E2">
              <w:rPr>
                <w:rFonts w:ascii="Arial" w:eastAsia="Calibri" w:hAnsi="Arial" w:cs="Arial"/>
                <w:b/>
                <w:bCs/>
                <w:sz w:val="20"/>
                <w:szCs w:val="20"/>
              </w:rPr>
              <w:lastRenderedPageBreak/>
              <w:t>9. Prolongatie</w:t>
            </w:r>
          </w:p>
        </w:tc>
        <w:tc>
          <w:tcPr>
            <w:tcW w:w="2251" w:type="pct"/>
          </w:tcPr>
          <w:p w14:paraId="62DCCA43" w14:textId="77777777" w:rsidR="0079269C" w:rsidRPr="00D523E2" w:rsidRDefault="0079269C" w:rsidP="0079269C">
            <w:pPr>
              <w:spacing w:after="0" w:line="240" w:lineRule="auto"/>
              <w:ind w:left="57"/>
              <w:rPr>
                <w:rFonts w:ascii="Arial" w:eastAsia="Calibri" w:hAnsi="Arial" w:cs="Arial"/>
                <w:i/>
                <w:position w:val="1"/>
                <w:sz w:val="20"/>
                <w:szCs w:val="20"/>
              </w:rPr>
            </w:pPr>
          </w:p>
        </w:tc>
      </w:tr>
      <w:tr w:rsidR="0079269C" w:rsidRPr="007F425A" w14:paraId="4639771F" w14:textId="77777777" w:rsidTr="0B9E93CE">
        <w:tc>
          <w:tcPr>
            <w:tcW w:w="400" w:type="pct"/>
          </w:tcPr>
          <w:p w14:paraId="32737973" w14:textId="74C9EB7F"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A-ACC-70</w:t>
            </w:r>
          </w:p>
        </w:tc>
        <w:tc>
          <w:tcPr>
            <w:tcW w:w="786" w:type="pct"/>
          </w:tcPr>
          <w:p w14:paraId="1306F0B2" w14:textId="664D2F88" w:rsidR="0079269C" w:rsidRPr="00D523E2" w:rsidRDefault="00FC06FF"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Prolongatie</w:t>
            </w:r>
          </w:p>
        </w:tc>
        <w:tc>
          <w:tcPr>
            <w:tcW w:w="1563" w:type="pct"/>
          </w:tcPr>
          <w:p w14:paraId="52DF49AE" w14:textId="77777777" w:rsidR="00A17567" w:rsidRPr="00D523E2" w:rsidRDefault="00A17567" w:rsidP="00A17567">
            <w:pPr>
              <w:tabs>
                <w:tab w:val="left" w:pos="400"/>
              </w:tabs>
              <w:spacing w:after="0" w:line="240" w:lineRule="auto"/>
              <w:ind w:left="57"/>
              <w:rPr>
                <w:rFonts w:ascii="Arial" w:eastAsia="Calibri" w:hAnsi="Arial" w:cs="Arial"/>
                <w:sz w:val="20"/>
                <w:szCs w:val="20"/>
              </w:rPr>
            </w:pPr>
            <w:r w:rsidRPr="00D523E2">
              <w:rPr>
                <w:rFonts w:ascii="Arial" w:eastAsia="Calibri" w:hAnsi="Arial" w:cs="Arial"/>
                <w:sz w:val="20"/>
                <w:szCs w:val="20"/>
              </w:rPr>
              <w:t xml:space="preserve">De GA beschikt over een procedurebeschrijving met betrekking tot de maandelijkse prolongatie van verzekeringen. In de procedurebeschrijving is onder andere opgenomen: </w:t>
            </w:r>
          </w:p>
          <w:p w14:paraId="5B1A76C5" w14:textId="77777777" w:rsidR="00A17567" w:rsidRPr="00D523E2" w:rsidRDefault="00A17567" w:rsidP="00A17567">
            <w:pPr>
              <w:tabs>
                <w:tab w:val="left" w:pos="400"/>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dat er ruim voor de 1e van de betreffende maand wordt geprolongeerd zodat facturen naar aanleiding van een prolongatie ook voor de 1e van de betreffende prolongatiemaand aan de klant kunnen worden gezonden.</w:t>
            </w:r>
          </w:p>
          <w:p w14:paraId="214B4640" w14:textId="77777777" w:rsidR="00A17567" w:rsidRPr="00D523E2" w:rsidRDefault="00A17567" w:rsidP="00A17567">
            <w:pPr>
              <w:tabs>
                <w:tab w:val="left" w:pos="400"/>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dat nodige aanpassingen worden uitgevoerd (bijvoorbeeld indexeringen en premie-/voorwaarden-aanpassingen).</w:t>
            </w:r>
          </w:p>
          <w:p w14:paraId="0C4C8DD2" w14:textId="5FD2C131" w:rsidR="0079269C" w:rsidRPr="00D523E2" w:rsidRDefault="00A17567" w:rsidP="00A17567">
            <w:pPr>
              <w:tabs>
                <w:tab w:val="left" w:pos="400"/>
              </w:tabs>
              <w:spacing w:after="0" w:line="240" w:lineRule="auto"/>
              <w:ind w:left="199" w:hanging="142"/>
              <w:rPr>
                <w:rFonts w:ascii="Arial" w:eastAsia="Calibri" w:hAnsi="Arial" w:cs="Arial"/>
                <w:sz w:val="20"/>
                <w:szCs w:val="20"/>
              </w:rPr>
            </w:pPr>
            <w:r w:rsidRPr="00D523E2">
              <w:rPr>
                <w:rFonts w:ascii="Arial" w:eastAsia="Calibri" w:hAnsi="Arial" w:cs="Arial"/>
                <w:sz w:val="20"/>
                <w:szCs w:val="20"/>
              </w:rPr>
              <w:t>- dat na de prolongatie wordt gecontroleerd of alle voor prolongatie in aanmerking komende polissen zijn geprolongeerd.</w:t>
            </w:r>
          </w:p>
        </w:tc>
        <w:tc>
          <w:tcPr>
            <w:tcW w:w="2251" w:type="pct"/>
          </w:tcPr>
          <w:p w14:paraId="3D2276BB" w14:textId="77777777" w:rsidR="008D7C31" w:rsidRDefault="00D776E8" w:rsidP="00B333ED">
            <w:pPr>
              <w:pStyle w:val="Lijstalinea"/>
              <w:numPr>
                <w:ilvl w:val="0"/>
                <w:numId w:val="45"/>
              </w:numPr>
              <w:spacing w:after="0" w:line="240" w:lineRule="auto"/>
              <w:ind w:left="414" w:hanging="357"/>
              <w:rPr>
                <w:rFonts w:ascii="Arial" w:eastAsia="Calibri" w:hAnsi="Arial" w:cs="Arial"/>
                <w:position w:val="1"/>
                <w:szCs w:val="20"/>
                <w:lang w:val="nl-NL"/>
              </w:rPr>
            </w:pPr>
            <w:r w:rsidRPr="008D7C31">
              <w:rPr>
                <w:rFonts w:ascii="Arial" w:eastAsia="Calibri" w:hAnsi="Arial" w:cs="Arial"/>
                <w:position w:val="1"/>
                <w:szCs w:val="20"/>
                <w:lang w:val="nl-NL"/>
              </w:rPr>
              <w:t>De accountant gaat na of de gevolmachtigde agent beschikt over een procedurebeschrijving met betrekking tot de maandelijkse prolongatie van verzekeringen.</w:t>
            </w:r>
          </w:p>
          <w:p w14:paraId="594821B5" w14:textId="0C3DF2EC" w:rsidR="008D7C31" w:rsidRDefault="00D776E8" w:rsidP="00B333ED">
            <w:pPr>
              <w:pStyle w:val="Lijstalinea"/>
              <w:numPr>
                <w:ilvl w:val="0"/>
                <w:numId w:val="45"/>
              </w:numPr>
              <w:spacing w:after="0" w:line="240" w:lineRule="auto"/>
              <w:ind w:left="414" w:hanging="357"/>
              <w:rPr>
                <w:rFonts w:ascii="Arial" w:eastAsia="Calibri" w:hAnsi="Arial" w:cs="Arial"/>
                <w:position w:val="1"/>
                <w:szCs w:val="20"/>
                <w:lang w:val="nl-NL"/>
              </w:rPr>
            </w:pPr>
            <w:r w:rsidRPr="008D7C31">
              <w:rPr>
                <w:rFonts w:ascii="Arial" w:eastAsia="Calibri" w:hAnsi="Arial" w:cs="Arial"/>
                <w:position w:val="1"/>
                <w:szCs w:val="20"/>
                <w:lang w:val="nl-NL"/>
              </w:rPr>
              <w:t>De accountant gaat na of in de procedurebeschrijving is opgenomen:</w:t>
            </w:r>
          </w:p>
          <w:p w14:paraId="41574F30" w14:textId="77777777" w:rsidR="008D7C31" w:rsidRPr="008D7C31" w:rsidRDefault="008D7C31" w:rsidP="00B333ED">
            <w:pPr>
              <w:pStyle w:val="Lijstalinea"/>
              <w:numPr>
                <w:ilvl w:val="3"/>
                <w:numId w:val="46"/>
              </w:numPr>
              <w:tabs>
                <w:tab w:val="left" w:pos="400"/>
              </w:tabs>
              <w:spacing w:after="0" w:line="240" w:lineRule="auto"/>
              <w:ind w:left="664" w:hanging="142"/>
              <w:rPr>
                <w:rFonts w:ascii="Arial" w:eastAsia="Calibri" w:hAnsi="Arial" w:cs="Arial"/>
                <w:szCs w:val="20"/>
                <w:lang w:val="nl-NL"/>
              </w:rPr>
            </w:pPr>
            <w:r w:rsidRPr="008D7C31">
              <w:rPr>
                <w:rFonts w:ascii="Arial" w:eastAsia="Calibri" w:hAnsi="Arial" w:cs="Arial"/>
                <w:szCs w:val="20"/>
                <w:lang w:val="nl-NL"/>
              </w:rPr>
              <w:t>dat er ruim voor de 1e van de betreffende maand wordt geprolongeerd zodat facturen naar aanleiding van een prolongatie ook voor de 1e van de betreffende prolongatiemaand aan de klant kunnen worden gezonden.</w:t>
            </w:r>
          </w:p>
          <w:p w14:paraId="5A435374" w14:textId="60C0039C" w:rsidR="008D7C31" w:rsidRPr="008D7C31" w:rsidRDefault="008D7C31" w:rsidP="00B333ED">
            <w:pPr>
              <w:pStyle w:val="Lijstalinea"/>
              <w:numPr>
                <w:ilvl w:val="3"/>
                <w:numId w:val="46"/>
              </w:numPr>
              <w:tabs>
                <w:tab w:val="left" w:pos="400"/>
              </w:tabs>
              <w:spacing w:after="0" w:line="240" w:lineRule="auto"/>
              <w:ind w:left="664" w:hanging="142"/>
              <w:rPr>
                <w:rFonts w:ascii="Arial" w:eastAsia="Calibri" w:hAnsi="Arial" w:cs="Arial"/>
                <w:szCs w:val="20"/>
                <w:lang w:val="nl-NL"/>
              </w:rPr>
            </w:pPr>
            <w:r w:rsidRPr="008D7C31">
              <w:rPr>
                <w:rFonts w:ascii="Arial" w:eastAsia="Calibri" w:hAnsi="Arial" w:cs="Arial"/>
                <w:szCs w:val="20"/>
                <w:lang w:val="nl-NL"/>
              </w:rPr>
              <w:t>dat nodige aanpassingen worden uitgevoerd (bijvoorbeeld indexeringen en premie-/voorwaarden-aanpassingen).</w:t>
            </w:r>
          </w:p>
          <w:p w14:paraId="63E57C87" w14:textId="2FE5B179" w:rsidR="008D7C31" w:rsidRPr="008D7C31" w:rsidRDefault="008D7C31" w:rsidP="00B333ED">
            <w:pPr>
              <w:pStyle w:val="Lijstalinea"/>
              <w:numPr>
                <w:ilvl w:val="3"/>
                <w:numId w:val="46"/>
              </w:numPr>
              <w:spacing w:after="0" w:line="240" w:lineRule="auto"/>
              <w:ind w:left="664" w:hanging="142"/>
              <w:rPr>
                <w:rFonts w:ascii="Arial" w:eastAsia="Calibri" w:hAnsi="Arial" w:cs="Arial"/>
                <w:szCs w:val="20"/>
                <w:lang w:val="nl-NL"/>
              </w:rPr>
            </w:pPr>
            <w:r w:rsidRPr="008D7C31">
              <w:rPr>
                <w:rFonts w:ascii="Arial" w:eastAsia="Calibri" w:hAnsi="Arial" w:cs="Arial"/>
                <w:szCs w:val="20"/>
                <w:lang w:val="nl-NL"/>
              </w:rPr>
              <w:t>dat na de prolongatie wordt gecontroleerd of alle voor prolongatie in aanmerking komende polissen zijn geprolongeerd.</w:t>
            </w:r>
          </w:p>
          <w:p w14:paraId="2EBA902A" w14:textId="3F9D0567" w:rsidR="008D7C31" w:rsidRPr="00EA390E" w:rsidRDefault="008D7C31" w:rsidP="3B76F46A">
            <w:pPr>
              <w:pStyle w:val="Lijstalinea"/>
              <w:numPr>
                <w:ilvl w:val="0"/>
                <w:numId w:val="45"/>
              </w:numPr>
              <w:spacing w:after="0" w:line="240" w:lineRule="auto"/>
              <w:ind w:left="414" w:hanging="357"/>
              <w:rPr>
                <w:rFonts w:ascii="Arial" w:eastAsia="Calibri" w:hAnsi="Arial" w:cs="Arial"/>
                <w:position w:val="1"/>
                <w:lang w:val="nl-NL"/>
              </w:rPr>
            </w:pPr>
            <w:r w:rsidRPr="3B76F46A">
              <w:rPr>
                <w:rFonts w:ascii="Arial" w:eastAsia="Calibri" w:hAnsi="Arial" w:cs="Arial"/>
                <w:position w:val="1"/>
                <w:lang w:val="nl-NL"/>
              </w:rPr>
              <w:t>De accountant gaat na of de gevolmachtigde agent beschikt over een overzicht met betrekking tot de aanpassingen die bij een prolongatie moeten worden</w:t>
            </w:r>
            <w:r w:rsidR="00EA390E" w:rsidRPr="3B76F46A">
              <w:rPr>
                <w:rFonts w:ascii="Arial" w:eastAsia="Calibri" w:hAnsi="Arial" w:cs="Arial"/>
                <w:position w:val="1"/>
                <w:lang w:val="nl-NL"/>
              </w:rPr>
              <w:t xml:space="preserve"> doorgevoerd</w:t>
            </w:r>
            <w:r w:rsidRPr="3B76F46A">
              <w:rPr>
                <w:rFonts w:ascii="Arial" w:eastAsia="Calibri" w:hAnsi="Arial" w:cs="Arial"/>
                <w:position w:val="1"/>
                <w:lang w:val="nl-NL"/>
              </w:rPr>
              <w:t xml:space="preserve"> (bijvoorbeeld indexeringen en premie-/voorwaarden-aanpassingen).</w:t>
            </w:r>
            <w:r w:rsidR="000C627A">
              <w:rPr>
                <w:rFonts w:ascii="Arial" w:eastAsia="Calibri" w:hAnsi="Arial" w:cs="Arial"/>
                <w:position w:val="1"/>
                <w:lang w:val="nl-NL"/>
              </w:rPr>
              <w:br/>
            </w:r>
            <w:r w:rsidR="00C14C9D" w:rsidRPr="00904ABC">
              <w:rPr>
                <w:rFonts w:ascii="Arial" w:eastAsia="Calibri" w:hAnsi="Arial" w:cs="Arial"/>
                <w:i/>
                <w:iCs/>
                <w:szCs w:val="20"/>
                <w:lang w:val="nl-NL"/>
              </w:rPr>
              <w:t xml:space="preserve">Van de accountant wordt hiertoe geen inhoudelijke beoordeling </w:t>
            </w:r>
            <w:r w:rsidR="00C14C9D" w:rsidRPr="00904ABC">
              <w:rPr>
                <w:rFonts w:ascii="Arial" w:eastAsia="Calibri" w:hAnsi="Arial" w:cs="Arial"/>
                <w:i/>
                <w:iCs/>
                <w:szCs w:val="20"/>
                <w:lang w:val="nl-NL"/>
              </w:rPr>
              <w:lastRenderedPageBreak/>
              <w:t>verwach</w:t>
            </w:r>
            <w:r w:rsidR="00063261">
              <w:rPr>
                <w:rFonts w:ascii="Arial" w:eastAsia="Calibri" w:hAnsi="Arial" w:cs="Arial"/>
                <w:i/>
                <w:iCs/>
                <w:szCs w:val="20"/>
                <w:lang w:val="nl-NL"/>
              </w:rPr>
              <w:t>t</w:t>
            </w:r>
            <w:r w:rsidR="008908E7" w:rsidRPr="00904ABC">
              <w:rPr>
                <w:rFonts w:ascii="Arial" w:eastAsia="Calibri" w:hAnsi="Arial" w:cs="Arial"/>
                <w:i/>
                <w:iCs/>
                <w:szCs w:val="20"/>
                <w:lang w:val="nl-NL"/>
              </w:rPr>
              <w:t>,</w:t>
            </w:r>
            <w:r w:rsidR="000C627A" w:rsidRPr="000C627A">
              <w:rPr>
                <w:rFonts w:ascii="Arial" w:eastAsia="Calibri" w:hAnsi="Arial" w:cs="Arial"/>
                <w:i/>
                <w:iCs/>
                <w:position w:val="1"/>
                <w:lang w:val="nl-NL"/>
              </w:rPr>
              <w:t>.</w:t>
            </w:r>
          </w:p>
        </w:tc>
      </w:tr>
      <w:tr w:rsidR="0079269C" w:rsidRPr="007F425A" w14:paraId="663F2A1F" w14:textId="77777777" w:rsidTr="0B9E93CE">
        <w:tc>
          <w:tcPr>
            <w:tcW w:w="400" w:type="pct"/>
          </w:tcPr>
          <w:p w14:paraId="21B4810D" w14:textId="51AA5E47"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A-ACC-71</w:t>
            </w:r>
          </w:p>
        </w:tc>
        <w:tc>
          <w:tcPr>
            <w:tcW w:w="786" w:type="pct"/>
          </w:tcPr>
          <w:p w14:paraId="24C79170" w14:textId="4EF33BD0" w:rsidR="0079269C" w:rsidRPr="00D523E2" w:rsidRDefault="00FC06FF"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Prolongatie</w:t>
            </w:r>
          </w:p>
        </w:tc>
        <w:tc>
          <w:tcPr>
            <w:tcW w:w="1563" w:type="pct"/>
          </w:tcPr>
          <w:p w14:paraId="232B80E8" w14:textId="77777777" w:rsidR="00A17567" w:rsidRPr="00D523E2" w:rsidRDefault="00A17567" w:rsidP="00A17567">
            <w:pPr>
              <w:tabs>
                <w:tab w:val="left" w:pos="400"/>
              </w:tabs>
              <w:spacing w:after="0" w:line="240" w:lineRule="auto"/>
              <w:ind w:left="57"/>
              <w:contextualSpacing/>
              <w:rPr>
                <w:rFonts w:ascii="Arial" w:eastAsia="Calibri" w:hAnsi="Arial" w:cs="Arial"/>
                <w:sz w:val="20"/>
                <w:szCs w:val="20"/>
              </w:rPr>
            </w:pPr>
            <w:r w:rsidRPr="00D523E2">
              <w:rPr>
                <w:rFonts w:ascii="Arial" w:eastAsia="Calibri" w:hAnsi="Arial" w:cs="Arial"/>
                <w:sz w:val="20"/>
                <w:szCs w:val="20"/>
              </w:rPr>
              <w:t>De GA beschikt per prolongatie over interne documenten waaruit blijkt dat:</w:t>
            </w:r>
          </w:p>
          <w:p w14:paraId="56FCF9DB" w14:textId="77777777" w:rsidR="00A17567" w:rsidRPr="00D523E2" w:rsidRDefault="00A17567" w:rsidP="00A17567">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dat er ruim voor de 1e van de betreffende maand is geprolongeerd zodat facturen naar aanleiding van een prolongatie ook voor de 1e van de betreffende prolongatiemaand aan de klant zijn gezonden.</w:t>
            </w:r>
          </w:p>
          <w:p w14:paraId="420A1B87" w14:textId="77777777" w:rsidR="00A17567" w:rsidRPr="00D523E2" w:rsidRDefault="00A17567" w:rsidP="00A17567">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dat nodige aanpassingen zijn uitgevoerd (bijvoorbeeld indexeringen en premie-/voorwaarden-aanpassingen).</w:t>
            </w:r>
          </w:p>
          <w:p w14:paraId="172334A1" w14:textId="18CEE323" w:rsidR="0079269C" w:rsidRPr="00D523E2" w:rsidRDefault="00A17567" w:rsidP="00A17567">
            <w:pPr>
              <w:tabs>
                <w:tab w:val="left" w:pos="400"/>
              </w:tabs>
              <w:spacing w:after="0" w:line="240" w:lineRule="auto"/>
              <w:ind w:left="199" w:hanging="142"/>
              <w:contextualSpacing/>
              <w:rPr>
                <w:rFonts w:ascii="Arial" w:eastAsia="Calibri" w:hAnsi="Arial" w:cs="Arial"/>
                <w:sz w:val="20"/>
                <w:szCs w:val="20"/>
              </w:rPr>
            </w:pPr>
            <w:r w:rsidRPr="00D523E2">
              <w:rPr>
                <w:rFonts w:ascii="Arial" w:eastAsia="Calibri" w:hAnsi="Arial" w:cs="Arial"/>
                <w:sz w:val="20"/>
                <w:szCs w:val="20"/>
              </w:rPr>
              <w:t>- dat na de prolongatie is gecontroleerd of alle voor prolongatie in aanmerking komende polissen, zijn geprolongeerd.</w:t>
            </w:r>
          </w:p>
        </w:tc>
        <w:tc>
          <w:tcPr>
            <w:tcW w:w="2251" w:type="pct"/>
          </w:tcPr>
          <w:p w14:paraId="3DB3FEC8" w14:textId="326867D8" w:rsidR="00D776E8" w:rsidRPr="00D776E8" w:rsidRDefault="00D776E8" w:rsidP="00B333ED">
            <w:pPr>
              <w:pStyle w:val="Lijstalinea"/>
              <w:numPr>
                <w:ilvl w:val="0"/>
                <w:numId w:val="44"/>
              </w:numPr>
              <w:spacing w:after="0" w:line="240" w:lineRule="auto"/>
              <w:ind w:left="414" w:hanging="357"/>
              <w:rPr>
                <w:rFonts w:ascii="Arial" w:eastAsia="Calibri" w:hAnsi="Arial" w:cs="Arial"/>
                <w:position w:val="1"/>
                <w:szCs w:val="20"/>
                <w:lang w:val="nl-NL"/>
              </w:rPr>
            </w:pPr>
            <w:r w:rsidRPr="00D776E8">
              <w:rPr>
                <w:rFonts w:ascii="Arial" w:eastAsia="Calibri" w:hAnsi="Arial" w:cs="Arial"/>
                <w:position w:val="1"/>
                <w:szCs w:val="20"/>
                <w:lang w:val="nl-NL"/>
              </w:rPr>
              <w:t xml:space="preserve">De accountant gaat na of de gevolmachtigde agent </w:t>
            </w:r>
            <w:r>
              <w:rPr>
                <w:rFonts w:ascii="Arial" w:eastAsia="Calibri" w:hAnsi="Arial" w:cs="Arial"/>
                <w:position w:val="1"/>
                <w:szCs w:val="20"/>
                <w:lang w:val="nl-NL"/>
              </w:rPr>
              <w:t xml:space="preserve">per prolongatie maand </w:t>
            </w:r>
            <w:r w:rsidRPr="00D776E8">
              <w:rPr>
                <w:rFonts w:ascii="Arial" w:eastAsia="Calibri" w:hAnsi="Arial" w:cs="Arial"/>
                <w:position w:val="1"/>
                <w:szCs w:val="20"/>
                <w:lang w:val="nl-NL"/>
              </w:rPr>
              <w:t xml:space="preserve">beschikt over een </w:t>
            </w:r>
            <w:r>
              <w:rPr>
                <w:rFonts w:ascii="Arial" w:eastAsia="Calibri" w:hAnsi="Arial" w:cs="Arial"/>
                <w:position w:val="1"/>
                <w:szCs w:val="20"/>
                <w:lang w:val="nl-NL"/>
              </w:rPr>
              <w:t>controleverslag</w:t>
            </w:r>
            <w:r w:rsidRPr="00D776E8">
              <w:rPr>
                <w:rFonts w:ascii="Arial" w:eastAsia="Calibri" w:hAnsi="Arial" w:cs="Arial"/>
                <w:position w:val="1"/>
                <w:szCs w:val="20"/>
                <w:lang w:val="nl-NL"/>
              </w:rPr>
              <w:t xml:space="preserve"> met betrekking tot de maandelijkse prolongatie van verzekeringen.</w:t>
            </w:r>
          </w:p>
          <w:p w14:paraId="3D42028B" w14:textId="05E506B4" w:rsidR="00D776E8" w:rsidRPr="001F7C0E" w:rsidRDefault="00D776E8" w:rsidP="00B333ED">
            <w:pPr>
              <w:pStyle w:val="Lijstalinea"/>
              <w:numPr>
                <w:ilvl w:val="0"/>
                <w:numId w:val="44"/>
              </w:numPr>
              <w:spacing w:after="0" w:line="240" w:lineRule="auto"/>
              <w:ind w:left="414" w:hanging="357"/>
              <w:rPr>
                <w:rFonts w:ascii="Arial" w:eastAsia="Calibri" w:hAnsi="Arial" w:cs="Arial"/>
                <w:position w:val="1"/>
                <w:szCs w:val="20"/>
                <w:lang w:val="nl-NL"/>
              </w:rPr>
            </w:pPr>
            <w:r w:rsidRPr="001F7C0E">
              <w:rPr>
                <w:rFonts w:ascii="Arial" w:eastAsia="Calibri" w:hAnsi="Arial" w:cs="Arial"/>
                <w:position w:val="1"/>
                <w:szCs w:val="20"/>
                <w:lang w:val="nl-NL"/>
              </w:rPr>
              <w:t>De accountant gaat na of in het controleverslag is opgenomen:</w:t>
            </w:r>
          </w:p>
          <w:p w14:paraId="734839DC" w14:textId="77777777" w:rsidR="00D776E8" w:rsidRPr="001F7C0E" w:rsidRDefault="00D776E8" w:rsidP="00D776E8">
            <w:pPr>
              <w:tabs>
                <w:tab w:val="left" w:pos="400"/>
              </w:tabs>
              <w:spacing w:after="0" w:line="240" w:lineRule="auto"/>
              <w:ind w:left="664" w:hanging="142"/>
              <w:rPr>
                <w:rFonts w:ascii="Arial" w:eastAsia="Calibri" w:hAnsi="Arial" w:cs="Arial"/>
                <w:position w:val="1"/>
                <w:sz w:val="20"/>
                <w:szCs w:val="20"/>
              </w:rPr>
            </w:pPr>
            <w:r w:rsidRPr="001F7C0E">
              <w:rPr>
                <w:rFonts w:ascii="Cambria Math" w:eastAsia="Calibri" w:hAnsi="Cambria Math" w:cs="Cambria Math"/>
                <w:position w:val="1"/>
                <w:sz w:val="20"/>
                <w:szCs w:val="20"/>
              </w:rPr>
              <w:t>‐</w:t>
            </w:r>
            <w:r w:rsidRPr="001F7C0E">
              <w:rPr>
                <w:rFonts w:ascii="Arial" w:eastAsia="Calibri" w:hAnsi="Arial" w:cs="Arial"/>
                <w:position w:val="1"/>
                <w:sz w:val="20"/>
                <w:szCs w:val="20"/>
              </w:rPr>
              <w:tab/>
              <w:t>de datum waarop er is geprolongeerd;</w:t>
            </w:r>
          </w:p>
          <w:p w14:paraId="5104B92A" w14:textId="360ADA10" w:rsidR="00D776E8" w:rsidRPr="001F7C0E" w:rsidRDefault="00D776E8" w:rsidP="00D776E8">
            <w:pPr>
              <w:tabs>
                <w:tab w:val="left" w:pos="400"/>
              </w:tabs>
              <w:spacing w:after="0" w:line="240" w:lineRule="auto"/>
              <w:ind w:left="664" w:hanging="142"/>
              <w:rPr>
                <w:rFonts w:ascii="Arial" w:eastAsia="Calibri" w:hAnsi="Arial" w:cs="Arial"/>
                <w:sz w:val="20"/>
                <w:szCs w:val="20"/>
              </w:rPr>
            </w:pPr>
            <w:r w:rsidRPr="001F7C0E">
              <w:rPr>
                <w:rFonts w:ascii="Arial" w:eastAsia="Calibri" w:hAnsi="Arial" w:cs="Arial"/>
                <w:sz w:val="20"/>
                <w:szCs w:val="20"/>
              </w:rPr>
              <w:t>- de aanpassingen die zijn uitgevoerd (bijvoorbeeld indexeringen en premie-/voorwaarden-aanpassingen)</w:t>
            </w:r>
            <w:r w:rsidR="008D7C31" w:rsidRPr="001F7C0E">
              <w:rPr>
                <w:rFonts w:ascii="Arial" w:eastAsia="Calibri" w:hAnsi="Arial" w:cs="Arial"/>
                <w:sz w:val="20"/>
                <w:szCs w:val="20"/>
              </w:rPr>
              <w:t>;</w:t>
            </w:r>
          </w:p>
          <w:p w14:paraId="3E02C724" w14:textId="63672FC5" w:rsidR="0079269C" w:rsidRDefault="00D776E8" w:rsidP="00D776E8">
            <w:pPr>
              <w:tabs>
                <w:tab w:val="left" w:pos="400"/>
              </w:tabs>
              <w:spacing w:after="0" w:line="240" w:lineRule="auto"/>
              <w:ind w:left="664" w:hanging="142"/>
              <w:rPr>
                <w:rFonts w:ascii="Arial" w:eastAsia="Calibri" w:hAnsi="Arial" w:cs="Arial"/>
                <w:sz w:val="20"/>
                <w:szCs w:val="20"/>
              </w:rPr>
            </w:pPr>
            <w:r w:rsidRPr="001F7C0E">
              <w:rPr>
                <w:rFonts w:ascii="Arial" w:eastAsia="Calibri" w:hAnsi="Arial" w:cs="Arial"/>
                <w:sz w:val="20"/>
                <w:szCs w:val="20"/>
              </w:rPr>
              <w:t>- de controle of alle voor prolongatie in aanmerking komende polissen zijn geprolongeerd.</w:t>
            </w:r>
          </w:p>
          <w:p w14:paraId="0B9E7FE1" w14:textId="429B314A" w:rsidR="00D776E8" w:rsidRPr="00D776E8" w:rsidRDefault="00D776E8" w:rsidP="00B333ED">
            <w:pPr>
              <w:pStyle w:val="Lijstalinea"/>
              <w:numPr>
                <w:ilvl w:val="0"/>
                <w:numId w:val="44"/>
              </w:numPr>
              <w:spacing w:after="0" w:line="240" w:lineRule="auto"/>
              <w:ind w:left="414" w:hanging="357"/>
              <w:rPr>
                <w:rFonts w:ascii="Arial" w:eastAsia="Calibri" w:hAnsi="Arial" w:cs="Arial"/>
                <w:position w:val="1"/>
                <w:szCs w:val="20"/>
                <w:lang w:val="nl-NL"/>
              </w:rPr>
            </w:pPr>
            <w:r w:rsidRPr="00D776E8">
              <w:rPr>
                <w:rFonts w:ascii="Arial" w:eastAsia="Calibri" w:hAnsi="Arial" w:cs="Arial"/>
                <w:position w:val="1"/>
                <w:szCs w:val="20"/>
                <w:lang w:val="nl-NL"/>
              </w:rPr>
              <w:t>De accountant gaat</w:t>
            </w:r>
            <w:r w:rsidR="008D7C31">
              <w:rPr>
                <w:rFonts w:ascii="Arial" w:eastAsia="Calibri" w:hAnsi="Arial" w:cs="Arial"/>
                <w:position w:val="1"/>
                <w:szCs w:val="20"/>
                <w:lang w:val="nl-NL"/>
              </w:rPr>
              <w:t>, bij wijze van waarneming,</w:t>
            </w:r>
            <w:r w:rsidRPr="00D776E8">
              <w:rPr>
                <w:rFonts w:ascii="Arial" w:eastAsia="Calibri" w:hAnsi="Arial" w:cs="Arial"/>
                <w:position w:val="1"/>
                <w:szCs w:val="20"/>
                <w:lang w:val="nl-NL"/>
              </w:rPr>
              <w:t xml:space="preserve"> na of:</w:t>
            </w:r>
          </w:p>
          <w:p w14:paraId="5A9C9F5F" w14:textId="3E3EE967" w:rsidR="00D776E8" w:rsidRPr="00D523E2" w:rsidRDefault="00D776E8" w:rsidP="00D776E8">
            <w:pPr>
              <w:tabs>
                <w:tab w:val="left" w:pos="400"/>
              </w:tabs>
              <w:spacing w:after="0" w:line="240" w:lineRule="auto"/>
              <w:ind w:left="664" w:hanging="142"/>
              <w:rPr>
                <w:rFonts w:ascii="Arial" w:eastAsia="Calibri" w:hAnsi="Arial" w:cs="Arial"/>
                <w:sz w:val="20"/>
                <w:szCs w:val="20"/>
              </w:rPr>
            </w:pPr>
            <w:r w:rsidRPr="00D776E8">
              <w:rPr>
                <w:rFonts w:ascii="Cambria Math" w:eastAsia="Calibri" w:hAnsi="Cambria Math" w:cs="Cambria Math"/>
                <w:position w:val="1"/>
                <w:sz w:val="20"/>
                <w:szCs w:val="20"/>
              </w:rPr>
              <w:t>‐</w:t>
            </w:r>
            <w:r w:rsidRPr="00D776E8">
              <w:rPr>
                <w:rFonts w:ascii="Arial" w:eastAsia="Calibri" w:hAnsi="Arial" w:cs="Arial"/>
                <w:position w:val="1"/>
                <w:sz w:val="20"/>
                <w:szCs w:val="20"/>
              </w:rPr>
              <w:tab/>
            </w:r>
            <w:r w:rsidRPr="00D523E2">
              <w:rPr>
                <w:rFonts w:ascii="Arial" w:eastAsia="Calibri" w:hAnsi="Arial" w:cs="Arial"/>
                <w:sz w:val="20"/>
                <w:szCs w:val="20"/>
              </w:rPr>
              <w:t xml:space="preserve"> voor de 1e van de betreffende maand </w:t>
            </w:r>
            <w:r w:rsidR="008D7C31">
              <w:rPr>
                <w:rFonts w:ascii="Arial" w:eastAsia="Calibri" w:hAnsi="Arial" w:cs="Arial"/>
                <w:sz w:val="20"/>
                <w:szCs w:val="20"/>
              </w:rPr>
              <w:t>is geprolongeerd;</w:t>
            </w:r>
          </w:p>
          <w:p w14:paraId="1C97DB80" w14:textId="32B830A3" w:rsidR="00D776E8" w:rsidRDefault="00D776E8" w:rsidP="00D776E8">
            <w:pPr>
              <w:tabs>
                <w:tab w:val="left" w:pos="400"/>
              </w:tabs>
              <w:spacing w:after="0" w:line="240" w:lineRule="auto"/>
              <w:ind w:left="664" w:hanging="142"/>
              <w:rPr>
                <w:rFonts w:ascii="Arial" w:eastAsia="Calibri" w:hAnsi="Arial" w:cs="Arial"/>
                <w:sz w:val="20"/>
                <w:szCs w:val="20"/>
              </w:rPr>
            </w:pPr>
            <w:r w:rsidRPr="00D523E2">
              <w:rPr>
                <w:rFonts w:ascii="Arial" w:eastAsia="Calibri" w:hAnsi="Arial" w:cs="Arial"/>
                <w:sz w:val="20"/>
                <w:szCs w:val="20"/>
              </w:rPr>
              <w:t xml:space="preserve">- </w:t>
            </w:r>
            <w:r w:rsidR="008D7C31">
              <w:rPr>
                <w:rFonts w:ascii="Arial" w:eastAsia="Calibri" w:hAnsi="Arial" w:cs="Arial"/>
                <w:sz w:val="20"/>
                <w:szCs w:val="20"/>
              </w:rPr>
              <w:t>de</w:t>
            </w:r>
            <w:r w:rsidRPr="00D523E2">
              <w:rPr>
                <w:rFonts w:ascii="Arial" w:eastAsia="Calibri" w:hAnsi="Arial" w:cs="Arial"/>
                <w:sz w:val="20"/>
                <w:szCs w:val="20"/>
              </w:rPr>
              <w:t xml:space="preserve"> nodige aanpassingen </w:t>
            </w:r>
            <w:r w:rsidR="008D7C31">
              <w:rPr>
                <w:rFonts w:ascii="Arial" w:eastAsia="Calibri" w:hAnsi="Arial" w:cs="Arial"/>
                <w:sz w:val="20"/>
                <w:szCs w:val="20"/>
              </w:rPr>
              <w:t>zijn</w:t>
            </w:r>
            <w:r w:rsidRPr="00D523E2">
              <w:rPr>
                <w:rFonts w:ascii="Arial" w:eastAsia="Calibri" w:hAnsi="Arial" w:cs="Arial"/>
                <w:sz w:val="20"/>
                <w:szCs w:val="20"/>
              </w:rPr>
              <w:t xml:space="preserve"> uitgevoerd</w:t>
            </w:r>
            <w:r w:rsidR="008D7C31">
              <w:rPr>
                <w:rFonts w:ascii="Arial" w:eastAsia="Calibri" w:hAnsi="Arial" w:cs="Arial"/>
                <w:sz w:val="20"/>
                <w:szCs w:val="20"/>
              </w:rPr>
              <w:t>;</w:t>
            </w:r>
          </w:p>
          <w:p w14:paraId="3CA6CE25" w14:textId="7CA71623" w:rsidR="00D776E8" w:rsidRPr="00D523E2" w:rsidRDefault="00D776E8" w:rsidP="00D776E8">
            <w:pPr>
              <w:tabs>
                <w:tab w:val="left" w:pos="400"/>
              </w:tabs>
              <w:spacing w:after="0" w:line="240" w:lineRule="auto"/>
              <w:ind w:left="664" w:hanging="142"/>
              <w:rPr>
                <w:rFonts w:ascii="Arial" w:eastAsia="Calibri" w:hAnsi="Arial" w:cs="Arial"/>
                <w:position w:val="1"/>
                <w:sz w:val="20"/>
                <w:szCs w:val="20"/>
              </w:rPr>
            </w:pPr>
            <w:r w:rsidRPr="00D523E2">
              <w:rPr>
                <w:rFonts w:ascii="Arial" w:eastAsia="Calibri" w:hAnsi="Arial" w:cs="Arial"/>
                <w:sz w:val="20"/>
                <w:szCs w:val="20"/>
              </w:rPr>
              <w:t xml:space="preserve">- na de prolongatie </w:t>
            </w:r>
            <w:r w:rsidR="008D7C31">
              <w:rPr>
                <w:rFonts w:ascii="Arial" w:eastAsia="Calibri" w:hAnsi="Arial" w:cs="Arial"/>
                <w:sz w:val="20"/>
                <w:szCs w:val="20"/>
              </w:rPr>
              <w:t>is</w:t>
            </w:r>
            <w:r w:rsidRPr="00D523E2">
              <w:rPr>
                <w:rFonts w:ascii="Arial" w:eastAsia="Calibri" w:hAnsi="Arial" w:cs="Arial"/>
                <w:sz w:val="20"/>
                <w:szCs w:val="20"/>
              </w:rPr>
              <w:t xml:space="preserve"> gecontroleerd of alle voor prolongatie in aanmerking komende polissen zijn geprolongeerd.</w:t>
            </w:r>
          </w:p>
        </w:tc>
      </w:tr>
      <w:tr w:rsidR="0079269C" w:rsidRPr="007F425A" w14:paraId="072B6CE0" w14:textId="77777777" w:rsidTr="0B9E93CE">
        <w:tc>
          <w:tcPr>
            <w:tcW w:w="2749" w:type="pct"/>
            <w:gridSpan w:val="3"/>
          </w:tcPr>
          <w:p w14:paraId="013B9347" w14:textId="34BE1520" w:rsidR="0079269C" w:rsidRPr="00D523E2" w:rsidRDefault="0079269C" w:rsidP="0079269C">
            <w:pPr>
              <w:tabs>
                <w:tab w:val="left" w:pos="400"/>
              </w:tabs>
              <w:spacing w:after="0" w:line="240" w:lineRule="auto"/>
              <w:ind w:left="55"/>
              <w:rPr>
                <w:rFonts w:ascii="Arial" w:eastAsia="Calibri" w:hAnsi="Arial" w:cs="Arial"/>
                <w:b/>
                <w:bCs/>
                <w:sz w:val="20"/>
                <w:szCs w:val="20"/>
              </w:rPr>
            </w:pPr>
            <w:r w:rsidRPr="00D523E2">
              <w:rPr>
                <w:rFonts w:ascii="Arial" w:eastAsia="Calibri" w:hAnsi="Arial" w:cs="Arial"/>
                <w:b/>
                <w:bCs/>
                <w:sz w:val="20"/>
                <w:szCs w:val="20"/>
              </w:rPr>
              <w:t>10. Naverrekeningen / Actualisaties</w:t>
            </w:r>
          </w:p>
        </w:tc>
        <w:tc>
          <w:tcPr>
            <w:tcW w:w="2251" w:type="pct"/>
          </w:tcPr>
          <w:p w14:paraId="658DACCF" w14:textId="77777777" w:rsidR="0079269C" w:rsidRPr="00D523E2" w:rsidRDefault="0079269C" w:rsidP="0079269C">
            <w:pPr>
              <w:spacing w:after="0" w:line="240" w:lineRule="auto"/>
              <w:ind w:left="57"/>
              <w:rPr>
                <w:rFonts w:ascii="Arial" w:eastAsia="Calibri" w:hAnsi="Arial" w:cs="Arial"/>
                <w:position w:val="1"/>
                <w:sz w:val="20"/>
                <w:szCs w:val="20"/>
              </w:rPr>
            </w:pPr>
          </w:p>
        </w:tc>
      </w:tr>
      <w:tr w:rsidR="0079269C" w:rsidRPr="007F425A" w14:paraId="07598075" w14:textId="77777777" w:rsidTr="0B9E93CE">
        <w:tc>
          <w:tcPr>
            <w:tcW w:w="400" w:type="pct"/>
          </w:tcPr>
          <w:p w14:paraId="27FC8CFE" w14:textId="7AC0D451" w:rsidR="0079269C" w:rsidRPr="00D523E2" w:rsidRDefault="0079269C" w:rsidP="0079269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A-ACC-30</w:t>
            </w:r>
          </w:p>
        </w:tc>
        <w:tc>
          <w:tcPr>
            <w:tcW w:w="786" w:type="pct"/>
          </w:tcPr>
          <w:p w14:paraId="1EB9A7EB" w14:textId="5F6B9E7E" w:rsidR="0079269C" w:rsidRPr="00D523E2" w:rsidRDefault="00FC06FF" w:rsidP="0079269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Naverrekeningen / Actualisaties</w:t>
            </w:r>
          </w:p>
        </w:tc>
        <w:tc>
          <w:tcPr>
            <w:tcW w:w="1563" w:type="pct"/>
          </w:tcPr>
          <w:p w14:paraId="0327E84E" w14:textId="77777777" w:rsidR="00D523E2" w:rsidRPr="00D523E2" w:rsidRDefault="00D523E2" w:rsidP="00D523E2">
            <w:pPr>
              <w:tabs>
                <w:tab w:val="left" w:pos="400"/>
              </w:tabs>
              <w:spacing w:after="0" w:line="240" w:lineRule="auto"/>
              <w:ind w:left="57"/>
              <w:rPr>
                <w:rFonts w:ascii="Arial" w:eastAsia="Times New Roman" w:hAnsi="Arial" w:cs="Arial"/>
                <w:sz w:val="20"/>
                <w:szCs w:val="20"/>
              </w:rPr>
            </w:pPr>
            <w:r w:rsidRPr="00D523E2">
              <w:rPr>
                <w:rFonts w:ascii="Arial" w:eastAsia="Times New Roman" w:hAnsi="Arial" w:cs="Arial"/>
                <w:sz w:val="20"/>
                <w:szCs w:val="20"/>
              </w:rPr>
              <w:t>De GA beschikt over een procedure met betrekking tot het uitvoeren van naverrekeningen/actualisaties (en/of experience rating voor inkomen) op polissen.</w:t>
            </w:r>
          </w:p>
          <w:p w14:paraId="2D079CFA" w14:textId="77777777" w:rsidR="00D523E2" w:rsidRPr="00D523E2" w:rsidRDefault="00D523E2" w:rsidP="00D523E2">
            <w:pPr>
              <w:tabs>
                <w:tab w:val="left" w:pos="400"/>
              </w:tabs>
              <w:spacing w:after="0" w:line="240" w:lineRule="auto"/>
              <w:ind w:left="57"/>
              <w:rPr>
                <w:rFonts w:ascii="Arial" w:eastAsia="Times New Roman" w:hAnsi="Arial" w:cs="Arial"/>
                <w:sz w:val="20"/>
                <w:szCs w:val="20"/>
              </w:rPr>
            </w:pPr>
            <w:r w:rsidRPr="00D523E2">
              <w:rPr>
                <w:rFonts w:ascii="Arial" w:eastAsia="Times New Roman" w:hAnsi="Arial" w:cs="Arial"/>
                <w:sz w:val="20"/>
                <w:szCs w:val="20"/>
              </w:rPr>
              <w:t>De GA vraagt jaarlijks (de frequentie is afhankelijk van de polisvoorwaarden van een individuele polis) de voor naverrekening/actualisatie benodigde informatie op bij de verzekeringnemer of diens bemiddelaar.</w:t>
            </w:r>
          </w:p>
          <w:p w14:paraId="181DF5D9" w14:textId="77777777" w:rsidR="00D523E2" w:rsidRPr="00D523E2" w:rsidRDefault="00D523E2" w:rsidP="00D523E2">
            <w:pPr>
              <w:tabs>
                <w:tab w:val="left" w:pos="400"/>
              </w:tabs>
              <w:spacing w:after="0" w:line="240" w:lineRule="auto"/>
              <w:ind w:left="57"/>
              <w:rPr>
                <w:rFonts w:ascii="Arial" w:eastAsia="Times New Roman" w:hAnsi="Arial" w:cs="Arial"/>
                <w:sz w:val="20"/>
                <w:szCs w:val="20"/>
              </w:rPr>
            </w:pPr>
            <w:r w:rsidRPr="00D523E2">
              <w:rPr>
                <w:rFonts w:ascii="Arial" w:eastAsia="Times New Roman" w:hAnsi="Arial" w:cs="Arial"/>
                <w:sz w:val="20"/>
                <w:szCs w:val="20"/>
              </w:rPr>
              <w:t>De GA verwerkt ontvangen naverrekenings-/actualisatie gegevens door het opmaken van een naverrekeningsaanhangsel met premieverrekening, een actualisatieaanhangsel of een brief waaruit blijkt dat er niet zal worden naverrekend/geactualiseerd.</w:t>
            </w:r>
          </w:p>
          <w:p w14:paraId="506D33D6" w14:textId="77777777" w:rsidR="00D523E2" w:rsidRPr="00D523E2" w:rsidRDefault="00D523E2" w:rsidP="00D523E2">
            <w:pPr>
              <w:tabs>
                <w:tab w:val="left" w:pos="400"/>
              </w:tabs>
              <w:spacing w:after="0" w:line="240" w:lineRule="auto"/>
              <w:ind w:left="57"/>
              <w:rPr>
                <w:rFonts w:ascii="Arial" w:eastAsia="Times New Roman" w:hAnsi="Arial" w:cs="Arial"/>
                <w:sz w:val="20"/>
                <w:szCs w:val="20"/>
              </w:rPr>
            </w:pPr>
          </w:p>
          <w:p w14:paraId="086A86D1" w14:textId="77777777" w:rsidR="00D523E2" w:rsidRPr="00D523E2" w:rsidRDefault="00D523E2" w:rsidP="00D523E2">
            <w:pPr>
              <w:tabs>
                <w:tab w:val="left" w:pos="400"/>
              </w:tabs>
              <w:spacing w:after="0" w:line="240" w:lineRule="auto"/>
              <w:ind w:left="57"/>
              <w:rPr>
                <w:rFonts w:ascii="Arial" w:eastAsia="Times New Roman" w:hAnsi="Arial" w:cs="Arial"/>
                <w:sz w:val="20"/>
                <w:szCs w:val="20"/>
              </w:rPr>
            </w:pPr>
            <w:r w:rsidRPr="00D523E2">
              <w:rPr>
                <w:rFonts w:ascii="Arial" w:eastAsia="Times New Roman" w:hAnsi="Arial" w:cs="Arial"/>
                <w:sz w:val="20"/>
                <w:szCs w:val="20"/>
              </w:rPr>
              <w:t>Aanvullend voor inkomen:</w:t>
            </w:r>
          </w:p>
          <w:p w14:paraId="536BAC53" w14:textId="4F849F62" w:rsidR="0079269C" w:rsidRPr="00D523E2" w:rsidRDefault="00D523E2" w:rsidP="00D523E2">
            <w:pPr>
              <w:tabs>
                <w:tab w:val="left" w:pos="400"/>
              </w:tabs>
              <w:spacing w:after="0" w:line="240" w:lineRule="auto"/>
              <w:ind w:left="57"/>
              <w:rPr>
                <w:rFonts w:ascii="Arial" w:eastAsia="Times New Roman" w:hAnsi="Arial" w:cs="Arial"/>
                <w:sz w:val="20"/>
                <w:szCs w:val="20"/>
              </w:rPr>
            </w:pPr>
            <w:r w:rsidRPr="00685D32">
              <w:rPr>
                <w:rFonts w:ascii="Arial" w:eastAsia="Times New Roman" w:hAnsi="Arial" w:cs="Arial"/>
                <w:sz w:val="20"/>
                <w:szCs w:val="20"/>
              </w:rPr>
              <w:t>De GA levert de verzekeraar jaarlijks de benodigde informatie aan voor de experience rating.</w:t>
            </w:r>
            <w:r w:rsidR="00423B26">
              <w:rPr>
                <w:rFonts w:ascii="Arial" w:eastAsia="Times New Roman" w:hAnsi="Arial" w:cs="Arial"/>
                <w:sz w:val="20"/>
                <w:szCs w:val="20"/>
              </w:rPr>
              <w:t xml:space="preserve"> </w:t>
            </w:r>
          </w:p>
        </w:tc>
        <w:tc>
          <w:tcPr>
            <w:tcW w:w="2251" w:type="pct"/>
          </w:tcPr>
          <w:p w14:paraId="3DF5FE42" w14:textId="77777777" w:rsidR="0005671C" w:rsidRPr="0005671C" w:rsidRDefault="00A337DA" w:rsidP="00B333ED">
            <w:pPr>
              <w:pStyle w:val="Lijstalinea"/>
              <w:numPr>
                <w:ilvl w:val="0"/>
                <w:numId w:val="49"/>
              </w:numPr>
              <w:spacing w:after="0" w:line="240" w:lineRule="auto"/>
              <w:ind w:left="414" w:hanging="357"/>
              <w:rPr>
                <w:rFonts w:ascii="Arial" w:eastAsia="Calibri" w:hAnsi="Arial" w:cs="Arial"/>
                <w:spacing w:val="1"/>
                <w:position w:val="1"/>
                <w:szCs w:val="20"/>
                <w:lang w:val="nl-NL"/>
              </w:rPr>
            </w:pPr>
            <w:r w:rsidRPr="0005671C">
              <w:rPr>
                <w:rFonts w:ascii="Arial" w:eastAsia="Calibri" w:hAnsi="Arial" w:cs="Arial"/>
                <w:spacing w:val="-1"/>
                <w:szCs w:val="20"/>
                <w:lang w:val="nl-NL"/>
              </w:rPr>
              <w:t>De accountant gaat na of de gevolmachtigde agent beschikt over een procedurebeschrijving met betrekking tot het opvragen en verwerken van naverrekenings/actualisatiegegevens.</w:t>
            </w:r>
          </w:p>
          <w:p w14:paraId="04C52E70" w14:textId="0E8CEF3C" w:rsidR="0005671C" w:rsidRPr="0005671C" w:rsidRDefault="00A337DA" w:rsidP="00B333ED">
            <w:pPr>
              <w:pStyle w:val="Lijstalinea"/>
              <w:numPr>
                <w:ilvl w:val="0"/>
                <w:numId w:val="49"/>
              </w:numPr>
              <w:spacing w:after="0" w:line="240" w:lineRule="auto"/>
              <w:ind w:left="414" w:hanging="357"/>
              <w:rPr>
                <w:rFonts w:ascii="Arial" w:eastAsia="Calibri" w:hAnsi="Arial" w:cs="Arial"/>
                <w:spacing w:val="1"/>
                <w:position w:val="1"/>
                <w:szCs w:val="20"/>
                <w:lang w:val="nl-NL"/>
              </w:rPr>
            </w:pPr>
            <w:r w:rsidRPr="0005671C">
              <w:rPr>
                <w:rFonts w:ascii="Arial" w:eastAsia="Calibri" w:hAnsi="Arial" w:cs="Arial"/>
                <w:spacing w:val="1"/>
                <w:position w:val="1"/>
                <w:szCs w:val="20"/>
                <w:lang w:val="nl-NL"/>
              </w:rPr>
              <w:t>De accountant gaat</w:t>
            </w:r>
            <w:r w:rsidR="0005671C" w:rsidRPr="0005671C">
              <w:rPr>
                <w:rFonts w:ascii="Arial" w:eastAsia="Calibri" w:hAnsi="Arial" w:cs="Arial"/>
                <w:spacing w:val="1"/>
                <w:position w:val="1"/>
                <w:szCs w:val="20"/>
                <w:lang w:val="nl-NL"/>
              </w:rPr>
              <w:t xml:space="preserve"> na of in de procedurebeschrijving is opgenomen</w:t>
            </w:r>
            <w:r w:rsidR="0005671C">
              <w:rPr>
                <w:rFonts w:ascii="Arial" w:eastAsia="Calibri" w:hAnsi="Arial" w:cs="Arial"/>
                <w:spacing w:val="1"/>
                <w:position w:val="1"/>
                <w:szCs w:val="20"/>
                <w:lang w:val="nl-NL"/>
              </w:rPr>
              <w:t xml:space="preserve"> dat</w:t>
            </w:r>
            <w:r w:rsidR="0005671C" w:rsidRPr="0005671C">
              <w:rPr>
                <w:rFonts w:ascii="Arial" w:eastAsia="Calibri" w:hAnsi="Arial" w:cs="Arial"/>
                <w:spacing w:val="1"/>
                <w:position w:val="1"/>
                <w:szCs w:val="20"/>
                <w:lang w:val="nl-NL"/>
              </w:rPr>
              <w:t>:</w:t>
            </w:r>
          </w:p>
          <w:p w14:paraId="2A059823" w14:textId="204402CD" w:rsidR="0079269C" w:rsidRDefault="0005671C" w:rsidP="00B333ED">
            <w:pPr>
              <w:pStyle w:val="Lijstalinea"/>
              <w:numPr>
                <w:ilvl w:val="0"/>
                <w:numId w:val="50"/>
              </w:numPr>
              <w:spacing w:after="0" w:line="240" w:lineRule="auto"/>
              <w:ind w:left="664" w:hanging="142"/>
              <w:rPr>
                <w:rFonts w:ascii="Arial" w:eastAsia="Calibri" w:hAnsi="Arial" w:cs="Arial"/>
                <w:position w:val="1"/>
                <w:szCs w:val="20"/>
                <w:lang w:val="nl-NL"/>
              </w:rPr>
            </w:pPr>
            <w:r w:rsidRPr="0005671C">
              <w:rPr>
                <w:rFonts w:ascii="Arial" w:eastAsia="Calibri" w:hAnsi="Arial" w:cs="Arial"/>
                <w:position w:val="1"/>
                <w:szCs w:val="20"/>
                <w:lang w:val="nl-NL"/>
              </w:rPr>
              <w:t>jaarlijks (de frequentie is afhankelijk van de polisvoorwaarden van een individuele polis) de voor naverrekening/actualisatie benodigde informatie op bij de verzekeringnemer of diens bemiddelaar</w:t>
            </w:r>
            <w:r>
              <w:rPr>
                <w:rFonts w:ascii="Arial" w:eastAsia="Calibri" w:hAnsi="Arial" w:cs="Arial"/>
                <w:position w:val="1"/>
                <w:szCs w:val="20"/>
                <w:lang w:val="nl-NL"/>
              </w:rPr>
              <w:t xml:space="preserve"> wordt opgevraagd;</w:t>
            </w:r>
          </w:p>
          <w:p w14:paraId="7398CF14" w14:textId="77777777" w:rsidR="0005671C" w:rsidRPr="00536CD7" w:rsidRDefault="0005671C" w:rsidP="00B333ED">
            <w:pPr>
              <w:pStyle w:val="Lijstalinea"/>
              <w:numPr>
                <w:ilvl w:val="0"/>
                <w:numId w:val="50"/>
              </w:numPr>
              <w:spacing w:after="0" w:line="240" w:lineRule="auto"/>
              <w:ind w:left="664" w:hanging="142"/>
              <w:rPr>
                <w:rFonts w:ascii="Arial" w:eastAsia="Calibri" w:hAnsi="Arial" w:cs="Arial"/>
                <w:position w:val="1"/>
                <w:szCs w:val="20"/>
                <w:lang w:val="nl-NL"/>
              </w:rPr>
            </w:pPr>
            <w:r w:rsidRPr="0005671C">
              <w:rPr>
                <w:rFonts w:ascii="Arial" w:eastAsia="Times New Roman" w:hAnsi="Arial" w:cs="Arial"/>
                <w:szCs w:val="20"/>
                <w:lang w:val="nl-NL"/>
              </w:rPr>
              <w:t xml:space="preserve">ontvangen naverrekenings-/actualisatie gegevens </w:t>
            </w:r>
            <w:r>
              <w:rPr>
                <w:rFonts w:ascii="Arial" w:eastAsia="Times New Roman" w:hAnsi="Arial" w:cs="Arial"/>
                <w:szCs w:val="20"/>
                <w:lang w:val="nl-NL"/>
              </w:rPr>
              <w:t xml:space="preserve">worden verwerkt </w:t>
            </w:r>
            <w:r w:rsidRPr="0005671C">
              <w:rPr>
                <w:rFonts w:ascii="Arial" w:eastAsia="Times New Roman" w:hAnsi="Arial" w:cs="Arial"/>
                <w:szCs w:val="20"/>
                <w:lang w:val="nl-NL"/>
              </w:rPr>
              <w:t>door het opmaken van een naverrekeningsaanhangsel met premieverrekening, een actualisatieaanhangsel of een brief waaruit blijkt dat er niet zal worden naverrekend/geactualiseerd</w:t>
            </w:r>
            <w:r>
              <w:rPr>
                <w:rFonts w:ascii="Arial" w:eastAsia="Times New Roman" w:hAnsi="Arial" w:cs="Arial"/>
                <w:szCs w:val="20"/>
                <w:lang w:val="nl-NL"/>
              </w:rPr>
              <w:t>.</w:t>
            </w:r>
          </w:p>
          <w:p w14:paraId="2562E034" w14:textId="77777777" w:rsidR="00536CD7" w:rsidRDefault="00536CD7" w:rsidP="00536CD7">
            <w:pPr>
              <w:spacing w:after="0" w:line="240" w:lineRule="auto"/>
              <w:rPr>
                <w:rFonts w:ascii="Arial" w:eastAsia="Calibri" w:hAnsi="Arial" w:cs="Arial"/>
                <w:position w:val="1"/>
                <w:szCs w:val="20"/>
              </w:rPr>
            </w:pPr>
          </w:p>
          <w:p w14:paraId="555EDE02" w14:textId="3FCD8929" w:rsidR="00536CD7" w:rsidRPr="00B50A83" w:rsidRDefault="00B50A83" w:rsidP="00B50A83">
            <w:pPr>
              <w:spacing w:after="0" w:line="240" w:lineRule="auto"/>
              <w:ind w:left="57"/>
              <w:rPr>
                <w:rFonts w:ascii="Arial" w:eastAsia="Calibri" w:hAnsi="Arial" w:cs="Arial"/>
                <w:position w:val="1"/>
                <w:sz w:val="20"/>
                <w:szCs w:val="20"/>
              </w:rPr>
            </w:pPr>
            <w:r w:rsidRPr="00B50A83">
              <w:rPr>
                <w:rFonts w:ascii="Arial" w:eastAsia="Calibri" w:hAnsi="Arial" w:cs="Arial"/>
                <w:position w:val="1"/>
                <w:sz w:val="20"/>
                <w:szCs w:val="20"/>
              </w:rPr>
              <w:t xml:space="preserve">Indien er inkomensverzekeringen </w:t>
            </w:r>
            <w:r>
              <w:rPr>
                <w:rFonts w:ascii="Arial" w:eastAsia="Calibri" w:hAnsi="Arial" w:cs="Arial"/>
                <w:position w:val="1"/>
                <w:sz w:val="20"/>
                <w:szCs w:val="20"/>
              </w:rPr>
              <w:t xml:space="preserve">in de volmacht </w:t>
            </w:r>
            <w:r w:rsidRPr="00B50A83">
              <w:rPr>
                <w:rFonts w:ascii="Arial" w:eastAsia="Calibri" w:hAnsi="Arial" w:cs="Arial"/>
                <w:position w:val="1"/>
                <w:sz w:val="20"/>
                <w:szCs w:val="20"/>
              </w:rPr>
              <w:t>worden geadministreerd</w:t>
            </w:r>
            <w:r w:rsidR="007023F7">
              <w:rPr>
                <w:rFonts w:ascii="Arial" w:eastAsia="Calibri" w:hAnsi="Arial" w:cs="Arial"/>
                <w:position w:val="1"/>
                <w:sz w:val="20"/>
                <w:szCs w:val="20"/>
              </w:rPr>
              <w:t xml:space="preserve"> waarop experience rating van toepassing is</w:t>
            </w:r>
            <w:r>
              <w:rPr>
                <w:rFonts w:ascii="Arial" w:eastAsia="Calibri" w:hAnsi="Arial" w:cs="Arial"/>
                <w:position w:val="1"/>
                <w:sz w:val="20"/>
                <w:szCs w:val="20"/>
              </w:rPr>
              <w:t>:</w:t>
            </w:r>
          </w:p>
          <w:p w14:paraId="36D54916" w14:textId="42E7295E" w:rsidR="00B50A83" w:rsidRPr="00B50A83" w:rsidRDefault="00B50A83" w:rsidP="00B333ED">
            <w:pPr>
              <w:pStyle w:val="Lijstalinea"/>
              <w:numPr>
                <w:ilvl w:val="0"/>
                <w:numId w:val="51"/>
              </w:numPr>
              <w:spacing w:after="0" w:line="240" w:lineRule="auto"/>
              <w:ind w:left="414" w:hanging="357"/>
              <w:rPr>
                <w:rFonts w:ascii="Arial" w:eastAsia="Calibri" w:hAnsi="Arial" w:cs="Arial"/>
                <w:spacing w:val="1"/>
                <w:position w:val="1"/>
                <w:szCs w:val="20"/>
                <w:lang w:val="nl-NL"/>
              </w:rPr>
            </w:pPr>
            <w:r w:rsidRPr="00B50A83">
              <w:rPr>
                <w:rFonts w:ascii="Arial" w:eastAsia="Calibri" w:hAnsi="Arial" w:cs="Arial"/>
                <w:spacing w:val="-1"/>
                <w:szCs w:val="20"/>
                <w:lang w:val="nl-NL"/>
              </w:rPr>
              <w:t xml:space="preserve">De accountant gaat na of de gevolmachtigde agent beschikt over een procedurebeschrijving met betrekking tot het </w:t>
            </w:r>
            <w:r w:rsidR="000D0267">
              <w:rPr>
                <w:rFonts w:ascii="Arial" w:eastAsia="Calibri" w:hAnsi="Arial" w:cs="Arial"/>
                <w:spacing w:val="-1"/>
                <w:szCs w:val="20"/>
                <w:lang w:val="nl-NL"/>
              </w:rPr>
              <w:t xml:space="preserve">verzamelen en </w:t>
            </w:r>
            <w:r w:rsidRPr="00B50A83">
              <w:rPr>
                <w:rFonts w:ascii="Arial" w:eastAsia="Calibri" w:hAnsi="Arial" w:cs="Arial"/>
                <w:spacing w:val="-1"/>
                <w:szCs w:val="20"/>
                <w:lang w:val="nl-NL"/>
              </w:rPr>
              <w:t xml:space="preserve">verwerken van </w:t>
            </w:r>
            <w:r>
              <w:rPr>
                <w:rFonts w:ascii="Arial" w:eastAsia="Calibri" w:hAnsi="Arial" w:cs="Arial"/>
                <w:spacing w:val="-1"/>
                <w:szCs w:val="20"/>
                <w:lang w:val="nl-NL"/>
              </w:rPr>
              <w:t>experience rating</w:t>
            </w:r>
            <w:r w:rsidRPr="00B50A83">
              <w:rPr>
                <w:rFonts w:ascii="Arial" w:eastAsia="Calibri" w:hAnsi="Arial" w:cs="Arial"/>
                <w:spacing w:val="-1"/>
                <w:szCs w:val="20"/>
                <w:lang w:val="nl-NL"/>
              </w:rPr>
              <w:t>gegevens.</w:t>
            </w:r>
          </w:p>
          <w:p w14:paraId="29C156BF" w14:textId="4FC289F7" w:rsidR="00B50A83" w:rsidRPr="00900B9F" w:rsidRDefault="00B50A83" w:rsidP="00B333ED">
            <w:pPr>
              <w:pStyle w:val="Lijstalinea"/>
              <w:numPr>
                <w:ilvl w:val="0"/>
                <w:numId w:val="51"/>
              </w:numPr>
              <w:spacing w:after="0" w:line="240" w:lineRule="auto"/>
              <w:ind w:left="414" w:hanging="357"/>
              <w:rPr>
                <w:rFonts w:ascii="Arial" w:eastAsia="Calibri" w:hAnsi="Arial" w:cs="Arial"/>
                <w:spacing w:val="1"/>
                <w:position w:val="1"/>
                <w:szCs w:val="20"/>
                <w:lang w:val="nl-NL"/>
              </w:rPr>
            </w:pPr>
            <w:r w:rsidRPr="00900B9F">
              <w:rPr>
                <w:rFonts w:ascii="Arial" w:eastAsia="Calibri" w:hAnsi="Arial" w:cs="Arial"/>
                <w:spacing w:val="1"/>
                <w:position w:val="1"/>
                <w:szCs w:val="20"/>
                <w:lang w:val="nl-NL"/>
              </w:rPr>
              <w:t>De accountant gaat na of in de procedurebeschrijving is opgenomen dat:</w:t>
            </w:r>
          </w:p>
          <w:p w14:paraId="798FA27F" w14:textId="3AF1C05D" w:rsidR="00B50A83" w:rsidRPr="00900B9F" w:rsidRDefault="00B50A83" w:rsidP="00B333ED">
            <w:pPr>
              <w:pStyle w:val="Lijstalinea"/>
              <w:numPr>
                <w:ilvl w:val="0"/>
                <w:numId w:val="52"/>
              </w:numPr>
              <w:spacing w:after="0" w:line="240" w:lineRule="auto"/>
              <w:ind w:left="664" w:hanging="142"/>
              <w:rPr>
                <w:rFonts w:ascii="Arial" w:eastAsia="Calibri" w:hAnsi="Arial" w:cs="Arial"/>
                <w:position w:val="1"/>
                <w:szCs w:val="20"/>
                <w:lang w:val="nl-NL"/>
              </w:rPr>
            </w:pPr>
            <w:r w:rsidRPr="00900B9F">
              <w:rPr>
                <w:rFonts w:ascii="Arial" w:eastAsia="Calibri" w:hAnsi="Arial" w:cs="Arial"/>
                <w:position w:val="1"/>
                <w:szCs w:val="20"/>
                <w:lang w:val="nl-NL"/>
              </w:rPr>
              <w:t>jaarlijks de voor experience rating benodigde informatie wordt verzameld (</w:t>
            </w:r>
            <w:r w:rsidR="00685D32" w:rsidRPr="00900B9F">
              <w:rPr>
                <w:rFonts w:ascii="Arial" w:eastAsia="Calibri" w:hAnsi="Arial" w:cs="Arial"/>
                <w:position w:val="1"/>
                <w:szCs w:val="20"/>
                <w:lang w:val="nl-NL"/>
              </w:rPr>
              <w:t xml:space="preserve">waaronder de </w:t>
            </w:r>
            <w:r w:rsidR="007023F7" w:rsidRPr="00900B9F">
              <w:rPr>
                <w:rFonts w:ascii="Arial" w:eastAsia="Calibri" w:hAnsi="Arial" w:cs="Arial"/>
                <w:position w:val="1"/>
                <w:szCs w:val="20"/>
                <w:lang w:val="nl-NL"/>
              </w:rPr>
              <w:t>verzuimpercentages</w:t>
            </w:r>
            <w:r w:rsidR="00900B9F" w:rsidRPr="00900B9F">
              <w:rPr>
                <w:rFonts w:ascii="Arial" w:eastAsia="Calibri" w:hAnsi="Arial" w:cs="Arial"/>
                <w:position w:val="1"/>
                <w:szCs w:val="20"/>
                <w:lang w:val="nl-NL"/>
              </w:rPr>
              <w:t>)</w:t>
            </w:r>
            <w:r w:rsidRPr="00900B9F">
              <w:rPr>
                <w:rFonts w:ascii="Arial" w:eastAsia="Calibri" w:hAnsi="Arial" w:cs="Arial"/>
                <w:position w:val="1"/>
                <w:szCs w:val="20"/>
                <w:lang w:val="nl-NL"/>
              </w:rPr>
              <w:t>;</w:t>
            </w:r>
          </w:p>
          <w:p w14:paraId="63D68F53" w14:textId="77777777" w:rsidR="00685D32" w:rsidRPr="00900B9F" w:rsidRDefault="00685D32" w:rsidP="00B333ED">
            <w:pPr>
              <w:pStyle w:val="Lijstalinea"/>
              <w:numPr>
                <w:ilvl w:val="0"/>
                <w:numId w:val="52"/>
              </w:numPr>
              <w:spacing w:after="0" w:line="240" w:lineRule="auto"/>
              <w:ind w:left="664" w:hanging="142"/>
              <w:rPr>
                <w:rFonts w:ascii="Arial" w:eastAsia="Calibri" w:hAnsi="Arial" w:cs="Arial"/>
                <w:position w:val="1"/>
                <w:szCs w:val="20"/>
                <w:lang w:val="nl-NL"/>
              </w:rPr>
            </w:pPr>
            <w:r w:rsidRPr="00900B9F">
              <w:rPr>
                <w:rFonts w:ascii="Arial" w:eastAsia="Calibri" w:hAnsi="Arial" w:cs="Arial"/>
                <w:position w:val="1"/>
                <w:szCs w:val="20"/>
                <w:lang w:val="nl-NL"/>
              </w:rPr>
              <w:t>deze informatie met de volmachtgever wordt afgestemd;</w:t>
            </w:r>
          </w:p>
          <w:p w14:paraId="44392A84" w14:textId="56EBE8F0" w:rsidR="00685D32" w:rsidRPr="00900B9F" w:rsidRDefault="00685D32" w:rsidP="00B333ED">
            <w:pPr>
              <w:pStyle w:val="Lijstalinea"/>
              <w:numPr>
                <w:ilvl w:val="0"/>
                <w:numId w:val="52"/>
              </w:numPr>
              <w:spacing w:after="0" w:line="240" w:lineRule="auto"/>
              <w:ind w:left="664" w:hanging="142"/>
              <w:rPr>
                <w:rFonts w:ascii="Arial" w:eastAsia="Calibri" w:hAnsi="Arial" w:cs="Arial"/>
                <w:position w:val="1"/>
                <w:szCs w:val="20"/>
                <w:lang w:val="nl-NL"/>
              </w:rPr>
            </w:pPr>
            <w:r w:rsidRPr="00900B9F">
              <w:rPr>
                <w:rFonts w:ascii="Arial" w:eastAsia="Calibri" w:hAnsi="Arial" w:cs="Arial"/>
                <w:position w:val="1"/>
                <w:szCs w:val="20"/>
                <w:lang w:val="nl-NL"/>
              </w:rPr>
              <w:t>de volmachtgever het nieuwe premiepercentage verstrekt of aangeeft dat het premiepercentage ongewijzigd mag blijven</w:t>
            </w:r>
            <w:r w:rsidR="002008F1" w:rsidRPr="00900B9F">
              <w:rPr>
                <w:rFonts w:ascii="Arial" w:eastAsia="Calibri" w:hAnsi="Arial" w:cs="Arial"/>
                <w:position w:val="1"/>
                <w:szCs w:val="20"/>
                <w:lang w:val="nl-NL"/>
              </w:rPr>
              <w:t>;</w:t>
            </w:r>
            <w:r w:rsidRPr="00900B9F">
              <w:rPr>
                <w:rFonts w:ascii="Arial" w:eastAsia="Calibri" w:hAnsi="Arial" w:cs="Arial"/>
                <w:position w:val="1"/>
                <w:szCs w:val="20"/>
                <w:lang w:val="nl-NL"/>
              </w:rPr>
              <w:t xml:space="preserve"> </w:t>
            </w:r>
          </w:p>
          <w:p w14:paraId="64BED0B4" w14:textId="009C6B30" w:rsidR="00423B26" w:rsidRPr="00900B9F" w:rsidRDefault="00685D32" w:rsidP="00B333ED">
            <w:pPr>
              <w:pStyle w:val="Lijstalinea"/>
              <w:numPr>
                <w:ilvl w:val="0"/>
                <w:numId w:val="52"/>
              </w:numPr>
              <w:spacing w:after="0" w:line="240" w:lineRule="auto"/>
              <w:ind w:left="664" w:hanging="142"/>
              <w:rPr>
                <w:rFonts w:ascii="Arial" w:eastAsia="Calibri" w:hAnsi="Arial" w:cs="Arial"/>
                <w:position w:val="1"/>
                <w:szCs w:val="20"/>
                <w:lang w:val="nl-NL"/>
              </w:rPr>
            </w:pPr>
            <w:r w:rsidRPr="00900B9F">
              <w:rPr>
                <w:rFonts w:ascii="Arial" w:eastAsia="Calibri" w:hAnsi="Arial" w:cs="Arial"/>
                <w:position w:val="1"/>
                <w:szCs w:val="20"/>
                <w:lang w:val="nl-NL"/>
              </w:rPr>
              <w:lastRenderedPageBreak/>
              <w:t>het nieuwe premiepercentage voor de premievervaldatum wordt aangeboden aan de verzekeringnemer</w:t>
            </w:r>
            <w:r w:rsidR="002008F1" w:rsidRPr="00900B9F">
              <w:rPr>
                <w:rFonts w:ascii="Arial" w:eastAsia="Calibri" w:hAnsi="Arial" w:cs="Arial"/>
                <w:position w:val="1"/>
                <w:szCs w:val="20"/>
                <w:lang w:val="nl-NL"/>
              </w:rPr>
              <w:t>.</w:t>
            </w:r>
          </w:p>
        </w:tc>
      </w:tr>
      <w:tr w:rsidR="00A337DA" w:rsidRPr="007F425A" w14:paraId="1CAB1DF7" w14:textId="77777777" w:rsidTr="0B9E93CE">
        <w:tc>
          <w:tcPr>
            <w:tcW w:w="400" w:type="pct"/>
          </w:tcPr>
          <w:p w14:paraId="44E4DD16" w14:textId="7F115425" w:rsidR="00A337DA" w:rsidRPr="00D523E2" w:rsidRDefault="00A337DA" w:rsidP="00A337D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A-ACC-31</w:t>
            </w:r>
          </w:p>
        </w:tc>
        <w:tc>
          <w:tcPr>
            <w:tcW w:w="786" w:type="pct"/>
          </w:tcPr>
          <w:p w14:paraId="1B026EE9" w14:textId="1DF1C6FD" w:rsidR="00A337DA" w:rsidRPr="00D523E2" w:rsidRDefault="00A337DA" w:rsidP="00A337D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Naverrekeningen / Actualisaties</w:t>
            </w:r>
          </w:p>
        </w:tc>
        <w:tc>
          <w:tcPr>
            <w:tcW w:w="1563" w:type="pct"/>
          </w:tcPr>
          <w:p w14:paraId="3B4C6D2B" w14:textId="77777777" w:rsidR="00A337DA" w:rsidRPr="00D523E2" w:rsidRDefault="00A337DA" w:rsidP="00A337DA">
            <w:pPr>
              <w:tabs>
                <w:tab w:val="left" w:pos="400"/>
              </w:tabs>
              <w:spacing w:after="0" w:line="240" w:lineRule="auto"/>
              <w:ind w:left="57"/>
              <w:rPr>
                <w:rFonts w:ascii="Arial" w:eastAsia="Times New Roman" w:hAnsi="Arial" w:cs="Arial"/>
                <w:sz w:val="20"/>
                <w:szCs w:val="20"/>
              </w:rPr>
            </w:pPr>
            <w:r w:rsidRPr="00D523E2">
              <w:rPr>
                <w:rFonts w:ascii="Arial" w:eastAsia="Times New Roman" w:hAnsi="Arial" w:cs="Arial"/>
                <w:sz w:val="20"/>
                <w:szCs w:val="20"/>
              </w:rPr>
              <w:t>De GA controleert, voordat de naverrekening/actualisatie cyclus start, of polissen die voor naverrekening/actualisatie in aanmerking komen ook als zodanig staan geregistreerd in de daarvoor bestemde systemen.</w:t>
            </w:r>
          </w:p>
          <w:p w14:paraId="7E04DD90" w14:textId="77777777" w:rsidR="00A337DA" w:rsidRPr="00D523E2" w:rsidRDefault="00A337DA" w:rsidP="00A337DA">
            <w:pPr>
              <w:tabs>
                <w:tab w:val="left" w:pos="400"/>
              </w:tabs>
              <w:spacing w:after="0" w:line="240" w:lineRule="auto"/>
              <w:ind w:left="57"/>
              <w:rPr>
                <w:rFonts w:ascii="Arial" w:eastAsia="Times New Roman" w:hAnsi="Arial" w:cs="Arial"/>
                <w:sz w:val="20"/>
                <w:szCs w:val="20"/>
              </w:rPr>
            </w:pPr>
            <w:r w:rsidRPr="00D523E2">
              <w:rPr>
                <w:rFonts w:ascii="Arial" w:eastAsia="Times New Roman" w:hAnsi="Arial" w:cs="Arial"/>
                <w:sz w:val="20"/>
                <w:szCs w:val="20"/>
              </w:rPr>
              <w:t>De GA controleert of het jaarlijkse naverrekenings-/actualisatieproces juist, tijdig en volledig is uitgevoerd.</w:t>
            </w:r>
          </w:p>
          <w:p w14:paraId="1BB4E071" w14:textId="77777777" w:rsidR="00A337DA" w:rsidRPr="00D523E2" w:rsidRDefault="00A337DA" w:rsidP="00A337DA">
            <w:pPr>
              <w:tabs>
                <w:tab w:val="left" w:pos="400"/>
              </w:tabs>
              <w:spacing w:after="0" w:line="240" w:lineRule="auto"/>
              <w:ind w:left="57"/>
              <w:rPr>
                <w:rFonts w:ascii="Arial" w:eastAsia="Times New Roman" w:hAnsi="Arial" w:cs="Arial"/>
                <w:sz w:val="20"/>
                <w:szCs w:val="20"/>
              </w:rPr>
            </w:pPr>
          </w:p>
          <w:p w14:paraId="0512FDBC" w14:textId="77777777" w:rsidR="00A337DA" w:rsidRPr="00D523E2" w:rsidRDefault="00A337DA" w:rsidP="00A337DA">
            <w:pPr>
              <w:tabs>
                <w:tab w:val="left" w:pos="400"/>
              </w:tabs>
              <w:spacing w:after="0" w:line="240" w:lineRule="auto"/>
              <w:ind w:left="57"/>
              <w:rPr>
                <w:rFonts w:ascii="Arial" w:eastAsia="Times New Roman" w:hAnsi="Arial" w:cs="Arial"/>
                <w:sz w:val="20"/>
                <w:szCs w:val="20"/>
              </w:rPr>
            </w:pPr>
            <w:r w:rsidRPr="00D523E2">
              <w:rPr>
                <w:rFonts w:ascii="Arial" w:eastAsia="Times New Roman" w:hAnsi="Arial" w:cs="Arial"/>
                <w:sz w:val="20"/>
                <w:szCs w:val="20"/>
              </w:rPr>
              <w:t>Aanvullend voor inkomen:</w:t>
            </w:r>
          </w:p>
          <w:p w14:paraId="476592EC" w14:textId="449CCEFE" w:rsidR="00A337DA" w:rsidRPr="00D523E2" w:rsidRDefault="00A337DA" w:rsidP="00A337DA">
            <w:pPr>
              <w:tabs>
                <w:tab w:val="left" w:pos="400"/>
              </w:tabs>
              <w:spacing w:after="0" w:line="240" w:lineRule="auto"/>
              <w:ind w:left="57"/>
              <w:rPr>
                <w:rFonts w:ascii="Arial" w:eastAsia="Times New Roman" w:hAnsi="Arial" w:cs="Arial"/>
                <w:sz w:val="20"/>
                <w:szCs w:val="20"/>
              </w:rPr>
            </w:pPr>
            <w:r w:rsidRPr="002008F1">
              <w:rPr>
                <w:rFonts w:ascii="Arial" w:eastAsia="Times New Roman" w:hAnsi="Arial" w:cs="Arial"/>
                <w:sz w:val="20"/>
                <w:szCs w:val="20"/>
              </w:rPr>
              <w:t>De GA controleert of de benodigde informatie voor de experience rating, aan de verzekeraar is aangeleverd en het proces volledig is uitgevoerd.</w:t>
            </w:r>
          </w:p>
        </w:tc>
        <w:tc>
          <w:tcPr>
            <w:tcW w:w="2251" w:type="pct"/>
          </w:tcPr>
          <w:p w14:paraId="266B7C95" w14:textId="3894D0E5" w:rsidR="005B2F9D" w:rsidRPr="00900B9F" w:rsidRDefault="00A337DA" w:rsidP="00B333ED">
            <w:pPr>
              <w:pStyle w:val="Lijstalinea"/>
              <w:numPr>
                <w:ilvl w:val="0"/>
                <w:numId w:val="47"/>
              </w:numPr>
              <w:spacing w:after="0" w:line="240" w:lineRule="auto"/>
              <w:ind w:left="414" w:hanging="357"/>
              <w:rPr>
                <w:rFonts w:ascii="Arial" w:eastAsia="Calibri" w:hAnsi="Arial" w:cs="Arial"/>
                <w:i/>
                <w:iCs/>
                <w:spacing w:val="1"/>
                <w:position w:val="1"/>
                <w:szCs w:val="20"/>
                <w:lang w:val="nl-NL"/>
              </w:rPr>
            </w:pPr>
            <w:r w:rsidRPr="00900B9F">
              <w:rPr>
                <w:rFonts w:ascii="Arial" w:eastAsia="Calibri" w:hAnsi="Arial" w:cs="Arial"/>
                <w:spacing w:val="1"/>
                <w:position w:val="1"/>
                <w:szCs w:val="20"/>
                <w:lang w:val="nl-NL"/>
              </w:rPr>
              <w:t xml:space="preserve">De accountant gaat, door het inwinnen van inlichtingen, na of de gevolmachtigde agent </w:t>
            </w:r>
            <w:r w:rsidR="005C2C1C" w:rsidRPr="00900B9F">
              <w:rPr>
                <w:rFonts w:ascii="Arial" w:eastAsia="Calibri" w:hAnsi="Arial" w:cs="Arial"/>
                <w:spacing w:val="1"/>
                <w:position w:val="1"/>
                <w:szCs w:val="20"/>
                <w:lang w:val="nl-NL"/>
              </w:rPr>
              <w:t xml:space="preserve">in het verslagjaar </w:t>
            </w:r>
            <w:r w:rsidRPr="00900B9F">
              <w:rPr>
                <w:rFonts w:ascii="Arial" w:eastAsia="Calibri" w:hAnsi="Arial" w:cs="Arial"/>
                <w:spacing w:val="1"/>
                <w:position w:val="1"/>
                <w:szCs w:val="20"/>
                <w:lang w:val="nl-NL"/>
              </w:rPr>
              <w:t xml:space="preserve">heeft gecontroleerd </w:t>
            </w:r>
            <w:r w:rsidR="005B2F9D" w:rsidRPr="00900B9F">
              <w:rPr>
                <w:rFonts w:ascii="Arial" w:eastAsia="Calibri" w:hAnsi="Arial" w:cs="Arial"/>
                <w:spacing w:val="1"/>
                <w:position w:val="1"/>
                <w:szCs w:val="20"/>
                <w:lang w:val="nl-NL"/>
              </w:rPr>
              <w:t>of:</w:t>
            </w:r>
          </w:p>
          <w:p w14:paraId="6789A65C" w14:textId="155D79F0" w:rsidR="005B2F9D" w:rsidRPr="00900B9F" w:rsidRDefault="00A337DA" w:rsidP="00B333ED">
            <w:pPr>
              <w:pStyle w:val="Lijstalinea"/>
              <w:numPr>
                <w:ilvl w:val="0"/>
                <w:numId w:val="69"/>
              </w:numPr>
              <w:spacing w:after="0" w:line="240" w:lineRule="auto"/>
              <w:ind w:left="664" w:hanging="142"/>
              <w:rPr>
                <w:rFonts w:ascii="Arial" w:eastAsia="Calibri" w:hAnsi="Arial" w:cs="Arial"/>
                <w:i/>
                <w:iCs/>
                <w:spacing w:val="1"/>
                <w:position w:val="1"/>
                <w:szCs w:val="20"/>
                <w:lang w:val="nl-NL"/>
              </w:rPr>
            </w:pPr>
            <w:r w:rsidRPr="00900B9F">
              <w:rPr>
                <w:rFonts w:ascii="Arial" w:eastAsia="Calibri" w:hAnsi="Arial" w:cs="Arial"/>
                <w:spacing w:val="1"/>
                <w:position w:val="1"/>
                <w:szCs w:val="20"/>
                <w:lang w:val="nl-NL"/>
              </w:rPr>
              <w:t>polissen die voor naverrekening/actualisatie in aanmerking komen ook als zodanig staan geregistreerd</w:t>
            </w:r>
            <w:r w:rsidR="005B2F9D" w:rsidRPr="00900B9F">
              <w:rPr>
                <w:rFonts w:ascii="Arial" w:eastAsia="Calibri" w:hAnsi="Arial" w:cs="Arial"/>
                <w:spacing w:val="1"/>
                <w:position w:val="1"/>
                <w:szCs w:val="20"/>
                <w:lang w:val="nl-NL"/>
              </w:rPr>
              <w:t>;</w:t>
            </w:r>
          </w:p>
          <w:p w14:paraId="2C7C92CD" w14:textId="3E1B9B51" w:rsidR="005B2F9D" w:rsidRPr="00900B9F" w:rsidRDefault="005B2F9D" w:rsidP="00B333ED">
            <w:pPr>
              <w:pStyle w:val="Lijstalinea"/>
              <w:numPr>
                <w:ilvl w:val="0"/>
                <w:numId w:val="69"/>
              </w:numPr>
              <w:spacing w:after="0" w:line="240" w:lineRule="auto"/>
              <w:ind w:left="664" w:hanging="142"/>
              <w:rPr>
                <w:rFonts w:ascii="Arial" w:eastAsia="Calibri" w:hAnsi="Arial" w:cs="Arial"/>
                <w:spacing w:val="1"/>
                <w:position w:val="1"/>
                <w:szCs w:val="20"/>
                <w:lang w:val="nl-NL"/>
              </w:rPr>
            </w:pPr>
            <w:r w:rsidRPr="00900B9F">
              <w:rPr>
                <w:rFonts w:ascii="Arial" w:eastAsia="Calibri" w:hAnsi="Arial" w:cs="Arial"/>
                <w:spacing w:val="1"/>
                <w:position w:val="1"/>
                <w:szCs w:val="20"/>
                <w:lang w:val="nl-NL"/>
              </w:rPr>
              <w:t>het jaarlijks naverrekenings-/actualisatieproces volledig is uitgevoerd.</w:t>
            </w:r>
          </w:p>
          <w:p w14:paraId="3FF63B35" w14:textId="7533B945" w:rsidR="00A337DA" w:rsidRPr="00900B9F" w:rsidRDefault="00A337DA" w:rsidP="005B2F9D">
            <w:pPr>
              <w:pStyle w:val="Lijstalinea"/>
              <w:spacing w:after="0" w:line="240" w:lineRule="auto"/>
              <w:ind w:left="414"/>
              <w:rPr>
                <w:rFonts w:ascii="Arial" w:eastAsia="Calibri" w:hAnsi="Arial" w:cs="Arial"/>
                <w:i/>
                <w:iCs/>
                <w:spacing w:val="1"/>
                <w:position w:val="1"/>
                <w:szCs w:val="20"/>
                <w:lang w:val="nl-NL"/>
              </w:rPr>
            </w:pPr>
            <w:r w:rsidRPr="00900B9F">
              <w:rPr>
                <w:rFonts w:ascii="Arial" w:eastAsia="Calibri" w:hAnsi="Arial" w:cs="Arial"/>
                <w:spacing w:val="1"/>
                <w:position w:val="1"/>
                <w:szCs w:val="20"/>
                <w:lang w:val="nl-NL"/>
              </w:rPr>
              <w:t>Documenten waaruit blijkt dat de gevolmachtigde agent deze controle heeft uitgevoerd zijn voor de accountant beschikbaar.</w:t>
            </w:r>
            <w:r w:rsidRPr="00900B9F" w:rsidDel="009937AA">
              <w:rPr>
                <w:rFonts w:ascii="Arial" w:eastAsia="Calibri" w:hAnsi="Arial" w:cs="Arial"/>
                <w:spacing w:val="1"/>
                <w:position w:val="1"/>
                <w:szCs w:val="20"/>
                <w:lang w:val="nl-NL"/>
              </w:rPr>
              <w:t xml:space="preserve"> </w:t>
            </w:r>
            <w:r w:rsidR="00C14C9D">
              <w:rPr>
                <w:rFonts w:ascii="Arial" w:eastAsia="Calibri" w:hAnsi="Arial" w:cs="Arial"/>
                <w:i/>
                <w:iCs/>
                <w:spacing w:val="1"/>
                <w:position w:val="1"/>
                <w:szCs w:val="20"/>
                <w:lang w:val="nl-NL"/>
              </w:rPr>
              <w:t>Van de accountant wordt hiertoe geen inhoudelijke beoordeling verwacht</w:t>
            </w:r>
            <w:r w:rsidR="00063261">
              <w:rPr>
                <w:rFonts w:ascii="Arial" w:eastAsia="Calibri" w:hAnsi="Arial" w:cs="Arial"/>
                <w:i/>
                <w:iCs/>
                <w:spacing w:val="1"/>
                <w:position w:val="1"/>
                <w:szCs w:val="20"/>
                <w:lang w:val="nl-NL"/>
              </w:rPr>
              <w:t>.</w:t>
            </w:r>
          </w:p>
          <w:p w14:paraId="644A2D34" w14:textId="5C578586" w:rsidR="00A337DA" w:rsidRPr="00900B9F" w:rsidRDefault="00A337DA" w:rsidP="00B333ED">
            <w:pPr>
              <w:pStyle w:val="Lijstalinea"/>
              <w:numPr>
                <w:ilvl w:val="0"/>
                <w:numId w:val="47"/>
              </w:numPr>
              <w:spacing w:after="0" w:line="240" w:lineRule="auto"/>
              <w:ind w:left="414" w:hanging="357"/>
              <w:rPr>
                <w:rFonts w:ascii="Arial" w:eastAsia="Calibri" w:hAnsi="Arial" w:cs="Arial"/>
                <w:i/>
                <w:iCs/>
                <w:spacing w:val="1"/>
                <w:position w:val="1"/>
                <w:szCs w:val="20"/>
                <w:lang w:val="nl-NL"/>
              </w:rPr>
            </w:pPr>
            <w:r w:rsidRPr="00900B9F">
              <w:rPr>
                <w:rFonts w:ascii="Arial" w:eastAsia="Calibri" w:hAnsi="Arial" w:cs="Arial"/>
                <w:spacing w:val="1"/>
                <w:position w:val="1"/>
                <w:szCs w:val="20"/>
                <w:lang w:val="nl-NL"/>
              </w:rPr>
              <w:t xml:space="preserve">De accountant vraagt bij de gevolmachtigde agent een overzicht op van de voor naverrekening/actualisatie in aanmerking komende polissen. Het aantal polissen vermeldt de accountant in </w:t>
            </w:r>
            <w:r w:rsidR="00063261">
              <w:rPr>
                <w:rFonts w:ascii="Arial" w:eastAsia="Calibri" w:hAnsi="Arial" w:cs="Arial"/>
                <w:spacing w:val="1"/>
                <w:position w:val="1"/>
                <w:szCs w:val="20"/>
                <w:lang w:val="nl-NL"/>
              </w:rPr>
              <w:t>de rapportage</w:t>
            </w:r>
            <w:r w:rsidRPr="00900B9F">
              <w:rPr>
                <w:rFonts w:ascii="Arial" w:eastAsia="Calibri" w:hAnsi="Arial" w:cs="Arial"/>
                <w:spacing w:val="1"/>
                <w:position w:val="1"/>
                <w:szCs w:val="20"/>
                <w:lang w:val="nl-NL"/>
              </w:rPr>
              <w:t xml:space="preserve">. </w:t>
            </w:r>
            <w:r w:rsidRPr="00900B9F">
              <w:rPr>
                <w:rFonts w:ascii="Arial" w:eastAsia="Calibri" w:hAnsi="Arial" w:cs="Arial"/>
                <w:i/>
                <w:iCs/>
                <w:spacing w:val="1"/>
                <w:position w:val="1"/>
                <w:szCs w:val="20"/>
                <w:lang w:val="nl-NL"/>
              </w:rPr>
              <w:t>De accountant gaat niet na of dit overzicht juist en volledig is.</w:t>
            </w:r>
          </w:p>
          <w:p w14:paraId="0CB512A3" w14:textId="24AA5074" w:rsidR="00A337DA" w:rsidRPr="00900B9F" w:rsidRDefault="00A337DA" w:rsidP="00B333ED">
            <w:pPr>
              <w:pStyle w:val="Lijstalinea"/>
              <w:numPr>
                <w:ilvl w:val="0"/>
                <w:numId w:val="47"/>
              </w:numPr>
              <w:spacing w:after="0" w:line="240" w:lineRule="auto"/>
              <w:ind w:left="414" w:hanging="357"/>
              <w:rPr>
                <w:rFonts w:ascii="Arial" w:eastAsia="Calibri" w:hAnsi="Arial" w:cs="Arial"/>
                <w:spacing w:val="1"/>
                <w:position w:val="1"/>
                <w:szCs w:val="20"/>
                <w:lang w:val="nl-NL"/>
              </w:rPr>
            </w:pPr>
            <w:r w:rsidRPr="00900B9F">
              <w:rPr>
                <w:rFonts w:ascii="Arial" w:eastAsia="Calibri" w:hAnsi="Arial" w:cs="Arial"/>
                <w:spacing w:val="1"/>
                <w:position w:val="1"/>
                <w:szCs w:val="20"/>
                <w:lang w:val="nl-NL"/>
              </w:rPr>
              <w:t xml:space="preserve">De accountant vraagt bij de gevolmachtigde agent een overzicht op van de polissen waarvan het naverrekenings-/actualisatieproces is afgerond. Het aantal polissen vermeldt de accountant in </w:t>
            </w:r>
            <w:r w:rsidR="00063261">
              <w:rPr>
                <w:rFonts w:ascii="Arial" w:eastAsia="Calibri" w:hAnsi="Arial" w:cs="Arial"/>
                <w:spacing w:val="1"/>
                <w:position w:val="1"/>
                <w:szCs w:val="20"/>
                <w:lang w:val="nl-NL"/>
              </w:rPr>
              <w:t>de rapportage</w:t>
            </w:r>
            <w:r w:rsidRPr="00900B9F">
              <w:rPr>
                <w:rFonts w:ascii="Arial" w:eastAsia="Calibri" w:hAnsi="Arial" w:cs="Arial"/>
                <w:spacing w:val="1"/>
                <w:position w:val="1"/>
                <w:szCs w:val="20"/>
                <w:lang w:val="nl-NL"/>
              </w:rPr>
              <w:t xml:space="preserve">. </w:t>
            </w:r>
            <w:r w:rsidRPr="00900B9F">
              <w:rPr>
                <w:rFonts w:ascii="Arial" w:eastAsia="Calibri" w:hAnsi="Arial" w:cs="Arial"/>
                <w:i/>
                <w:spacing w:val="1"/>
                <w:position w:val="1"/>
                <w:szCs w:val="20"/>
                <w:lang w:val="nl-NL"/>
              </w:rPr>
              <w:t>De accountant gaat niet na of dit overzicht juist en volledig is.</w:t>
            </w:r>
          </w:p>
          <w:p w14:paraId="1EE5AE20" w14:textId="77777777" w:rsidR="0005671C" w:rsidRPr="00900B9F" w:rsidRDefault="00A337DA" w:rsidP="00B333ED">
            <w:pPr>
              <w:pStyle w:val="Lijstalinea"/>
              <w:numPr>
                <w:ilvl w:val="0"/>
                <w:numId w:val="47"/>
              </w:numPr>
              <w:spacing w:after="0" w:line="240" w:lineRule="auto"/>
              <w:ind w:left="414" w:hanging="357"/>
              <w:rPr>
                <w:rFonts w:ascii="Arial" w:eastAsia="Calibri" w:hAnsi="Arial" w:cs="Arial"/>
                <w:spacing w:val="1"/>
                <w:position w:val="1"/>
                <w:szCs w:val="20"/>
                <w:lang w:val="nl-NL"/>
              </w:rPr>
            </w:pPr>
            <w:r w:rsidRPr="00900B9F">
              <w:rPr>
                <w:rFonts w:ascii="Arial" w:eastAsia="Calibri" w:hAnsi="Arial" w:cs="Arial"/>
                <w:spacing w:val="1"/>
                <w:position w:val="1"/>
                <w:szCs w:val="20"/>
                <w:lang w:val="nl-NL"/>
              </w:rPr>
              <w:t>De accountant gaat, bij wijze van waarneming, na (bij de polissen waarvan volgens de gevolmachtigde het naverrekenings-/actualisatieproces is afgerond)</w:t>
            </w:r>
            <w:r w:rsidR="0005671C" w:rsidRPr="00900B9F">
              <w:rPr>
                <w:rFonts w:ascii="Arial" w:eastAsia="Calibri" w:hAnsi="Arial" w:cs="Arial"/>
                <w:spacing w:val="1"/>
                <w:position w:val="1"/>
                <w:szCs w:val="20"/>
                <w:lang w:val="nl-NL"/>
              </w:rPr>
              <w:t>:</w:t>
            </w:r>
          </w:p>
          <w:p w14:paraId="76BEED5A" w14:textId="77777777" w:rsidR="0005671C" w:rsidRPr="00900B9F" w:rsidRDefault="00A337DA" w:rsidP="00B333ED">
            <w:pPr>
              <w:pStyle w:val="Lijstalinea"/>
              <w:numPr>
                <w:ilvl w:val="0"/>
                <w:numId w:val="48"/>
              </w:numPr>
              <w:spacing w:after="0" w:line="240" w:lineRule="auto"/>
              <w:ind w:left="664" w:hanging="142"/>
              <w:rPr>
                <w:rFonts w:ascii="Arial" w:eastAsia="Calibri" w:hAnsi="Arial" w:cs="Arial"/>
                <w:spacing w:val="1"/>
                <w:position w:val="1"/>
                <w:szCs w:val="20"/>
                <w:lang w:val="nl-NL"/>
              </w:rPr>
            </w:pPr>
            <w:r w:rsidRPr="00900B9F">
              <w:rPr>
                <w:rFonts w:ascii="Arial" w:eastAsia="Calibri" w:hAnsi="Arial" w:cs="Arial"/>
                <w:spacing w:val="1"/>
                <w:position w:val="1"/>
                <w:szCs w:val="20"/>
                <w:lang w:val="nl-NL"/>
              </w:rPr>
              <w:t>of de naverrekenings-/actualisatiegegevens zijn opgevraagd</w:t>
            </w:r>
            <w:r w:rsidR="0005671C" w:rsidRPr="00900B9F">
              <w:rPr>
                <w:rFonts w:ascii="Arial" w:eastAsia="Calibri" w:hAnsi="Arial" w:cs="Arial"/>
                <w:spacing w:val="1"/>
                <w:position w:val="1"/>
                <w:szCs w:val="20"/>
                <w:lang w:val="nl-NL"/>
              </w:rPr>
              <w:t>;</w:t>
            </w:r>
          </w:p>
          <w:p w14:paraId="2DAAB45A" w14:textId="034B97E6" w:rsidR="00A337DA" w:rsidRPr="00900B9F" w:rsidRDefault="00A337DA" w:rsidP="00B333ED">
            <w:pPr>
              <w:pStyle w:val="Lijstalinea"/>
              <w:numPr>
                <w:ilvl w:val="0"/>
                <w:numId w:val="48"/>
              </w:numPr>
              <w:spacing w:after="0" w:line="240" w:lineRule="auto"/>
              <w:ind w:left="664" w:hanging="142"/>
              <w:rPr>
                <w:rFonts w:ascii="Arial" w:eastAsia="Calibri" w:hAnsi="Arial" w:cs="Arial"/>
                <w:spacing w:val="1"/>
                <w:position w:val="1"/>
                <w:szCs w:val="20"/>
                <w:lang w:val="nl-NL"/>
              </w:rPr>
            </w:pPr>
            <w:r w:rsidRPr="00900B9F">
              <w:rPr>
                <w:rFonts w:ascii="Arial" w:eastAsia="Calibri" w:hAnsi="Arial" w:cs="Arial"/>
                <w:spacing w:val="1"/>
                <w:position w:val="1"/>
                <w:szCs w:val="20"/>
                <w:lang w:val="nl-NL"/>
              </w:rPr>
              <w:t xml:space="preserve">of de gevolmachtigde agent op basis van deze gegevens een </w:t>
            </w:r>
            <w:r w:rsidR="0005671C" w:rsidRPr="00900B9F">
              <w:rPr>
                <w:rFonts w:ascii="Arial" w:eastAsia="Calibri" w:hAnsi="Arial" w:cs="Arial"/>
                <w:spacing w:val="1"/>
                <w:position w:val="1"/>
                <w:szCs w:val="20"/>
                <w:lang w:val="nl-NL"/>
              </w:rPr>
              <w:t xml:space="preserve">naverrekeningsaanhangsel met premieverrekening, een actualisatieaanhangsel heeft opgemaakt </w:t>
            </w:r>
            <w:r w:rsidRPr="00900B9F">
              <w:rPr>
                <w:rFonts w:ascii="Arial" w:eastAsia="Calibri" w:hAnsi="Arial" w:cs="Arial"/>
                <w:spacing w:val="1"/>
                <w:position w:val="1"/>
                <w:szCs w:val="20"/>
                <w:lang w:val="nl-NL"/>
              </w:rPr>
              <w:t>of een brief waaruit blijkt dat er niet zal worden naverrekend/geactualiseerd.</w:t>
            </w:r>
          </w:p>
          <w:p w14:paraId="4FCA5AA9" w14:textId="77777777" w:rsidR="007023F7" w:rsidRPr="00900B9F" w:rsidRDefault="007023F7" w:rsidP="007023F7">
            <w:pPr>
              <w:spacing w:after="0" w:line="240" w:lineRule="auto"/>
              <w:rPr>
                <w:rFonts w:ascii="Arial" w:eastAsia="Calibri" w:hAnsi="Arial" w:cs="Arial"/>
                <w:iCs/>
                <w:spacing w:val="1"/>
                <w:position w:val="1"/>
                <w:szCs w:val="20"/>
              </w:rPr>
            </w:pPr>
          </w:p>
          <w:p w14:paraId="48D324FA" w14:textId="77777777" w:rsidR="007023F7" w:rsidRPr="00900B9F" w:rsidRDefault="007023F7" w:rsidP="007023F7">
            <w:pPr>
              <w:spacing w:after="0" w:line="240" w:lineRule="auto"/>
              <w:ind w:left="57"/>
              <w:rPr>
                <w:rFonts w:ascii="Arial" w:eastAsia="Calibri" w:hAnsi="Arial" w:cs="Arial"/>
                <w:position w:val="1"/>
                <w:sz w:val="20"/>
                <w:szCs w:val="20"/>
              </w:rPr>
            </w:pPr>
            <w:r w:rsidRPr="00900B9F">
              <w:rPr>
                <w:rFonts w:ascii="Arial" w:eastAsia="Calibri" w:hAnsi="Arial" w:cs="Arial"/>
                <w:position w:val="1"/>
                <w:sz w:val="20"/>
                <w:szCs w:val="20"/>
              </w:rPr>
              <w:t>Indien er inkomensverzekeringen in de volmacht worden geadministreerd waarop experience rating van toepassing is:</w:t>
            </w:r>
          </w:p>
          <w:p w14:paraId="505D7452" w14:textId="77777777" w:rsidR="00A83B17" w:rsidRPr="00900B9F" w:rsidRDefault="00A83B17" w:rsidP="00B333ED">
            <w:pPr>
              <w:pStyle w:val="Lijstalinea"/>
              <w:numPr>
                <w:ilvl w:val="0"/>
                <w:numId w:val="70"/>
              </w:numPr>
              <w:spacing w:after="0" w:line="240" w:lineRule="auto"/>
              <w:ind w:left="414" w:hanging="357"/>
              <w:rPr>
                <w:rFonts w:ascii="Arial" w:eastAsia="Calibri" w:hAnsi="Arial" w:cs="Arial"/>
                <w:i/>
                <w:iCs/>
                <w:spacing w:val="1"/>
                <w:position w:val="1"/>
                <w:szCs w:val="20"/>
                <w:lang w:val="nl-NL"/>
              </w:rPr>
            </w:pPr>
            <w:r w:rsidRPr="00900B9F">
              <w:rPr>
                <w:rFonts w:ascii="Arial" w:eastAsia="Calibri" w:hAnsi="Arial" w:cs="Arial"/>
                <w:spacing w:val="1"/>
                <w:position w:val="1"/>
                <w:szCs w:val="20"/>
                <w:lang w:val="nl-NL"/>
              </w:rPr>
              <w:t>De accountant gaat, door het inwinnen van inlichtingen, na of de gevolmachtigde agent in het verslagjaar heeft gecontroleerd of:</w:t>
            </w:r>
          </w:p>
          <w:p w14:paraId="2C445F3C" w14:textId="0CD25AD8" w:rsidR="00A83B17" w:rsidRPr="00900B9F" w:rsidRDefault="00401DF3" w:rsidP="00B333ED">
            <w:pPr>
              <w:pStyle w:val="Lijstalinea"/>
              <w:numPr>
                <w:ilvl w:val="0"/>
                <w:numId w:val="69"/>
              </w:numPr>
              <w:spacing w:after="0" w:line="240" w:lineRule="auto"/>
              <w:ind w:left="664" w:hanging="142"/>
              <w:rPr>
                <w:rFonts w:ascii="Arial" w:eastAsia="Calibri" w:hAnsi="Arial" w:cs="Arial"/>
                <w:i/>
                <w:iCs/>
                <w:spacing w:val="1"/>
                <w:position w:val="1"/>
                <w:szCs w:val="20"/>
                <w:lang w:val="nl-NL"/>
              </w:rPr>
            </w:pPr>
            <w:r w:rsidRPr="00900B9F">
              <w:rPr>
                <w:rFonts w:ascii="Arial" w:eastAsia="Calibri" w:hAnsi="Arial" w:cs="Arial"/>
                <w:spacing w:val="1"/>
                <w:position w:val="1"/>
                <w:szCs w:val="20"/>
                <w:lang w:val="nl-NL"/>
              </w:rPr>
              <w:t xml:space="preserve">bij </w:t>
            </w:r>
            <w:r w:rsidR="00A83B17" w:rsidRPr="00900B9F">
              <w:rPr>
                <w:rFonts w:ascii="Arial" w:eastAsia="Calibri" w:hAnsi="Arial" w:cs="Arial"/>
                <w:spacing w:val="1"/>
                <w:position w:val="1"/>
                <w:szCs w:val="20"/>
                <w:lang w:val="nl-NL"/>
              </w:rPr>
              <w:t xml:space="preserve">polissen die voor </w:t>
            </w:r>
            <w:r w:rsidRPr="00900B9F">
              <w:rPr>
                <w:rFonts w:ascii="Arial" w:eastAsia="Calibri" w:hAnsi="Arial" w:cs="Arial"/>
                <w:spacing w:val="1"/>
                <w:position w:val="1"/>
                <w:szCs w:val="20"/>
                <w:lang w:val="nl-NL"/>
              </w:rPr>
              <w:t>experience rating</w:t>
            </w:r>
            <w:r w:rsidR="00A83B17" w:rsidRPr="00900B9F">
              <w:rPr>
                <w:rFonts w:ascii="Arial" w:eastAsia="Calibri" w:hAnsi="Arial" w:cs="Arial"/>
                <w:spacing w:val="1"/>
                <w:position w:val="1"/>
                <w:szCs w:val="20"/>
                <w:lang w:val="nl-NL"/>
              </w:rPr>
              <w:t xml:space="preserve"> in aanmerking komen </w:t>
            </w:r>
            <w:r w:rsidRPr="00900B9F">
              <w:rPr>
                <w:rFonts w:ascii="Arial" w:eastAsia="Calibri" w:hAnsi="Arial" w:cs="Arial"/>
                <w:spacing w:val="1"/>
                <w:position w:val="1"/>
                <w:szCs w:val="20"/>
                <w:lang w:val="nl-NL"/>
              </w:rPr>
              <w:t>de benodigde informatie is verzameld</w:t>
            </w:r>
            <w:r w:rsidR="00E217C7" w:rsidRPr="00900B9F">
              <w:rPr>
                <w:rFonts w:ascii="Arial" w:eastAsia="Calibri" w:hAnsi="Arial" w:cs="Arial"/>
                <w:spacing w:val="1"/>
                <w:position w:val="1"/>
                <w:szCs w:val="20"/>
                <w:lang w:val="nl-NL"/>
              </w:rPr>
              <w:t xml:space="preserve"> en afgestemd met de volmachtgever</w:t>
            </w:r>
            <w:r w:rsidR="00A83B17" w:rsidRPr="00900B9F">
              <w:rPr>
                <w:rFonts w:ascii="Arial" w:eastAsia="Calibri" w:hAnsi="Arial" w:cs="Arial"/>
                <w:spacing w:val="1"/>
                <w:position w:val="1"/>
                <w:szCs w:val="20"/>
                <w:lang w:val="nl-NL"/>
              </w:rPr>
              <w:t>;</w:t>
            </w:r>
          </w:p>
          <w:p w14:paraId="5606420F" w14:textId="5C97A908" w:rsidR="00A83B17" w:rsidRPr="00900B9F" w:rsidRDefault="00A83B17" w:rsidP="00B333ED">
            <w:pPr>
              <w:pStyle w:val="Lijstalinea"/>
              <w:numPr>
                <w:ilvl w:val="0"/>
                <w:numId w:val="69"/>
              </w:numPr>
              <w:spacing w:after="0" w:line="240" w:lineRule="auto"/>
              <w:ind w:left="664" w:hanging="142"/>
              <w:rPr>
                <w:rFonts w:ascii="Arial" w:eastAsia="Calibri" w:hAnsi="Arial" w:cs="Arial"/>
                <w:spacing w:val="1"/>
                <w:position w:val="1"/>
                <w:szCs w:val="20"/>
                <w:lang w:val="nl-NL"/>
              </w:rPr>
            </w:pPr>
            <w:r w:rsidRPr="00900B9F">
              <w:rPr>
                <w:rFonts w:ascii="Arial" w:eastAsia="Calibri" w:hAnsi="Arial" w:cs="Arial"/>
                <w:spacing w:val="1"/>
                <w:position w:val="1"/>
                <w:szCs w:val="20"/>
                <w:lang w:val="nl-NL"/>
              </w:rPr>
              <w:t xml:space="preserve">het jaarlijks </w:t>
            </w:r>
            <w:r w:rsidR="00E217C7" w:rsidRPr="00900B9F">
              <w:rPr>
                <w:rFonts w:ascii="Arial" w:eastAsia="Calibri" w:hAnsi="Arial" w:cs="Arial"/>
                <w:spacing w:val="1"/>
                <w:position w:val="1"/>
                <w:szCs w:val="20"/>
                <w:lang w:val="nl-NL"/>
              </w:rPr>
              <w:t>proces van experience rating</w:t>
            </w:r>
            <w:r w:rsidRPr="00900B9F">
              <w:rPr>
                <w:rFonts w:ascii="Arial" w:eastAsia="Calibri" w:hAnsi="Arial" w:cs="Arial"/>
                <w:spacing w:val="1"/>
                <w:position w:val="1"/>
                <w:szCs w:val="20"/>
                <w:lang w:val="nl-NL"/>
              </w:rPr>
              <w:t xml:space="preserve"> volledig is uitgevoerd.</w:t>
            </w:r>
          </w:p>
          <w:p w14:paraId="49EF051C" w14:textId="0F1E2F07" w:rsidR="00DF7E68" w:rsidRPr="00904ABC" w:rsidRDefault="00E217C7" w:rsidP="00B333ED">
            <w:pPr>
              <w:pStyle w:val="Lijstalinea"/>
              <w:numPr>
                <w:ilvl w:val="0"/>
                <w:numId w:val="70"/>
              </w:numPr>
              <w:spacing w:after="0" w:line="240" w:lineRule="auto"/>
              <w:ind w:left="414" w:hanging="357"/>
              <w:rPr>
                <w:rFonts w:ascii="Arial" w:eastAsia="Calibri" w:hAnsi="Arial" w:cs="Arial"/>
                <w:spacing w:val="1"/>
                <w:position w:val="1"/>
                <w:szCs w:val="20"/>
                <w:lang w:val="nl-NL"/>
              </w:rPr>
            </w:pPr>
            <w:r w:rsidRPr="00900B9F">
              <w:rPr>
                <w:rFonts w:ascii="Arial" w:eastAsia="Calibri" w:hAnsi="Arial" w:cs="Arial"/>
                <w:spacing w:val="1"/>
                <w:position w:val="1"/>
                <w:szCs w:val="20"/>
              </w:rPr>
              <w:t xml:space="preserve">Documenten waaruit blijkt dat de gevolmachtigde agent deze controle heeft uitgevoerd zijn voor de accountant beschikbaar. </w:t>
            </w:r>
            <w:r w:rsidR="00C14C9D" w:rsidRPr="00904ABC">
              <w:rPr>
                <w:rFonts w:ascii="Arial" w:eastAsia="Calibri" w:hAnsi="Arial" w:cs="Arial"/>
                <w:i/>
                <w:iCs/>
                <w:szCs w:val="20"/>
                <w:lang w:val="nl-NL"/>
              </w:rPr>
              <w:t xml:space="preserve">Van de accountant wordt hiertoe geen inhoudelijke beoordeling </w:t>
            </w:r>
            <w:r w:rsidR="00C14C9D" w:rsidRPr="00904ABC">
              <w:rPr>
                <w:rFonts w:ascii="Arial" w:eastAsia="Calibri" w:hAnsi="Arial" w:cs="Arial"/>
                <w:i/>
                <w:iCs/>
                <w:szCs w:val="20"/>
                <w:lang w:val="nl-NL"/>
              </w:rPr>
              <w:lastRenderedPageBreak/>
              <w:t>verwach</w:t>
            </w:r>
            <w:r w:rsidR="00063261">
              <w:rPr>
                <w:rFonts w:ascii="Arial" w:eastAsia="Calibri" w:hAnsi="Arial" w:cs="Arial"/>
                <w:i/>
                <w:iCs/>
                <w:szCs w:val="20"/>
                <w:lang w:val="nl-NL"/>
              </w:rPr>
              <w:t>t.</w:t>
            </w:r>
            <w:r w:rsidR="00DF7E68" w:rsidRPr="00904ABC">
              <w:rPr>
                <w:rFonts w:ascii="Arial" w:eastAsia="Calibri" w:hAnsi="Arial" w:cs="Arial"/>
                <w:i/>
                <w:iCs/>
                <w:szCs w:val="20"/>
                <w:lang w:val="nl-NL"/>
              </w:rPr>
              <w:t xml:space="preserve"> </w:t>
            </w:r>
          </w:p>
          <w:p w14:paraId="69A4193F" w14:textId="13FECEAD" w:rsidR="001541DC" w:rsidRPr="00900B9F" w:rsidRDefault="007023F7" w:rsidP="00B333ED">
            <w:pPr>
              <w:pStyle w:val="Lijstalinea"/>
              <w:numPr>
                <w:ilvl w:val="0"/>
                <w:numId w:val="70"/>
              </w:numPr>
              <w:spacing w:after="0" w:line="240" w:lineRule="auto"/>
              <w:ind w:left="414" w:hanging="357"/>
              <w:rPr>
                <w:rFonts w:ascii="Arial" w:eastAsia="Calibri" w:hAnsi="Arial" w:cs="Arial"/>
                <w:spacing w:val="1"/>
                <w:position w:val="1"/>
                <w:szCs w:val="20"/>
                <w:lang w:val="nl-NL"/>
              </w:rPr>
            </w:pPr>
            <w:r w:rsidRPr="00900B9F">
              <w:rPr>
                <w:rFonts w:ascii="Arial" w:eastAsia="Calibri" w:hAnsi="Arial" w:cs="Arial"/>
                <w:spacing w:val="-1"/>
                <w:szCs w:val="20"/>
                <w:lang w:val="nl-NL"/>
              </w:rPr>
              <w:t xml:space="preserve">De accountant </w:t>
            </w:r>
            <w:r w:rsidR="00760250" w:rsidRPr="00900B9F">
              <w:rPr>
                <w:rFonts w:ascii="Arial" w:eastAsia="Calibri" w:hAnsi="Arial" w:cs="Arial"/>
                <w:spacing w:val="-1"/>
                <w:szCs w:val="20"/>
                <w:lang w:val="nl-NL"/>
              </w:rPr>
              <w:t xml:space="preserve">vraagt bij de gevolmachtigde agent een overzicht op van de voor experience rating in aanmerking komende polissen. Het aantal polissen vermeldt de accountant in </w:t>
            </w:r>
            <w:r w:rsidR="00063261">
              <w:rPr>
                <w:rFonts w:ascii="Arial" w:eastAsia="Calibri" w:hAnsi="Arial" w:cs="Arial"/>
                <w:spacing w:val="-1"/>
                <w:szCs w:val="20"/>
                <w:lang w:val="nl-NL"/>
              </w:rPr>
              <w:t>de rapportage</w:t>
            </w:r>
            <w:r w:rsidR="00760250" w:rsidRPr="00900B9F">
              <w:rPr>
                <w:rFonts w:ascii="Arial" w:eastAsia="Calibri" w:hAnsi="Arial" w:cs="Arial"/>
                <w:spacing w:val="-1"/>
                <w:szCs w:val="20"/>
                <w:lang w:val="nl-NL"/>
              </w:rPr>
              <w:t xml:space="preserve">. </w:t>
            </w:r>
            <w:r w:rsidR="00760250" w:rsidRPr="00900B9F">
              <w:rPr>
                <w:rFonts w:ascii="Arial" w:eastAsia="Calibri" w:hAnsi="Arial" w:cs="Arial"/>
                <w:i/>
                <w:iCs/>
                <w:spacing w:val="-1"/>
                <w:szCs w:val="20"/>
                <w:lang w:val="nl-NL"/>
              </w:rPr>
              <w:t>De accountant gaat niet na of dit overzicht juist en volledig is</w:t>
            </w:r>
            <w:r w:rsidRPr="00900B9F">
              <w:rPr>
                <w:rFonts w:ascii="Arial" w:eastAsia="Calibri" w:hAnsi="Arial" w:cs="Arial"/>
                <w:i/>
                <w:iCs/>
                <w:spacing w:val="-1"/>
                <w:szCs w:val="20"/>
                <w:lang w:val="nl-NL"/>
              </w:rPr>
              <w:t>.</w:t>
            </w:r>
          </w:p>
          <w:p w14:paraId="42513519" w14:textId="314B7FFE" w:rsidR="001541DC" w:rsidRPr="00900B9F" w:rsidRDefault="001541DC" w:rsidP="00B333ED">
            <w:pPr>
              <w:pStyle w:val="Lijstalinea"/>
              <w:numPr>
                <w:ilvl w:val="0"/>
                <w:numId w:val="70"/>
              </w:numPr>
              <w:spacing w:after="0" w:line="240" w:lineRule="auto"/>
              <w:ind w:left="414" w:hanging="357"/>
              <w:rPr>
                <w:rFonts w:ascii="Arial" w:eastAsia="Calibri" w:hAnsi="Arial" w:cs="Arial"/>
                <w:i/>
                <w:iCs/>
                <w:spacing w:val="1"/>
                <w:position w:val="1"/>
                <w:szCs w:val="20"/>
                <w:lang w:val="nl-NL"/>
              </w:rPr>
            </w:pPr>
            <w:r w:rsidRPr="00900B9F">
              <w:rPr>
                <w:rFonts w:ascii="Arial" w:eastAsia="Calibri" w:hAnsi="Arial" w:cs="Arial"/>
                <w:spacing w:val="1"/>
                <w:position w:val="1"/>
                <w:szCs w:val="20"/>
                <w:lang w:val="nl-NL"/>
              </w:rPr>
              <w:t xml:space="preserve">De accountant vraagt bij de gevolmachtigde agent een overzicht op van de polissen waarvan het experience ratingproces is afgerond. Het aantal polissen vermeldt de accountant in </w:t>
            </w:r>
            <w:r w:rsidR="00063261">
              <w:rPr>
                <w:rFonts w:ascii="Arial" w:eastAsia="Calibri" w:hAnsi="Arial" w:cs="Arial"/>
                <w:spacing w:val="1"/>
                <w:position w:val="1"/>
                <w:szCs w:val="20"/>
                <w:lang w:val="nl-NL"/>
              </w:rPr>
              <w:t>de rapportage</w:t>
            </w:r>
            <w:r w:rsidRPr="00900B9F">
              <w:rPr>
                <w:rFonts w:ascii="Arial" w:eastAsia="Calibri" w:hAnsi="Arial" w:cs="Arial"/>
                <w:spacing w:val="1"/>
                <w:position w:val="1"/>
                <w:szCs w:val="20"/>
                <w:lang w:val="nl-NL"/>
              </w:rPr>
              <w:t xml:space="preserve">. </w:t>
            </w:r>
            <w:r w:rsidRPr="00900B9F">
              <w:rPr>
                <w:rFonts w:ascii="Arial" w:eastAsia="Calibri" w:hAnsi="Arial" w:cs="Arial"/>
                <w:i/>
                <w:iCs/>
                <w:spacing w:val="1"/>
                <w:position w:val="1"/>
                <w:szCs w:val="20"/>
                <w:lang w:val="nl-NL"/>
              </w:rPr>
              <w:t>De accountant gaat niet na of dit overzicht juist en volledig is.</w:t>
            </w:r>
          </w:p>
          <w:p w14:paraId="03F659A7" w14:textId="63E1DB82" w:rsidR="00760250" w:rsidRPr="00900B9F" w:rsidRDefault="00760250" w:rsidP="00B333ED">
            <w:pPr>
              <w:pStyle w:val="Lijstalinea"/>
              <w:numPr>
                <w:ilvl w:val="0"/>
                <w:numId w:val="70"/>
              </w:numPr>
              <w:spacing w:after="0" w:line="240" w:lineRule="auto"/>
              <w:ind w:left="414" w:hanging="357"/>
              <w:rPr>
                <w:rFonts w:ascii="Arial" w:eastAsia="Calibri" w:hAnsi="Arial" w:cs="Arial"/>
                <w:spacing w:val="1"/>
                <w:position w:val="1"/>
                <w:szCs w:val="20"/>
                <w:lang w:val="nl-NL"/>
              </w:rPr>
            </w:pPr>
            <w:r w:rsidRPr="00900B9F">
              <w:rPr>
                <w:rFonts w:ascii="Arial" w:eastAsia="Calibri" w:hAnsi="Arial" w:cs="Arial"/>
                <w:spacing w:val="1"/>
                <w:position w:val="1"/>
                <w:szCs w:val="20"/>
                <w:lang w:val="nl-NL"/>
              </w:rPr>
              <w:t>De accountant gaat, bij wijze van waarneming, na:</w:t>
            </w:r>
          </w:p>
          <w:p w14:paraId="618E4335" w14:textId="354911E6" w:rsidR="007023F7" w:rsidRPr="00900B9F" w:rsidRDefault="00760250" w:rsidP="00B333ED">
            <w:pPr>
              <w:pStyle w:val="Lijstalinea"/>
              <w:numPr>
                <w:ilvl w:val="0"/>
                <w:numId w:val="53"/>
              </w:numPr>
              <w:spacing w:after="0" w:line="240" w:lineRule="auto"/>
              <w:ind w:left="664" w:hanging="142"/>
              <w:rPr>
                <w:rFonts w:ascii="Arial" w:eastAsia="Calibri" w:hAnsi="Arial" w:cs="Arial"/>
                <w:spacing w:val="1"/>
                <w:position w:val="1"/>
                <w:szCs w:val="20"/>
                <w:lang w:val="nl-NL"/>
              </w:rPr>
            </w:pPr>
            <w:r w:rsidRPr="00900B9F">
              <w:rPr>
                <w:rFonts w:ascii="Arial" w:eastAsia="Calibri" w:hAnsi="Arial" w:cs="Arial"/>
                <w:spacing w:val="1"/>
                <w:position w:val="1"/>
                <w:szCs w:val="20"/>
                <w:lang w:val="nl-NL"/>
              </w:rPr>
              <w:t>of de voor experience rating benodigde informatie is verzameld;</w:t>
            </w:r>
          </w:p>
          <w:p w14:paraId="70BF2ED1" w14:textId="0BED06C6" w:rsidR="002008F1" w:rsidRPr="00900B9F" w:rsidRDefault="002008F1" w:rsidP="00B333ED">
            <w:pPr>
              <w:pStyle w:val="Lijstalinea"/>
              <w:numPr>
                <w:ilvl w:val="0"/>
                <w:numId w:val="53"/>
              </w:numPr>
              <w:spacing w:after="0" w:line="240" w:lineRule="auto"/>
              <w:ind w:left="664" w:hanging="142"/>
              <w:rPr>
                <w:rFonts w:ascii="Arial" w:eastAsia="Calibri" w:hAnsi="Arial" w:cs="Arial"/>
                <w:spacing w:val="1"/>
                <w:position w:val="1"/>
                <w:szCs w:val="20"/>
                <w:lang w:val="nl-NL"/>
              </w:rPr>
            </w:pPr>
            <w:r w:rsidRPr="00900B9F">
              <w:rPr>
                <w:rFonts w:ascii="Arial" w:eastAsia="Calibri" w:hAnsi="Arial" w:cs="Arial"/>
                <w:spacing w:val="1"/>
                <w:position w:val="1"/>
                <w:szCs w:val="20"/>
                <w:lang w:val="nl-NL"/>
              </w:rPr>
              <w:t xml:space="preserve">deze informatie met de volmachtgever </w:t>
            </w:r>
            <w:r w:rsidR="003405E8" w:rsidRPr="00900B9F">
              <w:rPr>
                <w:rFonts w:ascii="Arial" w:eastAsia="Calibri" w:hAnsi="Arial" w:cs="Arial"/>
                <w:spacing w:val="1"/>
                <w:position w:val="1"/>
                <w:szCs w:val="20"/>
                <w:lang w:val="nl-NL"/>
              </w:rPr>
              <w:t>is</w:t>
            </w:r>
            <w:r w:rsidRPr="00900B9F">
              <w:rPr>
                <w:rFonts w:ascii="Arial" w:eastAsia="Calibri" w:hAnsi="Arial" w:cs="Arial"/>
                <w:spacing w:val="1"/>
                <w:position w:val="1"/>
                <w:szCs w:val="20"/>
                <w:lang w:val="nl-NL"/>
              </w:rPr>
              <w:t xml:space="preserve"> afgestemd;</w:t>
            </w:r>
          </w:p>
          <w:p w14:paraId="7173FC83" w14:textId="126E0EB1" w:rsidR="002008F1" w:rsidRPr="00900B9F" w:rsidRDefault="002008F1" w:rsidP="00B333ED">
            <w:pPr>
              <w:pStyle w:val="Lijstalinea"/>
              <w:numPr>
                <w:ilvl w:val="0"/>
                <w:numId w:val="53"/>
              </w:numPr>
              <w:spacing w:after="0" w:line="240" w:lineRule="auto"/>
              <w:ind w:left="664" w:hanging="142"/>
              <w:rPr>
                <w:rFonts w:ascii="Arial" w:eastAsia="Calibri" w:hAnsi="Arial" w:cs="Arial"/>
                <w:spacing w:val="1"/>
                <w:position w:val="1"/>
                <w:szCs w:val="20"/>
                <w:lang w:val="nl-NL"/>
              </w:rPr>
            </w:pPr>
            <w:r w:rsidRPr="00900B9F">
              <w:rPr>
                <w:rFonts w:ascii="Arial" w:eastAsia="Calibri" w:hAnsi="Arial" w:cs="Arial"/>
                <w:spacing w:val="1"/>
                <w:position w:val="1"/>
                <w:szCs w:val="20"/>
                <w:lang w:val="nl-NL"/>
              </w:rPr>
              <w:t xml:space="preserve">de volmachtgever het nieuwe premiepercentage </w:t>
            </w:r>
            <w:r w:rsidR="003405E8" w:rsidRPr="00900B9F">
              <w:rPr>
                <w:rFonts w:ascii="Arial" w:eastAsia="Calibri" w:hAnsi="Arial" w:cs="Arial"/>
                <w:spacing w:val="1"/>
                <w:position w:val="1"/>
                <w:szCs w:val="20"/>
                <w:lang w:val="nl-NL"/>
              </w:rPr>
              <w:t xml:space="preserve">heeft </w:t>
            </w:r>
            <w:r w:rsidRPr="00900B9F">
              <w:rPr>
                <w:rFonts w:ascii="Arial" w:eastAsia="Calibri" w:hAnsi="Arial" w:cs="Arial"/>
                <w:spacing w:val="1"/>
                <w:position w:val="1"/>
                <w:szCs w:val="20"/>
                <w:lang w:val="nl-NL"/>
              </w:rPr>
              <w:t xml:space="preserve">verstrekt of </w:t>
            </w:r>
            <w:r w:rsidR="003405E8" w:rsidRPr="00900B9F">
              <w:rPr>
                <w:rFonts w:ascii="Arial" w:eastAsia="Calibri" w:hAnsi="Arial" w:cs="Arial"/>
                <w:spacing w:val="1"/>
                <w:position w:val="1"/>
                <w:szCs w:val="20"/>
                <w:lang w:val="nl-NL"/>
              </w:rPr>
              <w:t xml:space="preserve">heeft </w:t>
            </w:r>
            <w:r w:rsidRPr="00900B9F">
              <w:rPr>
                <w:rFonts w:ascii="Arial" w:eastAsia="Calibri" w:hAnsi="Arial" w:cs="Arial"/>
                <w:spacing w:val="1"/>
                <w:position w:val="1"/>
                <w:szCs w:val="20"/>
                <w:lang w:val="nl-NL"/>
              </w:rPr>
              <w:t>aange</w:t>
            </w:r>
            <w:r w:rsidR="00C7240E">
              <w:rPr>
                <w:rFonts w:ascii="Arial" w:eastAsia="Calibri" w:hAnsi="Arial" w:cs="Arial"/>
                <w:spacing w:val="1"/>
                <w:position w:val="1"/>
                <w:szCs w:val="20"/>
                <w:lang w:val="nl-NL"/>
              </w:rPr>
              <w:t>geven</w:t>
            </w:r>
            <w:r w:rsidRPr="00900B9F">
              <w:rPr>
                <w:rFonts w:ascii="Arial" w:eastAsia="Calibri" w:hAnsi="Arial" w:cs="Arial"/>
                <w:spacing w:val="1"/>
                <w:position w:val="1"/>
                <w:szCs w:val="20"/>
                <w:lang w:val="nl-NL"/>
              </w:rPr>
              <w:t xml:space="preserve"> dat het premiepercentage ongewijzigd mag blijven; </w:t>
            </w:r>
          </w:p>
          <w:p w14:paraId="1EC23D01" w14:textId="04EEFDD8" w:rsidR="003405E8" w:rsidRPr="00900B9F" w:rsidRDefault="002008F1" w:rsidP="00B333ED">
            <w:pPr>
              <w:pStyle w:val="Lijstalinea"/>
              <w:numPr>
                <w:ilvl w:val="0"/>
                <w:numId w:val="53"/>
              </w:numPr>
              <w:spacing w:after="0" w:line="240" w:lineRule="auto"/>
              <w:ind w:left="664" w:hanging="142"/>
              <w:rPr>
                <w:rFonts w:ascii="Arial" w:eastAsia="Calibri" w:hAnsi="Arial" w:cs="Arial"/>
                <w:position w:val="1"/>
                <w:szCs w:val="20"/>
                <w:lang w:val="nl-NL"/>
              </w:rPr>
            </w:pPr>
            <w:r w:rsidRPr="00900B9F">
              <w:rPr>
                <w:rFonts w:ascii="Arial" w:eastAsia="Calibri" w:hAnsi="Arial" w:cs="Arial"/>
                <w:spacing w:val="1"/>
                <w:position w:val="1"/>
                <w:szCs w:val="20"/>
                <w:lang w:val="nl-NL"/>
              </w:rPr>
              <w:t>het nieuwe premiepercentage voor de premievervaldatum wordt aangeboden aan de verzekeringnemer</w:t>
            </w:r>
            <w:r w:rsidR="00760250" w:rsidRPr="00900B9F">
              <w:rPr>
                <w:rFonts w:ascii="Arial" w:eastAsia="Calibri" w:hAnsi="Arial" w:cs="Arial"/>
                <w:spacing w:val="1"/>
                <w:position w:val="1"/>
                <w:szCs w:val="20"/>
                <w:lang w:val="nl-NL"/>
              </w:rPr>
              <w:t>.</w:t>
            </w:r>
          </w:p>
        </w:tc>
      </w:tr>
      <w:tr w:rsidR="00A337DA" w:rsidRPr="007F425A" w14:paraId="3D2328C6" w14:textId="77777777" w:rsidTr="0B9E93CE">
        <w:tc>
          <w:tcPr>
            <w:tcW w:w="1186" w:type="pct"/>
            <w:gridSpan w:val="2"/>
          </w:tcPr>
          <w:p w14:paraId="0FA1ADAC" w14:textId="52A7DE06" w:rsidR="00A337DA" w:rsidRPr="00D523E2" w:rsidRDefault="00A337DA" w:rsidP="00A337DA">
            <w:pPr>
              <w:spacing w:after="0" w:line="240" w:lineRule="auto"/>
              <w:ind w:left="102" w:right="-20"/>
              <w:rPr>
                <w:rFonts w:ascii="Arial" w:eastAsia="Calibri" w:hAnsi="Arial" w:cs="Arial"/>
                <w:b/>
                <w:position w:val="1"/>
                <w:sz w:val="20"/>
                <w:szCs w:val="20"/>
              </w:rPr>
            </w:pPr>
            <w:r w:rsidRPr="00D523E2">
              <w:rPr>
                <w:rFonts w:ascii="Arial" w:eastAsia="Calibri" w:hAnsi="Arial" w:cs="Arial"/>
                <w:b/>
                <w:position w:val="1"/>
                <w:sz w:val="20"/>
                <w:szCs w:val="20"/>
              </w:rPr>
              <w:lastRenderedPageBreak/>
              <w:t>11. Royementen</w:t>
            </w:r>
          </w:p>
        </w:tc>
        <w:tc>
          <w:tcPr>
            <w:tcW w:w="1563" w:type="pct"/>
          </w:tcPr>
          <w:p w14:paraId="4890568E" w14:textId="77777777" w:rsidR="00A337DA" w:rsidRPr="00D523E2" w:rsidRDefault="00A337DA" w:rsidP="00A337DA">
            <w:pPr>
              <w:tabs>
                <w:tab w:val="left" w:pos="400"/>
              </w:tabs>
              <w:spacing w:after="0" w:line="240" w:lineRule="auto"/>
              <w:ind w:left="55"/>
              <w:rPr>
                <w:rFonts w:ascii="Arial" w:eastAsia="Calibri" w:hAnsi="Arial" w:cs="Arial"/>
                <w:sz w:val="20"/>
                <w:szCs w:val="20"/>
              </w:rPr>
            </w:pPr>
          </w:p>
        </w:tc>
        <w:tc>
          <w:tcPr>
            <w:tcW w:w="2251" w:type="pct"/>
          </w:tcPr>
          <w:p w14:paraId="645572D4" w14:textId="77777777" w:rsidR="00A337DA" w:rsidRPr="00D523E2" w:rsidRDefault="00A337DA" w:rsidP="00A337DA">
            <w:pPr>
              <w:spacing w:after="0" w:line="240" w:lineRule="auto"/>
              <w:ind w:left="57"/>
              <w:rPr>
                <w:rFonts w:ascii="Arial" w:eastAsia="Calibri" w:hAnsi="Arial" w:cs="Arial"/>
                <w:position w:val="1"/>
                <w:sz w:val="20"/>
                <w:szCs w:val="20"/>
              </w:rPr>
            </w:pPr>
          </w:p>
        </w:tc>
      </w:tr>
      <w:tr w:rsidR="009055E6" w:rsidRPr="007F425A" w14:paraId="45AA12BB" w14:textId="77777777" w:rsidTr="0B9E93CE">
        <w:tc>
          <w:tcPr>
            <w:tcW w:w="400" w:type="pct"/>
          </w:tcPr>
          <w:p w14:paraId="08E01424" w14:textId="1CFC865B" w:rsidR="009055E6" w:rsidRPr="00D523E2" w:rsidRDefault="009055E6" w:rsidP="009055E6">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A-ACC-60</w:t>
            </w:r>
          </w:p>
        </w:tc>
        <w:tc>
          <w:tcPr>
            <w:tcW w:w="786" w:type="pct"/>
          </w:tcPr>
          <w:p w14:paraId="17716540" w14:textId="333C1C27" w:rsidR="009055E6" w:rsidRPr="00D523E2" w:rsidRDefault="009055E6" w:rsidP="009055E6">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Royementen</w:t>
            </w:r>
          </w:p>
        </w:tc>
        <w:tc>
          <w:tcPr>
            <w:tcW w:w="1563" w:type="pct"/>
          </w:tcPr>
          <w:p w14:paraId="2ADE76B9" w14:textId="77777777" w:rsidR="009055E6" w:rsidRPr="00D523E2" w:rsidRDefault="009055E6" w:rsidP="009055E6">
            <w:pPr>
              <w:tabs>
                <w:tab w:val="left" w:pos="400"/>
              </w:tabs>
              <w:spacing w:after="0" w:line="240" w:lineRule="auto"/>
              <w:ind w:left="199" w:hanging="142"/>
              <w:rPr>
                <w:rFonts w:ascii="Arial" w:eastAsia="Times New Roman" w:hAnsi="Arial" w:cs="Arial"/>
                <w:sz w:val="20"/>
                <w:szCs w:val="20"/>
              </w:rPr>
            </w:pPr>
            <w:r w:rsidRPr="00D523E2">
              <w:rPr>
                <w:rFonts w:ascii="Arial" w:eastAsia="Times New Roman" w:hAnsi="Arial" w:cs="Arial"/>
                <w:sz w:val="20"/>
                <w:szCs w:val="20"/>
              </w:rPr>
              <w:t>- De GA beschikt over een procedure met betrekking tot het royeren van polissen.</w:t>
            </w:r>
          </w:p>
          <w:p w14:paraId="337D740B" w14:textId="77777777" w:rsidR="009055E6" w:rsidRPr="00D523E2" w:rsidRDefault="009055E6" w:rsidP="009055E6">
            <w:pPr>
              <w:tabs>
                <w:tab w:val="left" w:pos="400"/>
              </w:tabs>
              <w:spacing w:after="0" w:line="240" w:lineRule="auto"/>
              <w:ind w:left="199" w:hanging="142"/>
              <w:rPr>
                <w:rFonts w:ascii="Arial" w:eastAsia="Times New Roman" w:hAnsi="Arial" w:cs="Arial"/>
                <w:sz w:val="20"/>
                <w:szCs w:val="20"/>
              </w:rPr>
            </w:pPr>
            <w:r w:rsidRPr="00D523E2">
              <w:rPr>
                <w:rFonts w:ascii="Arial" w:eastAsia="Times New Roman" w:hAnsi="Arial" w:cs="Arial"/>
                <w:sz w:val="20"/>
                <w:szCs w:val="20"/>
              </w:rPr>
              <w:t xml:space="preserve">- De GA bevestigt een royement verzoek, uiterlijk binnen 14 kalenderdagen of uiterlijk voor de royementsdatum, na ontvangst van het verzoek van de klant. </w:t>
            </w:r>
          </w:p>
          <w:p w14:paraId="6ED9A5DB" w14:textId="77777777" w:rsidR="009055E6" w:rsidRPr="00D523E2" w:rsidRDefault="009055E6" w:rsidP="009055E6">
            <w:pPr>
              <w:tabs>
                <w:tab w:val="left" w:pos="400"/>
              </w:tabs>
              <w:spacing w:after="0" w:line="240" w:lineRule="auto"/>
              <w:ind w:left="199" w:hanging="142"/>
              <w:rPr>
                <w:rFonts w:ascii="Arial" w:eastAsia="Times New Roman" w:hAnsi="Arial" w:cs="Arial"/>
                <w:sz w:val="20"/>
                <w:szCs w:val="20"/>
              </w:rPr>
            </w:pPr>
            <w:r w:rsidRPr="00D523E2">
              <w:rPr>
                <w:rFonts w:ascii="Arial" w:eastAsia="Times New Roman" w:hAnsi="Arial" w:cs="Arial"/>
                <w:sz w:val="20"/>
                <w:szCs w:val="20"/>
              </w:rPr>
              <w:t>- De GA verstrekt een correct en volledig royementsaanhangsel.</w:t>
            </w:r>
          </w:p>
          <w:p w14:paraId="2EBCB6EC" w14:textId="77777777" w:rsidR="009055E6" w:rsidRPr="00D523E2" w:rsidRDefault="009055E6" w:rsidP="009055E6">
            <w:pPr>
              <w:tabs>
                <w:tab w:val="left" w:pos="400"/>
              </w:tabs>
              <w:spacing w:after="0" w:line="240" w:lineRule="auto"/>
              <w:ind w:left="199" w:hanging="142"/>
              <w:rPr>
                <w:rFonts w:ascii="Arial" w:eastAsia="Times New Roman" w:hAnsi="Arial" w:cs="Arial"/>
                <w:sz w:val="20"/>
                <w:szCs w:val="20"/>
              </w:rPr>
            </w:pPr>
            <w:r w:rsidRPr="00D523E2">
              <w:rPr>
                <w:rFonts w:ascii="Arial" w:eastAsia="Times New Roman" w:hAnsi="Arial" w:cs="Arial"/>
                <w:sz w:val="20"/>
                <w:szCs w:val="20"/>
              </w:rPr>
              <w:t xml:space="preserve">- </w:t>
            </w:r>
            <w:r w:rsidRPr="00667EF9">
              <w:rPr>
                <w:rFonts w:ascii="Arial" w:eastAsia="Times New Roman" w:hAnsi="Arial" w:cs="Arial"/>
                <w:sz w:val="20"/>
                <w:szCs w:val="20"/>
              </w:rPr>
              <w:t>De GA brengt geen royementskosten in rekening bij beëindiging van de polis.</w:t>
            </w:r>
          </w:p>
          <w:p w14:paraId="1791D43C" w14:textId="18C25906" w:rsidR="009055E6" w:rsidRPr="00D523E2" w:rsidRDefault="009055E6" w:rsidP="009055E6">
            <w:pPr>
              <w:tabs>
                <w:tab w:val="left" w:pos="400"/>
              </w:tabs>
              <w:spacing w:after="0" w:line="240" w:lineRule="auto"/>
              <w:ind w:left="199" w:hanging="142"/>
              <w:rPr>
                <w:rFonts w:ascii="Arial" w:eastAsia="Times New Roman" w:hAnsi="Arial" w:cs="Arial"/>
                <w:sz w:val="20"/>
                <w:szCs w:val="20"/>
              </w:rPr>
            </w:pPr>
            <w:r w:rsidRPr="00D523E2">
              <w:rPr>
                <w:rFonts w:ascii="Arial" w:eastAsia="Times New Roman" w:hAnsi="Arial" w:cs="Arial"/>
                <w:sz w:val="20"/>
                <w:szCs w:val="20"/>
              </w:rPr>
              <w:t>- De GA verzorgt de registratie in Roy-data en de eventuele registratie in de CIS-databank.</w:t>
            </w:r>
          </w:p>
        </w:tc>
        <w:tc>
          <w:tcPr>
            <w:tcW w:w="2251" w:type="pct"/>
          </w:tcPr>
          <w:p w14:paraId="1C136B64" w14:textId="77777777" w:rsidR="009055E6" w:rsidRPr="007F425A" w:rsidRDefault="009055E6" w:rsidP="00B333ED">
            <w:pPr>
              <w:pStyle w:val="Lijstalinea"/>
              <w:numPr>
                <w:ilvl w:val="0"/>
                <w:numId w:val="12"/>
              </w:numPr>
              <w:spacing w:after="0" w:line="240" w:lineRule="auto"/>
              <w:ind w:left="414" w:hanging="357"/>
              <w:rPr>
                <w:rFonts w:ascii="Arial" w:eastAsia="Calibri" w:hAnsi="Arial" w:cs="Arial"/>
                <w:spacing w:val="1"/>
                <w:position w:val="1"/>
                <w:szCs w:val="20"/>
                <w:lang w:val="nl-NL"/>
              </w:rPr>
            </w:pPr>
            <w:r w:rsidRPr="007F425A">
              <w:rPr>
                <w:rFonts w:ascii="Arial" w:eastAsia="Calibri" w:hAnsi="Arial" w:cs="Arial"/>
                <w:spacing w:val="1"/>
                <w:position w:val="1"/>
                <w:szCs w:val="20"/>
                <w:lang w:val="nl-NL"/>
              </w:rPr>
              <w:t>De accountant gaat na of</w:t>
            </w:r>
            <w:r w:rsidRPr="007F425A">
              <w:rPr>
                <w:rFonts w:ascii="Arial" w:eastAsia="Calibri" w:hAnsi="Arial" w:cs="Arial"/>
                <w:spacing w:val="-1"/>
                <w:szCs w:val="20"/>
                <w:lang w:val="nl-NL"/>
              </w:rPr>
              <w:t xml:space="preserve"> de gevolmachtigde agent beschikt over een procedurebeschrijving met betrekking tot het royeren van polissen.</w:t>
            </w:r>
          </w:p>
          <w:p w14:paraId="5FBE11B0" w14:textId="3879EF24" w:rsidR="009055E6" w:rsidRPr="007F425A" w:rsidRDefault="009055E6" w:rsidP="00B333ED">
            <w:pPr>
              <w:pStyle w:val="Lijstalinea"/>
              <w:numPr>
                <w:ilvl w:val="0"/>
                <w:numId w:val="12"/>
              </w:numPr>
              <w:spacing w:after="0" w:line="240" w:lineRule="auto"/>
              <w:ind w:left="414" w:hanging="357"/>
              <w:rPr>
                <w:rFonts w:ascii="Arial" w:eastAsia="Calibri" w:hAnsi="Arial" w:cs="Arial"/>
                <w:spacing w:val="1"/>
                <w:position w:val="1"/>
                <w:szCs w:val="20"/>
                <w:lang w:val="nl-NL"/>
              </w:rPr>
            </w:pPr>
            <w:r w:rsidRPr="007F425A">
              <w:rPr>
                <w:rFonts w:ascii="Arial" w:eastAsia="Calibri" w:hAnsi="Arial" w:cs="Arial"/>
                <w:spacing w:val="-1"/>
                <w:szCs w:val="20"/>
                <w:lang w:val="nl-NL"/>
              </w:rPr>
              <w:t xml:space="preserve">De accountant </w:t>
            </w:r>
            <w:r>
              <w:rPr>
                <w:rFonts w:ascii="Arial" w:eastAsia="Calibri" w:hAnsi="Arial" w:cs="Arial"/>
                <w:spacing w:val="-1"/>
                <w:szCs w:val="20"/>
                <w:lang w:val="nl-NL"/>
              </w:rPr>
              <w:t>gaat na</w:t>
            </w:r>
            <w:r w:rsidRPr="007F425A">
              <w:rPr>
                <w:rFonts w:ascii="Arial" w:eastAsia="Calibri" w:hAnsi="Arial" w:cs="Arial"/>
                <w:spacing w:val="-1"/>
                <w:szCs w:val="20"/>
                <w:lang w:val="nl-NL"/>
              </w:rPr>
              <w:t xml:space="preserve"> </w:t>
            </w:r>
            <w:r>
              <w:rPr>
                <w:rFonts w:ascii="Arial" w:eastAsia="Calibri" w:hAnsi="Arial" w:cs="Arial"/>
                <w:spacing w:val="-1"/>
                <w:szCs w:val="20"/>
                <w:lang w:val="nl-NL"/>
              </w:rPr>
              <w:t>of in de procedurebeschrijving is opgenomen dat</w:t>
            </w:r>
            <w:r w:rsidRPr="007F425A">
              <w:rPr>
                <w:rFonts w:ascii="Arial" w:eastAsia="Calibri" w:hAnsi="Arial" w:cs="Arial"/>
                <w:spacing w:val="-1"/>
                <w:szCs w:val="20"/>
                <w:lang w:val="nl-NL"/>
              </w:rPr>
              <w:t>:</w:t>
            </w:r>
          </w:p>
          <w:p w14:paraId="19B963DB" w14:textId="398842E9" w:rsidR="009055E6" w:rsidRPr="00953FC5" w:rsidRDefault="009055E6" w:rsidP="00B333ED">
            <w:pPr>
              <w:pStyle w:val="Lijstalinea"/>
              <w:numPr>
                <w:ilvl w:val="0"/>
                <w:numId w:val="11"/>
              </w:numPr>
              <w:spacing w:after="0" w:line="240" w:lineRule="auto"/>
              <w:ind w:left="664" w:hanging="142"/>
              <w:rPr>
                <w:rFonts w:ascii="Arial" w:eastAsia="Calibri" w:hAnsi="Arial" w:cs="Arial"/>
                <w:spacing w:val="1"/>
                <w:position w:val="1"/>
                <w:szCs w:val="20"/>
                <w:lang w:val="nl-NL"/>
              </w:rPr>
            </w:pPr>
            <w:r w:rsidRPr="007F425A">
              <w:rPr>
                <w:rFonts w:ascii="Arial" w:eastAsia="Calibri" w:hAnsi="Arial" w:cs="Arial"/>
                <w:spacing w:val="-1"/>
                <w:szCs w:val="20"/>
                <w:lang w:val="nl-NL"/>
              </w:rPr>
              <w:t xml:space="preserve">een royementsverzoek binnen 14 kalenderdagen </w:t>
            </w:r>
            <w:r w:rsidRPr="00953FC5">
              <w:rPr>
                <w:rFonts w:ascii="Arial" w:eastAsia="Calibri" w:hAnsi="Arial" w:cs="Arial"/>
                <w:spacing w:val="-1"/>
                <w:szCs w:val="20"/>
                <w:lang w:val="nl-NL"/>
              </w:rPr>
              <w:t>na ontvangst van het verzoek</w:t>
            </w:r>
            <w:r>
              <w:rPr>
                <w:rFonts w:ascii="Arial" w:eastAsia="Calibri" w:hAnsi="Arial" w:cs="Arial"/>
                <w:spacing w:val="-1"/>
                <w:szCs w:val="20"/>
                <w:lang w:val="nl-NL"/>
              </w:rPr>
              <w:t>, door de gevolmachtigde agent</w:t>
            </w:r>
            <w:r w:rsidRPr="00953FC5">
              <w:rPr>
                <w:rFonts w:ascii="Arial" w:eastAsia="Calibri" w:hAnsi="Arial" w:cs="Arial"/>
                <w:spacing w:val="-1"/>
                <w:szCs w:val="20"/>
                <w:lang w:val="nl-NL"/>
              </w:rPr>
              <w:t xml:space="preserve"> </w:t>
            </w:r>
            <w:r>
              <w:rPr>
                <w:rFonts w:ascii="Arial" w:eastAsia="Calibri" w:hAnsi="Arial" w:cs="Arial"/>
                <w:spacing w:val="-1"/>
                <w:szCs w:val="20"/>
                <w:lang w:val="nl-NL"/>
              </w:rPr>
              <w:t xml:space="preserve">wordt </w:t>
            </w:r>
            <w:r w:rsidRPr="00953FC5">
              <w:rPr>
                <w:rFonts w:ascii="Arial" w:eastAsia="Calibri" w:hAnsi="Arial" w:cs="Arial"/>
                <w:spacing w:val="-1"/>
                <w:szCs w:val="20"/>
                <w:lang w:val="nl-NL"/>
              </w:rPr>
              <w:t>bevestigd;</w:t>
            </w:r>
          </w:p>
          <w:p w14:paraId="78389701" w14:textId="70601D88" w:rsidR="009055E6" w:rsidRPr="003A26A9" w:rsidRDefault="009055E6" w:rsidP="00B333ED">
            <w:pPr>
              <w:pStyle w:val="Lijstalinea"/>
              <w:numPr>
                <w:ilvl w:val="0"/>
                <w:numId w:val="11"/>
              </w:numPr>
              <w:spacing w:after="0" w:line="240" w:lineRule="auto"/>
              <w:ind w:left="664" w:hanging="142"/>
              <w:rPr>
                <w:rFonts w:ascii="Arial" w:eastAsia="Calibri" w:hAnsi="Arial" w:cs="Arial"/>
                <w:spacing w:val="1"/>
                <w:position w:val="1"/>
                <w:szCs w:val="20"/>
                <w:lang w:val="nl-NL"/>
              </w:rPr>
            </w:pPr>
            <w:r w:rsidRPr="007F425A">
              <w:rPr>
                <w:rFonts w:ascii="Arial" w:eastAsia="Calibri" w:hAnsi="Arial" w:cs="Arial"/>
                <w:spacing w:val="-1"/>
                <w:szCs w:val="20"/>
                <w:lang w:val="nl-NL"/>
              </w:rPr>
              <w:t xml:space="preserve">er een royementsaanhangsel </w:t>
            </w:r>
            <w:r>
              <w:rPr>
                <w:rFonts w:ascii="Arial" w:eastAsia="Calibri" w:hAnsi="Arial" w:cs="Arial"/>
                <w:spacing w:val="-1"/>
                <w:szCs w:val="20"/>
                <w:lang w:val="nl-NL"/>
              </w:rPr>
              <w:t>wordt</w:t>
            </w:r>
            <w:r w:rsidRPr="007F425A">
              <w:rPr>
                <w:rFonts w:ascii="Arial" w:eastAsia="Calibri" w:hAnsi="Arial" w:cs="Arial"/>
                <w:spacing w:val="-1"/>
                <w:szCs w:val="20"/>
                <w:lang w:val="nl-NL"/>
              </w:rPr>
              <w:t xml:space="preserve"> aangemaakt;</w:t>
            </w:r>
          </w:p>
          <w:p w14:paraId="033C2992" w14:textId="10223668" w:rsidR="003A26A9" w:rsidRPr="008A7901" w:rsidRDefault="003A26A9" w:rsidP="3B76F46A">
            <w:pPr>
              <w:pStyle w:val="Lijstalinea"/>
              <w:numPr>
                <w:ilvl w:val="0"/>
                <w:numId w:val="11"/>
              </w:numPr>
              <w:spacing w:after="0" w:line="240" w:lineRule="auto"/>
              <w:ind w:left="664" w:hanging="142"/>
              <w:rPr>
                <w:rFonts w:ascii="Arial" w:eastAsia="Calibri" w:hAnsi="Arial" w:cs="Arial"/>
                <w:spacing w:val="1"/>
                <w:position w:val="1"/>
                <w:lang w:val="nl-NL"/>
              </w:rPr>
            </w:pPr>
            <w:r w:rsidRPr="3B76F46A">
              <w:rPr>
                <w:rFonts w:ascii="Arial" w:eastAsia="Calibri" w:hAnsi="Arial" w:cs="Arial"/>
                <w:color w:val="FF0000"/>
                <w:spacing w:val="-1"/>
                <w:lang w:val="nl-NL"/>
              </w:rPr>
              <w:t xml:space="preserve">er geen </w:t>
            </w:r>
            <w:r w:rsidRPr="3B76F46A">
              <w:rPr>
                <w:rFonts w:ascii="Arial" w:eastAsia="Calibri" w:hAnsi="Arial" w:cs="Arial"/>
                <w:spacing w:val="-1"/>
                <w:lang w:val="nl-NL"/>
              </w:rPr>
              <w:t>royementskosten in rekening worden gebracht;</w:t>
            </w:r>
          </w:p>
          <w:p w14:paraId="2E060863" w14:textId="7878F76C" w:rsidR="009055E6" w:rsidRPr="007F425A" w:rsidRDefault="009055E6" w:rsidP="00B333ED">
            <w:pPr>
              <w:pStyle w:val="Lijstalinea"/>
              <w:numPr>
                <w:ilvl w:val="0"/>
                <w:numId w:val="11"/>
              </w:numPr>
              <w:spacing w:after="0" w:line="240" w:lineRule="auto"/>
              <w:ind w:left="664" w:hanging="142"/>
              <w:rPr>
                <w:rFonts w:ascii="Arial" w:eastAsia="Calibri" w:hAnsi="Arial" w:cs="Arial"/>
                <w:spacing w:val="1"/>
                <w:position w:val="1"/>
                <w:szCs w:val="20"/>
                <w:lang w:val="nl-NL"/>
              </w:rPr>
            </w:pPr>
            <w:r w:rsidRPr="007F425A">
              <w:rPr>
                <w:rFonts w:ascii="Arial" w:eastAsia="Calibri" w:hAnsi="Arial" w:cs="Arial"/>
                <w:spacing w:val="-1"/>
                <w:szCs w:val="20"/>
                <w:lang w:val="nl-NL"/>
              </w:rPr>
              <w:t>eventuele schadevrije jaren</w:t>
            </w:r>
            <w:r>
              <w:rPr>
                <w:rFonts w:ascii="Arial" w:eastAsia="Calibri" w:hAnsi="Arial" w:cs="Arial"/>
                <w:spacing w:val="-1"/>
                <w:szCs w:val="20"/>
                <w:lang w:val="nl-NL"/>
              </w:rPr>
              <w:t xml:space="preserve"> worden</w:t>
            </w:r>
            <w:r w:rsidRPr="007F425A">
              <w:rPr>
                <w:rFonts w:ascii="Arial" w:eastAsia="Calibri" w:hAnsi="Arial" w:cs="Arial"/>
                <w:spacing w:val="-1"/>
                <w:szCs w:val="20"/>
                <w:lang w:val="nl-NL"/>
              </w:rPr>
              <w:t xml:space="preserve"> geregistreerd bij Roy-data;</w:t>
            </w:r>
          </w:p>
          <w:p w14:paraId="598B0776" w14:textId="45F1E871" w:rsidR="009055E6" w:rsidRPr="009055E6" w:rsidRDefault="009055E6" w:rsidP="00B333ED">
            <w:pPr>
              <w:pStyle w:val="Lijstalinea"/>
              <w:numPr>
                <w:ilvl w:val="0"/>
                <w:numId w:val="11"/>
              </w:numPr>
              <w:spacing w:after="0" w:line="240" w:lineRule="auto"/>
              <w:ind w:left="664" w:hanging="142"/>
              <w:rPr>
                <w:rFonts w:ascii="Arial" w:eastAsia="Calibri" w:hAnsi="Arial" w:cs="Arial"/>
                <w:spacing w:val="1"/>
                <w:position w:val="1"/>
                <w:szCs w:val="20"/>
                <w:lang w:val="nl-NL"/>
              </w:rPr>
            </w:pPr>
            <w:r w:rsidRPr="007F425A">
              <w:rPr>
                <w:rFonts w:ascii="Arial" w:eastAsia="Calibri" w:hAnsi="Arial" w:cs="Arial"/>
                <w:spacing w:val="-1"/>
                <w:szCs w:val="20"/>
                <w:lang w:val="nl-NL"/>
              </w:rPr>
              <w:t xml:space="preserve">een eventuele registratie in de CIS-databank </w:t>
            </w:r>
            <w:r>
              <w:rPr>
                <w:rFonts w:ascii="Arial" w:eastAsia="Calibri" w:hAnsi="Arial" w:cs="Arial"/>
                <w:spacing w:val="-1"/>
                <w:szCs w:val="20"/>
                <w:lang w:val="nl-NL"/>
              </w:rPr>
              <w:t xml:space="preserve">wordt </w:t>
            </w:r>
            <w:r w:rsidRPr="007F425A">
              <w:rPr>
                <w:rFonts w:ascii="Arial" w:eastAsia="Calibri" w:hAnsi="Arial" w:cs="Arial"/>
                <w:spacing w:val="-1"/>
                <w:szCs w:val="20"/>
                <w:lang w:val="nl-NL"/>
              </w:rPr>
              <w:t>uitgevoerd.</w:t>
            </w:r>
          </w:p>
        </w:tc>
      </w:tr>
      <w:tr w:rsidR="009055E6" w:rsidRPr="007F425A" w14:paraId="4BE70181" w14:textId="77777777" w:rsidTr="0B9E93CE">
        <w:tc>
          <w:tcPr>
            <w:tcW w:w="400" w:type="pct"/>
          </w:tcPr>
          <w:p w14:paraId="58BDC245" w14:textId="7DA7E3EB" w:rsidR="009055E6" w:rsidRPr="00D523E2" w:rsidRDefault="009055E6" w:rsidP="009055E6">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A-ACC-61</w:t>
            </w:r>
          </w:p>
        </w:tc>
        <w:tc>
          <w:tcPr>
            <w:tcW w:w="786" w:type="pct"/>
          </w:tcPr>
          <w:p w14:paraId="02D2BFBD" w14:textId="0B90E6C2" w:rsidR="009055E6" w:rsidRPr="00D523E2" w:rsidRDefault="009055E6" w:rsidP="009055E6">
            <w:pPr>
              <w:spacing w:after="0" w:line="240" w:lineRule="auto"/>
              <w:ind w:left="57" w:right="-20"/>
              <w:rPr>
                <w:rFonts w:ascii="Arial" w:eastAsia="Calibri" w:hAnsi="Arial" w:cs="Arial"/>
                <w:position w:val="1"/>
                <w:sz w:val="20"/>
                <w:szCs w:val="20"/>
              </w:rPr>
            </w:pPr>
            <w:r w:rsidRPr="00D523E2">
              <w:rPr>
                <w:rFonts w:ascii="Arial" w:eastAsia="Calibri" w:hAnsi="Arial" w:cs="Arial"/>
                <w:position w:val="1"/>
                <w:sz w:val="20"/>
                <w:szCs w:val="20"/>
              </w:rPr>
              <w:t>Royementen</w:t>
            </w:r>
          </w:p>
        </w:tc>
        <w:tc>
          <w:tcPr>
            <w:tcW w:w="1563" w:type="pct"/>
          </w:tcPr>
          <w:p w14:paraId="31722F70" w14:textId="77777777" w:rsidR="009055E6" w:rsidRPr="00D523E2" w:rsidRDefault="009055E6" w:rsidP="009055E6">
            <w:pPr>
              <w:tabs>
                <w:tab w:val="left" w:pos="400"/>
              </w:tabs>
              <w:spacing w:after="0" w:line="240" w:lineRule="auto"/>
              <w:ind w:left="57"/>
              <w:rPr>
                <w:rFonts w:ascii="Arial" w:eastAsia="Times New Roman" w:hAnsi="Arial" w:cs="Arial"/>
                <w:sz w:val="20"/>
                <w:szCs w:val="20"/>
              </w:rPr>
            </w:pPr>
            <w:r w:rsidRPr="00D523E2">
              <w:rPr>
                <w:rFonts w:ascii="Arial" w:eastAsia="Times New Roman" w:hAnsi="Arial" w:cs="Arial"/>
                <w:sz w:val="20"/>
                <w:szCs w:val="20"/>
              </w:rPr>
              <w:t>De GA voert minimaal één keer per kwartaal controles uit met betrekking tot het royeren van polissen.</w:t>
            </w:r>
          </w:p>
          <w:p w14:paraId="0492B9A7" w14:textId="77777777" w:rsidR="009055E6" w:rsidRPr="00D523E2" w:rsidRDefault="009055E6" w:rsidP="009055E6">
            <w:pPr>
              <w:tabs>
                <w:tab w:val="left" w:pos="400"/>
              </w:tabs>
              <w:spacing w:after="0" w:line="240" w:lineRule="auto"/>
              <w:ind w:left="57"/>
              <w:rPr>
                <w:rFonts w:ascii="Arial" w:eastAsia="Times New Roman" w:hAnsi="Arial" w:cs="Arial"/>
                <w:sz w:val="20"/>
                <w:szCs w:val="20"/>
              </w:rPr>
            </w:pPr>
            <w:r w:rsidRPr="00D523E2">
              <w:rPr>
                <w:rFonts w:ascii="Arial" w:eastAsia="Times New Roman" w:hAnsi="Arial" w:cs="Arial"/>
                <w:sz w:val="20"/>
                <w:szCs w:val="20"/>
              </w:rPr>
              <w:t>De GA bevestigt het royement verzoek, uiterlijk binnen 14 kalenderdagen.</w:t>
            </w:r>
          </w:p>
          <w:p w14:paraId="0BE8E69B" w14:textId="77777777" w:rsidR="009055E6" w:rsidRPr="00D523E2" w:rsidRDefault="009055E6" w:rsidP="009055E6">
            <w:pPr>
              <w:tabs>
                <w:tab w:val="left" w:pos="400"/>
              </w:tabs>
              <w:spacing w:after="0" w:line="240" w:lineRule="auto"/>
              <w:ind w:left="57"/>
              <w:rPr>
                <w:rFonts w:ascii="Arial" w:eastAsia="Times New Roman" w:hAnsi="Arial" w:cs="Arial"/>
                <w:sz w:val="20"/>
                <w:szCs w:val="20"/>
              </w:rPr>
            </w:pPr>
            <w:r w:rsidRPr="00D523E2">
              <w:rPr>
                <w:rFonts w:ascii="Arial" w:eastAsia="Times New Roman" w:hAnsi="Arial" w:cs="Arial"/>
                <w:sz w:val="20"/>
                <w:szCs w:val="20"/>
              </w:rPr>
              <w:t>De GA verstrekt een correct en volledig royementsaanhangsel.</w:t>
            </w:r>
          </w:p>
          <w:p w14:paraId="00E37EDC" w14:textId="77777777" w:rsidR="009055E6" w:rsidRPr="00D523E2" w:rsidRDefault="009055E6" w:rsidP="009055E6">
            <w:pPr>
              <w:tabs>
                <w:tab w:val="left" w:pos="400"/>
              </w:tabs>
              <w:spacing w:after="0" w:line="240" w:lineRule="auto"/>
              <w:ind w:left="57"/>
              <w:rPr>
                <w:rFonts w:ascii="Arial" w:eastAsia="Times New Roman" w:hAnsi="Arial" w:cs="Arial"/>
                <w:sz w:val="20"/>
                <w:szCs w:val="20"/>
              </w:rPr>
            </w:pPr>
            <w:r w:rsidRPr="00667EF9">
              <w:rPr>
                <w:rFonts w:ascii="Arial" w:eastAsia="Times New Roman" w:hAnsi="Arial" w:cs="Arial"/>
                <w:sz w:val="20"/>
                <w:szCs w:val="20"/>
              </w:rPr>
              <w:t>De GA brengt geen royementskosten in rekening bij beëindiging van de polis.</w:t>
            </w:r>
          </w:p>
          <w:p w14:paraId="32867A64" w14:textId="77777777" w:rsidR="009055E6" w:rsidRPr="00D523E2" w:rsidRDefault="009055E6" w:rsidP="009055E6">
            <w:pPr>
              <w:tabs>
                <w:tab w:val="left" w:pos="400"/>
              </w:tabs>
              <w:spacing w:after="0" w:line="240" w:lineRule="auto"/>
              <w:ind w:left="57"/>
              <w:rPr>
                <w:rFonts w:ascii="Arial" w:eastAsia="Times New Roman" w:hAnsi="Arial" w:cs="Arial"/>
                <w:sz w:val="20"/>
                <w:szCs w:val="20"/>
              </w:rPr>
            </w:pPr>
            <w:r w:rsidRPr="00D523E2">
              <w:rPr>
                <w:rFonts w:ascii="Arial" w:eastAsia="Times New Roman" w:hAnsi="Arial" w:cs="Arial"/>
                <w:sz w:val="20"/>
                <w:szCs w:val="20"/>
              </w:rPr>
              <w:t>De GA voert een waarneming uit op royementdossiers.</w:t>
            </w:r>
          </w:p>
          <w:p w14:paraId="6A127400" w14:textId="6C121835" w:rsidR="009055E6" w:rsidRPr="00D523E2" w:rsidRDefault="009055E6" w:rsidP="009055E6">
            <w:pPr>
              <w:tabs>
                <w:tab w:val="left" w:pos="400"/>
              </w:tabs>
              <w:spacing w:after="0" w:line="240" w:lineRule="auto"/>
              <w:ind w:left="57"/>
              <w:rPr>
                <w:rFonts w:ascii="Arial" w:eastAsia="Times New Roman" w:hAnsi="Arial" w:cs="Arial"/>
                <w:sz w:val="20"/>
                <w:szCs w:val="20"/>
              </w:rPr>
            </w:pPr>
            <w:r w:rsidRPr="00D523E2">
              <w:rPr>
                <w:rFonts w:ascii="Arial" w:eastAsia="Times New Roman" w:hAnsi="Arial" w:cs="Arial"/>
                <w:sz w:val="20"/>
                <w:szCs w:val="20"/>
              </w:rPr>
              <w:lastRenderedPageBreak/>
              <w:t>(Het betreft hier niet de dagelijkse controle door de GA op de kwaliteit van uitgevoerde royementen).</w:t>
            </w:r>
          </w:p>
        </w:tc>
        <w:tc>
          <w:tcPr>
            <w:tcW w:w="2251" w:type="pct"/>
          </w:tcPr>
          <w:p w14:paraId="7EF21BBB" w14:textId="77777777" w:rsidR="00894CF3" w:rsidRPr="008A7901" w:rsidRDefault="009055E6" w:rsidP="00B333ED">
            <w:pPr>
              <w:pStyle w:val="Lijstalinea"/>
              <w:numPr>
                <w:ilvl w:val="0"/>
                <w:numId w:val="54"/>
              </w:numPr>
              <w:spacing w:after="0" w:line="240" w:lineRule="auto"/>
              <w:ind w:left="414" w:hanging="357"/>
              <w:rPr>
                <w:rFonts w:ascii="Arial" w:eastAsia="Calibri" w:hAnsi="Arial" w:cs="Arial"/>
                <w:spacing w:val="1"/>
                <w:position w:val="1"/>
                <w:szCs w:val="20"/>
                <w:lang w:val="nl-NL"/>
              </w:rPr>
            </w:pPr>
            <w:r w:rsidRPr="008A7901">
              <w:rPr>
                <w:rFonts w:ascii="Arial" w:eastAsia="Calibri" w:hAnsi="Arial" w:cs="Arial"/>
                <w:spacing w:val="-1"/>
                <w:szCs w:val="20"/>
                <w:lang w:val="nl-NL"/>
              </w:rPr>
              <w:lastRenderedPageBreak/>
              <w:t>De accountant gaat na of de gevolmachtigde agent in ieder kwartaal een waarneming heeft uitgevoerd op royementdossiers.</w:t>
            </w:r>
            <w:r w:rsidR="00894CF3" w:rsidRPr="008A7901">
              <w:rPr>
                <w:rFonts w:ascii="Arial" w:eastAsia="Calibri" w:hAnsi="Arial" w:cs="Arial"/>
                <w:spacing w:val="-1"/>
                <w:szCs w:val="20"/>
                <w:lang w:val="nl-NL"/>
              </w:rPr>
              <w:t xml:space="preserve"> </w:t>
            </w:r>
          </w:p>
          <w:p w14:paraId="2AD502CE" w14:textId="38D816F0" w:rsidR="00894CF3" w:rsidRPr="008A7901" w:rsidRDefault="00894CF3" w:rsidP="00B333ED">
            <w:pPr>
              <w:pStyle w:val="Lijstalinea"/>
              <w:numPr>
                <w:ilvl w:val="0"/>
                <w:numId w:val="54"/>
              </w:numPr>
              <w:spacing w:after="0" w:line="240" w:lineRule="auto"/>
              <w:ind w:left="414" w:hanging="357"/>
              <w:rPr>
                <w:rFonts w:ascii="Arial" w:eastAsia="Calibri" w:hAnsi="Arial" w:cs="Arial"/>
                <w:spacing w:val="1"/>
                <w:position w:val="1"/>
                <w:szCs w:val="20"/>
                <w:lang w:val="nl-NL"/>
              </w:rPr>
            </w:pPr>
            <w:r w:rsidRPr="008A7901">
              <w:rPr>
                <w:rFonts w:ascii="Arial" w:eastAsia="Calibri" w:hAnsi="Arial" w:cs="Arial"/>
                <w:spacing w:val="-1"/>
                <w:szCs w:val="20"/>
                <w:lang w:val="nl-NL"/>
              </w:rPr>
              <w:t>De accountant gaat, door het inwinnen van inlichtingen, na of de gevolmachtigde agent heeft gecontroleerd of:</w:t>
            </w:r>
          </w:p>
          <w:p w14:paraId="48D95647" w14:textId="77777777" w:rsidR="00894CF3" w:rsidRPr="008A7901" w:rsidRDefault="00894CF3" w:rsidP="00B333ED">
            <w:pPr>
              <w:pStyle w:val="Lijstalinea"/>
              <w:numPr>
                <w:ilvl w:val="0"/>
                <w:numId w:val="11"/>
              </w:numPr>
              <w:spacing w:after="0" w:line="240" w:lineRule="auto"/>
              <w:ind w:left="664" w:hanging="142"/>
              <w:rPr>
                <w:rFonts w:ascii="Arial" w:eastAsia="Calibri" w:hAnsi="Arial" w:cs="Arial"/>
                <w:spacing w:val="1"/>
                <w:position w:val="1"/>
                <w:szCs w:val="20"/>
                <w:lang w:val="nl-NL"/>
              </w:rPr>
            </w:pPr>
            <w:r w:rsidRPr="008A7901">
              <w:rPr>
                <w:rFonts w:ascii="Arial" w:eastAsia="Calibri" w:hAnsi="Arial" w:cs="Arial"/>
                <w:spacing w:val="-1"/>
                <w:szCs w:val="20"/>
                <w:lang w:val="nl-NL"/>
              </w:rPr>
              <w:t>een royementsverzoek binnen 14 kalenderdagen na ontvangst van het verzoek, door de gevolmachtigde agent is bevestigd;</w:t>
            </w:r>
          </w:p>
          <w:p w14:paraId="54CFB988" w14:textId="77777777" w:rsidR="00894CF3" w:rsidRPr="008A7901" w:rsidRDefault="00894CF3" w:rsidP="00B333ED">
            <w:pPr>
              <w:pStyle w:val="Lijstalinea"/>
              <w:numPr>
                <w:ilvl w:val="0"/>
                <w:numId w:val="11"/>
              </w:numPr>
              <w:spacing w:after="0" w:line="240" w:lineRule="auto"/>
              <w:ind w:left="664" w:hanging="142"/>
              <w:rPr>
                <w:rFonts w:ascii="Arial" w:eastAsia="Calibri" w:hAnsi="Arial" w:cs="Arial"/>
                <w:spacing w:val="1"/>
                <w:position w:val="1"/>
                <w:szCs w:val="20"/>
                <w:lang w:val="nl-NL"/>
              </w:rPr>
            </w:pPr>
            <w:r w:rsidRPr="008A7901">
              <w:rPr>
                <w:rFonts w:ascii="Arial" w:eastAsia="Calibri" w:hAnsi="Arial" w:cs="Arial"/>
                <w:spacing w:val="-1"/>
                <w:szCs w:val="20"/>
                <w:lang w:val="nl-NL"/>
              </w:rPr>
              <w:t>er een royementsaanhangsel is aangemaakt;</w:t>
            </w:r>
          </w:p>
          <w:p w14:paraId="0DF07822" w14:textId="437E380B" w:rsidR="00667EF9" w:rsidRPr="008A7901" w:rsidRDefault="00667EF9" w:rsidP="00B333ED">
            <w:pPr>
              <w:pStyle w:val="Lijstalinea"/>
              <w:numPr>
                <w:ilvl w:val="0"/>
                <w:numId w:val="11"/>
              </w:numPr>
              <w:spacing w:after="0" w:line="240" w:lineRule="auto"/>
              <w:ind w:left="664" w:hanging="142"/>
              <w:rPr>
                <w:rFonts w:ascii="Arial" w:eastAsia="Calibri" w:hAnsi="Arial" w:cs="Arial"/>
                <w:spacing w:val="1"/>
                <w:position w:val="1"/>
                <w:szCs w:val="20"/>
                <w:lang w:val="nl-NL"/>
              </w:rPr>
            </w:pPr>
            <w:r w:rsidRPr="008A7901">
              <w:rPr>
                <w:rFonts w:ascii="Arial" w:eastAsia="Calibri" w:hAnsi="Arial" w:cs="Arial"/>
                <w:spacing w:val="-1"/>
                <w:szCs w:val="20"/>
                <w:lang w:val="nl-NL"/>
              </w:rPr>
              <w:t>er royementskosten in rekening worden gebracht (deze kosten mogen niet in rekening gebracht worden);</w:t>
            </w:r>
          </w:p>
          <w:p w14:paraId="60BD0D8D" w14:textId="77777777" w:rsidR="0084001D" w:rsidRPr="008A7901" w:rsidRDefault="00894CF3" w:rsidP="00B333ED">
            <w:pPr>
              <w:pStyle w:val="Lijstalinea"/>
              <w:numPr>
                <w:ilvl w:val="0"/>
                <w:numId w:val="11"/>
              </w:numPr>
              <w:spacing w:after="0" w:line="240" w:lineRule="auto"/>
              <w:ind w:left="664" w:hanging="142"/>
              <w:rPr>
                <w:rFonts w:ascii="Arial" w:eastAsia="Calibri" w:hAnsi="Arial" w:cs="Arial"/>
                <w:spacing w:val="-1"/>
                <w:szCs w:val="20"/>
                <w:lang w:val="nl-NL"/>
              </w:rPr>
            </w:pPr>
            <w:r w:rsidRPr="008A7901">
              <w:rPr>
                <w:rFonts w:ascii="Arial" w:eastAsia="Calibri" w:hAnsi="Arial" w:cs="Arial"/>
                <w:spacing w:val="-1"/>
                <w:szCs w:val="20"/>
                <w:lang w:val="nl-NL"/>
              </w:rPr>
              <w:t>eventuele schadevrije jaren zijn geregistreerd bij Roy-data;</w:t>
            </w:r>
          </w:p>
          <w:p w14:paraId="2749661E" w14:textId="77777777" w:rsidR="0084001D" w:rsidRPr="008A7901" w:rsidRDefault="00894CF3" w:rsidP="00B333ED">
            <w:pPr>
              <w:pStyle w:val="Lijstalinea"/>
              <w:numPr>
                <w:ilvl w:val="0"/>
                <w:numId w:val="11"/>
              </w:numPr>
              <w:spacing w:after="0" w:line="240" w:lineRule="auto"/>
              <w:ind w:left="664" w:hanging="142"/>
              <w:rPr>
                <w:rFonts w:ascii="Arial" w:eastAsia="Calibri" w:hAnsi="Arial" w:cs="Arial"/>
                <w:spacing w:val="-1"/>
                <w:szCs w:val="20"/>
                <w:lang w:val="nl-NL"/>
              </w:rPr>
            </w:pPr>
            <w:r w:rsidRPr="008A7901">
              <w:rPr>
                <w:rFonts w:ascii="Arial" w:eastAsia="Calibri" w:hAnsi="Arial" w:cs="Arial"/>
                <w:spacing w:val="-1"/>
                <w:szCs w:val="20"/>
                <w:lang w:val="nl-NL"/>
              </w:rPr>
              <w:t>een eventuele registratie in de CIS-databank is uitgevoerd.</w:t>
            </w:r>
          </w:p>
          <w:p w14:paraId="5AC0B9D4" w14:textId="4E77D40F" w:rsidR="00DF7E68" w:rsidRPr="008A7901" w:rsidRDefault="003D66CB" w:rsidP="0084001D">
            <w:pPr>
              <w:pStyle w:val="Lijstalinea"/>
              <w:spacing w:after="0" w:line="240" w:lineRule="auto"/>
              <w:ind w:left="414"/>
              <w:rPr>
                <w:rFonts w:ascii="Arial" w:eastAsia="Calibri" w:hAnsi="Arial" w:cs="Arial"/>
                <w:i/>
                <w:iCs/>
                <w:spacing w:val="-1"/>
                <w:szCs w:val="20"/>
                <w:lang w:val="nl-NL"/>
              </w:rPr>
            </w:pPr>
            <w:r w:rsidRPr="008A7901">
              <w:rPr>
                <w:rFonts w:ascii="Arial" w:eastAsia="Calibri" w:hAnsi="Arial" w:cs="Arial"/>
                <w:spacing w:val="-1"/>
                <w:szCs w:val="20"/>
                <w:lang w:val="nl-NL"/>
              </w:rPr>
              <w:lastRenderedPageBreak/>
              <w:t>Documenten waaruit blijkt dat de gevolmachtigde agent deze controle heeft uitgevoerd zijn voor de accountant beschikbaar.</w:t>
            </w:r>
            <w:r w:rsidRPr="008A7901">
              <w:rPr>
                <w:rFonts w:ascii="Arial" w:eastAsia="Calibri" w:hAnsi="Arial" w:cs="Arial"/>
                <w:i/>
                <w:iCs/>
                <w:spacing w:val="-1"/>
                <w:szCs w:val="20"/>
                <w:lang w:val="nl-NL"/>
              </w:rPr>
              <w:t xml:space="preserve"> </w:t>
            </w:r>
            <w:r w:rsidR="00DF7E68">
              <w:rPr>
                <w:rFonts w:ascii="Arial" w:eastAsia="Calibri" w:hAnsi="Arial" w:cs="Arial"/>
                <w:i/>
                <w:iCs/>
                <w:spacing w:val="-1"/>
                <w:szCs w:val="20"/>
                <w:lang w:val="nl-NL"/>
              </w:rPr>
              <w:br/>
            </w:r>
            <w:r w:rsidR="00C14C9D" w:rsidRPr="00904ABC">
              <w:rPr>
                <w:rFonts w:ascii="Arial" w:eastAsia="Calibri" w:hAnsi="Arial" w:cs="Arial"/>
                <w:i/>
                <w:iCs/>
                <w:szCs w:val="20"/>
                <w:lang w:val="nl-NL"/>
              </w:rPr>
              <w:t xml:space="preserve">Van de accountant wordt hiertoe geen inhoudelijke beoordeling </w:t>
            </w:r>
            <w:r w:rsidR="00063261">
              <w:rPr>
                <w:rFonts w:ascii="Arial" w:eastAsia="Calibri" w:hAnsi="Arial" w:cs="Arial"/>
                <w:i/>
                <w:iCs/>
                <w:szCs w:val="20"/>
                <w:lang w:val="nl-NL"/>
              </w:rPr>
              <w:t>verwacht</w:t>
            </w:r>
            <w:r w:rsidR="00063261">
              <w:rPr>
                <w:rFonts w:ascii="Arial" w:eastAsia="Calibri" w:hAnsi="Arial" w:cs="Arial"/>
                <w:i/>
                <w:iCs/>
                <w:spacing w:val="-1"/>
                <w:szCs w:val="20"/>
                <w:lang w:val="nl-NL"/>
              </w:rPr>
              <w:t>.</w:t>
            </w:r>
          </w:p>
          <w:p w14:paraId="57A74778" w14:textId="41EBB06B" w:rsidR="009055E6" w:rsidRPr="008A7901" w:rsidRDefault="009055E6" w:rsidP="00B333ED">
            <w:pPr>
              <w:pStyle w:val="Lijstalinea"/>
              <w:numPr>
                <w:ilvl w:val="0"/>
                <w:numId w:val="54"/>
              </w:numPr>
              <w:spacing w:after="0" w:line="240" w:lineRule="auto"/>
              <w:ind w:left="414" w:hanging="357"/>
              <w:rPr>
                <w:rFonts w:ascii="Arial" w:eastAsia="Calibri" w:hAnsi="Arial" w:cs="Arial"/>
                <w:spacing w:val="1"/>
                <w:position w:val="1"/>
                <w:szCs w:val="20"/>
                <w:lang w:val="nl-NL"/>
              </w:rPr>
            </w:pPr>
            <w:r w:rsidRPr="008A7901">
              <w:rPr>
                <w:rFonts w:ascii="Arial" w:eastAsia="Calibri" w:hAnsi="Arial" w:cs="Arial"/>
                <w:spacing w:val="-1"/>
                <w:szCs w:val="20"/>
                <w:lang w:val="nl-NL"/>
              </w:rPr>
              <w:t xml:space="preserve">De accountant vraagt bij de gevolmachtigde agent een overzicht op van royementen die de gevolmachtigde agent in de uitgevoerde waarneming heeft betrokken. Het aantal dossiers </w:t>
            </w:r>
            <w:r w:rsidR="006519BA" w:rsidRPr="008A7901">
              <w:rPr>
                <w:rFonts w:ascii="Arial" w:eastAsia="Calibri" w:hAnsi="Arial" w:cs="Arial"/>
                <w:spacing w:val="-1"/>
                <w:szCs w:val="20"/>
                <w:lang w:val="nl-NL"/>
              </w:rPr>
              <w:t xml:space="preserve">per kwartaal </w:t>
            </w:r>
            <w:r w:rsidRPr="008A7901">
              <w:rPr>
                <w:rFonts w:ascii="Arial" w:eastAsia="Calibri" w:hAnsi="Arial" w:cs="Arial"/>
                <w:spacing w:val="-1"/>
                <w:szCs w:val="20"/>
                <w:lang w:val="nl-NL"/>
              </w:rPr>
              <w:t>vermeldt de accountant in de rapportage.</w:t>
            </w:r>
          </w:p>
          <w:p w14:paraId="19AB4651" w14:textId="45D7C9F2" w:rsidR="00DD1239" w:rsidRPr="008A7901" w:rsidRDefault="00DD1239" w:rsidP="00B333ED">
            <w:pPr>
              <w:pStyle w:val="Lijstalinea"/>
              <w:numPr>
                <w:ilvl w:val="0"/>
                <w:numId w:val="54"/>
              </w:numPr>
              <w:spacing w:after="0" w:line="240" w:lineRule="auto"/>
              <w:ind w:left="414" w:hanging="357"/>
              <w:rPr>
                <w:rFonts w:ascii="Arial" w:eastAsia="Calibri" w:hAnsi="Arial" w:cs="Arial"/>
                <w:i/>
                <w:iCs/>
                <w:spacing w:val="1"/>
                <w:position w:val="1"/>
                <w:szCs w:val="20"/>
                <w:lang w:val="nl-NL"/>
              </w:rPr>
            </w:pPr>
            <w:r w:rsidRPr="008A7901">
              <w:rPr>
                <w:rFonts w:ascii="Arial" w:eastAsia="Calibri" w:hAnsi="Arial" w:cs="Arial"/>
                <w:spacing w:val="-1"/>
                <w:szCs w:val="20"/>
                <w:lang w:val="nl-NL"/>
              </w:rPr>
              <w:t xml:space="preserve">De accountant vraagt voor zijn waarneming bij de gevolmachtigde agent een overzicht op van geroyeerde polissen met een royementsdatum in het verslagjaar. </w:t>
            </w:r>
            <w:r w:rsidRPr="008A7901">
              <w:rPr>
                <w:rFonts w:ascii="Arial" w:eastAsia="Calibri" w:hAnsi="Arial" w:cs="Arial"/>
                <w:i/>
                <w:iCs/>
                <w:spacing w:val="-1"/>
                <w:szCs w:val="20"/>
                <w:lang w:val="nl-NL"/>
              </w:rPr>
              <w:t>De accountant gaat niet na of het overzicht juist en volledig is.</w:t>
            </w:r>
          </w:p>
          <w:p w14:paraId="476DA3F4" w14:textId="4480BBA3" w:rsidR="009055E6" w:rsidRPr="008A7901" w:rsidRDefault="009055E6" w:rsidP="00B333ED">
            <w:pPr>
              <w:pStyle w:val="Lijstalinea"/>
              <w:numPr>
                <w:ilvl w:val="0"/>
                <w:numId w:val="54"/>
              </w:numPr>
              <w:spacing w:after="0" w:line="240" w:lineRule="auto"/>
              <w:ind w:left="414" w:hanging="357"/>
              <w:rPr>
                <w:rFonts w:ascii="Arial" w:eastAsia="Calibri" w:hAnsi="Arial" w:cs="Arial"/>
                <w:spacing w:val="1"/>
                <w:position w:val="1"/>
                <w:szCs w:val="20"/>
                <w:lang w:val="nl-NL"/>
              </w:rPr>
            </w:pPr>
            <w:r w:rsidRPr="008A7901">
              <w:rPr>
                <w:rFonts w:ascii="Arial" w:eastAsia="Calibri" w:hAnsi="Arial" w:cs="Arial"/>
                <w:spacing w:val="-1"/>
                <w:szCs w:val="20"/>
                <w:lang w:val="nl-NL"/>
              </w:rPr>
              <w:t>De accountant gaat, bij wijze van waarneming op geroyeerde polissen, na of:</w:t>
            </w:r>
          </w:p>
          <w:p w14:paraId="5437ADEB" w14:textId="77777777" w:rsidR="009055E6" w:rsidRPr="008A7901" w:rsidRDefault="009055E6" w:rsidP="00B333ED">
            <w:pPr>
              <w:pStyle w:val="Lijstalinea"/>
              <w:numPr>
                <w:ilvl w:val="0"/>
                <w:numId w:val="11"/>
              </w:numPr>
              <w:spacing w:after="0" w:line="240" w:lineRule="auto"/>
              <w:ind w:left="664" w:hanging="142"/>
              <w:rPr>
                <w:rFonts w:ascii="Arial" w:eastAsia="Calibri" w:hAnsi="Arial" w:cs="Arial"/>
                <w:spacing w:val="1"/>
                <w:position w:val="1"/>
                <w:szCs w:val="20"/>
                <w:lang w:val="nl-NL"/>
              </w:rPr>
            </w:pPr>
            <w:r w:rsidRPr="008A7901">
              <w:rPr>
                <w:rFonts w:ascii="Arial" w:eastAsia="Calibri" w:hAnsi="Arial" w:cs="Arial"/>
                <w:spacing w:val="-1"/>
                <w:szCs w:val="20"/>
                <w:lang w:val="nl-NL"/>
              </w:rPr>
              <w:t>een royementsverzoek binnen 14 kalenderdagen na ontvangst van het verzoek, door de gevolmachtigde agent is bevestigd;</w:t>
            </w:r>
          </w:p>
          <w:p w14:paraId="7717E7E2" w14:textId="77777777" w:rsidR="009055E6" w:rsidRPr="008A7901" w:rsidRDefault="009055E6" w:rsidP="00B333ED">
            <w:pPr>
              <w:pStyle w:val="Lijstalinea"/>
              <w:numPr>
                <w:ilvl w:val="0"/>
                <w:numId w:val="11"/>
              </w:numPr>
              <w:spacing w:after="0" w:line="240" w:lineRule="auto"/>
              <w:ind w:left="664" w:hanging="142"/>
              <w:rPr>
                <w:rFonts w:ascii="Arial" w:eastAsia="Calibri" w:hAnsi="Arial" w:cs="Arial"/>
                <w:spacing w:val="1"/>
                <w:position w:val="1"/>
                <w:szCs w:val="20"/>
                <w:lang w:val="nl-NL"/>
              </w:rPr>
            </w:pPr>
            <w:r w:rsidRPr="008A7901">
              <w:rPr>
                <w:rFonts w:ascii="Arial" w:eastAsia="Calibri" w:hAnsi="Arial" w:cs="Arial"/>
                <w:spacing w:val="-1"/>
                <w:szCs w:val="20"/>
                <w:lang w:val="nl-NL"/>
              </w:rPr>
              <w:t>er een royementsaanhangsel is aangemaakt;</w:t>
            </w:r>
          </w:p>
          <w:p w14:paraId="663713D1" w14:textId="29CFD1DA" w:rsidR="00667EF9" w:rsidRPr="008A7901" w:rsidRDefault="00667EF9" w:rsidP="00B333ED">
            <w:pPr>
              <w:pStyle w:val="Lijstalinea"/>
              <w:numPr>
                <w:ilvl w:val="0"/>
                <w:numId w:val="11"/>
              </w:numPr>
              <w:spacing w:after="0" w:line="240" w:lineRule="auto"/>
              <w:ind w:left="664" w:hanging="142"/>
              <w:rPr>
                <w:rFonts w:ascii="Arial" w:eastAsia="Calibri" w:hAnsi="Arial" w:cs="Arial"/>
                <w:spacing w:val="1"/>
                <w:position w:val="1"/>
                <w:szCs w:val="20"/>
                <w:lang w:val="nl-NL"/>
              </w:rPr>
            </w:pPr>
            <w:r w:rsidRPr="008A7901">
              <w:rPr>
                <w:rFonts w:ascii="Arial" w:eastAsia="Calibri" w:hAnsi="Arial" w:cs="Arial"/>
                <w:spacing w:val="-1"/>
                <w:szCs w:val="20"/>
                <w:lang w:val="nl-NL"/>
              </w:rPr>
              <w:t>er royementskosten</w:t>
            </w:r>
            <w:r w:rsidR="00DF7E68">
              <w:rPr>
                <w:rStyle w:val="Voetnootmarkering"/>
                <w:rFonts w:ascii="Arial" w:eastAsia="Calibri" w:hAnsi="Arial" w:cs="Arial"/>
                <w:spacing w:val="-1"/>
                <w:szCs w:val="20"/>
                <w:lang w:val="nl-NL"/>
              </w:rPr>
              <w:footnoteReference w:id="5"/>
            </w:r>
            <w:r w:rsidRPr="008A7901">
              <w:rPr>
                <w:rFonts w:ascii="Arial" w:eastAsia="Calibri" w:hAnsi="Arial" w:cs="Arial"/>
                <w:spacing w:val="-1"/>
                <w:szCs w:val="20"/>
                <w:lang w:val="nl-NL"/>
              </w:rPr>
              <w:t xml:space="preserve"> in rekening worden gebracht (deze kosten mogen niet in rekening gebracht worden);</w:t>
            </w:r>
          </w:p>
          <w:p w14:paraId="6B27CF4C" w14:textId="77777777" w:rsidR="009055E6" w:rsidRPr="008A7901" w:rsidRDefault="009055E6" w:rsidP="00B333ED">
            <w:pPr>
              <w:pStyle w:val="Lijstalinea"/>
              <w:numPr>
                <w:ilvl w:val="0"/>
                <w:numId w:val="11"/>
              </w:numPr>
              <w:spacing w:after="0" w:line="240" w:lineRule="auto"/>
              <w:ind w:left="664" w:hanging="142"/>
              <w:rPr>
                <w:rFonts w:ascii="Arial" w:eastAsia="Calibri" w:hAnsi="Arial" w:cs="Arial"/>
                <w:spacing w:val="1"/>
                <w:position w:val="1"/>
                <w:szCs w:val="20"/>
                <w:lang w:val="nl-NL"/>
              </w:rPr>
            </w:pPr>
            <w:r w:rsidRPr="008A7901">
              <w:rPr>
                <w:rFonts w:ascii="Arial" w:eastAsia="Calibri" w:hAnsi="Arial" w:cs="Arial"/>
                <w:spacing w:val="-1"/>
                <w:szCs w:val="20"/>
                <w:lang w:val="nl-NL"/>
              </w:rPr>
              <w:t>eventuele schadevrije jaren zijn geregistreerd bij Roy-data;</w:t>
            </w:r>
          </w:p>
          <w:p w14:paraId="71487CBC" w14:textId="77777777" w:rsidR="009055E6" w:rsidRPr="008A7901" w:rsidRDefault="009055E6" w:rsidP="00B333ED">
            <w:pPr>
              <w:pStyle w:val="Lijstalinea"/>
              <w:numPr>
                <w:ilvl w:val="0"/>
                <w:numId w:val="11"/>
              </w:numPr>
              <w:spacing w:after="0" w:line="240" w:lineRule="auto"/>
              <w:ind w:left="664" w:hanging="142"/>
              <w:rPr>
                <w:rFonts w:ascii="Arial" w:eastAsia="Calibri" w:hAnsi="Arial" w:cs="Arial"/>
                <w:spacing w:val="1"/>
                <w:position w:val="1"/>
                <w:szCs w:val="20"/>
                <w:lang w:val="nl-NL"/>
              </w:rPr>
            </w:pPr>
            <w:r w:rsidRPr="008A7901">
              <w:rPr>
                <w:rFonts w:ascii="Arial" w:eastAsia="Calibri" w:hAnsi="Arial" w:cs="Arial"/>
                <w:spacing w:val="-1"/>
                <w:szCs w:val="20"/>
                <w:lang w:val="nl-NL"/>
              </w:rPr>
              <w:t>een eventuele registratie in de CIS-databank is uitgevoerd.</w:t>
            </w:r>
          </w:p>
          <w:p w14:paraId="04E62852" w14:textId="77777777" w:rsidR="009055E6" w:rsidRPr="008A7901" w:rsidRDefault="009055E6" w:rsidP="009055E6">
            <w:pPr>
              <w:spacing w:after="0" w:line="240" w:lineRule="auto"/>
              <w:ind w:left="425"/>
              <w:rPr>
                <w:rFonts w:ascii="Arial" w:eastAsia="Calibri" w:hAnsi="Arial" w:cs="Arial"/>
                <w:i/>
                <w:spacing w:val="1"/>
                <w:position w:val="1"/>
                <w:sz w:val="20"/>
                <w:szCs w:val="20"/>
              </w:rPr>
            </w:pPr>
          </w:p>
          <w:p w14:paraId="0CA5742F" w14:textId="048A7777" w:rsidR="009055E6" w:rsidRPr="008A7901" w:rsidRDefault="009055E6" w:rsidP="009055E6">
            <w:pPr>
              <w:spacing w:after="0" w:line="240" w:lineRule="auto"/>
              <w:ind w:left="55"/>
              <w:rPr>
                <w:rFonts w:ascii="Arial" w:eastAsia="Calibri" w:hAnsi="Arial" w:cs="Arial"/>
                <w:i/>
                <w:spacing w:val="1"/>
                <w:position w:val="1"/>
                <w:sz w:val="20"/>
                <w:szCs w:val="20"/>
              </w:rPr>
            </w:pPr>
            <w:r w:rsidRPr="008A7901">
              <w:rPr>
                <w:rFonts w:ascii="Arial" w:eastAsia="Calibri" w:hAnsi="Arial" w:cs="Arial"/>
                <w:i/>
                <w:spacing w:val="1"/>
                <w:position w:val="1"/>
                <w:sz w:val="20"/>
                <w:szCs w:val="20"/>
              </w:rPr>
              <w:t>Als er geen waarnemingen zijn uitgevoerd door de gevolmachtigde agent, dan vermeldt de accountant dit als bevinding in de</w:t>
            </w:r>
            <w:r w:rsidR="009E0BA8">
              <w:rPr>
                <w:rFonts w:ascii="Arial" w:eastAsia="Calibri" w:hAnsi="Arial" w:cs="Arial"/>
                <w:i/>
                <w:spacing w:val="1"/>
                <w:position w:val="1"/>
                <w:sz w:val="20"/>
                <w:szCs w:val="20"/>
              </w:rPr>
              <w:t xml:space="preserve"> </w:t>
            </w:r>
            <w:r w:rsidRPr="008A7901">
              <w:rPr>
                <w:rFonts w:ascii="Arial" w:eastAsia="Calibri" w:hAnsi="Arial" w:cs="Arial"/>
                <w:i/>
                <w:spacing w:val="1"/>
                <w:position w:val="1"/>
                <w:sz w:val="20"/>
                <w:szCs w:val="20"/>
              </w:rPr>
              <w:t>rapportage.</w:t>
            </w:r>
          </w:p>
          <w:p w14:paraId="4266F0DD" w14:textId="77777777" w:rsidR="009055E6" w:rsidRPr="008A7901" w:rsidRDefault="009055E6" w:rsidP="009055E6">
            <w:pPr>
              <w:spacing w:after="0" w:line="240" w:lineRule="auto"/>
              <w:ind w:left="55"/>
              <w:rPr>
                <w:rFonts w:ascii="Arial" w:eastAsia="Calibri" w:hAnsi="Arial" w:cs="Arial"/>
                <w:i/>
                <w:spacing w:val="1"/>
                <w:position w:val="1"/>
                <w:sz w:val="20"/>
                <w:szCs w:val="20"/>
              </w:rPr>
            </w:pPr>
          </w:p>
          <w:p w14:paraId="02331433" w14:textId="77777777" w:rsidR="009055E6" w:rsidRPr="008A7901" w:rsidRDefault="009055E6" w:rsidP="009055E6">
            <w:pPr>
              <w:spacing w:after="0" w:line="240" w:lineRule="auto"/>
              <w:ind w:left="55"/>
              <w:rPr>
                <w:rFonts w:ascii="Arial" w:eastAsia="Calibri" w:hAnsi="Arial" w:cs="Arial"/>
                <w:i/>
                <w:spacing w:val="1"/>
                <w:sz w:val="20"/>
                <w:szCs w:val="20"/>
              </w:rPr>
            </w:pPr>
            <w:r w:rsidRPr="008A7901">
              <w:rPr>
                <w:rFonts w:ascii="Arial" w:eastAsia="Calibri" w:hAnsi="Arial" w:cs="Arial"/>
                <w:i/>
                <w:spacing w:val="1"/>
                <w:sz w:val="20"/>
                <w:szCs w:val="20"/>
              </w:rPr>
              <w:t>De waarneming in ieder kwartaal door de gevolmachtigde agent betreft niet de dagelijkse controle door de gevolmachtigde agent op de kwaliteit van uitgevoerde royementen.</w:t>
            </w:r>
          </w:p>
          <w:p w14:paraId="7C9A87B2" w14:textId="77777777" w:rsidR="009055E6" w:rsidRPr="008A7901" w:rsidRDefault="009055E6" w:rsidP="009055E6">
            <w:pPr>
              <w:spacing w:after="0" w:line="240" w:lineRule="auto"/>
              <w:ind w:left="425"/>
              <w:rPr>
                <w:rFonts w:ascii="Arial" w:eastAsia="Calibri" w:hAnsi="Arial" w:cs="Arial"/>
                <w:i/>
                <w:spacing w:val="1"/>
                <w:position w:val="1"/>
                <w:sz w:val="20"/>
                <w:szCs w:val="20"/>
              </w:rPr>
            </w:pPr>
          </w:p>
          <w:p w14:paraId="60F902A3" w14:textId="37AAA0B0" w:rsidR="009055E6" w:rsidRPr="008A7901" w:rsidRDefault="009055E6" w:rsidP="009055E6">
            <w:pPr>
              <w:spacing w:after="0" w:line="240" w:lineRule="auto"/>
              <w:ind w:left="57"/>
              <w:rPr>
                <w:rFonts w:ascii="Arial" w:eastAsia="Calibri" w:hAnsi="Arial" w:cs="Arial"/>
                <w:i/>
                <w:position w:val="1"/>
                <w:sz w:val="20"/>
                <w:szCs w:val="20"/>
              </w:rPr>
            </w:pPr>
            <w:r w:rsidRPr="008A7901">
              <w:rPr>
                <w:rFonts w:ascii="Arial" w:eastAsia="Calibri" w:hAnsi="Arial" w:cs="Arial"/>
                <w:i/>
                <w:spacing w:val="1"/>
                <w:position w:val="1"/>
                <w:sz w:val="20"/>
                <w:szCs w:val="20"/>
              </w:rPr>
              <w:t xml:space="preserve">Indien er sprake is van polissen die volledig geautomatiseerd (Straight Through Processing – STP) worden geroyeerd en waarbij geen sprake is van uitval of andersoortige tussenkomst van een acceptant of polisopmaker, dan mogen deze polissen buiten de selectie blijven voor de waarneming door de gevolmachtigde agent in ieder kwartaal. Wel dienen deze polissen als zodanig herkenbaar geadministreerd te worden in de assurantieapplicatie. </w:t>
            </w:r>
            <w:r w:rsidR="00242428">
              <w:rPr>
                <w:rFonts w:ascii="Arial" w:eastAsia="Calibri" w:hAnsi="Arial" w:cs="Arial"/>
                <w:i/>
                <w:spacing w:val="1"/>
                <w:position w:val="1"/>
                <w:sz w:val="20"/>
                <w:szCs w:val="20"/>
              </w:rPr>
              <w:t>H</w:t>
            </w:r>
            <w:r w:rsidRPr="008A7901">
              <w:rPr>
                <w:rFonts w:ascii="Arial" w:eastAsia="Calibri" w:hAnsi="Arial" w:cs="Arial"/>
                <w:i/>
                <w:spacing w:val="1"/>
                <w:position w:val="1"/>
                <w:sz w:val="20"/>
                <w:szCs w:val="20"/>
              </w:rPr>
              <w:t xml:space="preserve">et STP-proces </w:t>
            </w:r>
            <w:r w:rsidR="00242428">
              <w:rPr>
                <w:rFonts w:ascii="Arial" w:eastAsia="Calibri" w:hAnsi="Arial" w:cs="Arial"/>
                <w:i/>
                <w:spacing w:val="1"/>
                <w:position w:val="1"/>
                <w:sz w:val="20"/>
                <w:szCs w:val="20"/>
              </w:rPr>
              <w:t xml:space="preserve">wordt </w:t>
            </w:r>
            <w:r w:rsidRPr="008A7901">
              <w:rPr>
                <w:rFonts w:ascii="Arial" w:eastAsia="Calibri" w:hAnsi="Arial" w:cs="Arial"/>
                <w:i/>
                <w:spacing w:val="1"/>
                <w:position w:val="1"/>
                <w:sz w:val="20"/>
                <w:szCs w:val="20"/>
              </w:rPr>
              <w:t>bij andere taken in het Werkprogramma Risicobeheersing Volmachten behandeld.</w:t>
            </w:r>
          </w:p>
        </w:tc>
      </w:tr>
      <w:tr w:rsidR="009055E6" w:rsidRPr="007F425A" w14:paraId="6F1DB9C9" w14:textId="77777777" w:rsidTr="0B9E93CE">
        <w:tc>
          <w:tcPr>
            <w:tcW w:w="400" w:type="pct"/>
            <w:shd w:val="clear" w:color="auto" w:fill="D9D9D9" w:themeFill="background1" w:themeFillShade="D9"/>
          </w:tcPr>
          <w:p w14:paraId="289D7A1C" w14:textId="22E012CF" w:rsidR="009055E6" w:rsidRPr="00D523E2" w:rsidRDefault="009055E6" w:rsidP="009055E6">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S</w:t>
            </w:r>
          </w:p>
        </w:tc>
        <w:tc>
          <w:tcPr>
            <w:tcW w:w="786" w:type="pct"/>
            <w:shd w:val="clear" w:color="auto" w:fill="D9D9D9" w:themeFill="background1" w:themeFillShade="D9"/>
          </w:tcPr>
          <w:p w14:paraId="3C624669" w14:textId="2E26A5FB" w:rsidR="009055E6" w:rsidRPr="00D523E2" w:rsidRDefault="009055E6" w:rsidP="009055E6">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Schade</w:t>
            </w:r>
          </w:p>
        </w:tc>
        <w:tc>
          <w:tcPr>
            <w:tcW w:w="1563" w:type="pct"/>
            <w:shd w:val="clear" w:color="auto" w:fill="D9D9D9" w:themeFill="background1" w:themeFillShade="D9"/>
          </w:tcPr>
          <w:p w14:paraId="2133F380" w14:textId="77777777" w:rsidR="009055E6" w:rsidRPr="00D523E2" w:rsidRDefault="009055E6" w:rsidP="009055E6">
            <w:pPr>
              <w:spacing w:after="0" w:line="240" w:lineRule="auto"/>
              <w:ind w:left="360" w:right="-20"/>
              <w:rPr>
                <w:rFonts w:ascii="Arial" w:eastAsia="Times New Roman" w:hAnsi="Arial" w:cs="Arial"/>
                <w:sz w:val="20"/>
                <w:szCs w:val="20"/>
              </w:rPr>
            </w:pPr>
          </w:p>
        </w:tc>
        <w:tc>
          <w:tcPr>
            <w:tcW w:w="2251" w:type="pct"/>
            <w:shd w:val="clear" w:color="auto" w:fill="D9D9D9" w:themeFill="background1" w:themeFillShade="D9"/>
          </w:tcPr>
          <w:p w14:paraId="611148AB" w14:textId="77777777" w:rsidR="009055E6" w:rsidRPr="00D523E2" w:rsidRDefault="009055E6" w:rsidP="009055E6">
            <w:pPr>
              <w:spacing w:after="0" w:line="240" w:lineRule="auto"/>
              <w:ind w:left="360"/>
              <w:rPr>
                <w:rFonts w:ascii="Arial" w:eastAsia="Calibri" w:hAnsi="Arial" w:cs="Arial"/>
                <w:position w:val="1"/>
                <w:sz w:val="20"/>
                <w:szCs w:val="20"/>
              </w:rPr>
            </w:pPr>
          </w:p>
        </w:tc>
      </w:tr>
      <w:tr w:rsidR="009055E6" w:rsidRPr="007F425A" w14:paraId="493B09E0" w14:textId="77777777" w:rsidTr="0B9E93CE">
        <w:tc>
          <w:tcPr>
            <w:tcW w:w="2749" w:type="pct"/>
            <w:gridSpan w:val="3"/>
          </w:tcPr>
          <w:p w14:paraId="14ACDE42" w14:textId="7534863D" w:rsidR="009055E6" w:rsidRPr="00D523E2" w:rsidRDefault="009055E6" w:rsidP="009055E6">
            <w:pPr>
              <w:tabs>
                <w:tab w:val="left" w:pos="400"/>
              </w:tabs>
              <w:spacing w:after="0" w:line="240" w:lineRule="auto"/>
              <w:ind w:left="55"/>
              <w:rPr>
                <w:rFonts w:ascii="Arial" w:eastAsia="Calibri" w:hAnsi="Arial" w:cs="Arial"/>
                <w:b/>
                <w:bCs/>
                <w:sz w:val="20"/>
                <w:szCs w:val="20"/>
              </w:rPr>
            </w:pPr>
            <w:r w:rsidRPr="00D523E2">
              <w:rPr>
                <w:rFonts w:ascii="Arial" w:eastAsia="Calibri" w:hAnsi="Arial" w:cs="Arial"/>
                <w:b/>
                <w:bCs/>
                <w:sz w:val="20"/>
                <w:szCs w:val="20"/>
              </w:rPr>
              <w:t>12. Procedure - Schadebehandeling</w:t>
            </w:r>
          </w:p>
        </w:tc>
        <w:tc>
          <w:tcPr>
            <w:tcW w:w="2251" w:type="pct"/>
          </w:tcPr>
          <w:p w14:paraId="46D735E2" w14:textId="77777777" w:rsidR="009055E6" w:rsidRPr="00D523E2" w:rsidRDefault="009055E6" w:rsidP="009055E6">
            <w:pPr>
              <w:spacing w:after="0" w:line="240" w:lineRule="auto"/>
              <w:rPr>
                <w:rFonts w:ascii="Arial" w:eastAsia="Calibri" w:hAnsi="Arial" w:cs="Arial"/>
                <w:i/>
                <w:position w:val="1"/>
                <w:sz w:val="20"/>
                <w:szCs w:val="20"/>
              </w:rPr>
            </w:pPr>
          </w:p>
        </w:tc>
      </w:tr>
      <w:tr w:rsidR="00F7717C" w:rsidRPr="007F425A" w14:paraId="1AEE061C" w14:textId="77777777" w:rsidTr="0B9E93CE">
        <w:tc>
          <w:tcPr>
            <w:tcW w:w="400" w:type="pct"/>
          </w:tcPr>
          <w:p w14:paraId="78F6A9FE" w14:textId="48C8BF71" w:rsidR="00F7717C" w:rsidRPr="00D523E2" w:rsidRDefault="00FE3C27" w:rsidP="00FE3C27">
            <w:pPr>
              <w:spacing w:after="0" w:line="240" w:lineRule="auto"/>
              <w:jc w:val="center"/>
              <w:rPr>
                <w:rFonts w:ascii="Arial" w:eastAsia="Calibri" w:hAnsi="Arial" w:cs="Arial"/>
                <w:position w:val="1"/>
                <w:sz w:val="20"/>
                <w:szCs w:val="20"/>
              </w:rPr>
            </w:pPr>
            <w:r>
              <w:rPr>
                <w:rFonts w:ascii="Arial" w:eastAsia="Calibri" w:hAnsi="Arial" w:cs="Arial"/>
                <w:position w:val="1"/>
                <w:sz w:val="20"/>
                <w:szCs w:val="20"/>
              </w:rPr>
              <w:lastRenderedPageBreak/>
              <w:t>S</w:t>
            </w:r>
            <w:r w:rsidR="00F7717C" w:rsidRPr="00D523E2">
              <w:rPr>
                <w:rFonts w:ascii="Arial" w:eastAsia="Calibri" w:hAnsi="Arial" w:cs="Arial"/>
                <w:position w:val="1"/>
                <w:sz w:val="20"/>
                <w:szCs w:val="20"/>
              </w:rPr>
              <w:t>-SCH-10</w:t>
            </w:r>
          </w:p>
        </w:tc>
        <w:tc>
          <w:tcPr>
            <w:tcW w:w="786" w:type="pct"/>
          </w:tcPr>
          <w:p w14:paraId="29E46A63" w14:textId="4939E947" w:rsidR="00F7717C" w:rsidRPr="00D523E2" w:rsidRDefault="00F7717C" w:rsidP="00F7717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Procedure - Schadebehandeling</w:t>
            </w:r>
          </w:p>
        </w:tc>
        <w:tc>
          <w:tcPr>
            <w:tcW w:w="1563" w:type="pct"/>
          </w:tcPr>
          <w:p w14:paraId="4D5ED1B0" w14:textId="77777777" w:rsidR="00F7717C" w:rsidRPr="00F302D3" w:rsidRDefault="00F7717C" w:rsidP="00F7717C">
            <w:pPr>
              <w:spacing w:after="0" w:line="240" w:lineRule="auto"/>
              <w:ind w:left="57"/>
              <w:rPr>
                <w:rFonts w:ascii="Arial" w:eastAsia="Times New Roman" w:hAnsi="Arial" w:cs="Arial"/>
                <w:iCs/>
                <w:sz w:val="20"/>
                <w:szCs w:val="20"/>
              </w:rPr>
            </w:pPr>
            <w:r w:rsidRPr="00F302D3">
              <w:rPr>
                <w:rFonts w:ascii="Arial" w:eastAsia="Times New Roman" w:hAnsi="Arial" w:cs="Arial"/>
                <w:iCs/>
                <w:sz w:val="20"/>
                <w:szCs w:val="20"/>
              </w:rPr>
              <w:t>De GA beschikt over een procedure voor de behandeling van schaden met processtappen en controle momenten.</w:t>
            </w:r>
          </w:p>
          <w:p w14:paraId="499F30E4" w14:textId="77777777" w:rsidR="00F7717C" w:rsidRPr="00F302D3" w:rsidRDefault="00F7717C" w:rsidP="00F7717C">
            <w:pPr>
              <w:spacing w:after="0" w:line="240" w:lineRule="auto"/>
              <w:ind w:left="57"/>
              <w:rPr>
                <w:rFonts w:ascii="Arial" w:eastAsia="Times New Roman" w:hAnsi="Arial" w:cs="Arial"/>
                <w:iCs/>
                <w:sz w:val="20"/>
                <w:szCs w:val="20"/>
              </w:rPr>
            </w:pPr>
            <w:r w:rsidRPr="00F302D3">
              <w:rPr>
                <w:rFonts w:ascii="Arial" w:eastAsia="Times New Roman" w:hAnsi="Arial" w:cs="Arial"/>
                <w:iCs/>
                <w:sz w:val="20"/>
                <w:szCs w:val="20"/>
              </w:rPr>
              <w:t>Deze bevat minimaal de volgende onderdelen:</w:t>
            </w:r>
          </w:p>
          <w:p w14:paraId="7B238081" w14:textId="31EBBB12" w:rsidR="00F7717C" w:rsidRPr="00F302D3" w:rsidRDefault="00F7717C" w:rsidP="00B333ED">
            <w:pPr>
              <w:pStyle w:val="Lijstalinea"/>
              <w:numPr>
                <w:ilvl w:val="3"/>
                <w:numId w:val="55"/>
              </w:numPr>
              <w:spacing w:after="0" w:line="240" w:lineRule="auto"/>
              <w:ind w:left="199" w:hanging="142"/>
              <w:rPr>
                <w:rFonts w:ascii="Arial" w:eastAsia="Times New Roman" w:hAnsi="Arial" w:cs="Arial"/>
                <w:iCs/>
                <w:szCs w:val="20"/>
                <w:lang w:val="nl-NL"/>
              </w:rPr>
            </w:pPr>
            <w:r w:rsidRPr="00F302D3">
              <w:rPr>
                <w:rFonts w:ascii="Arial" w:eastAsia="Times New Roman" w:hAnsi="Arial" w:cs="Arial"/>
                <w:iCs/>
                <w:szCs w:val="20"/>
                <w:lang w:val="nl-NL"/>
              </w:rPr>
              <w:t>duidelijkheid over benodigde informatie t.b.v. de behandeling (zoals SAF, mail of omschrijvingen vanuit verzekerde);</w:t>
            </w:r>
          </w:p>
          <w:p w14:paraId="1C05C15D" w14:textId="7024C561" w:rsidR="00F7717C" w:rsidRPr="00F302D3" w:rsidRDefault="00F7717C" w:rsidP="00B333ED">
            <w:pPr>
              <w:pStyle w:val="Lijstalinea"/>
              <w:numPr>
                <w:ilvl w:val="3"/>
                <w:numId w:val="55"/>
              </w:numPr>
              <w:spacing w:after="0" w:line="240" w:lineRule="auto"/>
              <w:ind w:left="199" w:hanging="142"/>
              <w:rPr>
                <w:rFonts w:ascii="Arial" w:eastAsia="Times New Roman" w:hAnsi="Arial" w:cs="Arial"/>
                <w:iCs/>
                <w:szCs w:val="20"/>
              </w:rPr>
            </w:pPr>
            <w:r w:rsidRPr="00F302D3">
              <w:rPr>
                <w:rFonts w:ascii="Arial" w:eastAsia="Times New Roman" w:hAnsi="Arial" w:cs="Arial"/>
                <w:iCs/>
                <w:szCs w:val="20"/>
              </w:rPr>
              <w:t>aantoonbare premie en dekkingscontrole;</w:t>
            </w:r>
          </w:p>
          <w:p w14:paraId="23D7C0DD" w14:textId="6F7A389A" w:rsidR="00F7717C" w:rsidRPr="00F302D3" w:rsidRDefault="00F7717C" w:rsidP="00B333ED">
            <w:pPr>
              <w:pStyle w:val="Lijstalinea"/>
              <w:numPr>
                <w:ilvl w:val="3"/>
                <w:numId w:val="55"/>
              </w:numPr>
              <w:spacing w:after="0" w:line="240" w:lineRule="auto"/>
              <w:ind w:left="199" w:hanging="142"/>
              <w:rPr>
                <w:rFonts w:ascii="Arial" w:eastAsia="Times New Roman" w:hAnsi="Arial" w:cs="Arial"/>
                <w:iCs/>
                <w:szCs w:val="20"/>
                <w:lang w:val="nl-NL"/>
              </w:rPr>
            </w:pPr>
            <w:r w:rsidRPr="00F302D3">
              <w:rPr>
                <w:rFonts w:ascii="Arial" w:eastAsia="Times New Roman" w:hAnsi="Arial" w:cs="Arial"/>
                <w:iCs/>
                <w:szCs w:val="20"/>
                <w:lang w:val="nl-NL"/>
              </w:rPr>
              <w:t>schade is binnen 5 werkdagen na ontvangst van de schademelding ingevoerd in de assurantieapplicatie;</w:t>
            </w:r>
          </w:p>
          <w:p w14:paraId="270E9AFB" w14:textId="7F446B03" w:rsidR="00F7717C" w:rsidRPr="00F302D3" w:rsidRDefault="00F7717C" w:rsidP="00B333ED">
            <w:pPr>
              <w:pStyle w:val="Lijstalinea"/>
              <w:numPr>
                <w:ilvl w:val="3"/>
                <w:numId w:val="55"/>
              </w:numPr>
              <w:spacing w:after="0" w:line="240" w:lineRule="auto"/>
              <w:ind w:left="199" w:hanging="142"/>
              <w:rPr>
                <w:rFonts w:ascii="Arial" w:eastAsia="Times New Roman" w:hAnsi="Arial" w:cs="Arial"/>
                <w:iCs/>
                <w:szCs w:val="20"/>
                <w:lang w:val="nl-NL"/>
              </w:rPr>
            </w:pPr>
            <w:r w:rsidRPr="00F302D3">
              <w:rPr>
                <w:rFonts w:ascii="Arial" w:eastAsia="Times New Roman" w:hAnsi="Arial" w:cs="Arial"/>
                <w:iCs/>
                <w:szCs w:val="20"/>
                <w:lang w:val="nl-NL"/>
              </w:rPr>
              <w:t>schade is binnen 5 werkdagen na ontvangst van de schademelding door de GA, bevestigd aan de belanghebbende of zijn belangenbehartiger;</w:t>
            </w:r>
          </w:p>
          <w:p w14:paraId="765C479A" w14:textId="69F98FC4" w:rsidR="00F7717C" w:rsidRPr="00F302D3" w:rsidRDefault="00F7717C" w:rsidP="00B333ED">
            <w:pPr>
              <w:pStyle w:val="Lijstalinea"/>
              <w:numPr>
                <w:ilvl w:val="3"/>
                <w:numId w:val="55"/>
              </w:numPr>
              <w:spacing w:after="0" w:line="240" w:lineRule="auto"/>
              <w:ind w:left="199" w:hanging="142"/>
              <w:rPr>
                <w:rFonts w:ascii="Arial" w:eastAsia="Times New Roman" w:hAnsi="Arial" w:cs="Arial"/>
                <w:iCs/>
                <w:szCs w:val="20"/>
                <w:lang w:val="nl-NL"/>
              </w:rPr>
            </w:pPr>
            <w:r w:rsidRPr="00CF25B3">
              <w:rPr>
                <w:rFonts w:ascii="Arial" w:eastAsia="Times New Roman" w:hAnsi="Arial" w:cs="Arial"/>
                <w:iCs/>
                <w:szCs w:val="20"/>
                <w:lang w:val="nl-NL"/>
              </w:rPr>
              <w:t>schadebetaling vindt plaats</w:t>
            </w:r>
            <w:r w:rsidRPr="00F302D3">
              <w:rPr>
                <w:rFonts w:ascii="Arial" w:eastAsia="Times New Roman" w:hAnsi="Arial" w:cs="Arial"/>
                <w:iCs/>
                <w:szCs w:val="20"/>
                <w:lang w:val="nl-NL"/>
              </w:rPr>
              <w:t xml:space="preserve"> binnen 5 werkdagen na het beschikbaar komen van de informatie die nodig is voor de afwikkeling en vaststelling van de schade;</w:t>
            </w:r>
          </w:p>
          <w:p w14:paraId="4D33D688" w14:textId="71EB5826" w:rsidR="00F7717C" w:rsidRPr="00F302D3" w:rsidRDefault="00F7717C" w:rsidP="00B333ED">
            <w:pPr>
              <w:pStyle w:val="Lijstalinea"/>
              <w:numPr>
                <w:ilvl w:val="3"/>
                <w:numId w:val="55"/>
              </w:numPr>
              <w:spacing w:after="0" w:line="240" w:lineRule="auto"/>
              <w:ind w:left="199" w:hanging="142"/>
              <w:rPr>
                <w:rFonts w:ascii="Arial" w:eastAsia="Times New Roman" w:hAnsi="Arial" w:cs="Arial"/>
                <w:iCs/>
                <w:szCs w:val="20"/>
              </w:rPr>
            </w:pPr>
            <w:r w:rsidRPr="00F302D3">
              <w:rPr>
                <w:rFonts w:ascii="Arial" w:eastAsia="Times New Roman" w:hAnsi="Arial" w:cs="Arial"/>
                <w:iCs/>
                <w:szCs w:val="20"/>
              </w:rPr>
              <w:t>gebruik Directe Schadeafhandeling (DSA).</w:t>
            </w:r>
          </w:p>
          <w:p w14:paraId="58B9F559" w14:textId="77777777" w:rsidR="00F7717C" w:rsidRPr="00F302D3" w:rsidRDefault="00F7717C" w:rsidP="00F7717C">
            <w:pPr>
              <w:spacing w:after="0" w:line="240" w:lineRule="auto"/>
              <w:ind w:left="57"/>
              <w:rPr>
                <w:rFonts w:ascii="Arial" w:eastAsia="Times New Roman" w:hAnsi="Arial" w:cs="Arial"/>
                <w:iCs/>
                <w:sz w:val="20"/>
                <w:szCs w:val="20"/>
              </w:rPr>
            </w:pPr>
          </w:p>
          <w:p w14:paraId="71063E48" w14:textId="77777777" w:rsidR="00F7717C" w:rsidRPr="00F302D3" w:rsidRDefault="00F7717C" w:rsidP="00F7717C">
            <w:pPr>
              <w:spacing w:after="0" w:line="240" w:lineRule="auto"/>
              <w:ind w:left="57"/>
              <w:rPr>
                <w:rFonts w:ascii="Arial" w:eastAsia="Times New Roman" w:hAnsi="Arial" w:cs="Arial"/>
                <w:iCs/>
                <w:sz w:val="20"/>
                <w:szCs w:val="20"/>
              </w:rPr>
            </w:pPr>
            <w:r w:rsidRPr="00F302D3">
              <w:rPr>
                <w:rFonts w:ascii="Arial" w:eastAsia="Times New Roman" w:hAnsi="Arial" w:cs="Arial"/>
                <w:iCs/>
                <w:sz w:val="20"/>
                <w:szCs w:val="20"/>
              </w:rPr>
              <w:t>De GA bevestigt de schadebetaling aan de belanghebbende. In de bevestiging wordt het volgende gemeld:</w:t>
            </w:r>
          </w:p>
          <w:p w14:paraId="17904007" w14:textId="3423DDD5" w:rsidR="00F7717C" w:rsidRPr="00F302D3" w:rsidRDefault="00F7717C" w:rsidP="00B333ED">
            <w:pPr>
              <w:pStyle w:val="Lijstalinea"/>
              <w:numPr>
                <w:ilvl w:val="3"/>
                <w:numId w:val="55"/>
              </w:numPr>
              <w:spacing w:after="0" w:line="240" w:lineRule="auto"/>
              <w:ind w:left="199" w:hanging="142"/>
              <w:rPr>
                <w:rFonts w:ascii="Arial" w:eastAsia="Times New Roman" w:hAnsi="Arial" w:cs="Arial"/>
                <w:iCs/>
                <w:szCs w:val="20"/>
                <w:lang w:val="nl-NL"/>
              </w:rPr>
            </w:pPr>
            <w:r w:rsidRPr="00F302D3">
              <w:rPr>
                <w:rFonts w:ascii="Arial" w:eastAsia="Times New Roman" w:hAnsi="Arial" w:cs="Arial"/>
                <w:iCs/>
                <w:szCs w:val="20"/>
                <w:lang w:val="nl-NL"/>
              </w:rPr>
              <w:t>het bedrag dat wordt overgemaakt;</w:t>
            </w:r>
          </w:p>
          <w:p w14:paraId="13F5075D" w14:textId="6B0561BD" w:rsidR="00F7717C" w:rsidRPr="00F302D3" w:rsidRDefault="00F7717C" w:rsidP="00B333ED">
            <w:pPr>
              <w:pStyle w:val="Lijstalinea"/>
              <w:numPr>
                <w:ilvl w:val="3"/>
                <w:numId w:val="55"/>
              </w:numPr>
              <w:spacing w:after="0" w:line="240" w:lineRule="auto"/>
              <w:ind w:left="199" w:hanging="142"/>
              <w:rPr>
                <w:rFonts w:ascii="Arial" w:eastAsia="Times New Roman" w:hAnsi="Arial" w:cs="Arial"/>
                <w:iCs/>
                <w:szCs w:val="20"/>
                <w:lang w:val="nl-NL"/>
              </w:rPr>
            </w:pPr>
            <w:r w:rsidRPr="00F302D3">
              <w:rPr>
                <w:rFonts w:ascii="Arial" w:eastAsia="Times New Roman" w:hAnsi="Arial" w:cs="Arial"/>
                <w:iCs/>
                <w:szCs w:val="20"/>
                <w:lang w:val="nl-NL"/>
              </w:rPr>
              <w:t>het IBAN waarop wordt overgemaakt.</w:t>
            </w:r>
          </w:p>
          <w:p w14:paraId="3A2844D1" w14:textId="77777777" w:rsidR="00F7717C" w:rsidRPr="00F302D3" w:rsidRDefault="00F7717C" w:rsidP="00F7717C">
            <w:pPr>
              <w:spacing w:after="0" w:line="240" w:lineRule="auto"/>
              <w:ind w:left="57"/>
              <w:rPr>
                <w:rFonts w:ascii="Arial" w:eastAsia="Times New Roman" w:hAnsi="Arial" w:cs="Arial"/>
                <w:iCs/>
                <w:sz w:val="20"/>
                <w:szCs w:val="20"/>
              </w:rPr>
            </w:pPr>
          </w:p>
          <w:p w14:paraId="35E4CB16" w14:textId="77777777" w:rsidR="00F7717C" w:rsidRPr="00F302D3" w:rsidRDefault="00F7717C" w:rsidP="00F7717C">
            <w:pPr>
              <w:spacing w:after="0" w:line="240" w:lineRule="auto"/>
              <w:ind w:left="57"/>
              <w:rPr>
                <w:rFonts w:ascii="Arial" w:eastAsia="Times New Roman" w:hAnsi="Arial" w:cs="Arial"/>
                <w:iCs/>
                <w:sz w:val="20"/>
                <w:szCs w:val="20"/>
              </w:rPr>
            </w:pPr>
            <w:r w:rsidRPr="00F302D3">
              <w:rPr>
                <w:rFonts w:ascii="Arial" w:eastAsia="Times New Roman" w:hAnsi="Arial" w:cs="Arial"/>
                <w:iCs/>
                <w:sz w:val="20"/>
                <w:szCs w:val="20"/>
              </w:rPr>
              <w:t>De GA voert tenminste ieder kwartaal een controle waarneming uit op de schadedossiers.</w:t>
            </w:r>
          </w:p>
          <w:p w14:paraId="6A90782A" w14:textId="254FD792" w:rsidR="00F7717C" w:rsidRPr="00D523E2" w:rsidRDefault="00F7717C" w:rsidP="00F7717C">
            <w:pPr>
              <w:spacing w:after="0" w:line="240" w:lineRule="auto"/>
              <w:ind w:left="57"/>
              <w:rPr>
                <w:rFonts w:ascii="Arial" w:eastAsia="Times New Roman" w:hAnsi="Arial" w:cs="Arial"/>
                <w:iCs/>
                <w:sz w:val="20"/>
                <w:szCs w:val="20"/>
              </w:rPr>
            </w:pPr>
            <w:r w:rsidRPr="00F302D3">
              <w:rPr>
                <w:rFonts w:ascii="Arial" w:eastAsia="Times New Roman" w:hAnsi="Arial" w:cs="Arial"/>
                <w:iCs/>
                <w:sz w:val="20"/>
                <w:szCs w:val="20"/>
              </w:rPr>
              <w:t>De GA beschikt over een procedure voortgangsbewaking schadebehandeling.</w:t>
            </w:r>
          </w:p>
        </w:tc>
        <w:tc>
          <w:tcPr>
            <w:tcW w:w="2251" w:type="pct"/>
          </w:tcPr>
          <w:p w14:paraId="68E0BCB9" w14:textId="77777777" w:rsidR="00F7717C" w:rsidRPr="00894F00" w:rsidRDefault="00F7717C" w:rsidP="00B333ED">
            <w:pPr>
              <w:pStyle w:val="Lijstalinea"/>
              <w:numPr>
                <w:ilvl w:val="0"/>
                <w:numId w:val="13"/>
              </w:numPr>
              <w:spacing w:after="0" w:line="240" w:lineRule="auto"/>
              <w:ind w:left="414" w:hanging="357"/>
              <w:rPr>
                <w:rFonts w:ascii="Arial" w:eastAsia="Calibri" w:hAnsi="Arial" w:cs="Arial"/>
                <w:spacing w:val="1"/>
                <w:position w:val="1"/>
                <w:lang w:val="nl-NL"/>
              </w:rPr>
            </w:pPr>
            <w:r w:rsidRPr="6E6994B7">
              <w:rPr>
                <w:rFonts w:ascii="Arial" w:eastAsia="Calibri" w:hAnsi="Arial" w:cs="Arial"/>
                <w:spacing w:val="1"/>
                <w:position w:val="1"/>
                <w:lang w:val="nl-NL"/>
              </w:rPr>
              <w:t xml:space="preserve">De accountant </w:t>
            </w:r>
            <w:r w:rsidRPr="00894F00">
              <w:rPr>
                <w:rFonts w:ascii="Arial" w:eastAsia="Calibri" w:hAnsi="Arial" w:cs="Arial"/>
                <w:spacing w:val="1"/>
                <w:position w:val="1"/>
                <w:lang w:val="nl-NL"/>
              </w:rPr>
              <w:t>gaat na of de gevolmachtigde agent beschikt over een procedurebeschrijving met betrekking tot de behandeling van schaden met processtappen en controlemomenten.</w:t>
            </w:r>
          </w:p>
          <w:p w14:paraId="10B4E139" w14:textId="77777777" w:rsidR="00F7717C" w:rsidRPr="009746FD" w:rsidRDefault="00F7717C" w:rsidP="00B333ED">
            <w:pPr>
              <w:pStyle w:val="Lijstalinea"/>
              <w:numPr>
                <w:ilvl w:val="0"/>
                <w:numId w:val="13"/>
              </w:numPr>
              <w:spacing w:after="0" w:line="240" w:lineRule="auto"/>
              <w:ind w:left="414" w:hanging="357"/>
              <w:rPr>
                <w:rFonts w:ascii="Arial" w:eastAsia="Calibri" w:hAnsi="Arial" w:cs="Arial"/>
                <w:spacing w:val="1"/>
                <w:position w:val="1"/>
                <w:lang w:val="nl-NL"/>
              </w:rPr>
            </w:pPr>
            <w:r w:rsidRPr="6E6994B7">
              <w:rPr>
                <w:rFonts w:ascii="Arial" w:eastAsia="Calibri" w:hAnsi="Arial" w:cs="Arial"/>
                <w:spacing w:val="1"/>
                <w:position w:val="1"/>
                <w:lang w:val="nl-NL"/>
              </w:rPr>
              <w:t xml:space="preserve">De accountant </w:t>
            </w:r>
            <w:r w:rsidRPr="00894F00">
              <w:rPr>
                <w:rFonts w:ascii="Arial" w:eastAsia="Calibri" w:hAnsi="Arial" w:cs="Arial"/>
                <w:spacing w:val="1"/>
                <w:position w:val="1"/>
                <w:lang w:val="nl-NL"/>
              </w:rPr>
              <w:t>gaat na of</w:t>
            </w:r>
            <w:r w:rsidRPr="6E6994B7">
              <w:rPr>
                <w:rFonts w:ascii="Arial" w:eastAsia="Calibri" w:hAnsi="Arial" w:cs="Arial"/>
                <w:spacing w:val="1"/>
                <w:position w:val="1"/>
                <w:lang w:val="nl-NL"/>
              </w:rPr>
              <w:t xml:space="preserve"> in de procedurebeschrijving (dit kunnen meerdere documenten zijn) is opgenomen:</w:t>
            </w:r>
          </w:p>
          <w:p w14:paraId="0630FD49" w14:textId="77777777" w:rsidR="00F7717C" w:rsidRPr="0002313B" w:rsidRDefault="00F7717C" w:rsidP="00B333ED">
            <w:pPr>
              <w:numPr>
                <w:ilvl w:val="0"/>
                <w:numId w:val="17"/>
              </w:numPr>
              <w:spacing w:after="0" w:line="240" w:lineRule="auto"/>
              <w:ind w:left="664" w:hanging="142"/>
              <w:contextualSpacing/>
              <w:rPr>
                <w:rFonts w:ascii="Arial" w:eastAsia="Times New Roman" w:hAnsi="Arial" w:cs="Arial"/>
                <w:sz w:val="20"/>
                <w:szCs w:val="20"/>
              </w:rPr>
            </w:pPr>
            <w:r w:rsidRPr="0002313B">
              <w:rPr>
                <w:rFonts w:ascii="Arial" w:eastAsia="Times New Roman" w:hAnsi="Arial" w:cs="Arial"/>
                <w:sz w:val="20"/>
                <w:szCs w:val="20"/>
              </w:rPr>
              <w:t>welke informatie nodig is om een schade te kunnen behandelen (bijvoorbeeld: een volledig ingevuld en ondertekend schadeaangifteformulier of een mailbericht/brief afkomstig van de verzekerde met een duidelijke omschrijving);</w:t>
            </w:r>
          </w:p>
          <w:p w14:paraId="20718821" w14:textId="77777777" w:rsidR="00F7717C" w:rsidRPr="0002313B" w:rsidRDefault="00F7717C" w:rsidP="00B333ED">
            <w:pPr>
              <w:numPr>
                <w:ilvl w:val="0"/>
                <w:numId w:val="17"/>
              </w:numPr>
              <w:spacing w:after="0" w:line="240" w:lineRule="auto"/>
              <w:ind w:left="664" w:hanging="142"/>
              <w:contextualSpacing/>
              <w:rPr>
                <w:rFonts w:ascii="Arial" w:eastAsia="Times New Roman" w:hAnsi="Arial" w:cs="Arial"/>
                <w:sz w:val="20"/>
                <w:szCs w:val="20"/>
              </w:rPr>
            </w:pPr>
            <w:r w:rsidRPr="3B76F46A">
              <w:rPr>
                <w:rFonts w:ascii="Arial" w:eastAsia="Times New Roman" w:hAnsi="Arial" w:cs="Arial"/>
                <w:sz w:val="20"/>
                <w:szCs w:val="20"/>
              </w:rPr>
              <w:t xml:space="preserve">dat er aantoonbaar een dekkingscontrole wordt uitgevoerd inclusief de beoordeling of de premie (tijdig) is betaald c.q. dat de schade is gevallen </w:t>
            </w:r>
            <w:r w:rsidRPr="3B76F46A">
              <w:rPr>
                <w:rFonts w:ascii="Arial" w:eastAsia="Times New Roman" w:hAnsi="Arial" w:cs="Arial"/>
                <w:color w:val="FF0000"/>
                <w:sz w:val="20"/>
                <w:szCs w:val="20"/>
              </w:rPr>
              <w:t>in de respijttermijn;</w:t>
            </w:r>
          </w:p>
          <w:p w14:paraId="4E78426D" w14:textId="77777777" w:rsidR="00F7717C" w:rsidRPr="0002313B" w:rsidRDefault="00F7717C" w:rsidP="00B333ED">
            <w:pPr>
              <w:numPr>
                <w:ilvl w:val="0"/>
                <w:numId w:val="17"/>
              </w:numPr>
              <w:spacing w:after="0" w:line="240" w:lineRule="auto"/>
              <w:ind w:left="664" w:hanging="142"/>
              <w:contextualSpacing/>
              <w:rPr>
                <w:rFonts w:ascii="Arial" w:eastAsia="Times New Roman" w:hAnsi="Arial" w:cs="Arial"/>
                <w:sz w:val="20"/>
                <w:szCs w:val="20"/>
              </w:rPr>
            </w:pPr>
            <w:r w:rsidRPr="0002313B">
              <w:rPr>
                <w:rFonts w:ascii="Arial" w:eastAsia="Times New Roman" w:hAnsi="Arial" w:cs="Arial"/>
                <w:sz w:val="20"/>
                <w:szCs w:val="20"/>
              </w:rPr>
              <w:t>dat een schade binnen 5 werkdagen na ontvangst van de schademelding bij de gevolmachtigde agent wordt ingevoerd in de assurantieapplicatie (het systeem waarin schaden worden behandeld);</w:t>
            </w:r>
          </w:p>
          <w:p w14:paraId="76992982" w14:textId="77777777" w:rsidR="00F7717C" w:rsidRPr="0002313B" w:rsidRDefault="00F7717C" w:rsidP="00B333ED">
            <w:pPr>
              <w:numPr>
                <w:ilvl w:val="0"/>
                <w:numId w:val="17"/>
              </w:numPr>
              <w:spacing w:after="0" w:line="240" w:lineRule="auto"/>
              <w:ind w:left="664" w:hanging="142"/>
              <w:contextualSpacing/>
              <w:rPr>
                <w:rFonts w:ascii="Arial" w:eastAsia="Times New Roman" w:hAnsi="Arial" w:cs="Arial"/>
                <w:sz w:val="20"/>
                <w:szCs w:val="20"/>
              </w:rPr>
            </w:pPr>
            <w:r w:rsidRPr="0002313B">
              <w:rPr>
                <w:rFonts w:ascii="Arial" w:eastAsia="Times New Roman" w:hAnsi="Arial" w:cs="Arial"/>
                <w:sz w:val="20"/>
                <w:szCs w:val="20"/>
              </w:rPr>
              <w:t>dat een schade binnen 5 werkdagen na ontvangst van de schademelding bij de gevolmachtigde agent wordt bevestigd aan de belanghebbende of zijn belangenbehartiger;</w:t>
            </w:r>
          </w:p>
          <w:p w14:paraId="6CDA5F3A" w14:textId="77777777" w:rsidR="00F7717C" w:rsidRDefault="00F7717C" w:rsidP="00B333ED">
            <w:pPr>
              <w:numPr>
                <w:ilvl w:val="0"/>
                <w:numId w:val="17"/>
              </w:numPr>
              <w:spacing w:after="0" w:line="240" w:lineRule="auto"/>
              <w:ind w:left="664" w:hanging="142"/>
              <w:contextualSpacing/>
              <w:rPr>
                <w:rFonts w:ascii="Arial" w:eastAsia="Times New Roman" w:hAnsi="Arial" w:cs="Arial"/>
                <w:sz w:val="20"/>
                <w:szCs w:val="20"/>
              </w:rPr>
            </w:pPr>
            <w:r w:rsidRPr="3B76F46A">
              <w:rPr>
                <w:rFonts w:ascii="Arial" w:eastAsia="Times New Roman" w:hAnsi="Arial" w:cs="Arial"/>
                <w:sz w:val="20"/>
                <w:szCs w:val="20"/>
              </w:rPr>
              <w:t>dat een schadeboeking wordt uitgevoerd binnen 5 werkdagen nadat de gevolmachtigde agent over de benodigde informatie beschikt;</w:t>
            </w:r>
          </w:p>
          <w:p w14:paraId="37E3DF75" w14:textId="3D4FF2B4" w:rsidR="00146961" w:rsidRPr="005C2557" w:rsidRDefault="005C2557" w:rsidP="00B333ED">
            <w:pPr>
              <w:numPr>
                <w:ilvl w:val="0"/>
                <w:numId w:val="17"/>
              </w:numPr>
              <w:spacing w:after="0" w:line="240" w:lineRule="auto"/>
              <w:ind w:left="664" w:hanging="142"/>
              <w:contextualSpacing/>
              <w:rPr>
                <w:rFonts w:ascii="Arial" w:eastAsia="Times New Roman" w:hAnsi="Arial" w:cs="Arial"/>
                <w:sz w:val="20"/>
                <w:szCs w:val="20"/>
              </w:rPr>
            </w:pPr>
            <w:r w:rsidRPr="005C2557">
              <w:rPr>
                <w:rFonts w:ascii="Arial" w:eastAsia="Times New Roman" w:hAnsi="Arial" w:cs="Arial"/>
                <w:sz w:val="20"/>
                <w:szCs w:val="20"/>
              </w:rPr>
              <w:t>hoe de gevolmachtigde agent</w:t>
            </w:r>
            <w:r>
              <w:rPr>
                <w:rFonts w:ascii="Arial" w:eastAsia="Times New Roman" w:hAnsi="Arial" w:cs="Arial"/>
                <w:sz w:val="20"/>
                <w:szCs w:val="20"/>
              </w:rPr>
              <w:t>, WAM-plichtige voertuigen,</w:t>
            </w:r>
            <w:r w:rsidRPr="005C2557">
              <w:rPr>
                <w:rFonts w:ascii="Arial" w:eastAsia="Times New Roman" w:hAnsi="Arial" w:cs="Arial"/>
                <w:sz w:val="20"/>
                <w:szCs w:val="20"/>
              </w:rPr>
              <w:t xml:space="preserve"> </w:t>
            </w:r>
            <w:r w:rsidR="00412D57">
              <w:rPr>
                <w:rFonts w:ascii="Arial" w:eastAsia="Times New Roman" w:hAnsi="Arial" w:cs="Arial"/>
                <w:sz w:val="20"/>
                <w:szCs w:val="20"/>
              </w:rPr>
              <w:t>invulling geeft aan</w:t>
            </w:r>
            <w:r w:rsidRPr="005C2557">
              <w:rPr>
                <w:rFonts w:ascii="Arial" w:eastAsia="Times New Roman" w:hAnsi="Arial" w:cs="Arial"/>
                <w:sz w:val="20"/>
                <w:szCs w:val="20"/>
              </w:rPr>
              <w:t xml:space="preserve"> </w:t>
            </w:r>
            <w:r w:rsidR="00146961" w:rsidRPr="005C2557">
              <w:rPr>
                <w:rFonts w:ascii="Arial" w:eastAsia="Times New Roman" w:hAnsi="Arial" w:cs="Arial"/>
                <w:sz w:val="20"/>
                <w:szCs w:val="20"/>
              </w:rPr>
              <w:t>Directe Schadeafhandeling (DSA)</w:t>
            </w:r>
            <w:r w:rsidR="00CC1BED" w:rsidRPr="005C2557">
              <w:rPr>
                <w:rFonts w:ascii="Arial" w:eastAsia="Times New Roman" w:hAnsi="Arial" w:cs="Arial"/>
                <w:sz w:val="20"/>
                <w:szCs w:val="20"/>
              </w:rPr>
              <w:t>.</w:t>
            </w:r>
          </w:p>
          <w:p w14:paraId="3A29BAF0" w14:textId="77777777" w:rsidR="00F7717C" w:rsidRDefault="00F7717C" w:rsidP="00B333ED">
            <w:pPr>
              <w:pStyle w:val="Lijstalinea"/>
              <w:numPr>
                <w:ilvl w:val="0"/>
                <w:numId w:val="13"/>
              </w:numPr>
              <w:spacing w:after="0" w:line="240" w:lineRule="auto"/>
              <w:ind w:left="414" w:hanging="357"/>
              <w:rPr>
                <w:rFonts w:ascii="Arial" w:eastAsia="Calibri" w:hAnsi="Arial" w:cs="Arial"/>
                <w:spacing w:val="1"/>
                <w:position w:val="1"/>
                <w:lang w:val="nl-NL"/>
              </w:rPr>
            </w:pPr>
            <w:r w:rsidRPr="6E6994B7">
              <w:rPr>
                <w:rFonts w:ascii="Arial" w:eastAsia="Calibri" w:hAnsi="Arial" w:cs="Arial"/>
                <w:spacing w:val="1"/>
                <w:position w:val="1"/>
                <w:lang w:val="nl-NL"/>
              </w:rPr>
              <w:t xml:space="preserve">De accountant </w:t>
            </w:r>
            <w:r w:rsidRPr="00291D93">
              <w:rPr>
                <w:rFonts w:ascii="Arial" w:eastAsia="Calibri" w:hAnsi="Arial" w:cs="Arial"/>
                <w:spacing w:val="1"/>
                <w:position w:val="1"/>
                <w:lang w:val="nl-NL"/>
              </w:rPr>
              <w:t xml:space="preserve">gaat na </w:t>
            </w:r>
            <w:r>
              <w:rPr>
                <w:rFonts w:ascii="Arial" w:eastAsia="Calibri" w:hAnsi="Arial" w:cs="Arial"/>
                <w:spacing w:val="1"/>
                <w:position w:val="1"/>
                <w:lang w:val="nl-NL"/>
              </w:rPr>
              <w:t>of</w:t>
            </w:r>
            <w:r w:rsidRPr="6E6994B7">
              <w:rPr>
                <w:rFonts w:ascii="Arial" w:eastAsia="Calibri" w:hAnsi="Arial" w:cs="Arial"/>
                <w:spacing w:val="1"/>
                <w:position w:val="1"/>
                <w:lang w:val="nl-NL"/>
              </w:rPr>
              <w:t xml:space="preserve"> de gevolmachtigde agent beschikt over een procedurebeschrijving met betrekking tot het bewaken van de voortgang van schaden.</w:t>
            </w:r>
          </w:p>
          <w:p w14:paraId="6DF55443" w14:textId="77777777" w:rsidR="00F7717C" w:rsidRPr="009746FD" w:rsidRDefault="00F7717C" w:rsidP="00B333ED">
            <w:pPr>
              <w:pStyle w:val="Lijstalinea"/>
              <w:numPr>
                <w:ilvl w:val="0"/>
                <w:numId w:val="13"/>
              </w:numPr>
              <w:spacing w:after="0" w:line="240" w:lineRule="auto"/>
              <w:ind w:left="414" w:hanging="357"/>
              <w:rPr>
                <w:rFonts w:ascii="Arial" w:eastAsia="Calibri" w:hAnsi="Arial" w:cs="Arial"/>
                <w:spacing w:val="1"/>
                <w:position w:val="1"/>
                <w:lang w:val="nl-NL"/>
              </w:rPr>
            </w:pPr>
            <w:r w:rsidRPr="6E6994B7">
              <w:rPr>
                <w:rFonts w:ascii="Arial" w:eastAsia="Calibri" w:hAnsi="Arial" w:cs="Arial"/>
                <w:spacing w:val="-1"/>
                <w:lang w:val="nl-NL"/>
              </w:rPr>
              <w:t xml:space="preserve">De accountant </w:t>
            </w:r>
            <w:r>
              <w:rPr>
                <w:rFonts w:ascii="Arial" w:eastAsia="Calibri" w:hAnsi="Arial" w:cs="Arial"/>
                <w:lang w:val="nl-NL"/>
              </w:rPr>
              <w:t xml:space="preserve">gaat na </w:t>
            </w:r>
            <w:r>
              <w:rPr>
                <w:rFonts w:ascii="Arial" w:eastAsia="Calibri" w:hAnsi="Arial" w:cs="Arial"/>
                <w:spacing w:val="-1"/>
                <w:lang w:val="nl-NL"/>
              </w:rPr>
              <w:t>of</w:t>
            </w:r>
            <w:r w:rsidRPr="6E6994B7">
              <w:rPr>
                <w:rFonts w:ascii="Arial" w:eastAsia="Calibri" w:hAnsi="Arial" w:cs="Arial"/>
                <w:spacing w:val="-1"/>
                <w:lang w:val="nl-NL"/>
              </w:rPr>
              <w:t xml:space="preserve"> de gevolmachtigde agent in ieder kwartaal een waarneming heeft uitgevoerd op schadedossiers.</w:t>
            </w:r>
          </w:p>
          <w:p w14:paraId="77AE8EB0" w14:textId="660F2AC6" w:rsidR="00F7717C" w:rsidRPr="00602826" w:rsidRDefault="00F7717C" w:rsidP="00B333ED">
            <w:pPr>
              <w:pStyle w:val="Lijstalinea"/>
              <w:numPr>
                <w:ilvl w:val="0"/>
                <w:numId w:val="13"/>
              </w:numPr>
              <w:spacing w:after="0" w:line="240" w:lineRule="auto"/>
              <w:ind w:left="414" w:hanging="357"/>
              <w:rPr>
                <w:rFonts w:ascii="Arial" w:eastAsia="Calibri" w:hAnsi="Arial" w:cs="Arial"/>
                <w:spacing w:val="1"/>
                <w:position w:val="1"/>
                <w:szCs w:val="20"/>
                <w:lang w:val="nl-NL"/>
              </w:rPr>
            </w:pPr>
            <w:r w:rsidRPr="007F425A">
              <w:rPr>
                <w:rFonts w:ascii="Arial" w:eastAsia="Calibri" w:hAnsi="Arial" w:cs="Arial"/>
                <w:spacing w:val="-1"/>
                <w:szCs w:val="20"/>
                <w:lang w:val="nl-NL"/>
              </w:rPr>
              <w:t xml:space="preserve">De accountant vraagt bij de gevolmachtigde agent een overzicht op van schaden die de gevolmachtigde agent in </w:t>
            </w:r>
            <w:r>
              <w:rPr>
                <w:rFonts w:ascii="Arial" w:eastAsia="Calibri" w:hAnsi="Arial" w:cs="Arial"/>
                <w:spacing w:val="-1"/>
                <w:szCs w:val="20"/>
                <w:lang w:val="nl-NL"/>
              </w:rPr>
              <w:t>de uitgevoerde</w:t>
            </w:r>
            <w:r w:rsidRPr="007F425A">
              <w:rPr>
                <w:rFonts w:ascii="Arial" w:eastAsia="Calibri" w:hAnsi="Arial" w:cs="Arial"/>
                <w:spacing w:val="-1"/>
                <w:szCs w:val="20"/>
                <w:lang w:val="nl-NL"/>
              </w:rPr>
              <w:t xml:space="preserve"> waarneming heeft betrokken. Het aantal dossiers </w:t>
            </w:r>
            <w:r w:rsidR="006519BA">
              <w:rPr>
                <w:rFonts w:ascii="Arial" w:eastAsia="Calibri" w:hAnsi="Arial" w:cs="Arial"/>
                <w:spacing w:val="-1"/>
                <w:szCs w:val="20"/>
                <w:lang w:val="nl-NL"/>
              </w:rPr>
              <w:t xml:space="preserve">per kwartaal </w:t>
            </w:r>
            <w:r w:rsidRPr="007F425A">
              <w:rPr>
                <w:rFonts w:ascii="Arial" w:eastAsia="Calibri" w:hAnsi="Arial" w:cs="Arial"/>
                <w:spacing w:val="-1"/>
                <w:szCs w:val="20"/>
                <w:lang w:val="nl-NL"/>
              </w:rPr>
              <w:t xml:space="preserve">vermeldt de accountant in </w:t>
            </w:r>
            <w:r w:rsidR="00063261">
              <w:rPr>
                <w:rFonts w:ascii="Arial" w:eastAsia="Calibri" w:hAnsi="Arial" w:cs="Arial"/>
                <w:spacing w:val="-1"/>
                <w:szCs w:val="20"/>
                <w:lang w:val="nl-NL"/>
              </w:rPr>
              <w:t>de rapportage</w:t>
            </w:r>
            <w:r w:rsidRPr="007F425A">
              <w:rPr>
                <w:rFonts w:ascii="Arial" w:eastAsia="Calibri" w:hAnsi="Arial" w:cs="Arial"/>
                <w:spacing w:val="-1"/>
                <w:szCs w:val="20"/>
                <w:lang w:val="nl-NL"/>
              </w:rPr>
              <w:t>.</w:t>
            </w:r>
          </w:p>
          <w:p w14:paraId="4F18C044" w14:textId="1101029F" w:rsidR="00DF7E68" w:rsidRPr="00904ABC" w:rsidRDefault="00602826" w:rsidP="00B333ED">
            <w:pPr>
              <w:pStyle w:val="Lijstalinea"/>
              <w:numPr>
                <w:ilvl w:val="0"/>
                <w:numId w:val="13"/>
              </w:numPr>
              <w:spacing w:after="0" w:line="240" w:lineRule="auto"/>
              <w:ind w:left="414" w:hanging="357"/>
              <w:rPr>
                <w:rFonts w:ascii="Arial" w:eastAsia="Calibri" w:hAnsi="Arial" w:cs="Arial"/>
                <w:spacing w:val="1"/>
                <w:position w:val="1"/>
                <w:szCs w:val="20"/>
                <w:lang w:val="nl-NL"/>
              </w:rPr>
            </w:pPr>
            <w:r w:rsidRPr="00CF25B3">
              <w:rPr>
                <w:rFonts w:ascii="Arial" w:eastAsia="Calibri" w:hAnsi="Arial" w:cs="Arial"/>
                <w:spacing w:val="-1"/>
                <w:position w:val="1"/>
                <w:szCs w:val="20"/>
                <w:lang w:val="nl-NL"/>
              </w:rPr>
              <w:t>De accountant vraagt voor zijn waarneming bij de gevolmachtigde agent een overzicht op van schaden met een schadedatum in het verslagjaar en een overzicht met schadeboekingen met een boekdatum in het verslagjaar</w:t>
            </w:r>
            <w:r w:rsidR="00063261">
              <w:rPr>
                <w:rFonts w:ascii="Arial" w:eastAsia="Calibri" w:hAnsi="Arial" w:cs="Arial"/>
                <w:spacing w:val="-1"/>
                <w:position w:val="1"/>
                <w:szCs w:val="20"/>
                <w:lang w:val="nl-NL"/>
              </w:rPr>
              <w:t>.</w:t>
            </w:r>
            <w:r w:rsidR="00063261">
              <w:rPr>
                <w:rFonts w:ascii="Arial" w:eastAsia="Calibri" w:hAnsi="Arial" w:cs="Arial"/>
                <w:spacing w:val="-1"/>
                <w:position w:val="1"/>
                <w:szCs w:val="20"/>
                <w:lang w:val="nl-NL"/>
              </w:rPr>
              <w:br/>
            </w:r>
            <w:r w:rsidR="00C14C9D">
              <w:rPr>
                <w:rFonts w:ascii="Arial" w:eastAsia="Calibri" w:hAnsi="Arial" w:cs="Arial"/>
                <w:i/>
                <w:iCs/>
                <w:szCs w:val="20"/>
                <w:lang w:val="nl-NL"/>
              </w:rPr>
              <w:t xml:space="preserve">Van de accountant wordt hiertoe geen inhoudelijke beoordeling </w:t>
            </w:r>
            <w:r w:rsidR="00063261">
              <w:rPr>
                <w:rFonts w:ascii="Arial" w:eastAsia="Calibri" w:hAnsi="Arial" w:cs="Arial"/>
                <w:i/>
                <w:iCs/>
                <w:szCs w:val="20"/>
                <w:lang w:val="nl-NL"/>
              </w:rPr>
              <w:t>verwacht.</w:t>
            </w:r>
          </w:p>
          <w:p w14:paraId="7EA4FBFB" w14:textId="2CDDABE8" w:rsidR="00F7717C" w:rsidRPr="007F425A" w:rsidRDefault="00F7717C" w:rsidP="00B333ED">
            <w:pPr>
              <w:pStyle w:val="Lijstalinea"/>
              <w:numPr>
                <w:ilvl w:val="0"/>
                <w:numId w:val="13"/>
              </w:numPr>
              <w:spacing w:after="0" w:line="240" w:lineRule="auto"/>
              <w:ind w:left="414" w:hanging="357"/>
              <w:rPr>
                <w:rFonts w:ascii="Arial" w:eastAsia="Calibri" w:hAnsi="Arial" w:cs="Arial"/>
                <w:spacing w:val="1"/>
                <w:position w:val="1"/>
                <w:szCs w:val="20"/>
                <w:lang w:val="nl-NL"/>
              </w:rPr>
            </w:pPr>
            <w:r w:rsidRPr="007F425A">
              <w:rPr>
                <w:rFonts w:ascii="Arial" w:eastAsia="Calibri" w:hAnsi="Arial" w:cs="Arial"/>
                <w:spacing w:val="-1"/>
                <w:szCs w:val="20"/>
                <w:lang w:val="nl-NL"/>
              </w:rPr>
              <w:t xml:space="preserve">De accountant </w:t>
            </w:r>
            <w:r>
              <w:rPr>
                <w:rFonts w:ascii="Arial" w:eastAsia="Calibri" w:hAnsi="Arial" w:cs="Arial"/>
                <w:spacing w:val="-1"/>
                <w:szCs w:val="20"/>
                <w:lang w:val="nl-NL"/>
              </w:rPr>
              <w:t>gaat,</w:t>
            </w:r>
            <w:r w:rsidRPr="007F425A">
              <w:rPr>
                <w:rFonts w:ascii="Arial" w:eastAsia="Calibri" w:hAnsi="Arial" w:cs="Arial"/>
                <w:spacing w:val="-1"/>
                <w:szCs w:val="20"/>
                <w:lang w:val="nl-NL"/>
              </w:rPr>
              <w:t xml:space="preserve"> bij wijze van waarneming op gevallen schaden (schadedatum) in het </w:t>
            </w:r>
            <w:r w:rsidR="00360E8C">
              <w:rPr>
                <w:rFonts w:ascii="Arial" w:eastAsia="Calibri" w:hAnsi="Arial" w:cs="Arial"/>
                <w:spacing w:val="-1"/>
                <w:szCs w:val="20"/>
                <w:lang w:val="nl-NL"/>
              </w:rPr>
              <w:t>verslagjaar</w:t>
            </w:r>
            <w:r w:rsidRPr="007F425A">
              <w:rPr>
                <w:rFonts w:ascii="Arial" w:eastAsia="Calibri" w:hAnsi="Arial" w:cs="Arial"/>
                <w:spacing w:val="-1"/>
                <w:szCs w:val="20"/>
                <w:lang w:val="nl-NL"/>
              </w:rPr>
              <w:t xml:space="preserve">, </w:t>
            </w:r>
            <w:r>
              <w:rPr>
                <w:rFonts w:ascii="Arial" w:eastAsia="Calibri" w:hAnsi="Arial" w:cs="Arial"/>
                <w:spacing w:val="-1"/>
                <w:szCs w:val="20"/>
                <w:lang w:val="nl-NL"/>
              </w:rPr>
              <w:t>na of</w:t>
            </w:r>
            <w:r w:rsidRPr="007F425A">
              <w:rPr>
                <w:rFonts w:ascii="Arial" w:eastAsia="Calibri" w:hAnsi="Arial" w:cs="Arial"/>
                <w:spacing w:val="-1"/>
                <w:szCs w:val="20"/>
                <w:lang w:val="nl-NL"/>
              </w:rPr>
              <w:t xml:space="preserve"> binnen 5 werkdagen na ontvangst van de schademelding bij de gevolmachtigde agent:</w:t>
            </w:r>
          </w:p>
          <w:p w14:paraId="1A63CABD" w14:textId="77777777" w:rsidR="00F7717C" w:rsidRPr="007F425A" w:rsidRDefault="00F7717C" w:rsidP="00B333ED">
            <w:pPr>
              <w:pStyle w:val="Lijstalinea"/>
              <w:numPr>
                <w:ilvl w:val="0"/>
                <w:numId w:val="18"/>
              </w:numPr>
              <w:spacing w:after="0" w:line="240" w:lineRule="auto"/>
              <w:ind w:left="664" w:hanging="142"/>
              <w:rPr>
                <w:rFonts w:ascii="Arial" w:eastAsia="Calibri" w:hAnsi="Arial" w:cs="Arial"/>
                <w:spacing w:val="1"/>
                <w:position w:val="1"/>
                <w:szCs w:val="20"/>
                <w:lang w:val="nl-NL"/>
              </w:rPr>
            </w:pPr>
            <w:r w:rsidRPr="007F425A">
              <w:rPr>
                <w:rFonts w:ascii="Arial" w:eastAsia="Calibri" w:hAnsi="Arial" w:cs="Arial"/>
                <w:spacing w:val="-1"/>
                <w:szCs w:val="20"/>
                <w:lang w:val="nl-NL"/>
              </w:rPr>
              <w:lastRenderedPageBreak/>
              <w:t>de schademelding bij de gevolmachtigde agent is ingevoerd in de assurantieapplicatie (het systeem waarin schaden worden behandeld);</w:t>
            </w:r>
          </w:p>
          <w:p w14:paraId="01658690" w14:textId="77777777" w:rsidR="00F7717C" w:rsidRPr="007F425A" w:rsidRDefault="00F7717C" w:rsidP="00B333ED">
            <w:pPr>
              <w:pStyle w:val="Lijstalinea"/>
              <w:numPr>
                <w:ilvl w:val="0"/>
                <w:numId w:val="18"/>
              </w:numPr>
              <w:spacing w:after="0" w:line="240" w:lineRule="auto"/>
              <w:ind w:left="664" w:hanging="142"/>
              <w:rPr>
                <w:rFonts w:ascii="Arial" w:eastAsia="Calibri" w:hAnsi="Arial" w:cs="Arial"/>
                <w:spacing w:val="1"/>
                <w:position w:val="1"/>
                <w:szCs w:val="20"/>
                <w:lang w:val="nl-NL"/>
              </w:rPr>
            </w:pPr>
            <w:r w:rsidRPr="007F425A">
              <w:rPr>
                <w:rFonts w:ascii="Arial" w:eastAsia="Calibri" w:hAnsi="Arial" w:cs="Arial"/>
                <w:spacing w:val="-1"/>
                <w:szCs w:val="20"/>
                <w:lang w:val="nl-NL"/>
              </w:rPr>
              <w:t>de schademelding wordt bevestigd aan de belanghebbende of diens belangenbehartiger.</w:t>
            </w:r>
          </w:p>
          <w:p w14:paraId="2EE7E3E2" w14:textId="14D56883" w:rsidR="00F7717C" w:rsidRPr="007F425A" w:rsidRDefault="00F7717C" w:rsidP="00B333ED">
            <w:pPr>
              <w:pStyle w:val="Lijstalinea"/>
              <w:numPr>
                <w:ilvl w:val="0"/>
                <w:numId w:val="13"/>
              </w:numPr>
              <w:spacing w:after="0" w:line="240" w:lineRule="auto"/>
              <w:ind w:left="414" w:hanging="357"/>
              <w:rPr>
                <w:rFonts w:ascii="Arial" w:eastAsia="Calibri" w:hAnsi="Arial" w:cs="Arial"/>
                <w:spacing w:val="1"/>
                <w:position w:val="1"/>
                <w:szCs w:val="20"/>
                <w:lang w:val="nl-NL"/>
              </w:rPr>
            </w:pPr>
            <w:r w:rsidRPr="007F425A">
              <w:rPr>
                <w:rFonts w:ascii="Arial" w:eastAsia="Calibri" w:hAnsi="Arial" w:cs="Arial"/>
                <w:spacing w:val="-1"/>
                <w:szCs w:val="20"/>
                <w:lang w:val="nl-NL"/>
              </w:rPr>
              <w:t xml:space="preserve">De accountant </w:t>
            </w:r>
            <w:r>
              <w:rPr>
                <w:rFonts w:ascii="Arial" w:eastAsia="Calibri" w:hAnsi="Arial" w:cs="Arial"/>
                <w:spacing w:val="-1"/>
                <w:szCs w:val="20"/>
                <w:lang w:val="nl-NL"/>
              </w:rPr>
              <w:t xml:space="preserve">gaat, </w:t>
            </w:r>
            <w:r w:rsidRPr="007F425A">
              <w:rPr>
                <w:rFonts w:ascii="Arial" w:eastAsia="Calibri" w:hAnsi="Arial" w:cs="Arial"/>
                <w:spacing w:val="-1"/>
                <w:szCs w:val="20"/>
                <w:lang w:val="nl-NL"/>
              </w:rPr>
              <w:t xml:space="preserve">bij wijze van waarneming op schaden met geboekte schadebedragen (boekdatum) in het </w:t>
            </w:r>
            <w:r w:rsidR="00360E8C">
              <w:rPr>
                <w:rFonts w:ascii="Arial" w:eastAsia="Calibri" w:hAnsi="Arial" w:cs="Arial"/>
                <w:spacing w:val="-1"/>
                <w:szCs w:val="20"/>
                <w:lang w:val="nl-NL"/>
              </w:rPr>
              <w:t>verslagjaar</w:t>
            </w:r>
            <w:r w:rsidRPr="007F425A">
              <w:rPr>
                <w:rFonts w:ascii="Arial" w:eastAsia="Calibri" w:hAnsi="Arial" w:cs="Arial"/>
                <w:spacing w:val="-1"/>
                <w:szCs w:val="20"/>
                <w:lang w:val="nl-NL"/>
              </w:rPr>
              <w:t xml:space="preserve">, </w:t>
            </w:r>
            <w:r>
              <w:rPr>
                <w:rFonts w:ascii="Arial" w:eastAsia="Calibri" w:hAnsi="Arial" w:cs="Arial"/>
                <w:spacing w:val="-1"/>
                <w:szCs w:val="20"/>
                <w:lang w:val="nl-NL"/>
              </w:rPr>
              <w:t>na of</w:t>
            </w:r>
            <w:r w:rsidRPr="007F425A">
              <w:rPr>
                <w:rFonts w:ascii="Arial" w:eastAsia="Calibri" w:hAnsi="Arial" w:cs="Arial"/>
                <w:spacing w:val="-1"/>
                <w:szCs w:val="20"/>
                <w:lang w:val="nl-NL"/>
              </w:rPr>
              <w:t>:</w:t>
            </w:r>
          </w:p>
          <w:p w14:paraId="111E16F8" w14:textId="3D176A6F" w:rsidR="00F7717C" w:rsidRPr="007F425A" w:rsidRDefault="00F7717C" w:rsidP="00B333ED">
            <w:pPr>
              <w:pStyle w:val="Lijstalinea"/>
              <w:numPr>
                <w:ilvl w:val="0"/>
                <w:numId w:val="19"/>
              </w:numPr>
              <w:spacing w:after="0" w:line="240" w:lineRule="auto"/>
              <w:ind w:left="664" w:hanging="142"/>
              <w:rPr>
                <w:rFonts w:ascii="Arial" w:eastAsia="Calibri" w:hAnsi="Arial" w:cs="Arial"/>
                <w:spacing w:val="1"/>
                <w:position w:val="1"/>
                <w:szCs w:val="20"/>
                <w:lang w:val="nl-NL"/>
              </w:rPr>
            </w:pPr>
            <w:r w:rsidRPr="007F425A">
              <w:rPr>
                <w:rFonts w:ascii="Arial" w:eastAsia="Calibri" w:hAnsi="Arial" w:cs="Arial"/>
                <w:spacing w:val="-1"/>
                <w:szCs w:val="20"/>
                <w:lang w:val="nl-NL"/>
              </w:rPr>
              <w:t>een daartoe bevoegde medewerker heeft beoordeeld of de schadeclaim onder de dekkingsvoorwaarden van de polis valt</w:t>
            </w:r>
            <w:r w:rsidR="0002617B">
              <w:rPr>
                <w:rFonts w:ascii="Arial" w:eastAsia="Calibri" w:hAnsi="Arial" w:cs="Arial"/>
                <w:spacing w:val="-1"/>
                <w:szCs w:val="20"/>
                <w:lang w:val="nl-NL"/>
              </w:rPr>
              <w:t>;</w:t>
            </w:r>
          </w:p>
          <w:p w14:paraId="4A63DA1C" w14:textId="2D061539" w:rsidR="00F7717C" w:rsidRPr="009746FD" w:rsidRDefault="00F7717C" w:rsidP="00B333ED">
            <w:pPr>
              <w:pStyle w:val="Lijstalinea"/>
              <w:numPr>
                <w:ilvl w:val="0"/>
                <w:numId w:val="19"/>
              </w:numPr>
              <w:spacing w:after="0" w:line="240" w:lineRule="auto"/>
              <w:ind w:left="664" w:hanging="142"/>
              <w:rPr>
                <w:rFonts w:ascii="Arial" w:eastAsia="Calibri" w:hAnsi="Arial" w:cs="Arial"/>
                <w:spacing w:val="1"/>
                <w:position w:val="1"/>
                <w:szCs w:val="20"/>
                <w:lang w:val="nl-NL"/>
              </w:rPr>
            </w:pPr>
            <w:r>
              <w:rPr>
                <w:rFonts w:ascii="Arial" w:eastAsia="Calibri" w:hAnsi="Arial" w:cs="Arial"/>
                <w:spacing w:val="-1"/>
                <w:szCs w:val="20"/>
                <w:lang w:val="nl-NL"/>
              </w:rPr>
              <w:t>de schadeboeking is uitgevoerd binnen 5 werkdagen nadat de gevolmachtigde agent over de benodigde informatie beschikt</w:t>
            </w:r>
            <w:r w:rsidR="0002617B">
              <w:rPr>
                <w:rFonts w:ascii="Arial" w:eastAsia="Calibri" w:hAnsi="Arial" w:cs="Arial"/>
                <w:spacing w:val="-1"/>
                <w:szCs w:val="20"/>
                <w:lang w:val="nl-NL"/>
              </w:rPr>
              <w:t>;</w:t>
            </w:r>
          </w:p>
          <w:p w14:paraId="73B3343B" w14:textId="77777777" w:rsidR="00F7717C" w:rsidRPr="007F425A" w:rsidRDefault="00F7717C" w:rsidP="00B333ED">
            <w:pPr>
              <w:pStyle w:val="Lijstalinea"/>
              <w:numPr>
                <w:ilvl w:val="0"/>
                <w:numId w:val="19"/>
              </w:numPr>
              <w:spacing w:after="0" w:line="240" w:lineRule="auto"/>
              <w:ind w:left="664" w:hanging="142"/>
              <w:rPr>
                <w:rFonts w:ascii="Arial" w:eastAsia="Calibri" w:hAnsi="Arial" w:cs="Arial"/>
                <w:spacing w:val="1"/>
                <w:position w:val="1"/>
                <w:szCs w:val="20"/>
                <w:lang w:val="nl-NL"/>
              </w:rPr>
            </w:pPr>
            <w:r>
              <w:rPr>
                <w:rFonts w:ascii="Arial" w:eastAsia="Calibri" w:hAnsi="Arial" w:cs="Arial"/>
                <w:spacing w:val="-1"/>
                <w:szCs w:val="20"/>
                <w:lang w:val="nl-NL"/>
              </w:rPr>
              <w:t xml:space="preserve">de schadebetaling is bevestigd aan de belanghebbende. In de bevestiging wordt onder andere het </w:t>
            </w:r>
            <w:r w:rsidRPr="00917820">
              <w:rPr>
                <w:rFonts w:ascii="Arial" w:eastAsia="Calibri" w:hAnsi="Arial" w:cs="Arial"/>
                <w:spacing w:val="1"/>
                <w:szCs w:val="20"/>
                <w:lang w:val="nl-NL"/>
              </w:rPr>
              <w:t xml:space="preserve">bedrag dat wordt overgemaakt en </w:t>
            </w:r>
            <w:r>
              <w:rPr>
                <w:rFonts w:ascii="Arial" w:eastAsia="Calibri" w:hAnsi="Arial" w:cs="Arial"/>
                <w:spacing w:val="1"/>
                <w:szCs w:val="20"/>
                <w:lang w:val="nl-NL"/>
              </w:rPr>
              <w:t xml:space="preserve">(minimaal de laatste 3 cijfers van) </w:t>
            </w:r>
            <w:r w:rsidRPr="00917820">
              <w:rPr>
                <w:rFonts w:ascii="Arial" w:eastAsia="Calibri" w:hAnsi="Arial" w:cs="Arial"/>
                <w:spacing w:val="1"/>
                <w:szCs w:val="20"/>
                <w:lang w:val="nl-NL"/>
              </w:rPr>
              <w:t xml:space="preserve">het </w:t>
            </w:r>
            <w:r>
              <w:rPr>
                <w:rFonts w:ascii="Arial" w:eastAsia="Calibri" w:hAnsi="Arial" w:cs="Arial"/>
                <w:spacing w:val="1"/>
                <w:szCs w:val="20"/>
                <w:lang w:val="nl-NL"/>
              </w:rPr>
              <w:t>International Bank Account Number (IBAN)</w:t>
            </w:r>
            <w:r w:rsidRPr="00917820">
              <w:rPr>
                <w:rFonts w:ascii="Arial" w:eastAsia="Calibri" w:hAnsi="Arial" w:cs="Arial"/>
                <w:spacing w:val="1"/>
                <w:szCs w:val="20"/>
                <w:lang w:val="nl-NL"/>
              </w:rPr>
              <w:t xml:space="preserve"> waarop wordt overgemaakt, vermel</w:t>
            </w:r>
            <w:r>
              <w:rPr>
                <w:rFonts w:ascii="Arial" w:eastAsia="Calibri" w:hAnsi="Arial" w:cs="Arial"/>
                <w:spacing w:val="1"/>
                <w:szCs w:val="20"/>
                <w:lang w:val="nl-NL"/>
              </w:rPr>
              <w:t xml:space="preserve">d. Een bevestiging is niet vereist als </w:t>
            </w:r>
            <w:r w:rsidRPr="00917820">
              <w:rPr>
                <w:rFonts w:ascii="Arial" w:eastAsia="Calibri" w:hAnsi="Arial" w:cs="Arial"/>
                <w:spacing w:val="1"/>
                <w:szCs w:val="20"/>
                <w:lang w:val="nl-NL"/>
              </w:rPr>
              <w:t>er sprake is van het betalen van een factuur aan de partij die de factuur heeft verstuurd of het boeken van het schadebedrag in de rekeningcourant met een bemiddelaar</w:t>
            </w:r>
            <w:r>
              <w:rPr>
                <w:rFonts w:ascii="Arial" w:eastAsia="Calibri" w:hAnsi="Arial" w:cs="Arial"/>
                <w:spacing w:val="1"/>
                <w:szCs w:val="20"/>
                <w:lang w:val="nl-NL"/>
              </w:rPr>
              <w:t>.</w:t>
            </w:r>
            <w:r>
              <w:rPr>
                <w:rFonts w:ascii="Arial" w:eastAsia="Calibri" w:hAnsi="Arial" w:cs="Arial"/>
                <w:spacing w:val="-1"/>
                <w:szCs w:val="20"/>
                <w:lang w:val="nl-NL"/>
              </w:rPr>
              <w:t xml:space="preserve"> </w:t>
            </w:r>
          </w:p>
          <w:p w14:paraId="3CE7ABAD" w14:textId="77777777" w:rsidR="00F7717C" w:rsidRDefault="00F7717C" w:rsidP="00F7717C">
            <w:pPr>
              <w:spacing w:after="0" w:line="240" w:lineRule="auto"/>
              <w:ind w:left="360"/>
              <w:rPr>
                <w:rFonts w:ascii="Arial" w:eastAsia="Calibri" w:hAnsi="Arial" w:cs="Arial"/>
                <w:i/>
                <w:spacing w:val="1"/>
                <w:position w:val="1"/>
                <w:sz w:val="20"/>
                <w:szCs w:val="20"/>
              </w:rPr>
            </w:pPr>
          </w:p>
          <w:p w14:paraId="1EB1E996" w14:textId="77777777" w:rsidR="00F7717C" w:rsidRDefault="00F7717C" w:rsidP="00F7717C">
            <w:pPr>
              <w:spacing w:after="0" w:line="240" w:lineRule="auto"/>
              <w:ind w:left="55"/>
              <w:rPr>
                <w:rFonts w:ascii="Arial" w:eastAsia="Calibri" w:hAnsi="Arial" w:cs="Arial"/>
                <w:i/>
                <w:iCs/>
                <w:spacing w:val="1"/>
                <w:position w:val="1"/>
                <w:sz w:val="20"/>
                <w:szCs w:val="20"/>
              </w:rPr>
            </w:pPr>
            <w:r w:rsidRPr="6E6994B7">
              <w:rPr>
                <w:rFonts w:ascii="Arial" w:eastAsia="Calibri" w:hAnsi="Arial" w:cs="Arial"/>
                <w:i/>
                <w:iCs/>
                <w:spacing w:val="1"/>
                <w:position w:val="1"/>
                <w:sz w:val="20"/>
                <w:szCs w:val="20"/>
              </w:rPr>
              <w:t>Als er geen waarnemingen zijn uitgevoerd door de gevolmachtigde agent, dan vermeldt de accountant dit als bevinding in de rapportage.</w:t>
            </w:r>
          </w:p>
          <w:p w14:paraId="2A5ADBE3" w14:textId="77777777" w:rsidR="00F7717C" w:rsidRDefault="00F7717C" w:rsidP="00F7717C">
            <w:pPr>
              <w:spacing w:after="0" w:line="240" w:lineRule="auto"/>
              <w:ind w:left="55"/>
              <w:rPr>
                <w:rFonts w:ascii="Arial" w:eastAsia="Calibri" w:hAnsi="Arial" w:cs="Arial"/>
                <w:i/>
                <w:spacing w:val="1"/>
                <w:position w:val="1"/>
                <w:sz w:val="20"/>
                <w:szCs w:val="20"/>
              </w:rPr>
            </w:pPr>
          </w:p>
          <w:p w14:paraId="7AB2565F" w14:textId="77777777" w:rsidR="00F7717C" w:rsidRDefault="00F7717C" w:rsidP="00F7717C">
            <w:pPr>
              <w:spacing w:after="0" w:line="240" w:lineRule="auto"/>
              <w:ind w:left="55"/>
              <w:rPr>
                <w:rFonts w:ascii="Arial" w:eastAsia="Calibri" w:hAnsi="Arial" w:cs="Arial"/>
                <w:i/>
                <w:spacing w:val="1"/>
                <w:sz w:val="20"/>
                <w:szCs w:val="20"/>
              </w:rPr>
            </w:pPr>
            <w:r>
              <w:rPr>
                <w:rFonts w:ascii="Arial" w:eastAsia="Calibri" w:hAnsi="Arial" w:cs="Arial"/>
                <w:i/>
                <w:spacing w:val="1"/>
                <w:sz w:val="20"/>
                <w:szCs w:val="20"/>
              </w:rPr>
              <w:t>De waarneming in ieder kwartaal door de gevolmachtigde agent betreft niet d</w:t>
            </w:r>
            <w:r w:rsidRPr="004F3F4C">
              <w:rPr>
                <w:rFonts w:ascii="Arial" w:eastAsia="Calibri" w:hAnsi="Arial" w:cs="Arial"/>
                <w:i/>
                <w:spacing w:val="1"/>
                <w:sz w:val="20"/>
                <w:szCs w:val="20"/>
              </w:rPr>
              <w:t xml:space="preserve">e dagelijkse controle door de gevolmachtigde agent op de kwaliteit van </w:t>
            </w:r>
            <w:r>
              <w:rPr>
                <w:rFonts w:ascii="Arial" w:eastAsia="Calibri" w:hAnsi="Arial" w:cs="Arial"/>
                <w:i/>
                <w:spacing w:val="1"/>
                <w:sz w:val="20"/>
                <w:szCs w:val="20"/>
              </w:rPr>
              <w:t>schadedossiers.</w:t>
            </w:r>
          </w:p>
          <w:p w14:paraId="26A88295" w14:textId="77777777" w:rsidR="00F7717C" w:rsidRDefault="00F7717C" w:rsidP="00F7717C">
            <w:pPr>
              <w:spacing w:after="0" w:line="240" w:lineRule="auto"/>
              <w:ind w:left="360"/>
              <w:rPr>
                <w:rFonts w:ascii="Arial" w:eastAsia="Calibri" w:hAnsi="Arial" w:cs="Arial"/>
                <w:i/>
                <w:spacing w:val="1"/>
                <w:position w:val="1"/>
                <w:sz w:val="20"/>
                <w:szCs w:val="20"/>
              </w:rPr>
            </w:pPr>
          </w:p>
          <w:p w14:paraId="7B76E2F7" w14:textId="52EC982A" w:rsidR="00F7717C" w:rsidRPr="00F7717C" w:rsidRDefault="00F7717C" w:rsidP="00F7717C">
            <w:pPr>
              <w:spacing w:after="0" w:line="240" w:lineRule="auto"/>
              <w:ind w:left="57"/>
              <w:rPr>
                <w:rFonts w:ascii="Arial" w:eastAsia="Times New Roman" w:hAnsi="Arial" w:cs="Arial"/>
                <w:sz w:val="20"/>
                <w:szCs w:val="20"/>
                <w:highlight w:val="yellow"/>
              </w:rPr>
            </w:pPr>
            <w:r w:rsidRPr="000B5CED">
              <w:rPr>
                <w:rFonts w:ascii="Arial" w:eastAsia="Times New Roman" w:hAnsi="Arial" w:cs="Arial"/>
                <w:i/>
                <w:iCs/>
                <w:sz w:val="20"/>
                <w:szCs w:val="20"/>
              </w:rPr>
              <w:t xml:space="preserve">Indien er sprake is van schaden die volledig geautomatiseerd (Straight Through Processing – STP) worden geboekt en betaald en waarbij geen sprake is van uitval of andersoortige tussenkomst van een schadebehandelaar, dan mogen deze boekingen buiten de selectie blijven voor de waarneming door de gevolmachtigde agent in ieder kwartaal. Wel dienen deze schaden/schadeboekingen als zodanig herkenbaar geadministreerd te worden in de assurantieapplicatie. </w:t>
            </w:r>
            <w:r w:rsidR="00242428">
              <w:rPr>
                <w:rFonts w:ascii="Arial" w:eastAsia="Times New Roman" w:hAnsi="Arial" w:cs="Arial"/>
                <w:i/>
                <w:iCs/>
                <w:sz w:val="20"/>
                <w:szCs w:val="20"/>
              </w:rPr>
              <w:t>H</w:t>
            </w:r>
            <w:r w:rsidRPr="000B5CED">
              <w:rPr>
                <w:rFonts w:ascii="Arial" w:eastAsia="Times New Roman" w:hAnsi="Arial" w:cs="Arial"/>
                <w:i/>
                <w:iCs/>
                <w:sz w:val="20"/>
                <w:szCs w:val="20"/>
              </w:rPr>
              <w:t xml:space="preserve">et STP-proces </w:t>
            </w:r>
            <w:r w:rsidR="00242428">
              <w:rPr>
                <w:rFonts w:ascii="Arial" w:eastAsia="Times New Roman" w:hAnsi="Arial" w:cs="Arial"/>
                <w:i/>
                <w:iCs/>
                <w:sz w:val="20"/>
                <w:szCs w:val="20"/>
              </w:rPr>
              <w:t xml:space="preserve">wordt </w:t>
            </w:r>
            <w:r w:rsidRPr="000B5CED">
              <w:rPr>
                <w:rFonts w:ascii="Arial" w:eastAsia="Times New Roman" w:hAnsi="Arial" w:cs="Arial"/>
                <w:i/>
                <w:iCs/>
                <w:sz w:val="20"/>
                <w:szCs w:val="20"/>
              </w:rPr>
              <w:t>bij andere taken in het Werkprogramma Risicobeheersing Volmachten behandeld.</w:t>
            </w:r>
          </w:p>
        </w:tc>
      </w:tr>
      <w:tr w:rsidR="00F7717C" w:rsidRPr="007F425A" w14:paraId="01261C73" w14:textId="77777777" w:rsidTr="0B9E93CE">
        <w:tc>
          <w:tcPr>
            <w:tcW w:w="2749" w:type="pct"/>
            <w:gridSpan w:val="3"/>
          </w:tcPr>
          <w:p w14:paraId="1A6D8604" w14:textId="01EA021D" w:rsidR="00F7717C" w:rsidRPr="00D523E2" w:rsidRDefault="00F7717C" w:rsidP="00F7717C">
            <w:pPr>
              <w:tabs>
                <w:tab w:val="left" w:pos="400"/>
              </w:tabs>
              <w:spacing w:after="0" w:line="240" w:lineRule="auto"/>
              <w:ind w:left="227" w:hanging="170"/>
              <w:rPr>
                <w:rFonts w:ascii="Arial" w:eastAsia="Calibri" w:hAnsi="Arial" w:cs="Arial"/>
                <w:b/>
                <w:bCs/>
                <w:sz w:val="20"/>
                <w:szCs w:val="20"/>
              </w:rPr>
            </w:pPr>
            <w:r w:rsidRPr="00D523E2">
              <w:rPr>
                <w:rFonts w:ascii="Arial" w:eastAsia="Calibri" w:hAnsi="Arial" w:cs="Arial"/>
                <w:b/>
                <w:bCs/>
                <w:sz w:val="20"/>
                <w:szCs w:val="20"/>
              </w:rPr>
              <w:lastRenderedPageBreak/>
              <w:t>13. Interne kwaliteitscontrole - Overdracht schade</w:t>
            </w:r>
          </w:p>
        </w:tc>
        <w:tc>
          <w:tcPr>
            <w:tcW w:w="2251" w:type="pct"/>
          </w:tcPr>
          <w:p w14:paraId="76BB0E72" w14:textId="77777777" w:rsidR="00F7717C" w:rsidRPr="00D523E2" w:rsidRDefault="00F7717C" w:rsidP="00F7717C">
            <w:pPr>
              <w:spacing w:after="0" w:line="240" w:lineRule="auto"/>
              <w:ind w:left="57"/>
              <w:rPr>
                <w:rFonts w:ascii="Arial" w:eastAsia="Calibri" w:hAnsi="Arial" w:cs="Arial"/>
                <w:position w:val="1"/>
                <w:sz w:val="20"/>
                <w:szCs w:val="20"/>
              </w:rPr>
            </w:pPr>
          </w:p>
        </w:tc>
      </w:tr>
      <w:tr w:rsidR="00F7717C" w:rsidRPr="007F425A" w14:paraId="06D1559F" w14:textId="77777777" w:rsidTr="0B9E93CE">
        <w:tc>
          <w:tcPr>
            <w:tcW w:w="400" w:type="pct"/>
          </w:tcPr>
          <w:p w14:paraId="386D14B3" w14:textId="45E3EBF7" w:rsidR="00F7717C" w:rsidRPr="00D523E2" w:rsidRDefault="00F7717C" w:rsidP="00F7717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S-KWA-30</w:t>
            </w:r>
          </w:p>
        </w:tc>
        <w:tc>
          <w:tcPr>
            <w:tcW w:w="786" w:type="pct"/>
          </w:tcPr>
          <w:p w14:paraId="4BBFD72A" w14:textId="5C9A808D" w:rsidR="00F7717C" w:rsidRPr="00D523E2" w:rsidRDefault="00F7717C" w:rsidP="00F7717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Interne kwaliteitscontrole - Overdracht schade</w:t>
            </w:r>
          </w:p>
        </w:tc>
        <w:tc>
          <w:tcPr>
            <w:tcW w:w="1563" w:type="pct"/>
          </w:tcPr>
          <w:p w14:paraId="7BCF164D" w14:textId="77777777" w:rsidR="00F7717C" w:rsidRPr="00F302D3" w:rsidRDefault="00F7717C" w:rsidP="00F7717C">
            <w:pPr>
              <w:tabs>
                <w:tab w:val="left" w:pos="400"/>
              </w:tabs>
              <w:spacing w:after="0" w:line="240" w:lineRule="auto"/>
              <w:ind w:left="57"/>
              <w:rPr>
                <w:rFonts w:ascii="Arial" w:eastAsia="Times New Roman" w:hAnsi="Arial" w:cs="Arial"/>
                <w:sz w:val="20"/>
                <w:szCs w:val="20"/>
              </w:rPr>
            </w:pPr>
            <w:r w:rsidRPr="00F302D3">
              <w:rPr>
                <w:rFonts w:ascii="Arial" w:eastAsia="Times New Roman" w:hAnsi="Arial" w:cs="Arial"/>
                <w:sz w:val="20"/>
                <w:szCs w:val="20"/>
              </w:rPr>
              <w:t>De GA beschikt over een procedure met betrekking tot het overdragen van schaden aan de volmachtgever, die de bevoegdheid van de GA te boven gaan.</w:t>
            </w:r>
          </w:p>
          <w:p w14:paraId="52978BC5" w14:textId="77777777" w:rsidR="00F7717C" w:rsidRPr="00F302D3" w:rsidRDefault="00F7717C" w:rsidP="00F7717C">
            <w:pPr>
              <w:tabs>
                <w:tab w:val="left" w:pos="400"/>
              </w:tabs>
              <w:spacing w:after="0" w:line="240" w:lineRule="auto"/>
              <w:ind w:left="57"/>
              <w:rPr>
                <w:rFonts w:ascii="Arial" w:eastAsia="Times New Roman" w:hAnsi="Arial" w:cs="Arial"/>
                <w:sz w:val="20"/>
                <w:szCs w:val="20"/>
              </w:rPr>
            </w:pPr>
          </w:p>
          <w:p w14:paraId="1AD9F1E4" w14:textId="77777777" w:rsidR="00F7717C" w:rsidRPr="00F302D3" w:rsidRDefault="00F7717C" w:rsidP="00F7717C">
            <w:pPr>
              <w:tabs>
                <w:tab w:val="left" w:pos="400"/>
              </w:tabs>
              <w:spacing w:after="0" w:line="240" w:lineRule="auto"/>
              <w:ind w:left="57"/>
              <w:rPr>
                <w:rFonts w:ascii="Arial" w:eastAsia="Times New Roman" w:hAnsi="Arial" w:cs="Arial"/>
                <w:sz w:val="20"/>
                <w:szCs w:val="20"/>
              </w:rPr>
            </w:pPr>
            <w:r w:rsidRPr="00F302D3">
              <w:rPr>
                <w:rFonts w:ascii="Arial" w:eastAsia="Times New Roman" w:hAnsi="Arial" w:cs="Arial"/>
                <w:sz w:val="20"/>
                <w:szCs w:val="20"/>
              </w:rPr>
              <w:lastRenderedPageBreak/>
              <w:t>Letselschades dienen binnen 5 werkdagen na het bekend worden van letsel bij de (schade)behandelaar van de GA overgedragen te worden.</w:t>
            </w:r>
          </w:p>
          <w:p w14:paraId="36216BD4" w14:textId="77777777" w:rsidR="00F7717C" w:rsidRPr="00F302D3" w:rsidRDefault="00F7717C" w:rsidP="00F7717C">
            <w:pPr>
              <w:tabs>
                <w:tab w:val="left" w:pos="400"/>
              </w:tabs>
              <w:spacing w:after="0" w:line="240" w:lineRule="auto"/>
              <w:ind w:left="57"/>
              <w:rPr>
                <w:rFonts w:ascii="Arial" w:eastAsia="Times New Roman" w:hAnsi="Arial" w:cs="Arial"/>
                <w:sz w:val="20"/>
                <w:szCs w:val="20"/>
              </w:rPr>
            </w:pPr>
          </w:p>
          <w:p w14:paraId="48D4EA63" w14:textId="3B32801A" w:rsidR="00F7717C" w:rsidRPr="00D523E2" w:rsidRDefault="00F7717C" w:rsidP="00F7717C">
            <w:pPr>
              <w:tabs>
                <w:tab w:val="left" w:pos="400"/>
              </w:tabs>
              <w:spacing w:after="0" w:line="240" w:lineRule="auto"/>
              <w:ind w:left="57"/>
              <w:rPr>
                <w:rFonts w:ascii="Arial" w:eastAsia="Times New Roman" w:hAnsi="Arial" w:cs="Arial"/>
                <w:sz w:val="20"/>
                <w:szCs w:val="20"/>
              </w:rPr>
            </w:pPr>
            <w:r w:rsidRPr="00F302D3">
              <w:rPr>
                <w:rFonts w:ascii="Arial" w:eastAsia="Times New Roman" w:hAnsi="Arial" w:cs="Arial"/>
                <w:sz w:val="20"/>
                <w:szCs w:val="20"/>
              </w:rPr>
              <w:t>Overdracht schades moeten herkenbaar in de assurantieapplicatie zijn vastgelegd.</w:t>
            </w:r>
          </w:p>
        </w:tc>
        <w:tc>
          <w:tcPr>
            <w:tcW w:w="2251" w:type="pct"/>
          </w:tcPr>
          <w:p w14:paraId="1C0C9A30" w14:textId="77777777" w:rsidR="00AE086F" w:rsidRDefault="0000068A" w:rsidP="00B333ED">
            <w:pPr>
              <w:pStyle w:val="Lijstalinea"/>
              <w:numPr>
                <w:ilvl w:val="0"/>
                <w:numId w:val="14"/>
              </w:numPr>
              <w:spacing w:after="0" w:line="240" w:lineRule="auto"/>
              <w:ind w:left="414" w:hanging="357"/>
              <w:rPr>
                <w:rFonts w:ascii="Arial" w:eastAsia="Calibri" w:hAnsi="Arial" w:cs="Arial"/>
                <w:spacing w:val="1"/>
                <w:position w:val="1"/>
                <w:lang w:val="nl-NL"/>
              </w:rPr>
            </w:pPr>
            <w:r w:rsidRPr="00AE086F">
              <w:rPr>
                <w:rFonts w:ascii="Arial" w:eastAsia="Calibri" w:hAnsi="Arial" w:cs="Arial"/>
                <w:spacing w:val="1"/>
                <w:position w:val="1"/>
                <w:lang w:val="nl-NL"/>
              </w:rPr>
              <w:lastRenderedPageBreak/>
              <w:t>De accountant gaat na of de gevolmachtigde agent beschikt over een procedurebeschrijving met betrekking tot het overdragen van schaden aan de volmachtgever. Dit inzake schaden die de bevoegdheid van de gevolmachtigde agent te boven gaan.</w:t>
            </w:r>
          </w:p>
          <w:p w14:paraId="303C48B1" w14:textId="60B5084F" w:rsidR="0000068A" w:rsidRPr="00AE086F" w:rsidRDefault="0000068A" w:rsidP="00B333ED">
            <w:pPr>
              <w:pStyle w:val="Lijstalinea"/>
              <w:numPr>
                <w:ilvl w:val="0"/>
                <w:numId w:val="14"/>
              </w:numPr>
              <w:spacing w:after="0" w:line="240" w:lineRule="auto"/>
              <w:ind w:left="414" w:hanging="357"/>
              <w:rPr>
                <w:rFonts w:ascii="Arial" w:eastAsia="Calibri" w:hAnsi="Arial" w:cs="Arial"/>
                <w:spacing w:val="1"/>
                <w:position w:val="1"/>
                <w:lang w:val="nl-NL"/>
              </w:rPr>
            </w:pPr>
            <w:r w:rsidRPr="00AE086F">
              <w:rPr>
                <w:rFonts w:ascii="Arial" w:eastAsia="Calibri" w:hAnsi="Arial" w:cs="Arial"/>
                <w:spacing w:val="-1"/>
                <w:lang w:val="nl-NL"/>
              </w:rPr>
              <w:t xml:space="preserve">De accountant </w:t>
            </w:r>
            <w:r w:rsidRPr="00AE086F">
              <w:rPr>
                <w:rFonts w:ascii="Arial" w:eastAsia="Calibri" w:hAnsi="Arial" w:cs="Arial"/>
                <w:lang w:val="nl-NL"/>
              </w:rPr>
              <w:t>gaat na of</w:t>
            </w:r>
            <w:r w:rsidRPr="00AE086F">
              <w:rPr>
                <w:rFonts w:ascii="Arial" w:eastAsia="Calibri" w:hAnsi="Arial" w:cs="Arial"/>
                <w:spacing w:val="-1"/>
                <w:lang w:val="nl-NL"/>
              </w:rPr>
              <w:t xml:space="preserve"> in de procedurebeschrijving is opgenomen:</w:t>
            </w:r>
          </w:p>
          <w:p w14:paraId="186A65BE" w14:textId="3AE6D499" w:rsidR="0000068A" w:rsidRPr="00AE086F" w:rsidRDefault="0000068A"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AE086F">
              <w:rPr>
                <w:rFonts w:ascii="Arial" w:eastAsia="Calibri" w:hAnsi="Arial" w:cs="Arial"/>
                <w:spacing w:val="-1"/>
                <w:szCs w:val="20"/>
                <w:lang w:val="nl-NL"/>
              </w:rPr>
              <w:lastRenderedPageBreak/>
              <w:t>dat letselschaden binnen 5 werkdagen na het bekend worden van het letsel bij de (schade)behandelaar van de gevolmachtigde agent, worden gemeld aan de volmachtgever</w:t>
            </w:r>
            <w:r w:rsidR="00AE086F" w:rsidRPr="00AE086F">
              <w:rPr>
                <w:rFonts w:ascii="Arial" w:eastAsia="Calibri" w:hAnsi="Arial" w:cs="Arial"/>
                <w:spacing w:val="-1"/>
                <w:szCs w:val="20"/>
                <w:lang w:val="nl-NL"/>
              </w:rPr>
              <w:t>;</w:t>
            </w:r>
          </w:p>
          <w:p w14:paraId="2B30B660" w14:textId="7DB3F203" w:rsidR="00F7717C" w:rsidRPr="00B06AB8" w:rsidRDefault="00AE086F"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AE086F">
              <w:rPr>
                <w:rFonts w:ascii="Arial" w:eastAsia="Calibri" w:hAnsi="Arial" w:cs="Arial"/>
                <w:spacing w:val="-1"/>
                <w:szCs w:val="20"/>
                <w:lang w:val="nl-NL"/>
              </w:rPr>
              <w:t>dat overgedragen schaden als zodanig herkenbaar in de assurantieapplicatie worden vastgelegd</w:t>
            </w:r>
            <w:r w:rsidR="00B06AB8">
              <w:rPr>
                <w:rFonts w:ascii="Arial" w:eastAsia="Calibri" w:hAnsi="Arial" w:cs="Arial"/>
                <w:spacing w:val="-1"/>
                <w:szCs w:val="20"/>
                <w:lang w:val="nl-NL"/>
              </w:rPr>
              <w:t>.</w:t>
            </w:r>
          </w:p>
        </w:tc>
      </w:tr>
      <w:tr w:rsidR="00F7717C" w:rsidRPr="007F425A" w14:paraId="1C237767" w14:textId="77777777" w:rsidTr="0B9E93CE">
        <w:tc>
          <w:tcPr>
            <w:tcW w:w="400" w:type="pct"/>
          </w:tcPr>
          <w:p w14:paraId="109A7CFB" w14:textId="0C202AAF" w:rsidR="00F7717C" w:rsidRPr="00D523E2" w:rsidRDefault="00F7717C" w:rsidP="00F7717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S-KWA-31</w:t>
            </w:r>
          </w:p>
        </w:tc>
        <w:tc>
          <w:tcPr>
            <w:tcW w:w="786" w:type="pct"/>
          </w:tcPr>
          <w:p w14:paraId="11B96A26" w14:textId="3633B0C5" w:rsidR="00F7717C" w:rsidRPr="00D523E2" w:rsidRDefault="00F7717C" w:rsidP="00F7717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Interne kwaliteitscontrole - Overdracht schade</w:t>
            </w:r>
          </w:p>
        </w:tc>
        <w:tc>
          <w:tcPr>
            <w:tcW w:w="1563" w:type="pct"/>
          </w:tcPr>
          <w:p w14:paraId="1129F9CA" w14:textId="17D5FD9D" w:rsidR="00F7717C" w:rsidRPr="00D523E2" w:rsidRDefault="00F7717C" w:rsidP="00F7717C">
            <w:pPr>
              <w:tabs>
                <w:tab w:val="left" w:pos="400"/>
              </w:tabs>
              <w:spacing w:after="0" w:line="240" w:lineRule="auto"/>
              <w:ind w:left="57"/>
              <w:rPr>
                <w:rFonts w:ascii="Arial" w:eastAsia="Times New Roman" w:hAnsi="Arial" w:cs="Arial"/>
                <w:sz w:val="20"/>
                <w:szCs w:val="20"/>
              </w:rPr>
            </w:pPr>
            <w:r w:rsidRPr="00F302D3">
              <w:rPr>
                <w:rFonts w:ascii="Arial" w:eastAsia="Times New Roman" w:hAnsi="Arial" w:cs="Arial"/>
                <w:sz w:val="20"/>
                <w:szCs w:val="20"/>
              </w:rPr>
              <w:t>De GA controleert of bij schaden die in aanmerking komen voor overdracht aan de volmachtgever dit juist, tijdig en volledig heeft plaatsgevonden. Tevens controleert hij of deze zichtbaar zijn geregistreerd in de assurantieapplicatie.</w:t>
            </w:r>
          </w:p>
        </w:tc>
        <w:tc>
          <w:tcPr>
            <w:tcW w:w="2251" w:type="pct"/>
          </w:tcPr>
          <w:p w14:paraId="4A4C368E" w14:textId="7276EDB8" w:rsidR="00C52AD9" w:rsidRDefault="00580173" w:rsidP="00B333ED">
            <w:pPr>
              <w:pStyle w:val="Lijstalinea"/>
              <w:numPr>
                <w:ilvl w:val="0"/>
                <w:numId w:val="86"/>
              </w:numPr>
              <w:spacing w:after="0" w:line="240" w:lineRule="auto"/>
              <w:ind w:left="414" w:hanging="357"/>
              <w:rPr>
                <w:rFonts w:ascii="Arial" w:eastAsia="Calibri" w:hAnsi="Arial" w:cs="Arial"/>
                <w:spacing w:val="-1"/>
                <w:szCs w:val="20"/>
                <w:lang w:val="nl-NL"/>
              </w:rPr>
            </w:pPr>
            <w:r w:rsidRPr="00580173">
              <w:rPr>
                <w:rFonts w:ascii="Arial" w:eastAsia="Calibri" w:hAnsi="Arial" w:cs="Arial"/>
                <w:spacing w:val="-1"/>
                <w:szCs w:val="20"/>
                <w:lang w:val="nl-NL"/>
              </w:rPr>
              <w:t xml:space="preserve">De accountant gaat, door het inwinnen van inlichtingen, na of de gevolmachtigde agent </w:t>
            </w:r>
            <w:r w:rsidR="005C2C1C">
              <w:rPr>
                <w:rFonts w:ascii="Arial" w:eastAsia="Calibri" w:hAnsi="Arial" w:cs="Arial"/>
                <w:spacing w:val="-1"/>
                <w:szCs w:val="20"/>
                <w:lang w:val="nl-NL"/>
              </w:rPr>
              <w:t xml:space="preserve">in ieder kwartaal </w:t>
            </w:r>
            <w:r w:rsidRPr="00580173">
              <w:rPr>
                <w:rFonts w:ascii="Arial" w:eastAsia="Calibri" w:hAnsi="Arial" w:cs="Arial"/>
                <w:spacing w:val="-1"/>
                <w:szCs w:val="20"/>
                <w:lang w:val="nl-NL"/>
              </w:rPr>
              <w:t xml:space="preserve">heeft gecontroleerd of </w:t>
            </w:r>
            <w:r>
              <w:rPr>
                <w:rFonts w:ascii="Arial" w:eastAsia="Calibri" w:hAnsi="Arial" w:cs="Arial"/>
                <w:spacing w:val="-1"/>
                <w:szCs w:val="20"/>
                <w:lang w:val="nl-NL"/>
              </w:rPr>
              <w:t>schaden die voor overdracht aan de volmachtgever in aanmerking komen</w:t>
            </w:r>
            <w:r w:rsidR="00C52AD9">
              <w:rPr>
                <w:rFonts w:ascii="Arial" w:eastAsia="Calibri" w:hAnsi="Arial" w:cs="Arial"/>
                <w:spacing w:val="-1"/>
                <w:szCs w:val="20"/>
                <w:lang w:val="nl-NL"/>
              </w:rPr>
              <w:t>:</w:t>
            </w:r>
          </w:p>
          <w:p w14:paraId="07C8C6F1" w14:textId="1E5011E7" w:rsidR="00C52AD9" w:rsidRDefault="00580173" w:rsidP="00B333ED">
            <w:pPr>
              <w:pStyle w:val="Lijstalinea"/>
              <w:numPr>
                <w:ilvl w:val="0"/>
                <w:numId w:val="19"/>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heeft overgedragen aan de volmachtgever</w:t>
            </w:r>
            <w:r w:rsidR="00C52AD9">
              <w:rPr>
                <w:rFonts w:ascii="Arial" w:eastAsia="Calibri" w:hAnsi="Arial" w:cs="Arial"/>
                <w:spacing w:val="-1"/>
                <w:szCs w:val="20"/>
                <w:lang w:val="nl-NL"/>
              </w:rPr>
              <w:t>;</w:t>
            </w:r>
          </w:p>
          <w:p w14:paraId="4B2E4663" w14:textId="30A5D6E5" w:rsidR="00C52AD9" w:rsidRDefault="00C52AD9" w:rsidP="00B333ED">
            <w:pPr>
              <w:pStyle w:val="Lijstalinea"/>
              <w:numPr>
                <w:ilvl w:val="0"/>
                <w:numId w:val="19"/>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als zodanig heeft geregistreerd in de assurantieapplicatie.</w:t>
            </w:r>
          </w:p>
          <w:p w14:paraId="553DDE85" w14:textId="6ECE4C79" w:rsidR="00580173" w:rsidRPr="001C4D76" w:rsidRDefault="00580173" w:rsidP="00C52AD9">
            <w:pPr>
              <w:pStyle w:val="Lijstalinea"/>
              <w:spacing w:after="0" w:line="240" w:lineRule="auto"/>
              <w:ind w:left="414"/>
              <w:rPr>
                <w:rFonts w:ascii="Arial" w:eastAsia="Calibri" w:hAnsi="Arial" w:cs="Arial"/>
                <w:i/>
                <w:iCs/>
                <w:spacing w:val="-1"/>
                <w:szCs w:val="20"/>
                <w:lang w:val="nl-NL"/>
              </w:rPr>
            </w:pPr>
            <w:r w:rsidRPr="00580173">
              <w:rPr>
                <w:rFonts w:ascii="Arial" w:eastAsia="Calibri" w:hAnsi="Arial" w:cs="Arial"/>
                <w:spacing w:val="-1"/>
                <w:szCs w:val="20"/>
                <w:lang w:val="nl-NL"/>
              </w:rPr>
              <w:t xml:space="preserve">Documenten waaruit blijkt dat de gevolmachtigde agent deze controle heeft uitgevoerd zijn voor de accountant beschikbaar. </w:t>
            </w:r>
            <w:r w:rsidR="00063261">
              <w:rPr>
                <w:rFonts w:ascii="Arial" w:eastAsia="Calibri" w:hAnsi="Arial" w:cs="Arial"/>
                <w:spacing w:val="-1"/>
                <w:szCs w:val="20"/>
                <w:lang w:val="nl-NL"/>
              </w:rPr>
              <w:br/>
            </w:r>
            <w:r w:rsidR="00C14C9D">
              <w:rPr>
                <w:rFonts w:ascii="Arial" w:eastAsia="Calibri" w:hAnsi="Arial" w:cs="Arial"/>
                <w:i/>
                <w:iCs/>
                <w:spacing w:val="-1"/>
                <w:szCs w:val="20"/>
                <w:lang w:val="nl-NL"/>
              </w:rPr>
              <w:t>Van de accountant wordt hiertoe geen inhoudelijke beoordeling verwacht</w:t>
            </w:r>
            <w:r w:rsidR="00063261">
              <w:rPr>
                <w:rFonts w:ascii="Arial" w:eastAsia="Calibri" w:hAnsi="Arial" w:cs="Arial"/>
                <w:i/>
                <w:iCs/>
                <w:spacing w:val="-1"/>
                <w:szCs w:val="20"/>
                <w:lang w:val="nl-NL"/>
              </w:rPr>
              <w:t>.</w:t>
            </w:r>
          </w:p>
          <w:p w14:paraId="635175ED" w14:textId="34BAD720" w:rsidR="001461BD" w:rsidRPr="00580173" w:rsidRDefault="00AE086F" w:rsidP="00B333ED">
            <w:pPr>
              <w:pStyle w:val="Lijstalinea"/>
              <w:numPr>
                <w:ilvl w:val="0"/>
                <w:numId w:val="86"/>
              </w:numPr>
              <w:spacing w:after="0" w:line="240" w:lineRule="auto"/>
              <w:ind w:left="414" w:hanging="357"/>
              <w:rPr>
                <w:rFonts w:ascii="Arial" w:eastAsia="Calibri" w:hAnsi="Arial" w:cs="Arial"/>
                <w:spacing w:val="-1"/>
                <w:szCs w:val="20"/>
                <w:lang w:val="nl-NL"/>
              </w:rPr>
            </w:pPr>
            <w:r w:rsidRPr="00580173">
              <w:rPr>
                <w:rFonts w:ascii="Arial" w:eastAsia="Calibri" w:hAnsi="Arial" w:cs="Arial"/>
                <w:spacing w:val="-1"/>
                <w:szCs w:val="20"/>
                <w:lang w:val="nl-NL"/>
              </w:rPr>
              <w:t xml:space="preserve">De accountant </w:t>
            </w:r>
            <w:r w:rsidR="001461BD" w:rsidRPr="00580173">
              <w:rPr>
                <w:rFonts w:ascii="Arial" w:eastAsia="Calibri" w:hAnsi="Arial" w:cs="Arial"/>
                <w:spacing w:val="-1"/>
                <w:szCs w:val="20"/>
                <w:lang w:val="nl-NL"/>
              </w:rPr>
              <w:t xml:space="preserve">vraagt voor zijn waarneming bij de gevolmachtigde agent een overzicht op </w:t>
            </w:r>
            <w:r w:rsidRPr="00580173">
              <w:rPr>
                <w:rFonts w:ascii="Arial" w:eastAsia="Calibri" w:hAnsi="Arial" w:cs="Arial"/>
                <w:spacing w:val="-1"/>
                <w:szCs w:val="20"/>
                <w:lang w:val="nl-NL"/>
              </w:rPr>
              <w:t xml:space="preserve">van de </w:t>
            </w:r>
            <w:r w:rsidR="00354272">
              <w:rPr>
                <w:rFonts w:ascii="Arial" w:eastAsia="Calibri" w:hAnsi="Arial" w:cs="Arial"/>
                <w:spacing w:val="-1"/>
                <w:szCs w:val="20"/>
                <w:lang w:val="nl-NL"/>
              </w:rPr>
              <w:t xml:space="preserve">letsel </w:t>
            </w:r>
            <w:r w:rsidRPr="00580173">
              <w:rPr>
                <w:rFonts w:ascii="Arial" w:eastAsia="Calibri" w:hAnsi="Arial" w:cs="Arial"/>
                <w:spacing w:val="-1"/>
                <w:szCs w:val="20"/>
                <w:lang w:val="nl-NL"/>
              </w:rPr>
              <w:t xml:space="preserve">schadedossiers die in behandeling zijn bij een volmachtgever. </w:t>
            </w:r>
            <w:r w:rsidR="001461BD" w:rsidRPr="00580173">
              <w:rPr>
                <w:rFonts w:ascii="Arial" w:eastAsia="Calibri" w:hAnsi="Arial" w:cs="Arial"/>
                <w:i/>
                <w:iCs/>
                <w:spacing w:val="-1"/>
                <w:szCs w:val="20"/>
                <w:lang w:val="nl-NL"/>
              </w:rPr>
              <w:t>De accountant gaat niet na of het overzicht juist en volledig is</w:t>
            </w:r>
            <w:r w:rsidR="00A46B8B" w:rsidRPr="00580173">
              <w:rPr>
                <w:rFonts w:ascii="Arial" w:eastAsia="Calibri" w:hAnsi="Arial" w:cs="Arial"/>
                <w:i/>
                <w:iCs/>
                <w:spacing w:val="-1"/>
                <w:szCs w:val="20"/>
                <w:lang w:val="nl-NL"/>
              </w:rPr>
              <w:t>.</w:t>
            </w:r>
          </w:p>
          <w:p w14:paraId="640E382C" w14:textId="1773DEB1" w:rsidR="001461BD" w:rsidRPr="00CA2866" w:rsidRDefault="00AE086F" w:rsidP="00B333ED">
            <w:pPr>
              <w:pStyle w:val="Lijstalinea"/>
              <w:numPr>
                <w:ilvl w:val="0"/>
                <w:numId w:val="86"/>
              </w:numPr>
              <w:spacing w:after="0" w:line="240" w:lineRule="auto"/>
              <w:ind w:left="414" w:hanging="357"/>
              <w:rPr>
                <w:rFonts w:ascii="Arial" w:eastAsia="Calibri" w:hAnsi="Arial" w:cs="Arial"/>
                <w:spacing w:val="-1"/>
                <w:szCs w:val="20"/>
                <w:lang w:val="nl-NL"/>
              </w:rPr>
            </w:pPr>
            <w:r w:rsidRPr="001461BD">
              <w:rPr>
                <w:rFonts w:ascii="Arial" w:eastAsia="Calibri" w:hAnsi="Arial" w:cs="Arial"/>
                <w:spacing w:val="-1"/>
                <w:szCs w:val="20"/>
                <w:lang w:val="nl-NL"/>
              </w:rPr>
              <w:t xml:space="preserve">De accountant </w:t>
            </w:r>
            <w:r w:rsidR="00360E8C">
              <w:rPr>
                <w:rFonts w:ascii="Arial" w:eastAsia="Calibri" w:hAnsi="Arial" w:cs="Arial"/>
                <w:spacing w:val="-1"/>
                <w:szCs w:val="20"/>
                <w:lang w:val="nl-NL"/>
              </w:rPr>
              <w:t xml:space="preserve">gaat </w:t>
            </w:r>
            <w:r w:rsidR="00360E8C" w:rsidRPr="00360E8C">
              <w:rPr>
                <w:rFonts w:ascii="Arial" w:eastAsia="Calibri" w:hAnsi="Arial" w:cs="Arial"/>
                <w:spacing w:val="-1"/>
                <w:szCs w:val="20"/>
                <w:lang w:val="nl-NL"/>
              </w:rPr>
              <w:t xml:space="preserve">bij wijze van waarneming op </w:t>
            </w:r>
            <w:r w:rsidR="00360E8C">
              <w:rPr>
                <w:rFonts w:ascii="Arial" w:eastAsia="Calibri" w:hAnsi="Arial" w:cs="Arial"/>
                <w:spacing w:val="-1"/>
                <w:szCs w:val="20"/>
                <w:lang w:val="nl-NL"/>
              </w:rPr>
              <w:t xml:space="preserve">letselschaden met een schadedatum in het verslagjaar, na </w:t>
            </w:r>
            <w:r w:rsidRPr="001461BD">
              <w:rPr>
                <w:rFonts w:ascii="Arial" w:eastAsia="Calibri" w:hAnsi="Arial" w:cs="Arial"/>
                <w:spacing w:val="-1"/>
                <w:szCs w:val="20"/>
                <w:lang w:val="nl-NL"/>
              </w:rPr>
              <w:t>of de letselschade binnen 5 werkdagen na het bekend worden van het letsel bij de (schade)behandelaar van de gevolmachtigde agent, is gemeld bij de volmachtgever.</w:t>
            </w:r>
          </w:p>
          <w:p w14:paraId="2416B79C" w14:textId="77777777" w:rsidR="00B06AB8" w:rsidRDefault="00B06AB8" w:rsidP="00AE086F">
            <w:pPr>
              <w:spacing w:after="0" w:line="240" w:lineRule="auto"/>
              <w:ind w:left="57"/>
              <w:rPr>
                <w:rFonts w:ascii="Arial" w:eastAsia="Calibri" w:hAnsi="Arial" w:cs="Arial"/>
                <w:spacing w:val="-1"/>
                <w:sz w:val="20"/>
                <w:szCs w:val="20"/>
              </w:rPr>
            </w:pPr>
          </w:p>
          <w:p w14:paraId="126086E3" w14:textId="7B58BF6E" w:rsidR="00F7717C" w:rsidRPr="001461BD" w:rsidRDefault="00AE086F" w:rsidP="00AE086F">
            <w:pPr>
              <w:spacing w:after="0" w:line="240" w:lineRule="auto"/>
              <w:ind w:left="57"/>
              <w:rPr>
                <w:rFonts w:ascii="Arial" w:eastAsia="Calibri" w:hAnsi="Arial" w:cs="Arial"/>
                <w:i/>
                <w:iCs/>
                <w:position w:val="1"/>
                <w:sz w:val="20"/>
                <w:szCs w:val="20"/>
              </w:rPr>
            </w:pPr>
            <w:r w:rsidRPr="001461BD">
              <w:rPr>
                <w:rFonts w:ascii="Arial" w:eastAsia="Calibri" w:hAnsi="Arial" w:cs="Arial"/>
                <w:spacing w:val="-1"/>
                <w:sz w:val="20"/>
                <w:szCs w:val="20"/>
              </w:rPr>
              <w:t xml:space="preserve">Indien de gevolmachtigde agent niet over een </w:t>
            </w:r>
            <w:r w:rsidR="00354272">
              <w:rPr>
                <w:rFonts w:ascii="Arial" w:eastAsia="Calibri" w:hAnsi="Arial" w:cs="Arial"/>
                <w:spacing w:val="-1"/>
                <w:sz w:val="20"/>
                <w:szCs w:val="20"/>
              </w:rPr>
              <w:t>o</w:t>
            </w:r>
            <w:r w:rsidRPr="001461BD">
              <w:rPr>
                <w:rFonts w:ascii="Arial" w:eastAsia="Calibri" w:hAnsi="Arial" w:cs="Arial"/>
                <w:spacing w:val="-1"/>
                <w:sz w:val="20"/>
                <w:szCs w:val="20"/>
              </w:rPr>
              <w:t xml:space="preserve">verzicht van de overgedragen </w:t>
            </w:r>
            <w:r w:rsidR="00354272">
              <w:rPr>
                <w:rFonts w:ascii="Arial" w:eastAsia="Calibri" w:hAnsi="Arial" w:cs="Arial"/>
                <w:spacing w:val="-1"/>
                <w:sz w:val="20"/>
                <w:szCs w:val="20"/>
              </w:rPr>
              <w:t>letsel</w:t>
            </w:r>
            <w:r w:rsidRPr="001461BD">
              <w:rPr>
                <w:rFonts w:ascii="Arial" w:eastAsia="Calibri" w:hAnsi="Arial" w:cs="Arial"/>
                <w:spacing w:val="-1"/>
                <w:sz w:val="20"/>
                <w:szCs w:val="20"/>
              </w:rPr>
              <w:t xml:space="preserve">schaden beschikt, vermeldt de accountant in </w:t>
            </w:r>
            <w:r w:rsidR="00063261">
              <w:rPr>
                <w:rFonts w:ascii="Arial" w:eastAsia="Calibri" w:hAnsi="Arial" w:cs="Arial"/>
                <w:spacing w:val="-1"/>
                <w:sz w:val="20"/>
                <w:szCs w:val="20"/>
              </w:rPr>
              <w:t>de rapportage</w:t>
            </w:r>
            <w:r w:rsidRPr="001461BD">
              <w:rPr>
                <w:rFonts w:ascii="Arial" w:eastAsia="Calibri" w:hAnsi="Arial" w:cs="Arial"/>
                <w:spacing w:val="-1"/>
                <w:sz w:val="20"/>
                <w:szCs w:val="20"/>
              </w:rPr>
              <w:t xml:space="preserve"> op basis van welke criteria </w:t>
            </w:r>
            <w:r w:rsidR="00C21E5F">
              <w:rPr>
                <w:rFonts w:ascii="Arial" w:eastAsia="Calibri" w:hAnsi="Arial" w:cs="Arial"/>
                <w:spacing w:val="-1"/>
                <w:sz w:val="20"/>
                <w:szCs w:val="20"/>
              </w:rPr>
              <w:t>letsel</w:t>
            </w:r>
            <w:r w:rsidRPr="001461BD">
              <w:rPr>
                <w:rFonts w:ascii="Arial" w:eastAsia="Calibri" w:hAnsi="Arial" w:cs="Arial"/>
                <w:spacing w:val="-1"/>
                <w:sz w:val="20"/>
                <w:szCs w:val="20"/>
              </w:rPr>
              <w:t>schadedossiers zijn geselecteerd.</w:t>
            </w:r>
          </w:p>
        </w:tc>
      </w:tr>
      <w:tr w:rsidR="00F7717C" w:rsidRPr="007F425A" w14:paraId="157E8344" w14:textId="77777777" w:rsidTr="0B9E93CE">
        <w:tc>
          <w:tcPr>
            <w:tcW w:w="2749" w:type="pct"/>
            <w:gridSpan w:val="3"/>
          </w:tcPr>
          <w:p w14:paraId="6A054069" w14:textId="2B24B89D" w:rsidR="00F7717C" w:rsidRPr="00D523E2" w:rsidRDefault="00F7717C" w:rsidP="00F7717C">
            <w:pPr>
              <w:tabs>
                <w:tab w:val="left" w:pos="400"/>
              </w:tabs>
              <w:spacing w:after="0" w:line="240" w:lineRule="auto"/>
              <w:ind w:left="227" w:hanging="170"/>
              <w:rPr>
                <w:rFonts w:ascii="Arial" w:eastAsia="Calibri" w:hAnsi="Arial" w:cs="Arial"/>
                <w:b/>
                <w:bCs/>
                <w:sz w:val="20"/>
                <w:szCs w:val="20"/>
              </w:rPr>
            </w:pPr>
            <w:r w:rsidRPr="00D523E2">
              <w:rPr>
                <w:rFonts w:ascii="Arial" w:eastAsia="Calibri" w:hAnsi="Arial" w:cs="Arial"/>
                <w:b/>
                <w:bCs/>
                <w:sz w:val="20"/>
                <w:szCs w:val="20"/>
              </w:rPr>
              <w:t>14. Interne kwaliteitscontrole - Reserveringsbeleid</w:t>
            </w:r>
          </w:p>
        </w:tc>
        <w:tc>
          <w:tcPr>
            <w:tcW w:w="2251" w:type="pct"/>
          </w:tcPr>
          <w:p w14:paraId="6684F381" w14:textId="77777777" w:rsidR="00F7717C" w:rsidRPr="00D523E2" w:rsidRDefault="00F7717C" w:rsidP="00F7717C">
            <w:pPr>
              <w:spacing w:after="0" w:line="240" w:lineRule="auto"/>
              <w:rPr>
                <w:rFonts w:ascii="Arial" w:eastAsia="Calibri" w:hAnsi="Arial" w:cs="Arial"/>
                <w:position w:val="1"/>
                <w:sz w:val="20"/>
                <w:szCs w:val="20"/>
              </w:rPr>
            </w:pPr>
          </w:p>
        </w:tc>
      </w:tr>
      <w:tr w:rsidR="00F7717C" w:rsidRPr="007F425A" w14:paraId="338C697C" w14:textId="77777777" w:rsidTr="0B9E93CE">
        <w:tc>
          <w:tcPr>
            <w:tcW w:w="400" w:type="pct"/>
          </w:tcPr>
          <w:p w14:paraId="27CE78F3" w14:textId="24971B32" w:rsidR="00F7717C" w:rsidRPr="00D523E2" w:rsidRDefault="00F7717C" w:rsidP="00F7717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S-KWA-10</w:t>
            </w:r>
          </w:p>
        </w:tc>
        <w:tc>
          <w:tcPr>
            <w:tcW w:w="786" w:type="pct"/>
          </w:tcPr>
          <w:p w14:paraId="3702C0FE" w14:textId="3CC1FEC0" w:rsidR="00F7717C" w:rsidRPr="00D523E2" w:rsidRDefault="00F7717C" w:rsidP="00F7717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Interne kwaliteitscontrole - Reserveringsbeleid</w:t>
            </w:r>
          </w:p>
        </w:tc>
        <w:tc>
          <w:tcPr>
            <w:tcW w:w="1563" w:type="pct"/>
          </w:tcPr>
          <w:p w14:paraId="18F3CD57" w14:textId="77777777" w:rsidR="00F7717C" w:rsidRPr="00F72DD7" w:rsidRDefault="00F7717C" w:rsidP="00F7717C">
            <w:pPr>
              <w:tabs>
                <w:tab w:val="left" w:pos="400"/>
              </w:tabs>
              <w:spacing w:after="0" w:line="240" w:lineRule="auto"/>
              <w:ind w:left="57"/>
              <w:rPr>
                <w:rFonts w:ascii="Arial" w:eastAsia="Times New Roman" w:hAnsi="Arial" w:cs="Arial"/>
                <w:sz w:val="20"/>
                <w:szCs w:val="20"/>
              </w:rPr>
            </w:pPr>
            <w:r w:rsidRPr="00F72DD7">
              <w:rPr>
                <w:rFonts w:ascii="Arial" w:eastAsia="Times New Roman" w:hAnsi="Arial" w:cs="Arial"/>
                <w:sz w:val="20"/>
                <w:szCs w:val="20"/>
              </w:rPr>
              <w:t>De GA beschikt over een procedure met betrekking tot het hanteren van schadereserves op schaden waarin onder andere is opgenomen dat:</w:t>
            </w:r>
          </w:p>
          <w:p w14:paraId="5C193D93" w14:textId="77777777" w:rsidR="00F7717C" w:rsidRPr="00F72DD7" w:rsidRDefault="00F7717C" w:rsidP="00F7717C">
            <w:pPr>
              <w:tabs>
                <w:tab w:val="left" w:pos="400"/>
              </w:tabs>
              <w:spacing w:after="0" w:line="240" w:lineRule="auto"/>
              <w:ind w:left="199" w:hanging="142"/>
              <w:rPr>
                <w:rFonts w:ascii="Arial" w:eastAsia="Times New Roman" w:hAnsi="Arial" w:cs="Arial"/>
                <w:sz w:val="20"/>
                <w:szCs w:val="20"/>
              </w:rPr>
            </w:pPr>
            <w:r w:rsidRPr="00F72DD7">
              <w:rPr>
                <w:rFonts w:ascii="Arial" w:eastAsia="Times New Roman" w:hAnsi="Arial" w:cs="Arial"/>
                <w:sz w:val="20"/>
                <w:szCs w:val="20"/>
              </w:rPr>
              <w:t>- bij nieuwe schaden een schadereserve in de assurantieapplicatie wordt opgevoerd (1e uurs reserve);</w:t>
            </w:r>
          </w:p>
          <w:p w14:paraId="4F5C085E" w14:textId="77777777" w:rsidR="00F7717C" w:rsidRPr="00F72DD7" w:rsidRDefault="00F7717C" w:rsidP="00F7717C">
            <w:pPr>
              <w:tabs>
                <w:tab w:val="left" w:pos="400"/>
              </w:tabs>
              <w:spacing w:after="0" w:line="240" w:lineRule="auto"/>
              <w:ind w:left="199" w:hanging="142"/>
              <w:rPr>
                <w:rFonts w:ascii="Arial" w:eastAsia="Times New Roman" w:hAnsi="Arial" w:cs="Arial"/>
                <w:sz w:val="20"/>
                <w:szCs w:val="20"/>
              </w:rPr>
            </w:pPr>
            <w:r w:rsidRPr="00F72DD7">
              <w:rPr>
                <w:rFonts w:ascii="Arial" w:eastAsia="Times New Roman" w:hAnsi="Arial" w:cs="Arial"/>
                <w:sz w:val="20"/>
                <w:szCs w:val="20"/>
              </w:rPr>
              <w:t>- de schadereserve wordt ingevoerd binnen 5 werkdagen na ontvangst van de schademelding door de GA;</w:t>
            </w:r>
          </w:p>
          <w:p w14:paraId="18B9E16E" w14:textId="77777777" w:rsidR="00F7717C" w:rsidRPr="00F72DD7" w:rsidRDefault="00F7717C" w:rsidP="00F7717C">
            <w:pPr>
              <w:tabs>
                <w:tab w:val="left" w:pos="400"/>
              </w:tabs>
              <w:spacing w:after="0" w:line="240" w:lineRule="auto"/>
              <w:ind w:left="199" w:hanging="142"/>
              <w:rPr>
                <w:rFonts w:ascii="Arial" w:eastAsia="Times New Roman" w:hAnsi="Arial" w:cs="Arial"/>
                <w:sz w:val="20"/>
                <w:szCs w:val="20"/>
              </w:rPr>
            </w:pPr>
            <w:r w:rsidRPr="00F72DD7">
              <w:rPr>
                <w:rFonts w:ascii="Arial" w:eastAsia="Times New Roman" w:hAnsi="Arial" w:cs="Arial"/>
                <w:sz w:val="20"/>
                <w:szCs w:val="20"/>
              </w:rPr>
              <w:lastRenderedPageBreak/>
              <w:t xml:space="preserve">- schadereserves op lopende schaden worden aanpast aan gewijzigde omstandigheden en/of aanwijzing van de volmachtgever; </w:t>
            </w:r>
          </w:p>
          <w:p w14:paraId="0465CA03" w14:textId="2E0A064A" w:rsidR="00F7717C" w:rsidRPr="00D523E2" w:rsidRDefault="00F7717C" w:rsidP="00F7717C">
            <w:pPr>
              <w:tabs>
                <w:tab w:val="left" w:pos="400"/>
              </w:tabs>
              <w:spacing w:after="0" w:line="240" w:lineRule="auto"/>
              <w:ind w:left="199" w:hanging="142"/>
              <w:rPr>
                <w:rFonts w:ascii="Arial" w:eastAsia="Times New Roman" w:hAnsi="Arial" w:cs="Arial"/>
                <w:sz w:val="20"/>
                <w:szCs w:val="20"/>
              </w:rPr>
            </w:pPr>
            <w:r w:rsidRPr="00F72DD7">
              <w:rPr>
                <w:rFonts w:ascii="Arial" w:eastAsia="Times New Roman" w:hAnsi="Arial" w:cs="Arial"/>
                <w:sz w:val="20"/>
                <w:szCs w:val="20"/>
              </w:rPr>
              <w:t>- de aanpassing wordt uitgevoerd binnen 5 werkdagen na het bekend worden van de gewijzigde omstandigheden en/of aanwijzing van de volmachtgever.</w:t>
            </w:r>
          </w:p>
        </w:tc>
        <w:tc>
          <w:tcPr>
            <w:tcW w:w="2251" w:type="pct"/>
          </w:tcPr>
          <w:p w14:paraId="5B936B34" w14:textId="03D828EF" w:rsidR="00C75E14" w:rsidRPr="00C75E14" w:rsidRDefault="00C75E14" w:rsidP="00B333ED">
            <w:pPr>
              <w:pStyle w:val="Lijstalinea"/>
              <w:numPr>
                <w:ilvl w:val="0"/>
                <w:numId w:val="58"/>
              </w:numPr>
              <w:spacing w:after="0" w:line="240" w:lineRule="auto"/>
              <w:ind w:left="414" w:hanging="357"/>
              <w:rPr>
                <w:rFonts w:ascii="Arial" w:eastAsia="Calibri" w:hAnsi="Arial" w:cs="Arial"/>
                <w:spacing w:val="1"/>
                <w:position w:val="1"/>
                <w:lang w:val="nl-NL"/>
              </w:rPr>
            </w:pPr>
            <w:r w:rsidRPr="00C75E14">
              <w:rPr>
                <w:rFonts w:ascii="Arial" w:eastAsia="Calibri" w:hAnsi="Arial" w:cs="Arial"/>
                <w:spacing w:val="1"/>
                <w:position w:val="1"/>
                <w:lang w:val="nl-NL"/>
              </w:rPr>
              <w:lastRenderedPageBreak/>
              <w:t>De accountant gaat na of de gevolmachtigde agent beschikt over een procedurebeschrijving met betrekking tot het hanteren en actualiseren van schadereserves op schaden.</w:t>
            </w:r>
          </w:p>
          <w:p w14:paraId="0FF99ED4" w14:textId="52C1457B" w:rsidR="00C75E14" w:rsidRPr="00C75E14" w:rsidRDefault="00C75E14" w:rsidP="00B333ED">
            <w:pPr>
              <w:pStyle w:val="Lijstalinea"/>
              <w:numPr>
                <w:ilvl w:val="0"/>
                <w:numId w:val="58"/>
              </w:numPr>
              <w:spacing w:after="0" w:line="240" w:lineRule="auto"/>
              <w:ind w:left="414" w:hanging="357"/>
              <w:rPr>
                <w:rFonts w:ascii="Arial" w:eastAsia="Calibri" w:hAnsi="Arial" w:cs="Arial"/>
                <w:spacing w:val="1"/>
                <w:position w:val="1"/>
                <w:lang w:val="nl-NL"/>
              </w:rPr>
            </w:pPr>
            <w:r w:rsidRPr="00C75E14">
              <w:rPr>
                <w:rFonts w:ascii="Arial" w:eastAsia="Calibri" w:hAnsi="Arial" w:cs="Arial"/>
                <w:spacing w:val="-1"/>
                <w:lang w:val="nl-NL"/>
              </w:rPr>
              <w:t xml:space="preserve">De accountant </w:t>
            </w:r>
            <w:r w:rsidRPr="00C75E14">
              <w:rPr>
                <w:rFonts w:ascii="Arial" w:eastAsia="Calibri" w:hAnsi="Arial" w:cs="Arial"/>
                <w:lang w:val="nl-NL"/>
              </w:rPr>
              <w:t>gaat na of</w:t>
            </w:r>
            <w:r w:rsidRPr="00C75E14">
              <w:rPr>
                <w:rFonts w:ascii="Arial" w:eastAsia="Calibri" w:hAnsi="Arial" w:cs="Arial"/>
                <w:spacing w:val="-1"/>
                <w:lang w:val="nl-NL"/>
              </w:rPr>
              <w:t xml:space="preserve"> in de procedurebeschrijving is opgenomen:</w:t>
            </w:r>
          </w:p>
          <w:p w14:paraId="3147380E" w14:textId="78233EB4" w:rsidR="00C75E14" w:rsidRDefault="00C75E14" w:rsidP="00B333ED">
            <w:pPr>
              <w:pStyle w:val="Lijstalinea"/>
              <w:numPr>
                <w:ilvl w:val="0"/>
                <w:numId w:val="19"/>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dat</w:t>
            </w:r>
            <w:r w:rsidRPr="00C75E14">
              <w:rPr>
                <w:rFonts w:ascii="Arial" w:eastAsia="Calibri" w:hAnsi="Arial" w:cs="Arial"/>
                <w:spacing w:val="-1"/>
                <w:szCs w:val="20"/>
                <w:lang w:val="nl-NL"/>
              </w:rPr>
              <w:t xml:space="preserve"> binnen 5 werkdagen na ontvangst van de schademelding bij de gevolmachtigde agent een schadereserve </w:t>
            </w:r>
            <w:r>
              <w:rPr>
                <w:rFonts w:ascii="Arial" w:eastAsia="Calibri" w:hAnsi="Arial" w:cs="Arial"/>
                <w:spacing w:val="-1"/>
                <w:szCs w:val="20"/>
                <w:lang w:val="nl-NL"/>
              </w:rPr>
              <w:t>wordt</w:t>
            </w:r>
            <w:r w:rsidRPr="00C75E14">
              <w:rPr>
                <w:rFonts w:ascii="Arial" w:eastAsia="Calibri" w:hAnsi="Arial" w:cs="Arial"/>
                <w:spacing w:val="-1"/>
                <w:szCs w:val="20"/>
                <w:lang w:val="nl-NL"/>
              </w:rPr>
              <w:t xml:space="preserve"> ingevoerd</w:t>
            </w:r>
            <w:r>
              <w:rPr>
                <w:rFonts w:ascii="Arial" w:eastAsia="Calibri" w:hAnsi="Arial" w:cs="Arial"/>
                <w:spacing w:val="-1"/>
                <w:szCs w:val="20"/>
                <w:lang w:val="nl-NL"/>
              </w:rPr>
              <w:t>;</w:t>
            </w:r>
          </w:p>
          <w:p w14:paraId="49A385FD" w14:textId="38CE7534" w:rsidR="00C75E14" w:rsidRPr="00C75E14" w:rsidRDefault="00C75E14"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C75E14">
              <w:rPr>
                <w:rFonts w:ascii="Arial" w:eastAsia="Calibri" w:hAnsi="Arial" w:cs="Arial"/>
                <w:spacing w:val="-1"/>
                <w:szCs w:val="20"/>
                <w:lang w:val="nl-NL"/>
              </w:rPr>
              <w:t xml:space="preserve">dat een schadereserve wordt aangepast aan gewijzigde omstandigheden die invloed hebben op de hoogte van de verwachte schadelast. Een eventuele aanpassing van de schadereserve </w:t>
            </w:r>
            <w:r>
              <w:rPr>
                <w:rFonts w:ascii="Arial" w:eastAsia="Calibri" w:hAnsi="Arial" w:cs="Arial"/>
                <w:spacing w:val="-1"/>
                <w:szCs w:val="20"/>
                <w:lang w:val="nl-NL"/>
              </w:rPr>
              <w:t>wordt</w:t>
            </w:r>
            <w:r w:rsidRPr="00C75E14">
              <w:rPr>
                <w:rFonts w:ascii="Arial" w:eastAsia="Calibri" w:hAnsi="Arial" w:cs="Arial"/>
                <w:spacing w:val="-1"/>
                <w:szCs w:val="20"/>
                <w:lang w:val="nl-NL"/>
              </w:rPr>
              <w:t xml:space="preserve"> uitgevoerd binnen 5 werkdagen nadat de </w:t>
            </w:r>
            <w:r w:rsidRPr="00C75E14">
              <w:rPr>
                <w:rFonts w:ascii="Arial" w:eastAsia="Calibri" w:hAnsi="Arial" w:cs="Arial"/>
                <w:spacing w:val="-1"/>
                <w:szCs w:val="20"/>
                <w:lang w:val="nl-NL"/>
              </w:rPr>
              <w:lastRenderedPageBreak/>
              <w:t>gevolmachtigde agent kennis heeft gekregen van de gewijzigde omstandigheden.</w:t>
            </w:r>
          </w:p>
          <w:p w14:paraId="50038EDC" w14:textId="4F1DA75A" w:rsidR="00F7717C" w:rsidRPr="00C75E14" w:rsidRDefault="00F7717C" w:rsidP="00F7717C">
            <w:pPr>
              <w:spacing w:after="0" w:line="240" w:lineRule="auto"/>
              <w:ind w:left="57"/>
              <w:rPr>
                <w:rFonts w:ascii="Arial" w:eastAsia="Calibri" w:hAnsi="Arial" w:cs="Arial"/>
                <w:position w:val="1"/>
                <w:sz w:val="20"/>
                <w:szCs w:val="20"/>
              </w:rPr>
            </w:pPr>
          </w:p>
        </w:tc>
      </w:tr>
      <w:tr w:rsidR="00F7717C" w:rsidRPr="007F425A" w14:paraId="50062864" w14:textId="77777777" w:rsidTr="0B9E93CE">
        <w:tc>
          <w:tcPr>
            <w:tcW w:w="400" w:type="pct"/>
          </w:tcPr>
          <w:p w14:paraId="77D5022E" w14:textId="0C2A6A52" w:rsidR="00F7717C" w:rsidRPr="00D523E2" w:rsidRDefault="00F7717C" w:rsidP="00F7717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S-KWA-11</w:t>
            </w:r>
          </w:p>
        </w:tc>
        <w:tc>
          <w:tcPr>
            <w:tcW w:w="786" w:type="pct"/>
          </w:tcPr>
          <w:p w14:paraId="41C1A7E8" w14:textId="38992FA2" w:rsidR="00F7717C" w:rsidRPr="00D523E2" w:rsidRDefault="00F7717C" w:rsidP="00F7717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Interne kwaliteitscontrole - Reserveringsbeleid</w:t>
            </w:r>
          </w:p>
        </w:tc>
        <w:tc>
          <w:tcPr>
            <w:tcW w:w="1563" w:type="pct"/>
          </w:tcPr>
          <w:p w14:paraId="65FE9F50" w14:textId="77777777" w:rsidR="00F7717C" w:rsidRPr="00F72DD7" w:rsidRDefault="00F7717C" w:rsidP="00F7717C">
            <w:pPr>
              <w:tabs>
                <w:tab w:val="left" w:pos="400"/>
              </w:tabs>
              <w:spacing w:after="0" w:line="240" w:lineRule="auto"/>
              <w:ind w:left="57"/>
              <w:rPr>
                <w:rFonts w:ascii="Arial" w:eastAsia="Times New Roman" w:hAnsi="Arial" w:cs="Arial"/>
                <w:sz w:val="20"/>
                <w:szCs w:val="20"/>
              </w:rPr>
            </w:pPr>
            <w:r w:rsidRPr="00F72DD7">
              <w:rPr>
                <w:rFonts w:ascii="Arial" w:eastAsia="Times New Roman" w:hAnsi="Arial" w:cs="Arial"/>
                <w:sz w:val="20"/>
                <w:szCs w:val="20"/>
              </w:rPr>
              <w:t>De GA controleert de juistheid, tijdigheid en volledigheid van de schadereserves.</w:t>
            </w:r>
          </w:p>
          <w:p w14:paraId="7432ADFB" w14:textId="77777777" w:rsidR="00F7717C" w:rsidRPr="00F72DD7" w:rsidRDefault="00F7717C" w:rsidP="00F7717C">
            <w:pPr>
              <w:tabs>
                <w:tab w:val="left" w:pos="400"/>
              </w:tabs>
              <w:spacing w:after="0" w:line="240" w:lineRule="auto"/>
              <w:ind w:left="57"/>
              <w:rPr>
                <w:rFonts w:ascii="Arial" w:eastAsia="Times New Roman" w:hAnsi="Arial" w:cs="Arial"/>
                <w:sz w:val="20"/>
                <w:szCs w:val="20"/>
              </w:rPr>
            </w:pPr>
          </w:p>
          <w:p w14:paraId="574961EE" w14:textId="77777777" w:rsidR="00F7717C" w:rsidRPr="00F72DD7" w:rsidRDefault="00F7717C" w:rsidP="00F7717C">
            <w:pPr>
              <w:tabs>
                <w:tab w:val="left" w:pos="400"/>
              </w:tabs>
              <w:spacing w:after="0" w:line="240" w:lineRule="auto"/>
              <w:ind w:left="57"/>
              <w:rPr>
                <w:rFonts w:ascii="Arial" w:eastAsia="Times New Roman" w:hAnsi="Arial" w:cs="Arial"/>
                <w:sz w:val="20"/>
                <w:szCs w:val="20"/>
              </w:rPr>
            </w:pPr>
            <w:r w:rsidRPr="00F72DD7">
              <w:rPr>
                <w:rFonts w:ascii="Arial" w:eastAsia="Times New Roman" w:hAnsi="Arial" w:cs="Arial"/>
                <w:sz w:val="20"/>
                <w:szCs w:val="20"/>
              </w:rPr>
              <w:t>De GA voert minimaal één keer per kwartaal een controle uit op de volgende punten:</w:t>
            </w:r>
          </w:p>
          <w:p w14:paraId="353EC918" w14:textId="77777777" w:rsidR="00F7717C" w:rsidRPr="00F72DD7" w:rsidRDefault="00F7717C" w:rsidP="00F7717C">
            <w:pPr>
              <w:tabs>
                <w:tab w:val="left" w:pos="400"/>
              </w:tabs>
              <w:spacing w:after="0" w:line="240" w:lineRule="auto"/>
              <w:ind w:left="199" w:hanging="142"/>
              <w:rPr>
                <w:rFonts w:ascii="Arial" w:eastAsia="Times New Roman" w:hAnsi="Arial" w:cs="Arial"/>
                <w:sz w:val="20"/>
                <w:szCs w:val="20"/>
              </w:rPr>
            </w:pPr>
            <w:r w:rsidRPr="00F72DD7">
              <w:rPr>
                <w:rFonts w:ascii="Arial" w:eastAsia="Times New Roman" w:hAnsi="Arial" w:cs="Arial"/>
                <w:sz w:val="20"/>
                <w:szCs w:val="20"/>
              </w:rPr>
              <w:t>- is de schadereserve, binnen 5 werkdagen na ontvangst van de schademelding, ingevoerd in de assurantieapplicatie;</w:t>
            </w:r>
          </w:p>
          <w:p w14:paraId="44B56B32" w14:textId="5E63571D" w:rsidR="00F7717C" w:rsidRPr="00F72DD7" w:rsidRDefault="00F7717C" w:rsidP="00F7717C">
            <w:pPr>
              <w:tabs>
                <w:tab w:val="left" w:pos="400"/>
              </w:tabs>
              <w:spacing w:after="0" w:line="240" w:lineRule="auto"/>
              <w:ind w:left="199" w:hanging="142"/>
              <w:rPr>
                <w:rFonts w:ascii="Arial" w:eastAsia="Times New Roman" w:hAnsi="Arial" w:cs="Arial"/>
                <w:sz w:val="20"/>
                <w:szCs w:val="20"/>
              </w:rPr>
            </w:pPr>
            <w:r w:rsidRPr="00F72DD7">
              <w:rPr>
                <w:rFonts w:ascii="Arial" w:eastAsia="Times New Roman" w:hAnsi="Arial" w:cs="Arial"/>
                <w:sz w:val="20"/>
                <w:szCs w:val="20"/>
              </w:rPr>
              <w:t>- is de schadereserve binnen 5 werkdagen aangepast aan gewijzigde omstandigheden en/of opgave van de volmachtgever</w:t>
            </w:r>
            <w:r>
              <w:rPr>
                <w:rFonts w:ascii="Arial" w:eastAsia="Times New Roman" w:hAnsi="Arial" w:cs="Arial"/>
                <w:sz w:val="20"/>
                <w:szCs w:val="20"/>
              </w:rPr>
              <w:t>;</w:t>
            </w:r>
          </w:p>
          <w:p w14:paraId="3D53393C" w14:textId="7EDE2FF5" w:rsidR="00F7717C" w:rsidRPr="00D523E2" w:rsidRDefault="00F7717C" w:rsidP="00F7717C">
            <w:pPr>
              <w:tabs>
                <w:tab w:val="left" w:pos="400"/>
              </w:tabs>
              <w:spacing w:after="0" w:line="240" w:lineRule="auto"/>
              <w:ind w:left="199" w:hanging="142"/>
              <w:rPr>
                <w:rFonts w:ascii="Arial" w:eastAsia="Times New Roman" w:hAnsi="Arial" w:cs="Arial"/>
                <w:sz w:val="20"/>
                <w:szCs w:val="20"/>
              </w:rPr>
            </w:pPr>
            <w:r w:rsidRPr="00F72DD7">
              <w:rPr>
                <w:rFonts w:ascii="Arial" w:eastAsia="Times New Roman" w:hAnsi="Arial" w:cs="Arial"/>
                <w:sz w:val="20"/>
                <w:szCs w:val="20"/>
              </w:rPr>
              <w:t>- negatieve schade reserves.</w:t>
            </w:r>
          </w:p>
        </w:tc>
        <w:tc>
          <w:tcPr>
            <w:tcW w:w="2251" w:type="pct"/>
          </w:tcPr>
          <w:p w14:paraId="2258C142" w14:textId="13EBB1F9" w:rsidR="003357A1" w:rsidRPr="003357A1" w:rsidRDefault="00E52988" w:rsidP="00B333ED">
            <w:pPr>
              <w:pStyle w:val="Lijstalinea"/>
              <w:numPr>
                <w:ilvl w:val="0"/>
                <w:numId w:val="59"/>
              </w:numPr>
              <w:spacing w:after="0" w:line="240" w:lineRule="auto"/>
              <w:ind w:left="414" w:hanging="357"/>
              <w:rPr>
                <w:rFonts w:ascii="Arial" w:eastAsia="Calibri" w:hAnsi="Arial" w:cs="Arial"/>
                <w:spacing w:val="-1"/>
                <w:szCs w:val="20"/>
                <w:lang w:val="nl-NL"/>
              </w:rPr>
            </w:pPr>
            <w:r w:rsidRPr="003357A1">
              <w:rPr>
                <w:rFonts w:ascii="Arial" w:eastAsia="Calibri" w:hAnsi="Arial" w:cs="Arial"/>
                <w:spacing w:val="1"/>
                <w:position w:val="1"/>
                <w:szCs w:val="20"/>
                <w:lang w:val="nl-NL"/>
              </w:rPr>
              <w:t>De accountant gaat na of de gevolmachtigde agent in ieder kwartaal een waarneming heeft uitgevoerd op scha</w:t>
            </w:r>
            <w:r w:rsidR="003357A1">
              <w:rPr>
                <w:rFonts w:ascii="Arial" w:eastAsia="Calibri" w:hAnsi="Arial" w:cs="Arial"/>
                <w:spacing w:val="1"/>
                <w:position w:val="1"/>
                <w:szCs w:val="20"/>
                <w:lang w:val="nl-NL"/>
              </w:rPr>
              <w:t>de</w:t>
            </w:r>
            <w:r w:rsidRPr="003357A1">
              <w:rPr>
                <w:rFonts w:ascii="Arial" w:eastAsia="Calibri" w:hAnsi="Arial" w:cs="Arial"/>
                <w:spacing w:val="1"/>
                <w:position w:val="1"/>
                <w:szCs w:val="20"/>
                <w:lang w:val="nl-NL"/>
              </w:rPr>
              <w:t>dossiers.</w:t>
            </w:r>
          </w:p>
          <w:p w14:paraId="3D107FF4" w14:textId="5515023F" w:rsidR="003357A1" w:rsidRPr="003357A1" w:rsidRDefault="003357A1" w:rsidP="00B333ED">
            <w:pPr>
              <w:pStyle w:val="Lijstalinea"/>
              <w:numPr>
                <w:ilvl w:val="0"/>
                <w:numId w:val="59"/>
              </w:numPr>
              <w:spacing w:after="0" w:line="240" w:lineRule="auto"/>
              <w:ind w:left="414" w:hanging="357"/>
              <w:rPr>
                <w:rFonts w:ascii="Arial" w:eastAsia="Calibri" w:hAnsi="Arial" w:cs="Arial"/>
                <w:spacing w:val="-1"/>
                <w:szCs w:val="20"/>
                <w:lang w:val="nl-NL"/>
              </w:rPr>
            </w:pPr>
            <w:r w:rsidRPr="003357A1">
              <w:rPr>
                <w:rFonts w:ascii="Arial" w:eastAsia="Calibri" w:hAnsi="Arial" w:cs="Arial"/>
                <w:spacing w:val="-1"/>
                <w:szCs w:val="20"/>
                <w:lang w:val="nl-NL"/>
              </w:rPr>
              <w:t>De accountant gaat, door het inwinnen van inlichtingen, na of de gevolmachtigde agent heeft gecontroleerd of:</w:t>
            </w:r>
          </w:p>
          <w:p w14:paraId="335D0FA8" w14:textId="7C4B5FD6" w:rsidR="003357A1" w:rsidRPr="001C4D76" w:rsidRDefault="003357A1"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3357A1">
              <w:rPr>
                <w:rFonts w:ascii="Arial" w:eastAsia="Calibri" w:hAnsi="Arial" w:cs="Arial"/>
                <w:spacing w:val="-1"/>
                <w:szCs w:val="20"/>
                <w:lang w:val="nl-NL"/>
              </w:rPr>
              <w:t xml:space="preserve">binnen 5 werkdagen na ontvangst van de schademelding bij de gevolmachtigde agent </w:t>
            </w:r>
            <w:r>
              <w:rPr>
                <w:rFonts w:ascii="Arial" w:eastAsia="Calibri" w:hAnsi="Arial" w:cs="Arial"/>
                <w:spacing w:val="-1"/>
                <w:szCs w:val="20"/>
                <w:lang w:val="nl-NL"/>
              </w:rPr>
              <w:t xml:space="preserve">een schadereserve </w:t>
            </w:r>
            <w:r w:rsidRPr="003357A1">
              <w:rPr>
                <w:rFonts w:ascii="Arial" w:eastAsia="Calibri" w:hAnsi="Arial" w:cs="Arial"/>
                <w:spacing w:val="-1"/>
                <w:szCs w:val="20"/>
                <w:lang w:val="nl-NL"/>
              </w:rPr>
              <w:t xml:space="preserve">is </w:t>
            </w:r>
            <w:r>
              <w:rPr>
                <w:rFonts w:ascii="Arial" w:eastAsia="Calibri" w:hAnsi="Arial" w:cs="Arial"/>
                <w:spacing w:val="-1"/>
                <w:szCs w:val="20"/>
                <w:lang w:val="nl-NL"/>
              </w:rPr>
              <w:t>ingevoerd</w:t>
            </w:r>
            <w:r w:rsidRPr="001C4D76">
              <w:rPr>
                <w:rFonts w:ascii="Arial" w:eastAsia="Calibri" w:hAnsi="Arial" w:cs="Arial"/>
                <w:spacing w:val="-1"/>
                <w:szCs w:val="20"/>
                <w:lang w:val="nl-NL"/>
              </w:rPr>
              <w:t>;</w:t>
            </w:r>
          </w:p>
          <w:p w14:paraId="142E7740" w14:textId="23477876" w:rsidR="003357A1" w:rsidRDefault="003357A1" w:rsidP="00B333ED">
            <w:pPr>
              <w:pStyle w:val="Lijstalinea"/>
              <w:numPr>
                <w:ilvl w:val="0"/>
                <w:numId w:val="19"/>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 xml:space="preserve">binnen 5 werkdagen nadat de </w:t>
            </w:r>
            <w:r w:rsidRPr="003357A1">
              <w:rPr>
                <w:rFonts w:ascii="Arial" w:eastAsia="Calibri" w:hAnsi="Arial" w:cs="Arial"/>
                <w:spacing w:val="-1"/>
                <w:szCs w:val="20"/>
                <w:lang w:val="nl-NL"/>
              </w:rPr>
              <w:t>gevolmachtigde agent kennis heeft gekregen van de gewijzigde omstandigheden</w:t>
            </w:r>
            <w:r>
              <w:rPr>
                <w:rFonts w:ascii="Arial" w:eastAsia="Calibri" w:hAnsi="Arial" w:cs="Arial"/>
                <w:spacing w:val="-1"/>
                <w:szCs w:val="20"/>
                <w:lang w:val="nl-NL"/>
              </w:rPr>
              <w:t xml:space="preserve"> </w:t>
            </w:r>
            <w:r w:rsidRPr="003357A1">
              <w:rPr>
                <w:rFonts w:ascii="Arial" w:eastAsia="Calibri" w:hAnsi="Arial" w:cs="Arial"/>
                <w:spacing w:val="-1"/>
                <w:szCs w:val="20"/>
                <w:lang w:val="nl-NL"/>
              </w:rPr>
              <w:t>die invloed hebben op de hoogte van de verwachte schadelast</w:t>
            </w:r>
            <w:r>
              <w:rPr>
                <w:rFonts w:ascii="Arial" w:eastAsia="Calibri" w:hAnsi="Arial" w:cs="Arial"/>
                <w:spacing w:val="-1"/>
                <w:szCs w:val="20"/>
                <w:lang w:val="nl-NL"/>
              </w:rPr>
              <w:t>, de schadereserve is aangepast aan gewijzigde omstandigheden</w:t>
            </w:r>
            <w:r w:rsidRPr="001C4D76">
              <w:rPr>
                <w:rFonts w:ascii="Arial" w:eastAsia="Calibri" w:hAnsi="Arial" w:cs="Arial"/>
                <w:spacing w:val="-1"/>
                <w:szCs w:val="20"/>
                <w:lang w:val="nl-NL"/>
              </w:rPr>
              <w:t>.</w:t>
            </w:r>
          </w:p>
          <w:p w14:paraId="773E0C7B" w14:textId="77777777" w:rsidR="00DF7E68" w:rsidRPr="00904ABC" w:rsidRDefault="003357A1" w:rsidP="00B333ED">
            <w:pPr>
              <w:pStyle w:val="Lijstalinea"/>
              <w:numPr>
                <w:ilvl w:val="0"/>
                <w:numId w:val="59"/>
              </w:numPr>
              <w:spacing w:after="0" w:line="240" w:lineRule="auto"/>
              <w:ind w:left="414" w:hanging="357"/>
              <w:rPr>
                <w:rFonts w:ascii="Arial" w:eastAsia="Calibri" w:hAnsi="Arial" w:cs="Arial"/>
                <w:i/>
                <w:iCs/>
                <w:spacing w:val="-1"/>
                <w:lang w:val="nl-NL"/>
              </w:rPr>
            </w:pPr>
            <w:r w:rsidRPr="0B9E93CE">
              <w:rPr>
                <w:rFonts w:ascii="Arial" w:eastAsia="Calibri" w:hAnsi="Arial" w:cs="Arial"/>
                <w:spacing w:val="-1"/>
                <w:lang w:val="nl-NL"/>
              </w:rPr>
              <w:t xml:space="preserve">Documenten waaruit blijkt dat de gevolmachtigde agent deze controle heeft uitgevoerd zijn voor de accountant beschikbaar. </w:t>
            </w:r>
          </w:p>
          <w:p w14:paraId="05C3E1CC" w14:textId="332A2848" w:rsidR="00DF7E68" w:rsidRDefault="00C14C9D" w:rsidP="00904ABC">
            <w:pPr>
              <w:pStyle w:val="Lijstalinea"/>
              <w:spacing w:after="0" w:line="240" w:lineRule="auto"/>
              <w:ind w:left="414"/>
              <w:rPr>
                <w:rFonts w:ascii="Arial" w:eastAsia="Calibri" w:hAnsi="Arial" w:cs="Arial"/>
                <w:spacing w:val="1"/>
                <w:position w:val="1"/>
                <w:szCs w:val="20"/>
                <w:lang w:val="nl-NL"/>
              </w:rPr>
            </w:pPr>
            <w:r>
              <w:rPr>
                <w:rFonts w:ascii="Arial" w:eastAsia="Calibri" w:hAnsi="Arial" w:cs="Arial"/>
                <w:i/>
                <w:iCs/>
                <w:szCs w:val="20"/>
                <w:lang w:val="nl-NL"/>
              </w:rPr>
              <w:t xml:space="preserve">Van de accountant wordt hiertoe geen inhoudelijke beoordeling </w:t>
            </w:r>
            <w:r w:rsidR="00063261">
              <w:rPr>
                <w:rFonts w:ascii="Arial" w:eastAsia="Calibri" w:hAnsi="Arial" w:cs="Arial"/>
                <w:i/>
                <w:iCs/>
                <w:szCs w:val="20"/>
                <w:lang w:val="nl-NL"/>
              </w:rPr>
              <w:t>verwacht.</w:t>
            </w:r>
            <w:r w:rsidR="00DF7E68" w:rsidRPr="0B9E93CE" w:rsidDel="00DF7E68">
              <w:rPr>
                <w:rFonts w:ascii="Arial" w:eastAsia="Calibri" w:hAnsi="Arial" w:cs="Arial"/>
                <w:i/>
                <w:iCs/>
                <w:spacing w:val="-1"/>
                <w:lang w:val="nl-NL"/>
              </w:rPr>
              <w:t xml:space="preserve"> </w:t>
            </w:r>
          </w:p>
          <w:p w14:paraId="4EFD5595" w14:textId="73582DB7" w:rsidR="003F4729" w:rsidRPr="003F4729" w:rsidRDefault="00E52988" w:rsidP="00B333ED">
            <w:pPr>
              <w:pStyle w:val="Lijstalinea"/>
              <w:numPr>
                <w:ilvl w:val="0"/>
                <w:numId w:val="59"/>
              </w:numPr>
              <w:spacing w:after="0" w:line="240" w:lineRule="auto"/>
              <w:ind w:left="414" w:hanging="357"/>
              <w:rPr>
                <w:rFonts w:ascii="Arial" w:eastAsia="Calibri" w:hAnsi="Arial" w:cs="Arial"/>
                <w:spacing w:val="1"/>
                <w:position w:val="1"/>
                <w:szCs w:val="20"/>
                <w:lang w:val="nl-NL"/>
              </w:rPr>
            </w:pPr>
            <w:r w:rsidRPr="003F4729">
              <w:rPr>
                <w:rFonts w:ascii="Arial" w:eastAsia="Calibri" w:hAnsi="Arial" w:cs="Arial"/>
                <w:spacing w:val="1"/>
                <w:position w:val="1"/>
                <w:szCs w:val="20"/>
                <w:lang w:val="nl-NL"/>
              </w:rPr>
              <w:t xml:space="preserve">De accountant vraagt bij de gevolmachtigde agent een overzicht op van schaden die de gevolmachtigde agent in de uitgevoerde waarneming heeft betrokken. Het aantal dossiers </w:t>
            </w:r>
            <w:r w:rsidR="006519BA">
              <w:rPr>
                <w:rFonts w:ascii="Arial" w:eastAsia="Calibri" w:hAnsi="Arial" w:cs="Arial"/>
                <w:spacing w:val="1"/>
                <w:position w:val="1"/>
                <w:szCs w:val="20"/>
                <w:lang w:val="nl-NL"/>
              </w:rPr>
              <w:t xml:space="preserve">per kwartaal </w:t>
            </w:r>
            <w:r w:rsidRPr="003F4729">
              <w:rPr>
                <w:rFonts w:ascii="Arial" w:eastAsia="Calibri" w:hAnsi="Arial" w:cs="Arial"/>
                <w:spacing w:val="1"/>
                <w:position w:val="1"/>
                <w:szCs w:val="20"/>
                <w:lang w:val="nl-NL"/>
              </w:rPr>
              <w:t xml:space="preserve">vermeldt de accountant in </w:t>
            </w:r>
            <w:r w:rsidR="00063261">
              <w:rPr>
                <w:rFonts w:ascii="Arial" w:eastAsia="Calibri" w:hAnsi="Arial" w:cs="Arial"/>
                <w:spacing w:val="1"/>
                <w:position w:val="1"/>
                <w:szCs w:val="20"/>
                <w:lang w:val="nl-NL"/>
              </w:rPr>
              <w:t>de rapportage</w:t>
            </w:r>
            <w:r w:rsidRPr="003F4729">
              <w:rPr>
                <w:rFonts w:ascii="Arial" w:eastAsia="Calibri" w:hAnsi="Arial" w:cs="Arial"/>
                <w:spacing w:val="1"/>
                <w:position w:val="1"/>
                <w:szCs w:val="20"/>
                <w:lang w:val="nl-NL"/>
              </w:rPr>
              <w:t>.</w:t>
            </w:r>
          </w:p>
          <w:p w14:paraId="15D220F6" w14:textId="77777777" w:rsidR="003357A1" w:rsidRPr="003357A1" w:rsidRDefault="003F4729" w:rsidP="00B333ED">
            <w:pPr>
              <w:pStyle w:val="Lijstalinea"/>
              <w:numPr>
                <w:ilvl w:val="0"/>
                <w:numId w:val="59"/>
              </w:numPr>
              <w:spacing w:after="0" w:line="240" w:lineRule="auto"/>
              <w:ind w:left="414" w:hanging="357"/>
              <w:rPr>
                <w:rFonts w:ascii="Arial" w:eastAsia="Calibri" w:hAnsi="Arial" w:cs="Arial"/>
                <w:spacing w:val="1"/>
                <w:position w:val="1"/>
                <w:szCs w:val="20"/>
                <w:lang w:val="nl-NL"/>
              </w:rPr>
            </w:pPr>
            <w:r w:rsidRPr="003357A1">
              <w:rPr>
                <w:rFonts w:ascii="Arial" w:eastAsia="Calibri" w:hAnsi="Arial" w:cs="Arial"/>
                <w:spacing w:val="1"/>
                <w:position w:val="1"/>
                <w:szCs w:val="20"/>
                <w:lang w:val="nl-NL"/>
              </w:rPr>
              <w:t xml:space="preserve">De accountant vraagt voor zijn waarneming bij de gevolmachtigde agent een overzicht op van schaden met een schadedatum in het verslagjaar en een overzicht met schadeboekingen met een boekdatum in het verslagjaar. </w:t>
            </w:r>
            <w:bookmarkStart w:id="1" w:name="_Hlk198735454"/>
            <w:r w:rsidRPr="003357A1">
              <w:rPr>
                <w:rFonts w:ascii="Arial" w:eastAsia="Calibri" w:hAnsi="Arial" w:cs="Arial"/>
                <w:i/>
                <w:iCs/>
                <w:spacing w:val="1"/>
                <w:position w:val="1"/>
                <w:szCs w:val="20"/>
                <w:lang w:val="nl-NL"/>
              </w:rPr>
              <w:t>De accountant gaat niet na of het overzicht juist en volledig is.</w:t>
            </w:r>
          </w:p>
          <w:bookmarkEnd w:id="1"/>
          <w:p w14:paraId="66ECD55D" w14:textId="16354CDB" w:rsidR="003357A1" w:rsidRPr="003357A1" w:rsidRDefault="00E52988" w:rsidP="00B333ED">
            <w:pPr>
              <w:pStyle w:val="Lijstalinea"/>
              <w:numPr>
                <w:ilvl w:val="0"/>
                <w:numId w:val="59"/>
              </w:numPr>
              <w:spacing w:after="0" w:line="240" w:lineRule="auto"/>
              <w:ind w:left="414" w:hanging="357"/>
              <w:rPr>
                <w:rFonts w:ascii="Arial" w:eastAsia="Calibri" w:hAnsi="Arial" w:cs="Arial"/>
                <w:spacing w:val="1"/>
                <w:position w:val="1"/>
                <w:szCs w:val="20"/>
                <w:lang w:val="nl-NL"/>
              </w:rPr>
            </w:pPr>
            <w:r w:rsidRPr="003357A1">
              <w:rPr>
                <w:rFonts w:ascii="Arial" w:eastAsia="Calibri" w:hAnsi="Arial" w:cs="Arial"/>
                <w:spacing w:val="1"/>
                <w:position w:val="1"/>
                <w:szCs w:val="20"/>
                <w:lang w:val="nl-NL"/>
              </w:rPr>
              <w:t>De accountant gaat, bij wijze van waarneming op gevallen schaden (schadedatum) in het verslagjaar, na of binnen 5 werkdagen na ontvangst van de schademelding bij de gevolmachtigde agent een schadereserve is ingevoerd.</w:t>
            </w:r>
          </w:p>
          <w:p w14:paraId="42199740" w14:textId="16C7B719" w:rsidR="00E52988" w:rsidRPr="0022114A" w:rsidRDefault="00E52988" w:rsidP="0B9E93CE">
            <w:pPr>
              <w:pStyle w:val="Lijstalinea"/>
              <w:numPr>
                <w:ilvl w:val="0"/>
                <w:numId w:val="59"/>
              </w:numPr>
              <w:spacing w:after="0" w:line="240" w:lineRule="auto"/>
              <w:ind w:left="414" w:hanging="357"/>
              <w:rPr>
                <w:rFonts w:ascii="Arial" w:eastAsia="Calibri" w:hAnsi="Arial" w:cs="Arial"/>
                <w:spacing w:val="1"/>
                <w:position w:val="1"/>
                <w:lang w:val="nl-NL"/>
              </w:rPr>
            </w:pPr>
            <w:r w:rsidRPr="0B9E93CE">
              <w:rPr>
                <w:rFonts w:ascii="Arial" w:eastAsia="Calibri" w:hAnsi="Arial" w:cs="Arial"/>
                <w:spacing w:val="1"/>
                <w:position w:val="1"/>
                <w:lang w:val="nl-NL"/>
              </w:rPr>
              <w:t>De accountant gaat, bij wijze van waarneming op schaden met geboekte schadebedragen (boekdatum) in het verslagjaar, na of een schadereserve aangepast is aan gewijzigde omstandigheden die uit documenten uit het dossier blijken (bijvoorbeeld een rapport van een expert of een opdracht van de volmachtgever) en die invloed hebben op de hoogte van de verwachte schadelast. Een eventuele aanpassing van de schadereserve is uitgevoerd binnen 5 werkdagen nadat de gevolmachtigde agent kennis heeft gekregen van de gewijzigde omstandigheden.</w:t>
            </w:r>
          </w:p>
          <w:p w14:paraId="6ACC38D5" w14:textId="77777777" w:rsidR="00E52988" w:rsidRPr="004657BD" w:rsidRDefault="00E52988" w:rsidP="00E52988">
            <w:pPr>
              <w:spacing w:after="0" w:line="240" w:lineRule="auto"/>
              <w:ind w:left="57"/>
              <w:rPr>
                <w:rFonts w:ascii="Arial" w:eastAsia="Calibri" w:hAnsi="Arial" w:cs="Arial"/>
                <w:spacing w:val="1"/>
                <w:position w:val="1"/>
                <w:sz w:val="20"/>
                <w:szCs w:val="20"/>
              </w:rPr>
            </w:pPr>
          </w:p>
          <w:p w14:paraId="37AD2144" w14:textId="77777777" w:rsidR="00E52988" w:rsidRPr="00464EA6" w:rsidRDefault="00E52988" w:rsidP="00E52988">
            <w:pPr>
              <w:spacing w:after="0" w:line="240" w:lineRule="auto"/>
              <w:ind w:left="57"/>
              <w:rPr>
                <w:rFonts w:ascii="Arial" w:eastAsia="Calibri" w:hAnsi="Arial" w:cs="Arial"/>
                <w:i/>
                <w:iCs/>
                <w:spacing w:val="1"/>
                <w:position w:val="1"/>
                <w:sz w:val="20"/>
                <w:szCs w:val="20"/>
              </w:rPr>
            </w:pPr>
            <w:r w:rsidRPr="6E6994B7">
              <w:rPr>
                <w:rFonts w:ascii="Arial" w:eastAsia="Calibri" w:hAnsi="Arial" w:cs="Arial"/>
                <w:i/>
                <w:iCs/>
                <w:spacing w:val="1"/>
                <w:position w:val="1"/>
                <w:sz w:val="20"/>
                <w:szCs w:val="20"/>
              </w:rPr>
              <w:lastRenderedPageBreak/>
              <w:t>Als er geen waarnemingen zijn uitgevoerd door de gevolmachtigde agent, dan vermeldt de accountant dit als bevinding in de rapportage.</w:t>
            </w:r>
          </w:p>
          <w:p w14:paraId="07E1F81C" w14:textId="77777777" w:rsidR="00E52988" w:rsidRPr="00464EA6" w:rsidRDefault="00E52988" w:rsidP="00E52988">
            <w:pPr>
              <w:spacing w:after="0" w:line="240" w:lineRule="auto"/>
              <w:ind w:left="57"/>
              <w:rPr>
                <w:rFonts w:ascii="Arial" w:eastAsia="Calibri" w:hAnsi="Arial" w:cs="Arial"/>
                <w:i/>
                <w:iCs/>
                <w:spacing w:val="1"/>
                <w:position w:val="1"/>
                <w:sz w:val="20"/>
                <w:szCs w:val="20"/>
              </w:rPr>
            </w:pPr>
          </w:p>
          <w:p w14:paraId="02F80BD0" w14:textId="77777777" w:rsidR="00E52988" w:rsidRPr="00464EA6" w:rsidRDefault="00E52988" w:rsidP="00E52988">
            <w:pPr>
              <w:spacing w:after="0" w:line="240" w:lineRule="auto"/>
              <w:ind w:left="57"/>
              <w:rPr>
                <w:rFonts w:ascii="Arial" w:eastAsia="Calibri" w:hAnsi="Arial" w:cs="Arial"/>
                <w:i/>
                <w:iCs/>
                <w:spacing w:val="1"/>
                <w:position w:val="1"/>
                <w:sz w:val="20"/>
                <w:szCs w:val="20"/>
              </w:rPr>
            </w:pPr>
            <w:r w:rsidRPr="00464EA6">
              <w:rPr>
                <w:rFonts w:ascii="Arial" w:eastAsia="Calibri" w:hAnsi="Arial" w:cs="Arial"/>
                <w:i/>
                <w:iCs/>
                <w:spacing w:val="1"/>
                <w:position w:val="1"/>
                <w:sz w:val="20"/>
                <w:szCs w:val="20"/>
              </w:rPr>
              <w:t>De waarneming in ieder kwartaal door de gevolmachtigde agent betreft niet de dagelijkse controle door de gevolmachtigde agent op de kwaliteit van schadedossiers.</w:t>
            </w:r>
          </w:p>
          <w:p w14:paraId="00E9E28A" w14:textId="77777777" w:rsidR="00E52988" w:rsidRPr="00464EA6" w:rsidRDefault="00E52988" w:rsidP="00E52988">
            <w:pPr>
              <w:spacing w:after="0" w:line="240" w:lineRule="auto"/>
              <w:ind w:left="57"/>
              <w:rPr>
                <w:rFonts w:ascii="Arial" w:eastAsia="Calibri" w:hAnsi="Arial" w:cs="Arial"/>
                <w:i/>
                <w:iCs/>
                <w:spacing w:val="1"/>
                <w:position w:val="1"/>
                <w:sz w:val="20"/>
                <w:szCs w:val="20"/>
              </w:rPr>
            </w:pPr>
          </w:p>
          <w:p w14:paraId="27A46F8D" w14:textId="77777777" w:rsidR="00E52988" w:rsidRPr="00464EA6" w:rsidRDefault="00E52988" w:rsidP="00E52988">
            <w:pPr>
              <w:spacing w:after="0" w:line="240" w:lineRule="auto"/>
              <w:ind w:left="55"/>
              <w:rPr>
                <w:rFonts w:ascii="Arial" w:hAnsi="Arial" w:cs="Arial"/>
                <w:i/>
                <w:iCs/>
                <w:sz w:val="20"/>
                <w:szCs w:val="20"/>
              </w:rPr>
            </w:pPr>
            <w:r w:rsidRPr="00464EA6">
              <w:rPr>
                <w:rFonts w:ascii="Arial" w:hAnsi="Arial" w:cs="Arial"/>
                <w:i/>
                <w:iCs/>
                <w:sz w:val="20"/>
                <w:szCs w:val="20"/>
              </w:rPr>
              <w:t>Omdat in het Werkprogramma Risicobeheersing Volmachten is aangegeven dat deze taak alleen van toepassing is op de branchesoort ‘Schade’ en niet op ‘Schade en Inkomen’, wordt er door de accountant geen waarneming uitgevoerd op inkomensdossiers.</w:t>
            </w:r>
          </w:p>
          <w:p w14:paraId="6A582D29" w14:textId="77777777" w:rsidR="00E52988" w:rsidRPr="00840D5F" w:rsidRDefault="00E52988" w:rsidP="00E52988">
            <w:pPr>
              <w:spacing w:after="0" w:line="240" w:lineRule="auto"/>
              <w:ind w:left="57"/>
              <w:rPr>
                <w:rFonts w:ascii="Arial" w:eastAsia="Calibri" w:hAnsi="Arial" w:cs="Arial"/>
                <w:spacing w:val="1"/>
                <w:position w:val="1"/>
                <w:sz w:val="20"/>
                <w:szCs w:val="20"/>
              </w:rPr>
            </w:pPr>
          </w:p>
          <w:p w14:paraId="3CC7975A" w14:textId="6E0E7933" w:rsidR="00F7717C" w:rsidRPr="00E52988" w:rsidRDefault="00E52988" w:rsidP="00E52988">
            <w:pPr>
              <w:spacing w:after="0" w:line="240" w:lineRule="auto"/>
              <w:ind w:left="57"/>
              <w:rPr>
                <w:rFonts w:ascii="Arial" w:eastAsia="Calibri" w:hAnsi="Arial" w:cs="Arial"/>
                <w:position w:val="1"/>
                <w:sz w:val="20"/>
                <w:szCs w:val="20"/>
              </w:rPr>
            </w:pPr>
            <w:r w:rsidRPr="008B12E9">
              <w:rPr>
                <w:rFonts w:ascii="Arial" w:eastAsia="Calibri" w:hAnsi="Arial" w:cs="Arial"/>
                <w:i/>
                <w:iCs/>
                <w:spacing w:val="1"/>
                <w:position w:val="1"/>
                <w:sz w:val="20"/>
                <w:szCs w:val="20"/>
              </w:rPr>
              <w:t xml:space="preserve">Indien er sprake is van schaden die volledig geautomatiseerd (Straight Through Processing – STP) worden geboekt en betaald en waarbij geen sprake is van uitval of andersoortige tussenkomst van een schadebehandelaar, dan mogen deze boekingen buiten de selectie blijven voor de waarneming door de gevolmachtigde agent in ieder kwartaal. Wel dienen deze schaden/schadeboekingen als zodanig herkenbaar geadministreerd te worden in de assurantieapplicatie. </w:t>
            </w:r>
            <w:r w:rsidR="00242428">
              <w:rPr>
                <w:rFonts w:ascii="Arial" w:eastAsia="Calibri" w:hAnsi="Arial" w:cs="Arial"/>
                <w:i/>
                <w:iCs/>
                <w:spacing w:val="1"/>
                <w:position w:val="1"/>
                <w:sz w:val="20"/>
                <w:szCs w:val="20"/>
              </w:rPr>
              <w:t>H</w:t>
            </w:r>
            <w:r w:rsidRPr="008B12E9">
              <w:rPr>
                <w:rFonts w:ascii="Arial" w:eastAsia="Calibri" w:hAnsi="Arial" w:cs="Arial"/>
                <w:i/>
                <w:iCs/>
                <w:spacing w:val="1"/>
                <w:position w:val="1"/>
                <w:sz w:val="20"/>
                <w:szCs w:val="20"/>
              </w:rPr>
              <w:t xml:space="preserve">et STP-proces </w:t>
            </w:r>
            <w:r w:rsidR="00242428">
              <w:rPr>
                <w:rFonts w:ascii="Arial" w:eastAsia="Calibri" w:hAnsi="Arial" w:cs="Arial"/>
                <w:i/>
                <w:iCs/>
                <w:spacing w:val="1"/>
                <w:position w:val="1"/>
                <w:sz w:val="20"/>
                <w:szCs w:val="20"/>
              </w:rPr>
              <w:t xml:space="preserve">wordt </w:t>
            </w:r>
            <w:r w:rsidRPr="008B12E9">
              <w:rPr>
                <w:rFonts w:ascii="Arial" w:eastAsia="Calibri" w:hAnsi="Arial" w:cs="Arial"/>
                <w:i/>
                <w:iCs/>
                <w:spacing w:val="1"/>
                <w:position w:val="1"/>
                <w:sz w:val="20"/>
                <w:szCs w:val="20"/>
              </w:rPr>
              <w:t>bij</w:t>
            </w:r>
            <w:r>
              <w:rPr>
                <w:rFonts w:ascii="Arial" w:eastAsia="Calibri" w:hAnsi="Arial" w:cs="Arial"/>
                <w:i/>
                <w:iCs/>
                <w:spacing w:val="1"/>
                <w:position w:val="1"/>
                <w:sz w:val="20"/>
                <w:szCs w:val="20"/>
              </w:rPr>
              <w:t xml:space="preserve"> </w:t>
            </w:r>
            <w:r w:rsidRPr="00E52988">
              <w:rPr>
                <w:rFonts w:ascii="Arial" w:eastAsia="Calibri" w:hAnsi="Arial" w:cs="Arial"/>
                <w:i/>
                <w:iCs/>
                <w:spacing w:val="1"/>
                <w:position w:val="1"/>
                <w:sz w:val="20"/>
                <w:szCs w:val="20"/>
              </w:rPr>
              <w:t>andere taken in het Werkprogramma Risicobeheersing Volmachten behandeld.</w:t>
            </w:r>
          </w:p>
        </w:tc>
      </w:tr>
      <w:tr w:rsidR="00F7717C" w:rsidRPr="007F425A" w14:paraId="55088E50" w14:textId="77777777" w:rsidTr="0B9E93CE">
        <w:trPr>
          <w:trHeight w:val="277"/>
        </w:trPr>
        <w:tc>
          <w:tcPr>
            <w:tcW w:w="2749" w:type="pct"/>
            <w:gridSpan w:val="3"/>
          </w:tcPr>
          <w:p w14:paraId="2FB9062A" w14:textId="4E3D2E4C" w:rsidR="00F7717C" w:rsidRPr="00D523E2" w:rsidRDefault="00F7717C" w:rsidP="00F7717C">
            <w:pPr>
              <w:tabs>
                <w:tab w:val="left" w:pos="400"/>
              </w:tabs>
              <w:spacing w:after="0" w:line="240" w:lineRule="auto"/>
              <w:rPr>
                <w:rFonts w:ascii="Arial" w:eastAsia="Calibri" w:hAnsi="Arial" w:cs="Arial"/>
                <w:b/>
                <w:bCs/>
                <w:sz w:val="20"/>
                <w:szCs w:val="20"/>
              </w:rPr>
            </w:pPr>
            <w:r w:rsidRPr="00D523E2">
              <w:rPr>
                <w:rFonts w:ascii="Arial" w:eastAsia="Calibri" w:hAnsi="Arial" w:cs="Arial"/>
                <w:b/>
                <w:bCs/>
                <w:sz w:val="20"/>
                <w:szCs w:val="20"/>
              </w:rPr>
              <w:lastRenderedPageBreak/>
              <w:t>15. Interne kwaliteitscontrole - Coulance</w:t>
            </w:r>
          </w:p>
        </w:tc>
        <w:tc>
          <w:tcPr>
            <w:tcW w:w="2251" w:type="pct"/>
          </w:tcPr>
          <w:p w14:paraId="682E5891" w14:textId="77777777" w:rsidR="00F7717C" w:rsidRPr="00D523E2" w:rsidRDefault="00F7717C" w:rsidP="00F7717C">
            <w:pPr>
              <w:spacing w:after="0" w:line="240" w:lineRule="auto"/>
              <w:rPr>
                <w:rFonts w:ascii="Arial" w:eastAsia="Calibri" w:hAnsi="Arial" w:cs="Arial"/>
                <w:position w:val="1"/>
                <w:sz w:val="20"/>
                <w:szCs w:val="20"/>
              </w:rPr>
            </w:pPr>
          </w:p>
        </w:tc>
      </w:tr>
      <w:tr w:rsidR="00F7717C" w:rsidRPr="007F425A" w14:paraId="1FF21A4A" w14:textId="77777777" w:rsidTr="0B9E93CE">
        <w:trPr>
          <w:trHeight w:val="1269"/>
        </w:trPr>
        <w:tc>
          <w:tcPr>
            <w:tcW w:w="400" w:type="pct"/>
          </w:tcPr>
          <w:p w14:paraId="2CB7928A" w14:textId="597EC2FD" w:rsidR="00F7717C" w:rsidRPr="00D523E2" w:rsidRDefault="00F7717C" w:rsidP="00F7717C">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S-KWA-70</w:t>
            </w:r>
          </w:p>
        </w:tc>
        <w:tc>
          <w:tcPr>
            <w:tcW w:w="786" w:type="pct"/>
          </w:tcPr>
          <w:p w14:paraId="197D7F78" w14:textId="2D67AEBF" w:rsidR="00F7717C" w:rsidRPr="00D523E2" w:rsidRDefault="00F7717C" w:rsidP="00F7717C">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Interne kwaliteitscontrole - Coulance</w:t>
            </w:r>
          </w:p>
        </w:tc>
        <w:tc>
          <w:tcPr>
            <w:tcW w:w="1563" w:type="pct"/>
          </w:tcPr>
          <w:p w14:paraId="5DCC41D5" w14:textId="62EDFAE9" w:rsidR="00F7717C" w:rsidRDefault="00F7717C" w:rsidP="00F7717C">
            <w:pPr>
              <w:tabs>
                <w:tab w:val="left" w:pos="400"/>
              </w:tabs>
              <w:spacing w:after="0" w:line="240" w:lineRule="auto"/>
              <w:ind w:left="57"/>
              <w:rPr>
                <w:rFonts w:ascii="Arial" w:eastAsia="Times New Roman" w:hAnsi="Arial" w:cs="Arial"/>
                <w:sz w:val="20"/>
                <w:szCs w:val="20"/>
              </w:rPr>
            </w:pPr>
            <w:r w:rsidRPr="00F72DD7">
              <w:rPr>
                <w:rFonts w:ascii="Arial" w:eastAsia="Times New Roman" w:hAnsi="Arial" w:cs="Arial"/>
                <w:sz w:val="20"/>
                <w:szCs w:val="20"/>
              </w:rPr>
              <w:t>De GA beschikt over een procedure met betrekking tot de behandeling, de registratie en fiattering van coulance uitkeringen.</w:t>
            </w:r>
          </w:p>
          <w:p w14:paraId="3D453B88" w14:textId="00067C4C" w:rsidR="00F7717C" w:rsidRPr="00F72DD7" w:rsidRDefault="00F7717C" w:rsidP="00F7717C">
            <w:pPr>
              <w:tabs>
                <w:tab w:val="left" w:pos="1284"/>
              </w:tabs>
              <w:rPr>
                <w:rFonts w:ascii="Arial" w:eastAsia="Times New Roman" w:hAnsi="Arial" w:cs="Arial"/>
                <w:sz w:val="20"/>
                <w:szCs w:val="20"/>
              </w:rPr>
            </w:pPr>
            <w:r>
              <w:rPr>
                <w:rFonts w:ascii="Arial" w:eastAsia="Times New Roman" w:hAnsi="Arial" w:cs="Arial"/>
                <w:sz w:val="20"/>
                <w:szCs w:val="20"/>
              </w:rPr>
              <w:tab/>
            </w:r>
          </w:p>
        </w:tc>
        <w:tc>
          <w:tcPr>
            <w:tcW w:w="2251" w:type="pct"/>
          </w:tcPr>
          <w:p w14:paraId="01EB39FF" w14:textId="4F15B638" w:rsidR="00F422F2" w:rsidRPr="007F425A" w:rsidRDefault="00F422F2" w:rsidP="00B333ED">
            <w:pPr>
              <w:pStyle w:val="Lijstalinea"/>
              <w:numPr>
                <w:ilvl w:val="0"/>
                <w:numId w:val="6"/>
              </w:numPr>
              <w:spacing w:after="0" w:line="240" w:lineRule="auto"/>
              <w:ind w:left="415"/>
              <w:rPr>
                <w:rFonts w:ascii="Arial" w:eastAsia="Calibri" w:hAnsi="Arial" w:cs="Arial"/>
                <w:spacing w:val="1"/>
                <w:position w:val="1"/>
                <w:lang w:val="nl-NL"/>
              </w:rPr>
            </w:pPr>
            <w:r w:rsidRPr="6E6994B7">
              <w:rPr>
                <w:rFonts w:ascii="Arial" w:eastAsia="Calibri" w:hAnsi="Arial" w:cs="Arial"/>
                <w:spacing w:val="-1"/>
                <w:lang w:val="nl-NL"/>
              </w:rPr>
              <w:t xml:space="preserve">De accountant </w:t>
            </w:r>
            <w:r>
              <w:rPr>
                <w:rFonts w:ascii="Arial" w:eastAsia="Calibri" w:hAnsi="Arial" w:cs="Arial"/>
                <w:lang w:val="nl-NL"/>
              </w:rPr>
              <w:t>gaat na of</w:t>
            </w:r>
            <w:r w:rsidRPr="6E6994B7">
              <w:rPr>
                <w:rFonts w:ascii="Arial" w:eastAsia="Calibri" w:hAnsi="Arial" w:cs="Arial"/>
                <w:spacing w:val="-1"/>
                <w:lang w:val="nl-NL"/>
              </w:rPr>
              <w:t xml:space="preserve"> de gevolmachtigde agent beschikt over een procedurebeschrijving met betrekking tot de behandeling,</w:t>
            </w:r>
            <w:r>
              <w:rPr>
                <w:rFonts w:ascii="Arial" w:eastAsia="Calibri" w:hAnsi="Arial" w:cs="Arial"/>
                <w:spacing w:val="-1"/>
                <w:lang w:val="nl-NL"/>
              </w:rPr>
              <w:t xml:space="preserve"> </w:t>
            </w:r>
            <w:r w:rsidRPr="6E6994B7">
              <w:rPr>
                <w:rFonts w:ascii="Arial" w:eastAsia="Calibri" w:hAnsi="Arial" w:cs="Arial"/>
                <w:spacing w:val="-1"/>
                <w:lang w:val="nl-NL"/>
              </w:rPr>
              <w:t xml:space="preserve">registratie </w:t>
            </w:r>
            <w:r>
              <w:rPr>
                <w:rFonts w:ascii="Arial" w:eastAsia="Calibri" w:hAnsi="Arial" w:cs="Arial"/>
                <w:spacing w:val="-1"/>
                <w:lang w:val="nl-NL"/>
              </w:rPr>
              <w:t xml:space="preserve">en fiattering </w:t>
            </w:r>
            <w:r w:rsidRPr="6E6994B7">
              <w:rPr>
                <w:rFonts w:ascii="Arial" w:eastAsia="Calibri" w:hAnsi="Arial" w:cs="Arial"/>
                <w:spacing w:val="-1"/>
                <w:lang w:val="nl-NL"/>
              </w:rPr>
              <w:t xml:space="preserve">van coulance-uitkeringen waarin is opgenomen: </w:t>
            </w:r>
          </w:p>
          <w:p w14:paraId="381C94C6" w14:textId="4C42415A" w:rsidR="00F422F2" w:rsidRPr="007F425A" w:rsidRDefault="00F422F2" w:rsidP="00B333ED">
            <w:pPr>
              <w:pStyle w:val="Lijstalinea"/>
              <w:numPr>
                <w:ilvl w:val="0"/>
                <w:numId w:val="5"/>
              </w:numPr>
              <w:spacing w:after="0" w:line="240" w:lineRule="auto"/>
              <w:ind w:left="664" w:hanging="142"/>
              <w:rPr>
                <w:rFonts w:ascii="Arial" w:eastAsia="Calibri" w:hAnsi="Arial" w:cs="Arial"/>
                <w:spacing w:val="1"/>
                <w:position w:val="1"/>
                <w:szCs w:val="20"/>
                <w:lang w:val="nl-NL"/>
              </w:rPr>
            </w:pPr>
            <w:r w:rsidRPr="007F425A">
              <w:rPr>
                <w:rFonts w:ascii="Arial" w:eastAsia="Calibri" w:hAnsi="Arial" w:cs="Arial"/>
                <w:spacing w:val="1"/>
                <w:position w:val="1"/>
                <w:szCs w:val="20"/>
                <w:lang w:val="nl-NL"/>
              </w:rPr>
              <w:t>dat coulance uitkeringen als zodanig herkenbaar in de assurantieapplicatie worden geboekt</w:t>
            </w:r>
            <w:r>
              <w:rPr>
                <w:rFonts w:ascii="Arial" w:eastAsia="Calibri" w:hAnsi="Arial" w:cs="Arial"/>
                <w:spacing w:val="1"/>
                <w:position w:val="1"/>
                <w:szCs w:val="20"/>
                <w:lang w:val="nl-NL"/>
              </w:rPr>
              <w:t>;</w:t>
            </w:r>
          </w:p>
          <w:p w14:paraId="48467DFF" w14:textId="77777777" w:rsidR="00F7717C" w:rsidRDefault="00F422F2" w:rsidP="00B333ED">
            <w:pPr>
              <w:pStyle w:val="Lijstalinea"/>
              <w:numPr>
                <w:ilvl w:val="0"/>
                <w:numId w:val="5"/>
              </w:numPr>
              <w:spacing w:after="0" w:line="240" w:lineRule="auto"/>
              <w:ind w:left="664" w:hanging="142"/>
              <w:rPr>
                <w:rFonts w:ascii="Arial" w:eastAsia="Calibri" w:hAnsi="Arial" w:cs="Arial"/>
                <w:spacing w:val="1"/>
                <w:position w:val="1"/>
                <w:szCs w:val="20"/>
                <w:lang w:val="nl-NL"/>
              </w:rPr>
            </w:pPr>
            <w:r w:rsidRPr="007F425A">
              <w:rPr>
                <w:rFonts w:ascii="Arial" w:eastAsia="Calibri" w:hAnsi="Arial" w:cs="Arial"/>
                <w:spacing w:val="1"/>
                <w:position w:val="1"/>
                <w:szCs w:val="20"/>
                <w:lang w:val="nl-NL"/>
              </w:rPr>
              <w:t>dat coulance uitkering moeten worden geautoriseerd door een daartoe bevoegde medewerker</w:t>
            </w:r>
            <w:r>
              <w:rPr>
                <w:rFonts w:ascii="Arial" w:eastAsia="Calibri" w:hAnsi="Arial" w:cs="Arial"/>
                <w:spacing w:val="1"/>
                <w:position w:val="1"/>
                <w:szCs w:val="20"/>
                <w:lang w:val="nl-NL"/>
              </w:rPr>
              <w:t>;</w:t>
            </w:r>
          </w:p>
          <w:p w14:paraId="24099DA9" w14:textId="2324A87A" w:rsidR="00F422F2" w:rsidRPr="00F422F2" w:rsidRDefault="00F422F2" w:rsidP="00B333ED">
            <w:pPr>
              <w:pStyle w:val="Lijstalinea"/>
              <w:numPr>
                <w:ilvl w:val="0"/>
                <w:numId w:val="5"/>
              </w:numPr>
              <w:spacing w:after="0" w:line="240" w:lineRule="auto"/>
              <w:ind w:left="664" w:hanging="142"/>
              <w:rPr>
                <w:rFonts w:ascii="Arial" w:eastAsia="Calibri" w:hAnsi="Arial" w:cs="Arial"/>
                <w:spacing w:val="1"/>
                <w:position w:val="1"/>
                <w:szCs w:val="20"/>
                <w:lang w:val="nl-NL"/>
              </w:rPr>
            </w:pPr>
            <w:r>
              <w:rPr>
                <w:rFonts w:ascii="Arial" w:eastAsia="Calibri" w:hAnsi="Arial" w:cs="Arial"/>
                <w:spacing w:val="1"/>
                <w:position w:val="1"/>
                <w:szCs w:val="20"/>
                <w:lang w:val="nl-NL"/>
              </w:rPr>
              <w:t>dat coulance uitkeringen die de bevoegdheid van de gevolmachtigde agent te boven gaan, worden afgestemd met de volmachtgever. De toestemming van de volmachtgever blijkt uit documenten (bijvoorbeeld een e-mail van de volmachtgever).</w:t>
            </w:r>
          </w:p>
        </w:tc>
      </w:tr>
      <w:tr w:rsidR="00F422F2" w:rsidRPr="007F425A" w14:paraId="41759775" w14:textId="77777777" w:rsidTr="0B9E93CE">
        <w:trPr>
          <w:trHeight w:val="1269"/>
        </w:trPr>
        <w:tc>
          <w:tcPr>
            <w:tcW w:w="400" w:type="pct"/>
          </w:tcPr>
          <w:p w14:paraId="460579AD" w14:textId="7B479DBC" w:rsidR="00F422F2" w:rsidRPr="00D523E2" w:rsidRDefault="00F422F2" w:rsidP="00F422F2">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S-KWA-71</w:t>
            </w:r>
          </w:p>
        </w:tc>
        <w:tc>
          <w:tcPr>
            <w:tcW w:w="786" w:type="pct"/>
          </w:tcPr>
          <w:p w14:paraId="5B19BC36" w14:textId="19D69D84" w:rsidR="00F422F2" w:rsidRPr="00D523E2" w:rsidRDefault="00F422F2" w:rsidP="00F422F2">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Interne kwaliteitscontrole - Coulance</w:t>
            </w:r>
          </w:p>
        </w:tc>
        <w:tc>
          <w:tcPr>
            <w:tcW w:w="1563" w:type="pct"/>
          </w:tcPr>
          <w:p w14:paraId="003F7F0A" w14:textId="0CBAA93F" w:rsidR="00F422F2" w:rsidRDefault="00F422F2" w:rsidP="00F422F2">
            <w:pPr>
              <w:tabs>
                <w:tab w:val="left" w:pos="400"/>
              </w:tabs>
              <w:spacing w:after="0" w:line="240" w:lineRule="auto"/>
              <w:ind w:left="57"/>
              <w:rPr>
                <w:rFonts w:ascii="Arial" w:eastAsia="Times New Roman" w:hAnsi="Arial" w:cs="Arial"/>
                <w:sz w:val="20"/>
                <w:szCs w:val="20"/>
              </w:rPr>
            </w:pPr>
            <w:r w:rsidRPr="00F72DD7">
              <w:rPr>
                <w:rFonts w:ascii="Arial" w:eastAsia="Times New Roman" w:hAnsi="Arial" w:cs="Arial"/>
                <w:sz w:val="20"/>
                <w:szCs w:val="20"/>
              </w:rPr>
              <w:t>De GA controleert minimaal één keer per jaar de juistheid van de coulance uitkeringen.</w:t>
            </w:r>
          </w:p>
          <w:p w14:paraId="05563FB5" w14:textId="1EF95EF4" w:rsidR="00F422F2" w:rsidRPr="00F72DD7" w:rsidRDefault="00F422F2" w:rsidP="00F422F2">
            <w:pPr>
              <w:tabs>
                <w:tab w:val="left" w:pos="1560"/>
              </w:tabs>
              <w:rPr>
                <w:rFonts w:ascii="Arial" w:eastAsia="Times New Roman" w:hAnsi="Arial" w:cs="Arial"/>
                <w:sz w:val="20"/>
                <w:szCs w:val="20"/>
              </w:rPr>
            </w:pPr>
            <w:r>
              <w:rPr>
                <w:rFonts w:ascii="Arial" w:eastAsia="Times New Roman" w:hAnsi="Arial" w:cs="Arial"/>
                <w:sz w:val="20"/>
                <w:szCs w:val="20"/>
              </w:rPr>
              <w:tab/>
            </w:r>
          </w:p>
        </w:tc>
        <w:tc>
          <w:tcPr>
            <w:tcW w:w="2251" w:type="pct"/>
          </w:tcPr>
          <w:p w14:paraId="11657288" w14:textId="3C6CC491" w:rsidR="001C4D76" w:rsidRDefault="001C4D76" w:rsidP="00B333ED">
            <w:pPr>
              <w:pStyle w:val="Lijstalinea"/>
              <w:numPr>
                <w:ilvl w:val="0"/>
                <w:numId w:val="60"/>
              </w:numPr>
              <w:spacing w:after="0" w:line="240" w:lineRule="auto"/>
              <w:ind w:left="414" w:hanging="357"/>
              <w:rPr>
                <w:rFonts w:ascii="Arial" w:eastAsia="Calibri" w:hAnsi="Arial" w:cs="Arial"/>
                <w:spacing w:val="-1"/>
                <w:szCs w:val="20"/>
                <w:lang w:val="nl-NL"/>
              </w:rPr>
            </w:pPr>
            <w:r w:rsidRPr="00580173">
              <w:rPr>
                <w:rFonts w:ascii="Arial" w:eastAsia="Calibri" w:hAnsi="Arial" w:cs="Arial"/>
                <w:spacing w:val="-1"/>
                <w:szCs w:val="20"/>
                <w:lang w:val="nl-NL"/>
              </w:rPr>
              <w:t xml:space="preserve">De accountant gaat, door het inwinnen van inlichtingen, na of de gevolmachtigde agent </w:t>
            </w:r>
            <w:r w:rsidR="005C2C1C">
              <w:rPr>
                <w:rFonts w:ascii="Arial" w:eastAsia="Calibri" w:hAnsi="Arial" w:cs="Arial"/>
                <w:spacing w:val="-1"/>
                <w:szCs w:val="20"/>
                <w:lang w:val="nl-NL"/>
              </w:rPr>
              <w:t xml:space="preserve">in het verslagjaar </w:t>
            </w:r>
            <w:r w:rsidRPr="00580173">
              <w:rPr>
                <w:rFonts w:ascii="Arial" w:eastAsia="Calibri" w:hAnsi="Arial" w:cs="Arial"/>
                <w:spacing w:val="-1"/>
                <w:szCs w:val="20"/>
                <w:lang w:val="nl-NL"/>
              </w:rPr>
              <w:t xml:space="preserve">heeft gecontroleerd of </w:t>
            </w:r>
            <w:r>
              <w:rPr>
                <w:rFonts w:ascii="Arial" w:eastAsia="Calibri" w:hAnsi="Arial" w:cs="Arial"/>
                <w:spacing w:val="-1"/>
                <w:szCs w:val="20"/>
                <w:lang w:val="nl-NL"/>
              </w:rPr>
              <w:t>coulance uitkeringen:</w:t>
            </w:r>
          </w:p>
          <w:p w14:paraId="7B23617F" w14:textId="2274D98A" w:rsidR="001C4D76" w:rsidRPr="001C4D76" w:rsidRDefault="001C4D76"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1C4D76">
              <w:rPr>
                <w:rFonts w:ascii="Arial" w:eastAsia="Calibri" w:hAnsi="Arial" w:cs="Arial"/>
                <w:spacing w:val="-1"/>
                <w:szCs w:val="20"/>
                <w:lang w:val="nl-NL"/>
              </w:rPr>
              <w:t xml:space="preserve">als zodanig herkenbaar in de assurantieapplicatie </w:t>
            </w:r>
            <w:r>
              <w:rPr>
                <w:rFonts w:ascii="Arial" w:eastAsia="Calibri" w:hAnsi="Arial" w:cs="Arial"/>
                <w:spacing w:val="-1"/>
                <w:szCs w:val="20"/>
                <w:lang w:val="nl-NL"/>
              </w:rPr>
              <w:t>zijn</w:t>
            </w:r>
            <w:r w:rsidRPr="001C4D76">
              <w:rPr>
                <w:rFonts w:ascii="Arial" w:eastAsia="Calibri" w:hAnsi="Arial" w:cs="Arial"/>
                <w:spacing w:val="-1"/>
                <w:szCs w:val="20"/>
                <w:lang w:val="nl-NL"/>
              </w:rPr>
              <w:t xml:space="preserve"> geboekt;</w:t>
            </w:r>
          </w:p>
          <w:p w14:paraId="17603D8D" w14:textId="56A9D6F2" w:rsidR="001C4D76" w:rsidRPr="001C4D76" w:rsidRDefault="001C4D76" w:rsidP="00B333ED">
            <w:pPr>
              <w:pStyle w:val="Lijstalinea"/>
              <w:numPr>
                <w:ilvl w:val="0"/>
                <w:numId w:val="19"/>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zijn</w:t>
            </w:r>
            <w:r w:rsidRPr="001C4D76">
              <w:rPr>
                <w:rFonts w:ascii="Arial" w:eastAsia="Calibri" w:hAnsi="Arial" w:cs="Arial"/>
                <w:spacing w:val="-1"/>
                <w:szCs w:val="20"/>
                <w:lang w:val="nl-NL"/>
              </w:rPr>
              <w:t xml:space="preserve"> geautoriseerd door een daartoe bevoegde medewerker;</w:t>
            </w:r>
          </w:p>
          <w:p w14:paraId="7946896E" w14:textId="7C11115B" w:rsidR="001C4D76" w:rsidRDefault="001C4D76"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1C4D76">
              <w:rPr>
                <w:rFonts w:ascii="Arial" w:eastAsia="Calibri" w:hAnsi="Arial" w:cs="Arial"/>
                <w:spacing w:val="-1"/>
                <w:szCs w:val="20"/>
                <w:lang w:val="nl-NL"/>
              </w:rPr>
              <w:t xml:space="preserve">die de bevoegdheid van de gevolmachtigde agent te boven gaan, </w:t>
            </w:r>
            <w:r>
              <w:rPr>
                <w:rFonts w:ascii="Arial" w:eastAsia="Calibri" w:hAnsi="Arial" w:cs="Arial"/>
                <w:spacing w:val="-1"/>
                <w:szCs w:val="20"/>
                <w:lang w:val="nl-NL"/>
              </w:rPr>
              <w:t>zijn</w:t>
            </w:r>
            <w:r w:rsidRPr="001C4D76">
              <w:rPr>
                <w:rFonts w:ascii="Arial" w:eastAsia="Calibri" w:hAnsi="Arial" w:cs="Arial"/>
                <w:spacing w:val="-1"/>
                <w:szCs w:val="20"/>
                <w:lang w:val="nl-NL"/>
              </w:rPr>
              <w:t xml:space="preserve"> afgestemd met de volmachtgever. De toestemming van de volmachtgever blijkt uit documenten (bijvoorbeeld een e-</w:t>
            </w:r>
            <w:r w:rsidRPr="001C4D76">
              <w:rPr>
                <w:rFonts w:ascii="Arial" w:eastAsia="Calibri" w:hAnsi="Arial" w:cs="Arial"/>
                <w:spacing w:val="-1"/>
                <w:szCs w:val="20"/>
                <w:lang w:val="nl-NL"/>
              </w:rPr>
              <w:lastRenderedPageBreak/>
              <w:t>mail van de volmachtgever).</w:t>
            </w:r>
          </w:p>
          <w:p w14:paraId="4635C623" w14:textId="351EDEA6" w:rsidR="00DF7E68" w:rsidRPr="00904ABC" w:rsidRDefault="001C4D76" w:rsidP="00B333ED">
            <w:pPr>
              <w:pStyle w:val="Lijstalinea"/>
              <w:numPr>
                <w:ilvl w:val="0"/>
                <w:numId w:val="60"/>
              </w:numPr>
              <w:spacing w:after="0" w:line="240" w:lineRule="auto"/>
              <w:ind w:left="414" w:hanging="357"/>
              <w:rPr>
                <w:rFonts w:ascii="Arial" w:eastAsia="Calibri" w:hAnsi="Arial" w:cs="Arial"/>
                <w:i/>
                <w:iCs/>
                <w:position w:val="1"/>
                <w:szCs w:val="20"/>
                <w:lang w:val="nl-NL"/>
              </w:rPr>
            </w:pPr>
            <w:r w:rsidRPr="00580173">
              <w:rPr>
                <w:rFonts w:ascii="Arial" w:eastAsia="Calibri" w:hAnsi="Arial" w:cs="Arial"/>
                <w:spacing w:val="-1"/>
                <w:szCs w:val="20"/>
                <w:lang w:val="nl-NL"/>
              </w:rPr>
              <w:t xml:space="preserve">Documenten waaruit blijkt dat de gevolmachtigde agent deze controle heeft uitgevoerd zijn voor de accountant beschikbaar. </w:t>
            </w:r>
            <w:bookmarkStart w:id="2" w:name="_Hlk198735471"/>
            <w:r w:rsidR="00063261">
              <w:rPr>
                <w:rFonts w:ascii="Arial" w:eastAsia="Calibri" w:hAnsi="Arial" w:cs="Arial"/>
                <w:spacing w:val="-1"/>
                <w:szCs w:val="20"/>
                <w:lang w:val="nl-NL"/>
              </w:rPr>
              <w:br/>
            </w:r>
            <w:r w:rsidR="00C14C9D" w:rsidRPr="00904ABC">
              <w:rPr>
                <w:rFonts w:ascii="Arial" w:eastAsia="Calibri" w:hAnsi="Arial" w:cs="Arial"/>
                <w:i/>
                <w:iCs/>
                <w:szCs w:val="20"/>
                <w:lang w:val="nl-NL"/>
              </w:rPr>
              <w:t xml:space="preserve">Van de accountant wordt hiertoe geen inhoudelijke beoordeling </w:t>
            </w:r>
            <w:r w:rsidR="00063261">
              <w:rPr>
                <w:rFonts w:ascii="Arial" w:eastAsia="Calibri" w:hAnsi="Arial" w:cs="Arial"/>
                <w:i/>
                <w:iCs/>
                <w:szCs w:val="20"/>
                <w:lang w:val="nl-NL"/>
              </w:rPr>
              <w:t>verwacht.</w:t>
            </w:r>
            <w:r w:rsidR="00DF7E68" w:rsidRPr="001C4D76" w:rsidDel="00DF7E68">
              <w:rPr>
                <w:rFonts w:ascii="Arial" w:eastAsia="Calibri" w:hAnsi="Arial" w:cs="Arial"/>
                <w:i/>
                <w:iCs/>
                <w:spacing w:val="-1"/>
                <w:szCs w:val="20"/>
                <w:lang w:val="nl-NL"/>
              </w:rPr>
              <w:t xml:space="preserve"> </w:t>
            </w:r>
            <w:bookmarkEnd w:id="2"/>
          </w:p>
          <w:p w14:paraId="70B537C9" w14:textId="1F2E44B3" w:rsidR="00DF7E68" w:rsidRPr="00904ABC" w:rsidRDefault="009C23A5" w:rsidP="00B333ED">
            <w:pPr>
              <w:pStyle w:val="Lijstalinea"/>
              <w:numPr>
                <w:ilvl w:val="0"/>
                <w:numId w:val="60"/>
              </w:numPr>
              <w:spacing w:after="0" w:line="240" w:lineRule="auto"/>
              <w:ind w:left="414" w:hanging="357"/>
              <w:rPr>
                <w:rFonts w:ascii="Arial" w:eastAsia="Calibri" w:hAnsi="Arial" w:cs="Arial"/>
                <w:position w:val="1"/>
                <w:szCs w:val="20"/>
                <w:lang w:val="nl-NL"/>
              </w:rPr>
            </w:pPr>
            <w:r w:rsidRPr="009C23A5">
              <w:rPr>
                <w:rFonts w:ascii="Arial" w:eastAsia="Calibri" w:hAnsi="Arial" w:cs="Arial"/>
                <w:spacing w:val="-1"/>
                <w:lang w:val="nl-NL"/>
              </w:rPr>
              <w:t xml:space="preserve">De accountant vraagt een overzicht op met de </w:t>
            </w:r>
            <w:r>
              <w:rPr>
                <w:rFonts w:ascii="Arial" w:eastAsia="Calibri" w:hAnsi="Arial" w:cs="Arial"/>
                <w:spacing w:val="-1"/>
                <w:lang w:val="nl-NL"/>
              </w:rPr>
              <w:t xml:space="preserve">in het verslagjaar </w:t>
            </w:r>
            <w:r w:rsidRPr="009C23A5">
              <w:rPr>
                <w:rFonts w:ascii="Arial" w:eastAsia="Calibri" w:hAnsi="Arial" w:cs="Arial"/>
                <w:spacing w:val="-1"/>
                <w:lang w:val="nl-NL"/>
              </w:rPr>
              <w:t>geboekte coulance uitkeringen.</w:t>
            </w:r>
            <w:r w:rsidR="00B5017E">
              <w:rPr>
                <w:rFonts w:ascii="Arial" w:eastAsia="Calibri" w:hAnsi="Arial" w:cs="Arial"/>
                <w:spacing w:val="-1"/>
                <w:lang w:val="nl-NL"/>
              </w:rPr>
              <w:t xml:space="preserve"> </w:t>
            </w:r>
            <w:r w:rsidR="00063261">
              <w:rPr>
                <w:rFonts w:ascii="Arial" w:eastAsia="Calibri" w:hAnsi="Arial" w:cs="Arial"/>
                <w:spacing w:val="-1"/>
                <w:lang w:val="nl-NL"/>
              </w:rPr>
              <w:br/>
            </w:r>
            <w:r w:rsidR="00C14C9D" w:rsidRPr="00904ABC">
              <w:rPr>
                <w:rFonts w:ascii="Arial" w:eastAsia="Calibri" w:hAnsi="Arial" w:cs="Arial"/>
                <w:i/>
                <w:iCs/>
                <w:szCs w:val="20"/>
                <w:lang w:val="nl-NL"/>
              </w:rPr>
              <w:t xml:space="preserve">Van de accountant wordt hiertoe geen inhoudelijke beoordeling </w:t>
            </w:r>
            <w:r w:rsidR="00063261">
              <w:rPr>
                <w:rFonts w:ascii="Arial" w:eastAsia="Calibri" w:hAnsi="Arial" w:cs="Arial"/>
                <w:i/>
                <w:iCs/>
                <w:szCs w:val="20"/>
                <w:lang w:val="nl-NL"/>
              </w:rPr>
              <w:t>verwacht.</w:t>
            </w:r>
          </w:p>
          <w:p w14:paraId="3B768DB7" w14:textId="31CBC0EE" w:rsidR="00F422F2" w:rsidRPr="0009168B" w:rsidRDefault="009C23A5" w:rsidP="00B333ED">
            <w:pPr>
              <w:pStyle w:val="Lijstalinea"/>
              <w:numPr>
                <w:ilvl w:val="0"/>
                <w:numId w:val="60"/>
              </w:numPr>
              <w:spacing w:after="0" w:line="240" w:lineRule="auto"/>
              <w:ind w:left="414" w:hanging="357"/>
              <w:rPr>
                <w:rFonts w:ascii="Arial" w:eastAsia="Calibri" w:hAnsi="Arial" w:cs="Arial"/>
                <w:position w:val="1"/>
                <w:szCs w:val="20"/>
                <w:lang w:val="nl-NL"/>
              </w:rPr>
            </w:pPr>
            <w:r w:rsidRPr="009C23A5">
              <w:rPr>
                <w:rFonts w:ascii="Arial" w:eastAsia="Calibri" w:hAnsi="Arial" w:cs="Arial"/>
                <w:spacing w:val="-1"/>
                <w:lang w:val="nl-NL"/>
              </w:rPr>
              <w:t>De accountant gaat, bij wijze van waarneming, na of coulance uitkeringen</w:t>
            </w:r>
            <w:r w:rsidR="0009168B">
              <w:rPr>
                <w:rFonts w:ascii="Arial" w:eastAsia="Calibri" w:hAnsi="Arial" w:cs="Arial"/>
                <w:spacing w:val="-1"/>
                <w:lang w:val="nl-NL"/>
              </w:rPr>
              <w:t>:</w:t>
            </w:r>
          </w:p>
          <w:p w14:paraId="4EE318BA" w14:textId="3E2CBFBD" w:rsidR="0009168B" w:rsidRPr="0009168B" w:rsidRDefault="0009168B" w:rsidP="0B9E93CE">
            <w:pPr>
              <w:pStyle w:val="Lijstalinea"/>
              <w:numPr>
                <w:ilvl w:val="0"/>
                <w:numId w:val="19"/>
              </w:numPr>
              <w:spacing w:after="0" w:line="240" w:lineRule="auto"/>
              <w:ind w:left="664" w:hanging="142"/>
              <w:rPr>
                <w:rFonts w:ascii="Arial" w:eastAsia="Calibri" w:hAnsi="Arial" w:cs="Arial"/>
                <w:spacing w:val="-1"/>
                <w:lang w:val="nl-NL"/>
              </w:rPr>
            </w:pPr>
            <w:r w:rsidRPr="0B9E93CE">
              <w:rPr>
                <w:rFonts w:ascii="Arial" w:eastAsia="Calibri" w:hAnsi="Arial" w:cs="Arial"/>
                <w:spacing w:val="-1"/>
                <w:lang w:val="nl-NL"/>
              </w:rPr>
              <w:t>als zodanig herkenbaar in de assurantieapplicatie zijn geboekt</w:t>
            </w:r>
            <w:r w:rsidR="009136D4">
              <w:rPr>
                <w:rFonts w:ascii="Arial" w:eastAsia="Calibri" w:hAnsi="Arial" w:cs="Arial"/>
                <w:spacing w:val="-1"/>
                <w:lang w:val="nl-NL"/>
              </w:rPr>
              <w:t xml:space="preserve"> zodat erop geselecteerd kan worden</w:t>
            </w:r>
            <w:r w:rsidRPr="0B9E93CE">
              <w:rPr>
                <w:rFonts w:ascii="Arial" w:eastAsia="Calibri" w:hAnsi="Arial" w:cs="Arial"/>
                <w:spacing w:val="-1"/>
                <w:lang w:val="nl-NL"/>
              </w:rPr>
              <w:t>;</w:t>
            </w:r>
          </w:p>
          <w:p w14:paraId="79386891" w14:textId="4D0E5BB2" w:rsidR="0009168B" w:rsidRPr="0009168B" w:rsidRDefault="00C14C9D" w:rsidP="0B9E93CE">
            <w:pPr>
              <w:pStyle w:val="Lijstalinea"/>
              <w:numPr>
                <w:ilvl w:val="0"/>
                <w:numId w:val="19"/>
              </w:numPr>
              <w:spacing w:after="0" w:line="240" w:lineRule="auto"/>
              <w:ind w:left="664" w:hanging="142"/>
              <w:rPr>
                <w:rFonts w:ascii="Arial" w:eastAsia="Calibri" w:hAnsi="Arial" w:cs="Arial"/>
                <w:spacing w:val="-1"/>
                <w:lang w:val="nl-NL"/>
              </w:rPr>
            </w:pPr>
            <w:r>
              <w:rPr>
                <w:rFonts w:ascii="Arial" w:eastAsia="Calibri" w:hAnsi="Arial" w:cs="Arial"/>
                <w:spacing w:val="-1"/>
                <w:lang w:val="nl-NL"/>
              </w:rPr>
              <w:t xml:space="preserve">vergelijkt de daadwerkelijke autorisatie met de daartoe volgens de procedure </w:t>
            </w:r>
            <w:r w:rsidR="0009168B" w:rsidRPr="0B9E93CE">
              <w:rPr>
                <w:rFonts w:ascii="Arial" w:eastAsia="Calibri" w:hAnsi="Arial" w:cs="Arial"/>
                <w:spacing w:val="-1"/>
                <w:lang w:val="nl-NL"/>
              </w:rPr>
              <w:t>bevoegde medewerker;</w:t>
            </w:r>
          </w:p>
          <w:p w14:paraId="58D6BF4B" w14:textId="1D7A0BCA" w:rsidR="0009168B" w:rsidRPr="0009168B" w:rsidRDefault="0009168B" w:rsidP="0B9E93CE">
            <w:pPr>
              <w:pStyle w:val="Lijstalinea"/>
              <w:numPr>
                <w:ilvl w:val="0"/>
                <w:numId w:val="19"/>
              </w:numPr>
              <w:spacing w:after="0" w:line="240" w:lineRule="auto"/>
              <w:ind w:left="664" w:hanging="142"/>
              <w:rPr>
                <w:rFonts w:ascii="Arial" w:eastAsia="Calibri" w:hAnsi="Arial" w:cs="Arial"/>
                <w:position w:val="1"/>
                <w:lang w:val="nl-NL"/>
              </w:rPr>
            </w:pPr>
            <w:r w:rsidRPr="0B9E93CE">
              <w:rPr>
                <w:rFonts w:ascii="Arial" w:eastAsia="Calibri" w:hAnsi="Arial" w:cs="Arial"/>
                <w:spacing w:val="-1"/>
                <w:lang w:val="nl-NL"/>
              </w:rPr>
              <w:t>die de bevoegdheid van de gevolmachtigde agent te boven gaan, zijn afgestemd met de volmachtgever. De toestemming van de volmachtgever blijkt uit documenten (bijvoorbeeld een e-mail van de volmachtgever).</w:t>
            </w:r>
          </w:p>
        </w:tc>
      </w:tr>
      <w:tr w:rsidR="00F422F2" w:rsidRPr="007F425A" w14:paraId="35E982A5" w14:textId="77777777" w:rsidTr="0B9E93CE">
        <w:tc>
          <w:tcPr>
            <w:tcW w:w="2749" w:type="pct"/>
            <w:gridSpan w:val="3"/>
          </w:tcPr>
          <w:p w14:paraId="13B43003" w14:textId="18376350" w:rsidR="00F422F2" w:rsidRPr="00D523E2" w:rsidRDefault="00F422F2" w:rsidP="00F422F2">
            <w:pPr>
              <w:tabs>
                <w:tab w:val="left" w:pos="400"/>
              </w:tabs>
              <w:spacing w:after="0" w:line="240" w:lineRule="auto"/>
              <w:ind w:left="55"/>
              <w:rPr>
                <w:rFonts w:ascii="Arial" w:eastAsia="Calibri" w:hAnsi="Arial" w:cs="Arial"/>
                <w:b/>
                <w:sz w:val="20"/>
                <w:szCs w:val="20"/>
              </w:rPr>
            </w:pPr>
            <w:r w:rsidRPr="00D523E2">
              <w:rPr>
                <w:rFonts w:ascii="Arial" w:eastAsia="Calibri" w:hAnsi="Arial" w:cs="Arial"/>
                <w:b/>
                <w:sz w:val="20"/>
                <w:szCs w:val="20"/>
              </w:rPr>
              <w:lastRenderedPageBreak/>
              <w:t>16. Interne kwaliteitscontrole - Betrouwbaarheid schade uitbetaling</w:t>
            </w:r>
          </w:p>
        </w:tc>
        <w:tc>
          <w:tcPr>
            <w:tcW w:w="2251" w:type="pct"/>
          </w:tcPr>
          <w:p w14:paraId="02A2AD93" w14:textId="77777777" w:rsidR="00F422F2" w:rsidRPr="00D523E2" w:rsidRDefault="00F422F2" w:rsidP="00F422F2">
            <w:pPr>
              <w:spacing w:after="0" w:line="240" w:lineRule="auto"/>
              <w:ind w:left="57"/>
              <w:rPr>
                <w:rFonts w:ascii="Arial" w:eastAsia="Calibri" w:hAnsi="Arial" w:cs="Arial"/>
                <w:position w:val="1"/>
                <w:sz w:val="20"/>
                <w:szCs w:val="20"/>
              </w:rPr>
            </w:pPr>
          </w:p>
        </w:tc>
      </w:tr>
      <w:tr w:rsidR="00F93DFD" w:rsidRPr="007F425A" w14:paraId="5D031BCA" w14:textId="77777777" w:rsidTr="0B9E93CE">
        <w:tc>
          <w:tcPr>
            <w:tcW w:w="400" w:type="pct"/>
          </w:tcPr>
          <w:p w14:paraId="5A45CE28" w14:textId="215A2FE0" w:rsidR="00F93DFD" w:rsidRPr="00D523E2" w:rsidRDefault="00F93DFD" w:rsidP="00F93DFD">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S-KWA-60</w:t>
            </w:r>
          </w:p>
        </w:tc>
        <w:tc>
          <w:tcPr>
            <w:tcW w:w="786" w:type="pct"/>
          </w:tcPr>
          <w:p w14:paraId="4302B9AF" w14:textId="0F72711D" w:rsidR="00F93DFD" w:rsidRPr="00D523E2" w:rsidRDefault="00F93DFD" w:rsidP="00F93DFD">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Interne kwaliteitscontrole - Betrouwbaarheid schade uitbetaling</w:t>
            </w:r>
          </w:p>
        </w:tc>
        <w:tc>
          <w:tcPr>
            <w:tcW w:w="1563" w:type="pct"/>
          </w:tcPr>
          <w:p w14:paraId="6D150DF4" w14:textId="0B729C3F" w:rsidR="00F93DFD" w:rsidRPr="00D523E2" w:rsidRDefault="00F93DFD" w:rsidP="00F93DFD">
            <w:pPr>
              <w:tabs>
                <w:tab w:val="left" w:pos="400"/>
              </w:tabs>
              <w:spacing w:after="0" w:line="240" w:lineRule="auto"/>
              <w:ind w:left="57"/>
              <w:rPr>
                <w:rFonts w:ascii="Arial" w:eastAsia="Times New Roman" w:hAnsi="Arial" w:cs="Arial"/>
                <w:sz w:val="20"/>
                <w:szCs w:val="20"/>
              </w:rPr>
            </w:pPr>
            <w:r w:rsidRPr="00F72DD7">
              <w:rPr>
                <w:rFonts w:ascii="Arial" w:eastAsia="Times New Roman" w:hAnsi="Arial" w:cs="Arial"/>
                <w:sz w:val="20"/>
                <w:szCs w:val="20"/>
              </w:rPr>
              <w:t>De GA beschikt over een procedure met betrekking tot het uitvoeren en fiatteren door een daartoe bevoegde medewerker van schadeboekingen/-uitkeringen.</w:t>
            </w:r>
          </w:p>
        </w:tc>
        <w:tc>
          <w:tcPr>
            <w:tcW w:w="2251" w:type="pct"/>
          </w:tcPr>
          <w:p w14:paraId="6640CD9A" w14:textId="77777777" w:rsidR="00CB5E2D" w:rsidRDefault="00F93DFD" w:rsidP="00B333ED">
            <w:pPr>
              <w:pStyle w:val="Lijstalinea"/>
              <w:numPr>
                <w:ilvl w:val="0"/>
                <w:numId w:val="25"/>
              </w:numPr>
              <w:spacing w:after="0" w:line="240" w:lineRule="auto"/>
              <w:ind w:left="414" w:hanging="357"/>
              <w:rPr>
                <w:rFonts w:ascii="Arial" w:eastAsia="Calibri" w:hAnsi="Arial" w:cs="Arial"/>
                <w:spacing w:val="1"/>
                <w:position w:val="1"/>
                <w:lang w:val="nl-NL"/>
              </w:rPr>
            </w:pPr>
            <w:r w:rsidRPr="6E6994B7">
              <w:rPr>
                <w:rFonts w:ascii="Arial" w:eastAsia="Calibri" w:hAnsi="Arial" w:cs="Arial"/>
                <w:spacing w:val="1"/>
                <w:position w:val="1"/>
                <w:lang w:val="nl-NL"/>
              </w:rPr>
              <w:t xml:space="preserve">De accountant </w:t>
            </w:r>
            <w:r>
              <w:rPr>
                <w:rFonts w:ascii="Arial" w:eastAsia="Calibri" w:hAnsi="Arial" w:cs="Arial"/>
                <w:lang w:val="nl-NL"/>
              </w:rPr>
              <w:t>gaat na of</w:t>
            </w:r>
            <w:r w:rsidRPr="6E6994B7">
              <w:rPr>
                <w:rFonts w:ascii="Arial" w:eastAsia="Calibri" w:hAnsi="Arial" w:cs="Arial"/>
                <w:spacing w:val="1"/>
                <w:position w:val="1"/>
                <w:lang w:val="nl-NL"/>
              </w:rPr>
              <w:t xml:space="preserve"> de gevolmachtigde agent beschikt over een procedurebeschrijving met betrekking tot het fiatteren van schadeboekingen/-uitkeringen.</w:t>
            </w:r>
          </w:p>
          <w:p w14:paraId="6682C028" w14:textId="47BAD9C2" w:rsidR="00CB5E2D" w:rsidRPr="00CB5E2D" w:rsidRDefault="00CB5E2D" w:rsidP="00B333ED">
            <w:pPr>
              <w:pStyle w:val="Lijstalinea"/>
              <w:numPr>
                <w:ilvl w:val="0"/>
                <w:numId w:val="25"/>
              </w:numPr>
              <w:spacing w:after="0" w:line="240" w:lineRule="auto"/>
              <w:ind w:left="414" w:hanging="357"/>
              <w:rPr>
                <w:rFonts w:ascii="Arial" w:eastAsia="Calibri" w:hAnsi="Arial" w:cs="Arial"/>
                <w:spacing w:val="1"/>
                <w:position w:val="1"/>
                <w:lang w:val="nl-NL"/>
              </w:rPr>
            </w:pPr>
            <w:r w:rsidRPr="00CB5E2D">
              <w:rPr>
                <w:rFonts w:ascii="Arial" w:eastAsia="Calibri" w:hAnsi="Arial" w:cs="Arial"/>
                <w:spacing w:val="1"/>
                <w:position w:val="1"/>
                <w:lang w:val="nl-NL"/>
              </w:rPr>
              <w:t>De accountant gaat na of in de procedurebeschrijving (dit kunnen meerdere documenten zijn) is opgenomen:</w:t>
            </w:r>
          </w:p>
          <w:p w14:paraId="31E784FA" w14:textId="7F6F568D" w:rsidR="00CB5E2D" w:rsidRPr="00CB5E2D" w:rsidRDefault="00CB5E2D" w:rsidP="00B333ED">
            <w:pPr>
              <w:pStyle w:val="Lijstalinea"/>
              <w:numPr>
                <w:ilvl w:val="0"/>
                <w:numId w:val="19"/>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d</w:t>
            </w:r>
            <w:r w:rsidRPr="00CB5E2D">
              <w:rPr>
                <w:rFonts w:ascii="Arial" w:eastAsia="Calibri" w:hAnsi="Arial" w:cs="Arial"/>
                <w:spacing w:val="-1"/>
                <w:szCs w:val="20"/>
                <w:lang w:val="nl-NL"/>
              </w:rPr>
              <w:t>at een schadeboeking/uitkering wordt uitgevoerd door een daartoe bevoegde medewerker;</w:t>
            </w:r>
          </w:p>
          <w:p w14:paraId="37A200BD" w14:textId="6A513EAD" w:rsidR="00F93DFD" w:rsidRPr="00CB5E2D" w:rsidRDefault="00CB5E2D"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CB5E2D">
              <w:rPr>
                <w:rFonts w:ascii="Arial" w:eastAsia="Calibri" w:hAnsi="Arial" w:cs="Arial"/>
                <w:spacing w:val="-1"/>
                <w:szCs w:val="20"/>
                <w:lang w:val="nl-NL"/>
              </w:rPr>
              <w:t xml:space="preserve">dat voor </w:t>
            </w:r>
            <w:r w:rsidR="00957ACE">
              <w:rPr>
                <w:rFonts w:ascii="Arial" w:eastAsia="Calibri" w:hAnsi="Arial" w:cs="Arial"/>
                <w:spacing w:val="-1"/>
                <w:szCs w:val="20"/>
                <w:lang w:val="nl-NL"/>
              </w:rPr>
              <w:t xml:space="preserve">bevestiging van de betaling en </w:t>
            </w:r>
            <w:r w:rsidR="00C049CC">
              <w:rPr>
                <w:rFonts w:ascii="Arial" w:eastAsia="Calibri" w:hAnsi="Arial" w:cs="Arial"/>
                <w:spacing w:val="-1"/>
                <w:szCs w:val="20"/>
                <w:lang w:val="nl-NL"/>
              </w:rPr>
              <w:t xml:space="preserve">de daadwerkelijke </w:t>
            </w:r>
            <w:r w:rsidRPr="00CB5E2D">
              <w:rPr>
                <w:rFonts w:ascii="Arial" w:eastAsia="Calibri" w:hAnsi="Arial" w:cs="Arial"/>
                <w:spacing w:val="-1"/>
                <w:szCs w:val="20"/>
                <w:lang w:val="nl-NL"/>
              </w:rPr>
              <w:t xml:space="preserve">betaling een schadeboeking/uitkering met een steekproef, 4-ogen controle of fiattering de </w:t>
            </w:r>
            <w:r>
              <w:rPr>
                <w:rFonts w:ascii="Arial" w:eastAsia="Calibri" w:hAnsi="Arial" w:cs="Arial"/>
                <w:spacing w:val="-1"/>
                <w:szCs w:val="20"/>
                <w:lang w:val="nl-NL"/>
              </w:rPr>
              <w:t xml:space="preserve">juistheid en rechtmatigheid van de </w:t>
            </w:r>
            <w:r w:rsidRPr="00CB5E2D">
              <w:rPr>
                <w:rFonts w:ascii="Arial" w:eastAsia="Calibri" w:hAnsi="Arial" w:cs="Arial"/>
                <w:spacing w:val="-1"/>
                <w:szCs w:val="20"/>
                <w:lang w:val="nl-NL"/>
              </w:rPr>
              <w:t>boeking</w:t>
            </w:r>
            <w:r>
              <w:rPr>
                <w:rFonts w:ascii="Arial" w:eastAsia="Calibri" w:hAnsi="Arial" w:cs="Arial"/>
                <w:spacing w:val="-1"/>
                <w:szCs w:val="20"/>
                <w:lang w:val="nl-NL"/>
              </w:rPr>
              <w:t xml:space="preserve"> </w:t>
            </w:r>
            <w:r w:rsidRPr="00CB5E2D">
              <w:rPr>
                <w:rFonts w:ascii="Arial" w:eastAsia="Calibri" w:hAnsi="Arial" w:cs="Arial"/>
                <w:spacing w:val="-1"/>
                <w:szCs w:val="20"/>
                <w:lang w:val="nl-NL"/>
              </w:rPr>
              <w:t>wordt gecontroleerd door een andere medewerker dan de medewerker die de boeking heeft aangemaakt.</w:t>
            </w:r>
          </w:p>
        </w:tc>
      </w:tr>
      <w:tr w:rsidR="00F93DFD" w:rsidRPr="007F425A" w14:paraId="0776895F" w14:textId="77777777" w:rsidTr="0B9E93CE">
        <w:tc>
          <w:tcPr>
            <w:tcW w:w="400" w:type="pct"/>
          </w:tcPr>
          <w:p w14:paraId="78539C9B" w14:textId="45E3099A" w:rsidR="00F93DFD" w:rsidRPr="00D523E2" w:rsidRDefault="00F93DFD" w:rsidP="00F93DFD">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S-KWA-61</w:t>
            </w:r>
          </w:p>
        </w:tc>
        <w:tc>
          <w:tcPr>
            <w:tcW w:w="786" w:type="pct"/>
          </w:tcPr>
          <w:p w14:paraId="3AABDEDE" w14:textId="544E5E86" w:rsidR="00F93DFD" w:rsidRPr="00D523E2" w:rsidRDefault="00F93DFD" w:rsidP="00F93DFD">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Interne kwaliteitscontrole - Betrouwbaarheid schade uitbetaling</w:t>
            </w:r>
          </w:p>
        </w:tc>
        <w:tc>
          <w:tcPr>
            <w:tcW w:w="1563" w:type="pct"/>
          </w:tcPr>
          <w:p w14:paraId="6E91CE86" w14:textId="38B2AA16" w:rsidR="00F93DFD" w:rsidRPr="00F72DD7" w:rsidRDefault="00F93DFD" w:rsidP="00F93DFD">
            <w:pPr>
              <w:tabs>
                <w:tab w:val="left" w:pos="400"/>
              </w:tabs>
              <w:spacing w:after="0" w:line="240" w:lineRule="auto"/>
              <w:ind w:left="57"/>
              <w:rPr>
                <w:rFonts w:ascii="Arial" w:eastAsia="Times New Roman" w:hAnsi="Arial" w:cs="Arial"/>
                <w:sz w:val="20"/>
                <w:szCs w:val="20"/>
              </w:rPr>
            </w:pPr>
            <w:r w:rsidRPr="00F72DD7">
              <w:rPr>
                <w:rFonts w:ascii="Arial" w:eastAsia="Times New Roman" w:hAnsi="Arial" w:cs="Arial"/>
                <w:sz w:val="20"/>
                <w:szCs w:val="20"/>
              </w:rPr>
              <w:t>De GA voert deelwaarnemingen minimaal per kwartaal uit waarbij wordt gecontroleerd of schadeboekingen en fiatteringen daarvan zijn uitgevoerd door daartoe bevoegde medewerkers.</w:t>
            </w:r>
          </w:p>
        </w:tc>
        <w:tc>
          <w:tcPr>
            <w:tcW w:w="2251" w:type="pct"/>
          </w:tcPr>
          <w:p w14:paraId="213A0FA9" w14:textId="77777777" w:rsidR="00B5017E" w:rsidRPr="00B5017E" w:rsidRDefault="00F93DFD" w:rsidP="00B333ED">
            <w:pPr>
              <w:pStyle w:val="Lijstalinea"/>
              <w:numPr>
                <w:ilvl w:val="0"/>
                <w:numId w:val="61"/>
              </w:numPr>
              <w:spacing w:after="0" w:line="240" w:lineRule="auto"/>
              <w:ind w:left="414" w:hanging="357"/>
              <w:rPr>
                <w:rFonts w:ascii="Arial" w:eastAsia="Calibri" w:hAnsi="Arial" w:cs="Arial"/>
                <w:spacing w:val="1"/>
                <w:position w:val="1"/>
                <w:szCs w:val="20"/>
                <w:lang w:val="nl-NL"/>
              </w:rPr>
            </w:pPr>
            <w:r w:rsidRPr="00B5017E">
              <w:rPr>
                <w:rFonts w:ascii="Arial" w:eastAsia="Calibri" w:hAnsi="Arial" w:cs="Arial"/>
                <w:spacing w:val="1"/>
                <w:position w:val="1"/>
                <w:szCs w:val="20"/>
                <w:lang w:val="nl-NL"/>
              </w:rPr>
              <w:t>De accountant gaat na of de gevolmachtigde agent in ieder kwartaal een waarneming heeft uitgevoerd op schadedossiers.</w:t>
            </w:r>
          </w:p>
          <w:p w14:paraId="0F482BB9" w14:textId="1D54D7A9" w:rsidR="00B5017E" w:rsidRPr="00B5017E" w:rsidRDefault="00B5017E" w:rsidP="00B333ED">
            <w:pPr>
              <w:pStyle w:val="Lijstalinea"/>
              <w:numPr>
                <w:ilvl w:val="0"/>
                <w:numId w:val="61"/>
              </w:numPr>
              <w:spacing w:after="0" w:line="240" w:lineRule="auto"/>
              <w:ind w:left="414" w:hanging="357"/>
              <w:rPr>
                <w:rFonts w:ascii="Arial" w:eastAsia="Calibri" w:hAnsi="Arial" w:cs="Arial"/>
                <w:spacing w:val="1"/>
                <w:position w:val="1"/>
                <w:szCs w:val="20"/>
                <w:lang w:val="nl-NL"/>
              </w:rPr>
            </w:pPr>
            <w:r w:rsidRPr="00B5017E">
              <w:rPr>
                <w:rFonts w:ascii="Arial" w:eastAsia="Calibri" w:hAnsi="Arial" w:cs="Arial"/>
                <w:spacing w:val="1"/>
                <w:position w:val="1"/>
                <w:szCs w:val="20"/>
                <w:lang w:val="nl-NL"/>
              </w:rPr>
              <w:t>De accountant gaat, door het inwinnen van inlichtingen, na of de gevolmachtigde agent heeft gecontroleerd of de schadeboeking/-uitkering:</w:t>
            </w:r>
          </w:p>
          <w:p w14:paraId="08987DD2" w14:textId="65F3036D" w:rsidR="00B5017E" w:rsidRPr="00B5017E" w:rsidRDefault="00B5017E"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B5017E">
              <w:rPr>
                <w:rFonts w:ascii="Arial" w:eastAsia="Calibri" w:hAnsi="Arial" w:cs="Arial"/>
                <w:spacing w:val="-1"/>
                <w:szCs w:val="20"/>
                <w:lang w:val="nl-NL"/>
              </w:rPr>
              <w:t>is uitgevoerd door een daartoe bevoegde medewerker;</w:t>
            </w:r>
          </w:p>
          <w:p w14:paraId="5D1FA0E7" w14:textId="764A6E2A" w:rsidR="00B5017E" w:rsidRPr="00B5017E" w:rsidRDefault="001F7E74" w:rsidP="00B333ED">
            <w:pPr>
              <w:pStyle w:val="Lijstalinea"/>
              <w:numPr>
                <w:ilvl w:val="0"/>
                <w:numId w:val="19"/>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 xml:space="preserve">voor </w:t>
            </w:r>
            <w:r w:rsidR="00957ACE">
              <w:rPr>
                <w:rFonts w:ascii="Arial" w:eastAsia="Calibri" w:hAnsi="Arial" w:cs="Arial"/>
                <w:spacing w:val="-1"/>
                <w:szCs w:val="20"/>
                <w:lang w:val="nl-NL"/>
              </w:rPr>
              <w:t xml:space="preserve">bevestiging van de betaling en </w:t>
            </w:r>
            <w:r w:rsidR="00C049CC">
              <w:rPr>
                <w:rFonts w:ascii="Arial" w:eastAsia="Calibri" w:hAnsi="Arial" w:cs="Arial"/>
                <w:spacing w:val="-1"/>
                <w:szCs w:val="20"/>
                <w:lang w:val="nl-NL"/>
              </w:rPr>
              <w:t xml:space="preserve">de daadwerkelijke </w:t>
            </w:r>
            <w:r>
              <w:rPr>
                <w:rFonts w:ascii="Arial" w:eastAsia="Calibri" w:hAnsi="Arial" w:cs="Arial"/>
                <w:spacing w:val="-1"/>
                <w:szCs w:val="20"/>
                <w:lang w:val="nl-NL"/>
              </w:rPr>
              <w:t xml:space="preserve">betaling </w:t>
            </w:r>
            <w:r w:rsidR="00B5017E" w:rsidRPr="00B5017E">
              <w:rPr>
                <w:rFonts w:ascii="Arial" w:eastAsia="Calibri" w:hAnsi="Arial" w:cs="Arial"/>
                <w:spacing w:val="-1"/>
                <w:szCs w:val="20"/>
                <w:lang w:val="nl-NL"/>
              </w:rPr>
              <w:t xml:space="preserve">is gecontroleerd door een andere medewerker dan de medewerker die de boeking heeft aangemaakt </w:t>
            </w:r>
            <w:r>
              <w:rPr>
                <w:rFonts w:ascii="Arial" w:eastAsia="Calibri" w:hAnsi="Arial" w:cs="Arial"/>
                <w:spacing w:val="-1"/>
                <w:szCs w:val="20"/>
                <w:lang w:val="nl-NL"/>
              </w:rPr>
              <w:t xml:space="preserve">(vier-ogen-principe) </w:t>
            </w:r>
            <w:r w:rsidR="006C0335">
              <w:rPr>
                <w:rFonts w:ascii="Arial" w:eastAsia="Calibri" w:hAnsi="Arial" w:cs="Arial"/>
                <w:spacing w:val="-1"/>
                <w:szCs w:val="20"/>
                <w:lang w:val="nl-NL"/>
              </w:rPr>
              <w:t>of dat deze controle op basis van een steekproef is uitgevoerd</w:t>
            </w:r>
            <w:r w:rsidR="00B5017E" w:rsidRPr="00B5017E">
              <w:rPr>
                <w:rFonts w:ascii="Arial" w:eastAsia="Calibri" w:hAnsi="Arial" w:cs="Arial"/>
                <w:spacing w:val="-1"/>
                <w:szCs w:val="20"/>
                <w:lang w:val="nl-NL"/>
              </w:rPr>
              <w:t>;</w:t>
            </w:r>
          </w:p>
          <w:p w14:paraId="01389BAF" w14:textId="7D14B894" w:rsidR="00B5017E" w:rsidRPr="00B5017E" w:rsidRDefault="00B5017E"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B5017E">
              <w:rPr>
                <w:rFonts w:ascii="Arial" w:eastAsia="Calibri" w:hAnsi="Arial" w:cs="Arial"/>
                <w:spacing w:val="-1"/>
                <w:szCs w:val="20"/>
                <w:lang w:val="nl-NL"/>
              </w:rPr>
              <w:lastRenderedPageBreak/>
              <w:t>is gefiatteerd door een daartoe bevoegde medewerker.</w:t>
            </w:r>
          </w:p>
          <w:p w14:paraId="2ED2BF09" w14:textId="3AE09F3F" w:rsidR="00B5017E" w:rsidRPr="00B5017E" w:rsidRDefault="00B5017E" w:rsidP="00B5017E">
            <w:pPr>
              <w:spacing w:after="0" w:line="240" w:lineRule="auto"/>
              <w:ind w:left="414"/>
              <w:rPr>
                <w:rFonts w:ascii="Arial" w:eastAsia="Calibri" w:hAnsi="Arial" w:cs="Arial"/>
                <w:i/>
                <w:iCs/>
                <w:spacing w:val="1"/>
                <w:position w:val="1"/>
                <w:sz w:val="20"/>
                <w:szCs w:val="20"/>
              </w:rPr>
            </w:pPr>
            <w:r w:rsidRPr="00B5017E">
              <w:rPr>
                <w:rFonts w:ascii="Arial" w:eastAsia="Calibri" w:hAnsi="Arial" w:cs="Arial"/>
                <w:spacing w:val="1"/>
                <w:position w:val="1"/>
                <w:sz w:val="20"/>
                <w:szCs w:val="20"/>
              </w:rPr>
              <w:t xml:space="preserve">Documenten waaruit blijkt dat de gevolmachtigde agent deze controle heeft uitgevoerd zijn voor de accountant beschikbaar. </w:t>
            </w:r>
            <w:r w:rsidR="00C14C9D">
              <w:rPr>
                <w:rFonts w:ascii="Arial" w:eastAsia="Calibri" w:hAnsi="Arial" w:cs="Arial"/>
                <w:i/>
                <w:iCs/>
                <w:spacing w:val="1"/>
                <w:position w:val="1"/>
                <w:sz w:val="20"/>
                <w:szCs w:val="20"/>
              </w:rPr>
              <w:t xml:space="preserve">Van de accountant wordt hiertoe geen inhoudelijke beoordeling </w:t>
            </w:r>
            <w:r w:rsidR="00063261">
              <w:rPr>
                <w:rFonts w:ascii="Arial" w:eastAsia="Calibri" w:hAnsi="Arial" w:cs="Arial"/>
                <w:i/>
                <w:iCs/>
                <w:spacing w:val="1"/>
                <w:position w:val="1"/>
                <w:sz w:val="20"/>
                <w:szCs w:val="20"/>
              </w:rPr>
              <w:t>verwacht</w:t>
            </w:r>
            <w:r w:rsidR="00C14C9D">
              <w:rPr>
                <w:rFonts w:ascii="Arial" w:eastAsia="Calibri" w:hAnsi="Arial" w:cs="Arial"/>
                <w:i/>
                <w:iCs/>
                <w:spacing w:val="1"/>
                <w:position w:val="1"/>
                <w:sz w:val="20"/>
                <w:szCs w:val="20"/>
              </w:rPr>
              <w:t xml:space="preserve">.  </w:t>
            </w:r>
          </w:p>
          <w:p w14:paraId="6DB2FCD7" w14:textId="5649F6B9" w:rsidR="00CE1029" w:rsidRDefault="00F93DFD" w:rsidP="00B333ED">
            <w:pPr>
              <w:pStyle w:val="Lijstalinea"/>
              <w:numPr>
                <w:ilvl w:val="0"/>
                <w:numId w:val="61"/>
              </w:numPr>
              <w:spacing w:after="0" w:line="240" w:lineRule="auto"/>
              <w:ind w:left="414" w:hanging="357"/>
              <w:rPr>
                <w:rFonts w:ascii="Arial" w:eastAsia="Calibri" w:hAnsi="Arial" w:cs="Arial"/>
                <w:spacing w:val="1"/>
                <w:position w:val="1"/>
                <w:szCs w:val="20"/>
                <w:lang w:val="nl-NL"/>
              </w:rPr>
            </w:pPr>
            <w:r w:rsidRPr="00CE1029">
              <w:rPr>
                <w:rFonts w:ascii="Arial" w:eastAsia="Calibri" w:hAnsi="Arial" w:cs="Arial"/>
                <w:spacing w:val="1"/>
                <w:position w:val="1"/>
                <w:szCs w:val="20"/>
                <w:lang w:val="nl-NL"/>
              </w:rPr>
              <w:t xml:space="preserve">De accountant vraagt bij de gevolmachtigde agent een overzicht op van schaden die de gevolmachtigde agent in de uitgevoerde waarneming heeft betrokken. Het aantal dossiers </w:t>
            </w:r>
            <w:r w:rsidR="006519BA">
              <w:rPr>
                <w:rFonts w:ascii="Arial" w:eastAsia="Calibri" w:hAnsi="Arial" w:cs="Arial"/>
                <w:spacing w:val="1"/>
                <w:position w:val="1"/>
                <w:szCs w:val="20"/>
                <w:lang w:val="nl-NL"/>
              </w:rPr>
              <w:t xml:space="preserve">per kwartaal </w:t>
            </w:r>
            <w:r w:rsidRPr="00CE1029">
              <w:rPr>
                <w:rFonts w:ascii="Arial" w:eastAsia="Calibri" w:hAnsi="Arial" w:cs="Arial"/>
                <w:spacing w:val="1"/>
                <w:position w:val="1"/>
                <w:szCs w:val="20"/>
                <w:lang w:val="nl-NL"/>
              </w:rPr>
              <w:t xml:space="preserve">vermeldt de accountant in </w:t>
            </w:r>
            <w:r w:rsidR="00063261">
              <w:rPr>
                <w:rFonts w:ascii="Arial" w:eastAsia="Calibri" w:hAnsi="Arial" w:cs="Arial"/>
                <w:spacing w:val="1"/>
                <w:position w:val="1"/>
                <w:szCs w:val="20"/>
                <w:lang w:val="nl-NL"/>
              </w:rPr>
              <w:t>de rapportage</w:t>
            </w:r>
            <w:r w:rsidRPr="00CE1029">
              <w:rPr>
                <w:rFonts w:ascii="Arial" w:eastAsia="Calibri" w:hAnsi="Arial" w:cs="Arial"/>
                <w:spacing w:val="1"/>
                <w:position w:val="1"/>
                <w:szCs w:val="20"/>
                <w:lang w:val="nl-NL"/>
              </w:rPr>
              <w:t>.</w:t>
            </w:r>
          </w:p>
          <w:p w14:paraId="156EB57A" w14:textId="764B6017" w:rsidR="00CE1029" w:rsidRPr="00CE1029" w:rsidRDefault="00CE1029" w:rsidP="00B333ED">
            <w:pPr>
              <w:pStyle w:val="Lijstalinea"/>
              <w:numPr>
                <w:ilvl w:val="0"/>
                <w:numId w:val="61"/>
              </w:numPr>
              <w:spacing w:after="0" w:line="240" w:lineRule="auto"/>
              <w:ind w:left="414" w:hanging="357"/>
              <w:rPr>
                <w:rFonts w:ascii="Arial" w:eastAsia="Calibri" w:hAnsi="Arial" w:cs="Arial"/>
                <w:i/>
                <w:iCs/>
                <w:spacing w:val="1"/>
                <w:position w:val="1"/>
                <w:szCs w:val="20"/>
                <w:lang w:val="nl-NL"/>
              </w:rPr>
            </w:pPr>
            <w:r w:rsidRPr="00CE1029">
              <w:rPr>
                <w:rFonts w:ascii="Arial" w:eastAsia="Calibri" w:hAnsi="Arial" w:cs="Arial"/>
                <w:spacing w:val="1"/>
                <w:position w:val="1"/>
                <w:szCs w:val="20"/>
                <w:lang w:val="nl-NL"/>
              </w:rPr>
              <w:t xml:space="preserve">De accountant vraagt voor zijn waarneming bij de gevolmachtigde agent een overzicht op </w:t>
            </w:r>
            <w:r>
              <w:rPr>
                <w:rFonts w:ascii="Arial" w:eastAsia="Calibri" w:hAnsi="Arial" w:cs="Arial"/>
                <w:spacing w:val="1"/>
                <w:position w:val="1"/>
                <w:szCs w:val="20"/>
                <w:lang w:val="nl-NL"/>
              </w:rPr>
              <w:t>van</w:t>
            </w:r>
            <w:r w:rsidRPr="00CE1029">
              <w:rPr>
                <w:rFonts w:ascii="Arial" w:eastAsia="Calibri" w:hAnsi="Arial" w:cs="Arial"/>
                <w:spacing w:val="1"/>
                <w:position w:val="1"/>
                <w:szCs w:val="20"/>
                <w:lang w:val="nl-NL"/>
              </w:rPr>
              <w:t xml:space="preserve"> schadeboekingen met een boekdatum in het verslagjaar. </w:t>
            </w:r>
            <w:r w:rsidRPr="00CE1029">
              <w:rPr>
                <w:rFonts w:ascii="Arial" w:eastAsia="Calibri" w:hAnsi="Arial" w:cs="Arial"/>
                <w:i/>
                <w:iCs/>
                <w:spacing w:val="1"/>
                <w:position w:val="1"/>
                <w:szCs w:val="20"/>
                <w:lang w:val="nl-NL"/>
              </w:rPr>
              <w:t>De accountant gaat niet na of het overzicht juist en volledig is.</w:t>
            </w:r>
          </w:p>
          <w:p w14:paraId="5D361789" w14:textId="7C3D7A1E" w:rsidR="00F93DFD" w:rsidRPr="00B5017E" w:rsidRDefault="00F93DFD" w:rsidP="00B333ED">
            <w:pPr>
              <w:pStyle w:val="Lijstalinea"/>
              <w:numPr>
                <w:ilvl w:val="0"/>
                <w:numId w:val="61"/>
              </w:numPr>
              <w:spacing w:after="0" w:line="240" w:lineRule="auto"/>
              <w:ind w:left="414" w:hanging="357"/>
              <w:rPr>
                <w:rFonts w:ascii="Arial" w:eastAsia="Calibri" w:hAnsi="Arial" w:cs="Arial"/>
                <w:spacing w:val="1"/>
                <w:position w:val="1"/>
                <w:szCs w:val="20"/>
                <w:lang w:val="nl-NL"/>
              </w:rPr>
            </w:pPr>
            <w:r w:rsidRPr="00B5017E">
              <w:rPr>
                <w:rFonts w:ascii="Arial" w:eastAsia="Calibri" w:hAnsi="Arial" w:cs="Arial"/>
                <w:spacing w:val="1"/>
                <w:position w:val="1"/>
                <w:szCs w:val="20"/>
                <w:lang w:val="nl-NL"/>
              </w:rPr>
              <w:t>De accountant gaat, bij wijze van waarneming op schaden met geboekte schadebedragen (boekdatum) in het betreffende jaar, na of</w:t>
            </w:r>
            <w:r w:rsidR="008157AD">
              <w:rPr>
                <w:rFonts w:ascii="Arial" w:eastAsia="Calibri" w:hAnsi="Arial" w:cs="Arial"/>
                <w:spacing w:val="1"/>
                <w:position w:val="1"/>
                <w:szCs w:val="20"/>
                <w:lang w:val="nl-NL"/>
              </w:rPr>
              <w:t xml:space="preserve"> de schadeboeking-/uitkering</w:t>
            </w:r>
            <w:r w:rsidRPr="00B5017E">
              <w:rPr>
                <w:rFonts w:ascii="Arial" w:eastAsia="Calibri" w:hAnsi="Arial" w:cs="Arial"/>
                <w:spacing w:val="1"/>
                <w:position w:val="1"/>
                <w:szCs w:val="20"/>
                <w:lang w:val="nl-NL"/>
              </w:rPr>
              <w:t>:</w:t>
            </w:r>
          </w:p>
          <w:p w14:paraId="7F31D256" w14:textId="7422A221" w:rsidR="00F93DFD" w:rsidRPr="00B5017E" w:rsidRDefault="00F93DFD"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B5017E">
              <w:rPr>
                <w:rFonts w:ascii="Arial" w:eastAsia="Calibri" w:hAnsi="Arial" w:cs="Arial"/>
                <w:spacing w:val="-1"/>
                <w:szCs w:val="20"/>
                <w:lang w:val="nl-NL"/>
              </w:rPr>
              <w:t>is uitgevoerd door een medewerker</w:t>
            </w:r>
            <w:r w:rsidR="005954BE">
              <w:rPr>
                <w:rFonts w:ascii="Arial" w:eastAsia="Calibri" w:hAnsi="Arial" w:cs="Arial"/>
                <w:spacing w:val="-1"/>
                <w:szCs w:val="20"/>
                <w:lang w:val="nl-NL"/>
              </w:rPr>
              <w:t xml:space="preserve"> met</w:t>
            </w:r>
            <w:r w:rsidR="00133E8E">
              <w:rPr>
                <w:rFonts w:ascii="Arial" w:eastAsia="Calibri" w:hAnsi="Arial" w:cs="Arial"/>
                <w:spacing w:val="-1"/>
                <w:szCs w:val="20"/>
                <w:lang w:val="nl-NL"/>
              </w:rPr>
              <w:t xml:space="preserve"> schaderegelingsbevoegdheden</w:t>
            </w:r>
            <w:r w:rsidRPr="00B5017E">
              <w:rPr>
                <w:rFonts w:ascii="Arial" w:eastAsia="Calibri" w:hAnsi="Arial" w:cs="Arial"/>
                <w:spacing w:val="-1"/>
                <w:szCs w:val="20"/>
                <w:lang w:val="nl-NL"/>
              </w:rPr>
              <w:t>;</w:t>
            </w:r>
          </w:p>
          <w:p w14:paraId="355F18D7" w14:textId="3A55D9DB" w:rsidR="00F93DFD" w:rsidRPr="00B5017E" w:rsidRDefault="001F7E74" w:rsidP="0B9E93CE">
            <w:pPr>
              <w:pStyle w:val="Lijstalinea"/>
              <w:numPr>
                <w:ilvl w:val="0"/>
                <w:numId w:val="19"/>
              </w:numPr>
              <w:spacing w:after="0" w:line="240" w:lineRule="auto"/>
              <w:ind w:left="664" w:hanging="142"/>
              <w:rPr>
                <w:rFonts w:ascii="Arial" w:eastAsia="Calibri" w:hAnsi="Arial" w:cs="Arial"/>
                <w:spacing w:val="-1"/>
                <w:lang w:val="nl-NL"/>
              </w:rPr>
            </w:pPr>
            <w:r w:rsidRPr="0B9E93CE">
              <w:rPr>
                <w:rFonts w:ascii="Arial" w:eastAsia="Calibri" w:hAnsi="Arial" w:cs="Arial"/>
                <w:spacing w:val="-1"/>
                <w:lang w:val="nl-NL"/>
              </w:rPr>
              <w:t xml:space="preserve">voor </w:t>
            </w:r>
            <w:r w:rsidR="001F3F37" w:rsidRPr="0B9E93CE">
              <w:rPr>
                <w:rFonts w:ascii="Arial" w:eastAsia="Calibri" w:hAnsi="Arial" w:cs="Arial"/>
                <w:spacing w:val="-1"/>
                <w:lang w:val="nl-NL"/>
              </w:rPr>
              <w:t xml:space="preserve">bevestiging van de betaling en de daadwerkelijke </w:t>
            </w:r>
            <w:r w:rsidRPr="0B9E93CE">
              <w:rPr>
                <w:rFonts w:ascii="Arial" w:eastAsia="Calibri" w:hAnsi="Arial" w:cs="Arial"/>
                <w:spacing w:val="-1"/>
                <w:lang w:val="nl-NL"/>
              </w:rPr>
              <w:t xml:space="preserve">betaling </w:t>
            </w:r>
            <w:r w:rsidR="00F93DFD" w:rsidRPr="0B9E93CE">
              <w:rPr>
                <w:rFonts w:ascii="Arial" w:eastAsia="Calibri" w:hAnsi="Arial" w:cs="Arial"/>
                <w:spacing w:val="-1"/>
                <w:lang w:val="nl-NL"/>
              </w:rPr>
              <w:t>is gecontroleerd door een andere medewerker dan de medewerker die de boeking heeft aangemaakt (vier-ogen-principe)</w:t>
            </w:r>
            <w:r w:rsidRPr="0B9E93CE">
              <w:rPr>
                <w:rFonts w:ascii="Arial" w:eastAsia="Calibri" w:hAnsi="Arial" w:cs="Arial"/>
                <w:spacing w:val="-1"/>
                <w:lang w:val="nl-NL"/>
              </w:rPr>
              <w:t xml:space="preserve"> of dat deze controle op basis van een </w:t>
            </w:r>
            <w:r w:rsidR="0093610E">
              <w:rPr>
                <w:rFonts w:ascii="Arial" w:eastAsia="Calibri" w:hAnsi="Arial" w:cs="Arial"/>
                <w:spacing w:val="-1"/>
                <w:lang w:val="nl-NL"/>
              </w:rPr>
              <w:t>deelwaarneming</w:t>
            </w:r>
            <w:r w:rsidRPr="0B9E93CE">
              <w:rPr>
                <w:rFonts w:ascii="Arial" w:eastAsia="Calibri" w:hAnsi="Arial" w:cs="Arial"/>
                <w:spacing w:val="-1"/>
                <w:lang w:val="nl-NL"/>
              </w:rPr>
              <w:t xml:space="preserve"> is uitgevoerd</w:t>
            </w:r>
            <w:r w:rsidR="00F93DFD" w:rsidRPr="0B9E93CE">
              <w:rPr>
                <w:rFonts w:ascii="Arial" w:eastAsia="Calibri" w:hAnsi="Arial" w:cs="Arial"/>
                <w:spacing w:val="-1"/>
                <w:lang w:val="nl-NL"/>
              </w:rPr>
              <w:t>;</w:t>
            </w:r>
          </w:p>
          <w:p w14:paraId="1C48C3A7" w14:textId="13ABADF0" w:rsidR="00F93DFD" w:rsidRPr="00B5017E" w:rsidRDefault="00F93DFD"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B5017E">
              <w:rPr>
                <w:rFonts w:ascii="Arial" w:eastAsia="Calibri" w:hAnsi="Arial" w:cs="Arial"/>
                <w:spacing w:val="-1"/>
                <w:szCs w:val="20"/>
                <w:lang w:val="nl-NL"/>
              </w:rPr>
              <w:t>is gefiatteerd door een daartoe bevoegde medewerker.</w:t>
            </w:r>
          </w:p>
          <w:p w14:paraId="2E86A573" w14:textId="77777777" w:rsidR="00F93DFD" w:rsidRPr="004657BD" w:rsidRDefault="00F93DFD" w:rsidP="00F93DFD">
            <w:pPr>
              <w:spacing w:after="0" w:line="240" w:lineRule="auto"/>
              <w:ind w:left="57"/>
              <w:rPr>
                <w:rFonts w:ascii="Arial" w:eastAsia="Calibri" w:hAnsi="Arial" w:cs="Arial"/>
                <w:spacing w:val="1"/>
                <w:position w:val="1"/>
                <w:sz w:val="20"/>
                <w:szCs w:val="20"/>
              </w:rPr>
            </w:pPr>
          </w:p>
          <w:p w14:paraId="7E860710" w14:textId="77777777" w:rsidR="00F93DFD" w:rsidRPr="006B40A3" w:rsidRDefault="00F93DFD" w:rsidP="00F93DFD">
            <w:pPr>
              <w:spacing w:after="0" w:line="240" w:lineRule="auto"/>
              <w:ind w:left="57"/>
              <w:rPr>
                <w:rFonts w:ascii="Arial" w:eastAsia="Calibri" w:hAnsi="Arial" w:cs="Arial"/>
                <w:i/>
                <w:iCs/>
                <w:spacing w:val="1"/>
                <w:position w:val="1"/>
                <w:sz w:val="20"/>
                <w:szCs w:val="20"/>
              </w:rPr>
            </w:pPr>
            <w:r w:rsidRPr="6E6994B7">
              <w:rPr>
                <w:rFonts w:ascii="Arial" w:eastAsia="Calibri" w:hAnsi="Arial" w:cs="Arial"/>
                <w:i/>
                <w:iCs/>
                <w:spacing w:val="1"/>
                <w:position w:val="1"/>
                <w:sz w:val="20"/>
                <w:szCs w:val="20"/>
              </w:rPr>
              <w:t>Als er geen waarnemingen zijn uitgevoerd door de gevolmachtigde agent, dan vermeldt de accountant dit als bevinding in de rapportage.</w:t>
            </w:r>
          </w:p>
          <w:p w14:paraId="76C9EC4B" w14:textId="77777777" w:rsidR="00F93DFD" w:rsidRPr="006B40A3" w:rsidRDefault="00F93DFD" w:rsidP="00F93DFD">
            <w:pPr>
              <w:spacing w:after="0" w:line="240" w:lineRule="auto"/>
              <w:ind w:left="57"/>
              <w:rPr>
                <w:rFonts w:ascii="Arial" w:eastAsia="Calibri" w:hAnsi="Arial" w:cs="Arial"/>
                <w:i/>
                <w:iCs/>
                <w:spacing w:val="1"/>
                <w:position w:val="1"/>
                <w:sz w:val="20"/>
                <w:szCs w:val="20"/>
              </w:rPr>
            </w:pPr>
          </w:p>
          <w:p w14:paraId="3B7AE046" w14:textId="77777777" w:rsidR="00F93DFD" w:rsidRPr="006B40A3" w:rsidRDefault="00F93DFD" w:rsidP="00F93DFD">
            <w:pPr>
              <w:spacing w:after="0" w:line="240" w:lineRule="auto"/>
              <w:ind w:left="57"/>
              <w:rPr>
                <w:rFonts w:ascii="Arial" w:eastAsia="Calibri" w:hAnsi="Arial" w:cs="Arial"/>
                <w:i/>
                <w:iCs/>
                <w:spacing w:val="1"/>
                <w:position w:val="1"/>
                <w:sz w:val="20"/>
                <w:szCs w:val="20"/>
              </w:rPr>
            </w:pPr>
            <w:r w:rsidRPr="006B40A3">
              <w:rPr>
                <w:rFonts w:ascii="Arial" w:eastAsia="Calibri" w:hAnsi="Arial" w:cs="Arial"/>
                <w:i/>
                <w:iCs/>
                <w:spacing w:val="1"/>
                <w:position w:val="1"/>
                <w:sz w:val="20"/>
                <w:szCs w:val="20"/>
              </w:rPr>
              <w:t>De waarneming in ieder kwartaal door de gevolmachtigde agent betreft niet de dagelijkse controle door de gevolmachtigde agent op de kwaliteit van schadedossiers.</w:t>
            </w:r>
          </w:p>
          <w:p w14:paraId="73FAADFA" w14:textId="77777777" w:rsidR="00F93DFD" w:rsidRPr="006B40A3" w:rsidRDefault="00F93DFD" w:rsidP="00F93DFD">
            <w:pPr>
              <w:spacing w:after="0" w:line="240" w:lineRule="auto"/>
              <w:ind w:left="57"/>
              <w:rPr>
                <w:rFonts w:ascii="Arial" w:eastAsia="Calibri" w:hAnsi="Arial" w:cs="Arial"/>
                <w:i/>
                <w:iCs/>
                <w:spacing w:val="1"/>
                <w:position w:val="1"/>
                <w:sz w:val="20"/>
                <w:szCs w:val="20"/>
              </w:rPr>
            </w:pPr>
          </w:p>
          <w:p w14:paraId="6AACEFC0" w14:textId="1C5AB911" w:rsidR="00F93DFD" w:rsidRPr="00F93DFD" w:rsidRDefault="00F93DFD" w:rsidP="00E41DD8">
            <w:pPr>
              <w:spacing w:after="0" w:line="240" w:lineRule="auto"/>
              <w:ind w:left="57"/>
              <w:rPr>
                <w:rFonts w:ascii="Arial" w:hAnsi="Arial" w:cs="Arial"/>
                <w:sz w:val="20"/>
                <w:szCs w:val="20"/>
              </w:rPr>
            </w:pPr>
            <w:r w:rsidRPr="00FD0810">
              <w:rPr>
                <w:rFonts w:ascii="Arial" w:eastAsia="Calibri" w:hAnsi="Arial" w:cs="Arial"/>
                <w:i/>
                <w:iCs/>
                <w:spacing w:val="1"/>
                <w:position w:val="1"/>
                <w:sz w:val="20"/>
                <w:szCs w:val="20"/>
              </w:rPr>
              <w:t>Indien er sprake is van schaden die volledig geautomatiseerd (Straight Through Processing – STP) worden geboekt en betaald en waarbij geen sprake is van uitval of andersoortige tussenkomst van een schadebehandelaar, dan</w:t>
            </w:r>
            <w:r w:rsidR="00E41DD8" w:rsidRPr="00E41DD8">
              <w:rPr>
                <w:rFonts w:ascii="Arial" w:eastAsia="Calibri" w:hAnsi="Arial" w:cs="Arial"/>
                <w:i/>
                <w:iCs/>
                <w:spacing w:val="1"/>
                <w:position w:val="1"/>
                <w:sz w:val="20"/>
                <w:szCs w:val="20"/>
              </w:rPr>
              <w:t xml:space="preserve"> hoeft op deze polissen geen dagelijkse steekproef en/of toepassing van het 4-ogen principe plaats te vinden. </w:t>
            </w:r>
            <w:r w:rsidR="00E41DD8">
              <w:rPr>
                <w:rFonts w:ascii="Arial" w:eastAsia="Calibri" w:hAnsi="Arial" w:cs="Arial"/>
                <w:i/>
                <w:iCs/>
                <w:spacing w:val="1"/>
                <w:position w:val="1"/>
                <w:sz w:val="20"/>
                <w:szCs w:val="20"/>
              </w:rPr>
              <w:t xml:space="preserve">Ook </w:t>
            </w:r>
            <w:r w:rsidRPr="00FD0810">
              <w:rPr>
                <w:rFonts w:ascii="Arial" w:eastAsia="Calibri" w:hAnsi="Arial" w:cs="Arial"/>
                <w:i/>
                <w:iCs/>
                <w:spacing w:val="1"/>
                <w:position w:val="1"/>
                <w:sz w:val="20"/>
                <w:szCs w:val="20"/>
              </w:rPr>
              <w:t xml:space="preserve">mogen deze boekingen buiten de selectie blijven voor de waarneming door de gevolmachtigde agent in ieder kwartaal. Wel dienen deze schaden/schadeboekingen als zodanig herkenbaar geadministreerd te worden in de assurantieapplicatie. </w:t>
            </w:r>
            <w:r w:rsidR="00242428">
              <w:rPr>
                <w:rFonts w:ascii="Arial" w:eastAsia="Calibri" w:hAnsi="Arial" w:cs="Arial"/>
                <w:i/>
                <w:iCs/>
                <w:spacing w:val="1"/>
                <w:position w:val="1"/>
                <w:sz w:val="20"/>
                <w:szCs w:val="20"/>
              </w:rPr>
              <w:t>H</w:t>
            </w:r>
            <w:r w:rsidRPr="00FD0810">
              <w:rPr>
                <w:rFonts w:ascii="Arial" w:eastAsia="Calibri" w:hAnsi="Arial" w:cs="Arial"/>
                <w:i/>
                <w:iCs/>
                <w:spacing w:val="1"/>
                <w:position w:val="1"/>
                <w:sz w:val="20"/>
                <w:szCs w:val="20"/>
              </w:rPr>
              <w:t xml:space="preserve">et STP-proces </w:t>
            </w:r>
            <w:r w:rsidR="00242428">
              <w:rPr>
                <w:rFonts w:ascii="Arial" w:eastAsia="Calibri" w:hAnsi="Arial" w:cs="Arial"/>
                <w:i/>
                <w:iCs/>
                <w:spacing w:val="1"/>
                <w:position w:val="1"/>
                <w:sz w:val="20"/>
                <w:szCs w:val="20"/>
              </w:rPr>
              <w:t xml:space="preserve">wordt </w:t>
            </w:r>
            <w:r w:rsidRPr="00FD0810">
              <w:rPr>
                <w:rFonts w:ascii="Arial" w:eastAsia="Calibri" w:hAnsi="Arial" w:cs="Arial"/>
                <w:i/>
                <w:iCs/>
                <w:spacing w:val="1"/>
                <w:position w:val="1"/>
                <w:sz w:val="20"/>
                <w:szCs w:val="20"/>
              </w:rPr>
              <w:t>bij andere taken in het Werkprogramma Risicobeheersing Volmachten behandeld.</w:t>
            </w:r>
          </w:p>
        </w:tc>
      </w:tr>
      <w:tr w:rsidR="00F93DFD" w:rsidRPr="007F425A" w14:paraId="493A24F2" w14:textId="77777777" w:rsidTr="0B9E93CE">
        <w:tc>
          <w:tcPr>
            <w:tcW w:w="400" w:type="pct"/>
            <w:shd w:val="clear" w:color="auto" w:fill="D9D9D9" w:themeFill="background1" w:themeFillShade="D9"/>
          </w:tcPr>
          <w:p w14:paraId="0E1D895C" w14:textId="1BBA5392" w:rsidR="00F93DFD" w:rsidRPr="00D523E2" w:rsidRDefault="00F93DFD" w:rsidP="00F93DFD">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I</w:t>
            </w:r>
          </w:p>
        </w:tc>
        <w:tc>
          <w:tcPr>
            <w:tcW w:w="786" w:type="pct"/>
            <w:shd w:val="clear" w:color="auto" w:fill="D9D9D9" w:themeFill="background1" w:themeFillShade="D9"/>
          </w:tcPr>
          <w:p w14:paraId="1E2B3BE8" w14:textId="5B5FBB6F" w:rsidR="00F93DFD" w:rsidRPr="00D523E2" w:rsidRDefault="00F93DFD" w:rsidP="00F93DFD">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IT</w:t>
            </w:r>
          </w:p>
        </w:tc>
        <w:tc>
          <w:tcPr>
            <w:tcW w:w="1563" w:type="pct"/>
            <w:shd w:val="clear" w:color="auto" w:fill="D9D9D9" w:themeFill="background1" w:themeFillShade="D9"/>
          </w:tcPr>
          <w:p w14:paraId="7BA5F092" w14:textId="77777777" w:rsidR="00F93DFD" w:rsidRPr="00D523E2" w:rsidRDefault="00F93DFD" w:rsidP="00F93DFD">
            <w:pPr>
              <w:spacing w:after="0" w:line="240" w:lineRule="auto"/>
              <w:ind w:left="360" w:right="-20"/>
              <w:rPr>
                <w:rFonts w:ascii="Arial" w:eastAsia="Times New Roman" w:hAnsi="Arial" w:cs="Arial"/>
                <w:sz w:val="20"/>
                <w:szCs w:val="20"/>
              </w:rPr>
            </w:pPr>
          </w:p>
        </w:tc>
        <w:tc>
          <w:tcPr>
            <w:tcW w:w="2251" w:type="pct"/>
            <w:shd w:val="clear" w:color="auto" w:fill="D9D9D9" w:themeFill="background1" w:themeFillShade="D9"/>
          </w:tcPr>
          <w:p w14:paraId="280B0135" w14:textId="77777777" w:rsidR="00F93DFD" w:rsidRPr="00D523E2" w:rsidRDefault="00F93DFD" w:rsidP="00F93DFD">
            <w:pPr>
              <w:spacing w:after="0" w:line="240" w:lineRule="auto"/>
              <w:ind w:left="360"/>
              <w:rPr>
                <w:rFonts w:ascii="Arial" w:eastAsia="Calibri" w:hAnsi="Arial" w:cs="Arial"/>
                <w:position w:val="1"/>
                <w:sz w:val="20"/>
                <w:szCs w:val="20"/>
              </w:rPr>
            </w:pPr>
          </w:p>
        </w:tc>
      </w:tr>
      <w:tr w:rsidR="00F93DFD" w:rsidRPr="007F425A" w14:paraId="54E59B8D" w14:textId="77777777" w:rsidTr="0B9E93CE">
        <w:tc>
          <w:tcPr>
            <w:tcW w:w="2749" w:type="pct"/>
            <w:gridSpan w:val="3"/>
          </w:tcPr>
          <w:p w14:paraId="56A837D2" w14:textId="2FE07004" w:rsidR="00F93DFD" w:rsidRPr="00D523E2" w:rsidRDefault="00F93DFD" w:rsidP="00F93DFD">
            <w:pPr>
              <w:tabs>
                <w:tab w:val="left" w:pos="400"/>
              </w:tabs>
              <w:spacing w:after="0" w:line="240" w:lineRule="auto"/>
              <w:ind w:left="113"/>
              <w:rPr>
                <w:rFonts w:ascii="Arial" w:eastAsia="Calibri" w:hAnsi="Arial" w:cs="Arial"/>
                <w:b/>
                <w:sz w:val="20"/>
                <w:szCs w:val="20"/>
              </w:rPr>
            </w:pPr>
            <w:r w:rsidRPr="00D523E2">
              <w:rPr>
                <w:rFonts w:ascii="Arial" w:eastAsia="Calibri" w:hAnsi="Arial" w:cs="Arial"/>
                <w:b/>
                <w:sz w:val="20"/>
                <w:szCs w:val="20"/>
              </w:rPr>
              <w:lastRenderedPageBreak/>
              <w:t>17. Informatiearchitectuur</w:t>
            </w:r>
          </w:p>
        </w:tc>
        <w:tc>
          <w:tcPr>
            <w:tcW w:w="2251" w:type="pct"/>
          </w:tcPr>
          <w:p w14:paraId="0E726050" w14:textId="77777777" w:rsidR="00F93DFD" w:rsidRPr="00D523E2" w:rsidRDefault="00F93DFD" w:rsidP="00F93DFD">
            <w:pPr>
              <w:spacing w:after="0" w:line="240" w:lineRule="auto"/>
              <w:ind w:left="57"/>
              <w:rPr>
                <w:rFonts w:ascii="Arial" w:eastAsia="Calibri" w:hAnsi="Arial" w:cs="Arial"/>
                <w:position w:val="1"/>
                <w:sz w:val="20"/>
                <w:szCs w:val="20"/>
              </w:rPr>
            </w:pPr>
          </w:p>
        </w:tc>
      </w:tr>
      <w:tr w:rsidR="00F93DFD" w:rsidRPr="007F425A" w14:paraId="77B10F7E" w14:textId="77777777" w:rsidTr="0B9E93CE">
        <w:tc>
          <w:tcPr>
            <w:tcW w:w="400" w:type="pct"/>
          </w:tcPr>
          <w:p w14:paraId="078D5CCC" w14:textId="194AD017" w:rsidR="00F93DFD" w:rsidRPr="00D523E2" w:rsidRDefault="00F93DFD" w:rsidP="00F93DFD">
            <w:pPr>
              <w:spacing w:line="240" w:lineRule="auto"/>
              <w:jc w:val="center"/>
              <w:rPr>
                <w:rFonts w:ascii="Arial" w:eastAsia="Calibri" w:hAnsi="Arial" w:cs="Arial"/>
                <w:sz w:val="20"/>
                <w:szCs w:val="20"/>
              </w:rPr>
            </w:pPr>
            <w:r w:rsidRPr="00D523E2">
              <w:rPr>
                <w:rFonts w:ascii="Arial" w:eastAsia="Calibri" w:hAnsi="Arial" w:cs="Arial"/>
                <w:sz w:val="20"/>
                <w:szCs w:val="20"/>
              </w:rPr>
              <w:t>I-AUT-20</w:t>
            </w:r>
          </w:p>
        </w:tc>
        <w:tc>
          <w:tcPr>
            <w:tcW w:w="786" w:type="pct"/>
          </w:tcPr>
          <w:p w14:paraId="552DB927" w14:textId="57EEA67F" w:rsidR="00F93DFD" w:rsidRPr="00D523E2" w:rsidRDefault="00F93DFD" w:rsidP="00F93DFD">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Informatiearchitectuur</w:t>
            </w:r>
          </w:p>
        </w:tc>
        <w:tc>
          <w:tcPr>
            <w:tcW w:w="1563" w:type="pct"/>
          </w:tcPr>
          <w:p w14:paraId="6BA3517B" w14:textId="38852582" w:rsidR="00F93DFD" w:rsidRPr="007263E5" w:rsidRDefault="00F93DFD" w:rsidP="00F93DFD">
            <w:pPr>
              <w:tabs>
                <w:tab w:val="left" w:pos="400"/>
              </w:tabs>
              <w:spacing w:after="0" w:line="240" w:lineRule="auto"/>
              <w:ind w:left="57"/>
              <w:rPr>
                <w:rFonts w:ascii="Arial" w:eastAsia="Times New Roman" w:hAnsi="Arial" w:cs="Arial"/>
                <w:sz w:val="20"/>
                <w:szCs w:val="20"/>
              </w:rPr>
            </w:pPr>
            <w:r w:rsidRPr="007263E5">
              <w:rPr>
                <w:rFonts w:ascii="Arial" w:eastAsia="Times New Roman" w:hAnsi="Arial" w:cs="Arial"/>
                <w:sz w:val="20"/>
                <w:szCs w:val="20"/>
              </w:rPr>
              <w:t>De GA beschikt over een IT informatie</w:t>
            </w:r>
            <w:r>
              <w:rPr>
                <w:rFonts w:ascii="Arial" w:eastAsia="Times New Roman" w:hAnsi="Arial" w:cs="Arial"/>
                <w:sz w:val="20"/>
                <w:szCs w:val="20"/>
              </w:rPr>
              <w:t>-</w:t>
            </w:r>
            <w:r w:rsidRPr="007263E5">
              <w:rPr>
                <w:rFonts w:ascii="Arial" w:eastAsia="Times New Roman" w:hAnsi="Arial" w:cs="Arial"/>
                <w:sz w:val="20"/>
                <w:szCs w:val="20"/>
              </w:rPr>
              <w:t>architectuur van applicaties/dataverzamelingen en systemen met een verzekeringstechnisch of financieel gevolg voor een volmachtgever, die:</w:t>
            </w:r>
          </w:p>
          <w:p w14:paraId="7379C52E" w14:textId="4D7F2932" w:rsidR="00F93DFD" w:rsidRPr="007263E5" w:rsidRDefault="00F93DFD" w:rsidP="00B333ED">
            <w:pPr>
              <w:pStyle w:val="Lijstalinea"/>
              <w:numPr>
                <w:ilvl w:val="3"/>
                <w:numId w:val="56"/>
              </w:numPr>
              <w:tabs>
                <w:tab w:val="left" w:pos="400"/>
              </w:tabs>
              <w:spacing w:after="0" w:line="240" w:lineRule="auto"/>
              <w:ind w:left="199" w:hanging="142"/>
              <w:rPr>
                <w:rFonts w:ascii="Arial" w:eastAsia="Times New Roman" w:hAnsi="Arial" w:cs="Arial"/>
                <w:szCs w:val="20"/>
                <w:lang w:val="nl-NL"/>
              </w:rPr>
            </w:pPr>
            <w:r w:rsidRPr="007263E5">
              <w:rPr>
                <w:rFonts w:ascii="Arial" w:eastAsia="Times New Roman" w:hAnsi="Arial" w:cs="Arial"/>
                <w:szCs w:val="20"/>
                <w:lang w:val="nl-NL"/>
              </w:rPr>
              <w:t>inzichtelijk maakt welke applicaties</w:t>
            </w:r>
            <w:r>
              <w:rPr>
                <w:rFonts w:ascii="Arial" w:eastAsia="Times New Roman" w:hAnsi="Arial" w:cs="Arial"/>
                <w:szCs w:val="20"/>
                <w:lang w:val="nl-NL"/>
              </w:rPr>
              <w:t xml:space="preserve"> </w:t>
            </w:r>
            <w:r w:rsidRPr="007263E5">
              <w:rPr>
                <w:rFonts w:ascii="Arial" w:eastAsia="Times New Roman" w:hAnsi="Arial" w:cs="Arial"/>
                <w:szCs w:val="20"/>
                <w:lang w:val="nl-NL"/>
              </w:rPr>
              <w:t>/</w:t>
            </w:r>
            <w:r>
              <w:rPr>
                <w:rFonts w:ascii="Arial" w:eastAsia="Times New Roman" w:hAnsi="Arial" w:cs="Arial"/>
                <w:szCs w:val="20"/>
                <w:lang w:val="nl-NL"/>
              </w:rPr>
              <w:t xml:space="preserve"> </w:t>
            </w:r>
            <w:r w:rsidRPr="007263E5">
              <w:rPr>
                <w:rFonts w:ascii="Arial" w:eastAsia="Times New Roman" w:hAnsi="Arial" w:cs="Arial"/>
                <w:szCs w:val="20"/>
                <w:lang w:val="nl-NL"/>
              </w:rPr>
              <w:t>dataverzamelingen en systemen er zijn en hoe deze systemen en applicaties</w:t>
            </w:r>
            <w:r>
              <w:rPr>
                <w:rFonts w:ascii="Arial" w:eastAsia="Times New Roman" w:hAnsi="Arial" w:cs="Arial"/>
                <w:szCs w:val="20"/>
                <w:lang w:val="nl-NL"/>
              </w:rPr>
              <w:t xml:space="preserve"> </w:t>
            </w:r>
            <w:r w:rsidRPr="007263E5">
              <w:rPr>
                <w:rFonts w:ascii="Arial" w:eastAsia="Times New Roman" w:hAnsi="Arial" w:cs="Arial"/>
                <w:szCs w:val="20"/>
                <w:lang w:val="nl-NL"/>
              </w:rPr>
              <w:t>/</w:t>
            </w:r>
            <w:r>
              <w:rPr>
                <w:rFonts w:ascii="Arial" w:eastAsia="Times New Roman" w:hAnsi="Arial" w:cs="Arial"/>
                <w:szCs w:val="20"/>
                <w:lang w:val="nl-NL"/>
              </w:rPr>
              <w:t xml:space="preserve"> </w:t>
            </w:r>
            <w:r w:rsidRPr="007263E5">
              <w:rPr>
                <w:rFonts w:ascii="Arial" w:eastAsia="Times New Roman" w:hAnsi="Arial" w:cs="Arial"/>
                <w:szCs w:val="20"/>
                <w:lang w:val="nl-NL"/>
              </w:rPr>
              <w:t>dataverzamelingen de bedrijfsprocessen ondersteunen,</w:t>
            </w:r>
          </w:p>
          <w:p w14:paraId="218E6C53" w14:textId="46A5EC28" w:rsidR="00F93DFD" w:rsidRPr="007263E5" w:rsidRDefault="00F93DFD" w:rsidP="00B333ED">
            <w:pPr>
              <w:pStyle w:val="Lijstalinea"/>
              <w:numPr>
                <w:ilvl w:val="3"/>
                <w:numId w:val="56"/>
              </w:numPr>
              <w:tabs>
                <w:tab w:val="left" w:pos="400"/>
              </w:tabs>
              <w:spacing w:after="0" w:line="240" w:lineRule="auto"/>
              <w:ind w:left="199" w:hanging="142"/>
              <w:rPr>
                <w:rFonts w:ascii="Arial" w:eastAsia="Times New Roman" w:hAnsi="Arial" w:cs="Arial"/>
                <w:szCs w:val="20"/>
                <w:lang w:val="nl-NL"/>
              </w:rPr>
            </w:pPr>
            <w:r w:rsidRPr="007263E5">
              <w:rPr>
                <w:rFonts w:ascii="Arial" w:eastAsia="Times New Roman" w:hAnsi="Arial" w:cs="Arial"/>
                <w:szCs w:val="20"/>
                <w:lang w:val="nl-NL"/>
              </w:rPr>
              <w:t>weergeeft wie de eigenaar/verantwoordelijke van de diverse applicaties</w:t>
            </w:r>
            <w:r>
              <w:rPr>
                <w:rFonts w:ascii="Arial" w:eastAsia="Times New Roman" w:hAnsi="Arial" w:cs="Arial"/>
                <w:szCs w:val="20"/>
                <w:lang w:val="nl-NL"/>
              </w:rPr>
              <w:t xml:space="preserve"> </w:t>
            </w:r>
            <w:r w:rsidRPr="007263E5">
              <w:rPr>
                <w:rFonts w:ascii="Arial" w:eastAsia="Times New Roman" w:hAnsi="Arial" w:cs="Arial"/>
                <w:szCs w:val="20"/>
                <w:lang w:val="nl-NL"/>
              </w:rPr>
              <w:t>/</w:t>
            </w:r>
            <w:r>
              <w:rPr>
                <w:rFonts w:ascii="Arial" w:eastAsia="Times New Roman" w:hAnsi="Arial" w:cs="Arial"/>
                <w:szCs w:val="20"/>
                <w:lang w:val="nl-NL"/>
              </w:rPr>
              <w:t xml:space="preserve"> </w:t>
            </w:r>
            <w:r w:rsidRPr="007263E5">
              <w:rPr>
                <w:rFonts w:ascii="Arial" w:eastAsia="Times New Roman" w:hAnsi="Arial" w:cs="Arial"/>
                <w:szCs w:val="20"/>
                <w:lang w:val="nl-NL"/>
              </w:rPr>
              <w:t>dataverzamelingen en systemen is,</w:t>
            </w:r>
          </w:p>
          <w:p w14:paraId="6FDE744E" w14:textId="310E4D15" w:rsidR="00F93DFD" w:rsidRPr="00C84879" w:rsidRDefault="00F93DFD" w:rsidP="00B333ED">
            <w:pPr>
              <w:pStyle w:val="Lijstalinea"/>
              <w:numPr>
                <w:ilvl w:val="3"/>
                <w:numId w:val="56"/>
              </w:numPr>
              <w:tabs>
                <w:tab w:val="left" w:pos="400"/>
              </w:tabs>
              <w:spacing w:after="0" w:line="240" w:lineRule="auto"/>
              <w:ind w:left="199" w:hanging="142"/>
              <w:rPr>
                <w:rFonts w:ascii="Arial" w:eastAsia="Times New Roman" w:hAnsi="Arial" w:cs="Arial"/>
                <w:szCs w:val="20"/>
                <w:lang w:val="nl-NL"/>
              </w:rPr>
            </w:pPr>
            <w:r w:rsidRPr="007263E5">
              <w:rPr>
                <w:rFonts w:ascii="Arial" w:eastAsia="Times New Roman" w:hAnsi="Arial" w:cs="Arial"/>
                <w:szCs w:val="20"/>
                <w:lang w:val="nl-NL"/>
              </w:rPr>
              <w:t>een dataclassificatieschema bevat dat de risico’s van applicaties</w:t>
            </w:r>
            <w:r>
              <w:rPr>
                <w:rFonts w:ascii="Arial" w:eastAsia="Times New Roman" w:hAnsi="Arial" w:cs="Arial"/>
                <w:szCs w:val="20"/>
                <w:lang w:val="nl-NL"/>
              </w:rPr>
              <w:t xml:space="preserve"> </w:t>
            </w:r>
            <w:r w:rsidRPr="007263E5">
              <w:rPr>
                <w:rFonts w:ascii="Arial" w:eastAsia="Times New Roman" w:hAnsi="Arial" w:cs="Arial"/>
                <w:szCs w:val="20"/>
                <w:lang w:val="nl-NL"/>
              </w:rPr>
              <w:t>/</w:t>
            </w:r>
            <w:r>
              <w:rPr>
                <w:rFonts w:ascii="Arial" w:eastAsia="Times New Roman" w:hAnsi="Arial" w:cs="Arial"/>
                <w:szCs w:val="20"/>
                <w:lang w:val="nl-NL"/>
              </w:rPr>
              <w:t xml:space="preserve"> </w:t>
            </w:r>
            <w:r w:rsidRPr="007263E5">
              <w:rPr>
                <w:rFonts w:ascii="Arial" w:eastAsia="Times New Roman" w:hAnsi="Arial" w:cs="Arial"/>
                <w:szCs w:val="20"/>
                <w:lang w:val="nl-NL"/>
              </w:rPr>
              <w:t xml:space="preserve">dataverzamelingen en systemen en data indeelt naar risicoklassen (bijv. </w:t>
            </w:r>
            <w:r w:rsidRPr="00C84879">
              <w:rPr>
                <w:rFonts w:ascii="Arial" w:eastAsia="Times New Roman" w:hAnsi="Arial" w:cs="Arial"/>
                <w:szCs w:val="20"/>
                <w:lang w:val="nl-NL"/>
              </w:rPr>
              <w:t>Beschikbaarheid, Integriteit, Vertrouwelijkheid (BIV), Hoog/Midden/Laag en Publiek/Vertrouwelijk/Geheim.) en als basis dient voor het bepalen van beheersmaatregelen (bijv. encrypted opslag van geheime gegevens)</w:t>
            </w:r>
            <w:r w:rsidR="002F5725">
              <w:rPr>
                <w:rFonts w:ascii="Arial" w:eastAsia="Times New Roman" w:hAnsi="Arial" w:cs="Arial"/>
                <w:szCs w:val="20"/>
                <w:lang w:val="nl-NL"/>
              </w:rPr>
              <w:t>,</w:t>
            </w:r>
          </w:p>
          <w:p w14:paraId="4420D177" w14:textId="795D6FE2" w:rsidR="00F93DFD" w:rsidRPr="007263E5" w:rsidRDefault="00F93DFD" w:rsidP="00B333ED">
            <w:pPr>
              <w:pStyle w:val="Lijstalinea"/>
              <w:numPr>
                <w:ilvl w:val="3"/>
                <w:numId w:val="56"/>
              </w:numPr>
              <w:tabs>
                <w:tab w:val="left" w:pos="400"/>
              </w:tabs>
              <w:spacing w:after="0" w:line="240" w:lineRule="auto"/>
              <w:ind w:left="199" w:hanging="142"/>
              <w:rPr>
                <w:rFonts w:ascii="Arial" w:eastAsia="Times New Roman" w:hAnsi="Arial" w:cs="Arial"/>
                <w:szCs w:val="20"/>
                <w:lang w:val="nl-NL"/>
              </w:rPr>
            </w:pPr>
            <w:r w:rsidRPr="007263E5">
              <w:rPr>
                <w:rFonts w:ascii="Arial" w:eastAsia="Times New Roman" w:hAnsi="Arial" w:cs="Arial"/>
                <w:szCs w:val="20"/>
                <w:lang w:val="nl-NL"/>
              </w:rPr>
              <w:t xml:space="preserve">aangeeft op welke (datacenter-)locatie data is opgeslagen. </w:t>
            </w:r>
          </w:p>
          <w:p w14:paraId="3A10A942" w14:textId="77777777" w:rsidR="00F93DFD" w:rsidRPr="007263E5" w:rsidRDefault="00F93DFD" w:rsidP="00F93DFD">
            <w:pPr>
              <w:tabs>
                <w:tab w:val="left" w:pos="400"/>
              </w:tabs>
              <w:spacing w:after="0" w:line="240" w:lineRule="auto"/>
              <w:ind w:left="57"/>
              <w:rPr>
                <w:rFonts w:ascii="Arial" w:eastAsia="Times New Roman" w:hAnsi="Arial" w:cs="Arial"/>
                <w:sz w:val="20"/>
                <w:szCs w:val="20"/>
              </w:rPr>
            </w:pPr>
          </w:p>
          <w:p w14:paraId="668C8802" w14:textId="2C3A1973" w:rsidR="00F93DFD" w:rsidRPr="00D523E2" w:rsidRDefault="00F93DFD" w:rsidP="00F93DFD">
            <w:pPr>
              <w:tabs>
                <w:tab w:val="left" w:pos="400"/>
              </w:tabs>
              <w:spacing w:after="0" w:line="240" w:lineRule="auto"/>
              <w:ind w:left="57"/>
              <w:rPr>
                <w:rFonts w:ascii="Arial" w:eastAsia="Times New Roman" w:hAnsi="Arial" w:cs="Arial"/>
                <w:sz w:val="20"/>
                <w:szCs w:val="20"/>
              </w:rPr>
            </w:pPr>
            <w:r w:rsidRPr="007263E5">
              <w:rPr>
                <w:rFonts w:ascii="Arial" w:eastAsia="Times New Roman" w:hAnsi="Arial" w:cs="Arial"/>
                <w:sz w:val="20"/>
                <w:szCs w:val="20"/>
              </w:rPr>
              <w:t>De GA heeft een visie ontwikkeld en beschreven waarin is opgenomen hoe de IT-systemen zullen evolueren om de volmachtwerkzaamheden op (middel)lange termijn te ondersteunen. Kritieke of belangrijke afhankelijkheden van derden / partners zijn in kaart gebracht.</w:t>
            </w:r>
          </w:p>
        </w:tc>
        <w:tc>
          <w:tcPr>
            <w:tcW w:w="2251" w:type="pct"/>
          </w:tcPr>
          <w:p w14:paraId="33EC70DF" w14:textId="0A937037" w:rsidR="0022114A" w:rsidRDefault="0022114A" w:rsidP="00B333ED">
            <w:pPr>
              <w:pStyle w:val="Lijstalinea"/>
              <w:numPr>
                <w:ilvl w:val="0"/>
                <w:numId w:val="62"/>
              </w:numPr>
              <w:spacing w:after="0" w:line="240" w:lineRule="auto"/>
              <w:ind w:left="414" w:hanging="357"/>
              <w:rPr>
                <w:rFonts w:ascii="Arial" w:eastAsia="Calibri" w:hAnsi="Arial" w:cs="Arial"/>
                <w:spacing w:val="1"/>
                <w:position w:val="1"/>
                <w:lang w:val="nl-NL"/>
              </w:rPr>
            </w:pPr>
            <w:r w:rsidRPr="0022114A">
              <w:rPr>
                <w:rFonts w:ascii="Arial" w:eastAsia="Calibri" w:hAnsi="Arial" w:cs="Arial"/>
                <w:spacing w:val="1"/>
                <w:position w:val="1"/>
                <w:lang w:val="nl-NL"/>
              </w:rPr>
              <w:t xml:space="preserve">De accountant </w:t>
            </w:r>
            <w:r w:rsidRPr="00B86373">
              <w:rPr>
                <w:rFonts w:ascii="Arial" w:eastAsia="Calibri" w:hAnsi="Arial" w:cs="Arial"/>
                <w:spacing w:val="1"/>
                <w:position w:val="1"/>
                <w:lang w:val="nl-NL"/>
              </w:rPr>
              <w:t>gaat na of</w:t>
            </w:r>
            <w:r w:rsidRPr="0022114A">
              <w:rPr>
                <w:rFonts w:ascii="Arial" w:eastAsia="Calibri" w:hAnsi="Arial" w:cs="Arial"/>
                <w:spacing w:val="1"/>
                <w:position w:val="1"/>
                <w:lang w:val="nl-NL"/>
              </w:rPr>
              <w:t xml:space="preserve"> de gevolmachtigde agent beschikt over een beschrijving </w:t>
            </w:r>
            <w:r>
              <w:rPr>
                <w:rFonts w:ascii="Arial" w:eastAsia="Calibri" w:hAnsi="Arial" w:cs="Arial"/>
                <w:spacing w:val="1"/>
                <w:position w:val="1"/>
                <w:lang w:val="nl-NL"/>
              </w:rPr>
              <w:t xml:space="preserve">van de IT informatie-architectuur van applicaties/dataverzamelingen en systemen </w:t>
            </w:r>
            <w:r w:rsidR="006608A3">
              <w:rPr>
                <w:rFonts w:ascii="Arial" w:eastAsia="Calibri" w:hAnsi="Arial" w:cs="Arial"/>
                <w:spacing w:val="1"/>
                <w:position w:val="1"/>
                <w:lang w:val="nl-NL"/>
              </w:rPr>
              <w:t>die</w:t>
            </w:r>
            <w:r>
              <w:rPr>
                <w:rFonts w:ascii="Arial" w:eastAsia="Calibri" w:hAnsi="Arial" w:cs="Arial"/>
                <w:spacing w:val="1"/>
                <w:position w:val="1"/>
                <w:lang w:val="nl-NL"/>
              </w:rPr>
              <w:t xml:space="preserve"> verzekeringstechnisch</w:t>
            </w:r>
            <w:r w:rsidR="006E2F95">
              <w:rPr>
                <w:rFonts w:ascii="Arial" w:eastAsia="Calibri" w:hAnsi="Arial" w:cs="Arial"/>
                <w:spacing w:val="1"/>
                <w:position w:val="1"/>
                <w:lang w:val="nl-NL"/>
              </w:rPr>
              <w:t>e</w:t>
            </w:r>
            <w:r>
              <w:rPr>
                <w:rFonts w:ascii="Arial" w:eastAsia="Calibri" w:hAnsi="Arial" w:cs="Arial"/>
                <w:spacing w:val="1"/>
                <w:position w:val="1"/>
                <w:lang w:val="nl-NL"/>
              </w:rPr>
              <w:t xml:space="preserve"> of financi</w:t>
            </w:r>
            <w:r w:rsidR="006E2F95">
              <w:rPr>
                <w:rFonts w:ascii="Arial" w:eastAsia="Calibri" w:hAnsi="Arial" w:cs="Arial"/>
                <w:spacing w:val="1"/>
                <w:position w:val="1"/>
                <w:lang w:val="nl-NL"/>
              </w:rPr>
              <w:t>ële</w:t>
            </w:r>
            <w:r>
              <w:rPr>
                <w:rFonts w:ascii="Arial" w:eastAsia="Calibri" w:hAnsi="Arial" w:cs="Arial"/>
                <w:spacing w:val="1"/>
                <w:position w:val="1"/>
                <w:lang w:val="nl-NL"/>
              </w:rPr>
              <w:t xml:space="preserve"> gevolg</w:t>
            </w:r>
            <w:r w:rsidR="006E2F95">
              <w:rPr>
                <w:rFonts w:ascii="Arial" w:eastAsia="Calibri" w:hAnsi="Arial" w:cs="Arial"/>
                <w:spacing w:val="1"/>
                <w:position w:val="1"/>
                <w:lang w:val="nl-NL"/>
              </w:rPr>
              <w:t>en</w:t>
            </w:r>
            <w:r>
              <w:rPr>
                <w:rFonts w:ascii="Arial" w:eastAsia="Calibri" w:hAnsi="Arial" w:cs="Arial"/>
                <w:spacing w:val="1"/>
                <w:position w:val="1"/>
                <w:lang w:val="nl-NL"/>
              </w:rPr>
              <w:t xml:space="preserve"> </w:t>
            </w:r>
            <w:r w:rsidR="006608A3">
              <w:rPr>
                <w:rFonts w:ascii="Arial" w:eastAsia="Calibri" w:hAnsi="Arial" w:cs="Arial"/>
                <w:spacing w:val="1"/>
                <w:position w:val="1"/>
                <w:lang w:val="nl-NL"/>
              </w:rPr>
              <w:t xml:space="preserve">hebben </w:t>
            </w:r>
            <w:r>
              <w:rPr>
                <w:rFonts w:ascii="Arial" w:eastAsia="Calibri" w:hAnsi="Arial" w:cs="Arial"/>
                <w:spacing w:val="1"/>
                <w:position w:val="1"/>
                <w:lang w:val="nl-NL"/>
              </w:rPr>
              <w:t>voor een volmachtgever.</w:t>
            </w:r>
            <w:r w:rsidR="009D5DB3">
              <w:rPr>
                <w:rFonts w:ascii="Arial" w:eastAsia="Calibri" w:hAnsi="Arial" w:cs="Arial"/>
                <w:spacing w:val="1"/>
                <w:position w:val="1"/>
                <w:lang w:val="nl-NL"/>
              </w:rPr>
              <w:br/>
            </w:r>
            <w:r w:rsidR="00F758FE" w:rsidRPr="00F758FE">
              <w:rPr>
                <w:rFonts w:ascii="Arial" w:eastAsia="Calibri" w:hAnsi="Arial" w:cs="Arial"/>
                <w:i/>
                <w:iCs/>
                <w:spacing w:val="1"/>
                <w:position w:val="1"/>
                <w:lang w:val="nl-NL"/>
              </w:rPr>
              <w:t>Van de accountant wordt hiertoe geen inhoudelijke beoordeling verwacht</w:t>
            </w:r>
            <w:r w:rsidR="00F758FE">
              <w:rPr>
                <w:rFonts w:ascii="Arial" w:eastAsia="Calibri" w:hAnsi="Arial" w:cs="Arial"/>
                <w:i/>
                <w:iCs/>
                <w:spacing w:val="1"/>
                <w:position w:val="1"/>
                <w:lang w:val="nl-NL"/>
              </w:rPr>
              <w:t>.</w:t>
            </w:r>
          </w:p>
          <w:p w14:paraId="58B1B57D" w14:textId="33257C1C" w:rsidR="0022114A" w:rsidRPr="0022114A" w:rsidRDefault="0022114A" w:rsidP="00B333ED">
            <w:pPr>
              <w:pStyle w:val="Lijstalinea"/>
              <w:numPr>
                <w:ilvl w:val="0"/>
                <w:numId w:val="62"/>
              </w:numPr>
              <w:spacing w:after="0" w:line="240" w:lineRule="auto"/>
              <w:ind w:left="414" w:hanging="357"/>
              <w:rPr>
                <w:rFonts w:ascii="Arial" w:eastAsia="Calibri" w:hAnsi="Arial" w:cs="Arial"/>
                <w:spacing w:val="1"/>
                <w:position w:val="1"/>
                <w:lang w:val="nl-NL"/>
              </w:rPr>
            </w:pPr>
            <w:r w:rsidRPr="0022114A">
              <w:rPr>
                <w:rFonts w:ascii="Arial" w:eastAsia="Calibri" w:hAnsi="Arial" w:cs="Arial"/>
                <w:spacing w:val="1"/>
                <w:position w:val="1"/>
                <w:lang w:val="nl-NL"/>
              </w:rPr>
              <w:t xml:space="preserve">De accountant gaat na of in de beschrijving </w:t>
            </w:r>
            <w:r w:rsidR="00CB38EA">
              <w:rPr>
                <w:rFonts w:ascii="Arial" w:eastAsia="Calibri" w:hAnsi="Arial" w:cs="Arial"/>
                <w:spacing w:val="1"/>
                <w:position w:val="1"/>
                <w:lang w:val="nl-NL"/>
              </w:rPr>
              <w:t xml:space="preserve">van de IT informatie-architectuur </w:t>
            </w:r>
            <w:r w:rsidR="00CB38EA" w:rsidRPr="00CB38EA">
              <w:rPr>
                <w:rFonts w:ascii="Arial" w:eastAsia="Calibri" w:hAnsi="Arial" w:cs="Arial"/>
                <w:spacing w:val="1"/>
                <w:position w:val="1"/>
                <w:lang w:val="nl-NL"/>
              </w:rPr>
              <w:t>van applicaties/dataverzamelingen en systemen met een verzekeringstechnisch</w:t>
            </w:r>
            <w:r w:rsidR="006E2F95">
              <w:rPr>
                <w:rFonts w:ascii="Arial" w:eastAsia="Calibri" w:hAnsi="Arial" w:cs="Arial"/>
                <w:spacing w:val="1"/>
                <w:position w:val="1"/>
                <w:lang w:val="nl-NL"/>
              </w:rPr>
              <w:t>e</w:t>
            </w:r>
            <w:r w:rsidR="00CB38EA" w:rsidRPr="00CB38EA">
              <w:rPr>
                <w:rFonts w:ascii="Arial" w:eastAsia="Calibri" w:hAnsi="Arial" w:cs="Arial"/>
                <w:spacing w:val="1"/>
                <w:position w:val="1"/>
                <w:lang w:val="nl-NL"/>
              </w:rPr>
              <w:t xml:space="preserve"> of financi</w:t>
            </w:r>
            <w:r w:rsidR="006E2F95">
              <w:rPr>
                <w:rFonts w:ascii="Arial" w:eastAsia="Calibri" w:hAnsi="Arial" w:cs="Arial"/>
                <w:spacing w:val="1"/>
                <w:position w:val="1"/>
                <w:lang w:val="nl-NL"/>
              </w:rPr>
              <w:t>ële</w:t>
            </w:r>
            <w:r w:rsidR="00CB38EA" w:rsidRPr="00CB38EA">
              <w:rPr>
                <w:rFonts w:ascii="Arial" w:eastAsia="Calibri" w:hAnsi="Arial" w:cs="Arial"/>
                <w:spacing w:val="1"/>
                <w:position w:val="1"/>
                <w:lang w:val="nl-NL"/>
              </w:rPr>
              <w:t xml:space="preserve"> gevolg</w:t>
            </w:r>
            <w:r w:rsidR="006E2F95">
              <w:rPr>
                <w:rFonts w:ascii="Arial" w:eastAsia="Calibri" w:hAnsi="Arial" w:cs="Arial"/>
                <w:spacing w:val="1"/>
                <w:position w:val="1"/>
                <w:lang w:val="nl-NL"/>
              </w:rPr>
              <w:t>en</w:t>
            </w:r>
            <w:r w:rsidR="00CB38EA" w:rsidRPr="00CB38EA">
              <w:rPr>
                <w:rFonts w:ascii="Arial" w:eastAsia="Calibri" w:hAnsi="Arial" w:cs="Arial"/>
                <w:spacing w:val="1"/>
                <w:position w:val="1"/>
                <w:lang w:val="nl-NL"/>
              </w:rPr>
              <w:t xml:space="preserve"> voor een volmachtgever </w:t>
            </w:r>
            <w:r w:rsidRPr="0022114A">
              <w:rPr>
                <w:rFonts w:ascii="Arial" w:eastAsia="Calibri" w:hAnsi="Arial" w:cs="Arial"/>
                <w:spacing w:val="1"/>
                <w:position w:val="1"/>
                <w:lang w:val="nl-NL"/>
              </w:rPr>
              <w:t>(dit kunnen meerdere documenten zijn) is opgenomen:</w:t>
            </w:r>
          </w:p>
          <w:p w14:paraId="7DBEC623" w14:textId="77777777" w:rsidR="0022114A" w:rsidRDefault="0022114A"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22114A">
              <w:rPr>
                <w:rFonts w:ascii="Arial" w:eastAsia="Calibri" w:hAnsi="Arial" w:cs="Arial"/>
                <w:spacing w:val="-1"/>
                <w:szCs w:val="20"/>
                <w:lang w:val="nl-NL"/>
              </w:rPr>
              <w:t>welke applicaties / dataverzamelingen en systemen er zijn</w:t>
            </w:r>
            <w:r>
              <w:rPr>
                <w:rFonts w:ascii="Arial" w:eastAsia="Calibri" w:hAnsi="Arial" w:cs="Arial"/>
                <w:spacing w:val="-1"/>
                <w:szCs w:val="20"/>
                <w:lang w:val="nl-NL"/>
              </w:rPr>
              <w:t>;</w:t>
            </w:r>
          </w:p>
          <w:p w14:paraId="59CC110D" w14:textId="04B709FA" w:rsidR="00CB38EA" w:rsidRDefault="0022114A" w:rsidP="00B333ED">
            <w:pPr>
              <w:pStyle w:val="Lijstalinea"/>
              <w:numPr>
                <w:ilvl w:val="0"/>
                <w:numId w:val="19"/>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 xml:space="preserve">welke bedrijfsprocessen door deze </w:t>
            </w:r>
            <w:r w:rsidRPr="0022114A">
              <w:rPr>
                <w:rFonts w:ascii="Arial" w:eastAsia="Calibri" w:hAnsi="Arial" w:cs="Arial"/>
                <w:spacing w:val="-1"/>
                <w:szCs w:val="20"/>
                <w:lang w:val="nl-NL"/>
              </w:rPr>
              <w:t xml:space="preserve">applicaties / dataverzamelingen en systemen </w:t>
            </w:r>
            <w:r w:rsidR="00CB38EA">
              <w:rPr>
                <w:rFonts w:ascii="Arial" w:eastAsia="Calibri" w:hAnsi="Arial" w:cs="Arial"/>
                <w:spacing w:val="-1"/>
                <w:szCs w:val="20"/>
                <w:lang w:val="nl-NL"/>
              </w:rPr>
              <w:t>worden ondersteund;</w:t>
            </w:r>
          </w:p>
          <w:p w14:paraId="66D8982D" w14:textId="53825E1D" w:rsidR="00CB38EA" w:rsidRDefault="00CB38EA" w:rsidP="00B333ED">
            <w:pPr>
              <w:pStyle w:val="Lijstalinea"/>
              <w:numPr>
                <w:ilvl w:val="0"/>
                <w:numId w:val="19"/>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 xml:space="preserve">hoe deze </w:t>
            </w:r>
            <w:r w:rsidRPr="00CB38EA">
              <w:rPr>
                <w:rFonts w:ascii="Arial" w:eastAsia="Calibri" w:hAnsi="Arial" w:cs="Arial"/>
                <w:spacing w:val="-1"/>
                <w:szCs w:val="20"/>
                <w:lang w:val="nl-NL"/>
              </w:rPr>
              <w:t xml:space="preserve">applicaties / dataverzamelingen en systemen </w:t>
            </w:r>
            <w:r>
              <w:rPr>
                <w:rFonts w:ascii="Arial" w:eastAsia="Calibri" w:hAnsi="Arial" w:cs="Arial"/>
                <w:spacing w:val="-1"/>
                <w:szCs w:val="20"/>
                <w:lang w:val="nl-NL"/>
              </w:rPr>
              <w:t>de bedrijfsprocessen ondersteunen (kort</w:t>
            </w:r>
            <w:r w:rsidR="00045DFF">
              <w:rPr>
                <w:rFonts w:ascii="Arial" w:eastAsia="Calibri" w:hAnsi="Arial" w:cs="Arial"/>
                <w:spacing w:val="-1"/>
                <w:szCs w:val="20"/>
                <w:lang w:val="nl-NL"/>
              </w:rPr>
              <w:t>e</w:t>
            </w:r>
            <w:r>
              <w:rPr>
                <w:rFonts w:ascii="Arial" w:eastAsia="Calibri" w:hAnsi="Arial" w:cs="Arial"/>
                <w:spacing w:val="-1"/>
                <w:szCs w:val="20"/>
                <w:lang w:val="nl-NL"/>
              </w:rPr>
              <w:t xml:space="preserve"> omschrijving van de functionaliteit);</w:t>
            </w:r>
          </w:p>
          <w:p w14:paraId="2389DC3B" w14:textId="77777777" w:rsidR="00B82A2C" w:rsidRPr="002F5725" w:rsidRDefault="00B82A2C"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2F5725">
              <w:rPr>
                <w:rFonts w:ascii="Arial" w:eastAsia="Calibri" w:hAnsi="Arial" w:cs="Arial"/>
                <w:spacing w:val="-1"/>
                <w:szCs w:val="20"/>
                <w:lang w:val="nl-NL"/>
              </w:rPr>
              <w:t>wie de eigenaar/verantwoordelijke voor deze applicaties / dataverzamelingen en systemen is;</w:t>
            </w:r>
          </w:p>
          <w:p w14:paraId="653A48AC" w14:textId="249281CA" w:rsidR="00CB38EA" w:rsidRDefault="00CB38EA" w:rsidP="00B333ED">
            <w:pPr>
              <w:pStyle w:val="Lijstalinea"/>
              <w:numPr>
                <w:ilvl w:val="0"/>
                <w:numId w:val="19"/>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een dataclassificatieschema dat als basis dient voor het bepalen van beheersmaatregelen;</w:t>
            </w:r>
          </w:p>
          <w:p w14:paraId="7FC27887" w14:textId="77777777" w:rsidR="00CB38EA" w:rsidRDefault="00CB38EA" w:rsidP="00B333ED">
            <w:pPr>
              <w:pStyle w:val="Lijstalinea"/>
              <w:numPr>
                <w:ilvl w:val="0"/>
                <w:numId w:val="19"/>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 xml:space="preserve">de classificatie van deze </w:t>
            </w:r>
            <w:r w:rsidRPr="00CB38EA">
              <w:rPr>
                <w:rFonts w:ascii="Arial" w:eastAsia="Calibri" w:hAnsi="Arial" w:cs="Arial"/>
                <w:spacing w:val="-1"/>
                <w:szCs w:val="20"/>
                <w:lang w:val="nl-NL"/>
              </w:rPr>
              <w:t>applicaties / dataverzamelingen en systemen</w:t>
            </w:r>
            <w:r>
              <w:rPr>
                <w:rFonts w:ascii="Arial" w:eastAsia="Calibri" w:hAnsi="Arial" w:cs="Arial"/>
                <w:spacing w:val="-1"/>
                <w:szCs w:val="20"/>
                <w:lang w:val="nl-NL"/>
              </w:rPr>
              <w:t>;</w:t>
            </w:r>
          </w:p>
          <w:p w14:paraId="348C6A55" w14:textId="073338E4" w:rsidR="0022114A" w:rsidRDefault="00B86373"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B86373">
              <w:rPr>
                <w:rFonts w:ascii="Arial" w:eastAsia="Calibri" w:hAnsi="Arial" w:cs="Arial"/>
                <w:spacing w:val="-1"/>
                <w:szCs w:val="20"/>
                <w:lang w:val="nl-NL"/>
              </w:rPr>
              <w:t>op welke (datacenter-)locatie data is opgeslagen</w:t>
            </w:r>
            <w:r w:rsidR="00C15A4A">
              <w:rPr>
                <w:rFonts w:ascii="Arial" w:eastAsia="Calibri" w:hAnsi="Arial" w:cs="Arial"/>
                <w:spacing w:val="-1"/>
                <w:szCs w:val="20"/>
                <w:lang w:val="nl-NL"/>
              </w:rPr>
              <w:t>;</w:t>
            </w:r>
          </w:p>
          <w:p w14:paraId="2DC4F57A" w14:textId="0F08A356" w:rsidR="00C15A4A" w:rsidRPr="00CB5E2D" w:rsidRDefault="00C15A4A" w:rsidP="00B333ED">
            <w:pPr>
              <w:pStyle w:val="Lijstalinea"/>
              <w:numPr>
                <w:ilvl w:val="0"/>
                <w:numId w:val="19"/>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k</w:t>
            </w:r>
            <w:r w:rsidRPr="00C15A4A">
              <w:rPr>
                <w:rFonts w:ascii="Arial" w:eastAsia="Calibri" w:hAnsi="Arial" w:cs="Arial"/>
                <w:spacing w:val="-1"/>
                <w:szCs w:val="20"/>
                <w:lang w:val="nl-NL"/>
              </w:rPr>
              <w:t>ritieke of belangrijke afhankelijkheden van derden / partners</w:t>
            </w:r>
            <w:r>
              <w:rPr>
                <w:rFonts w:ascii="Arial" w:eastAsia="Calibri" w:hAnsi="Arial" w:cs="Arial"/>
                <w:spacing w:val="-1"/>
                <w:szCs w:val="20"/>
                <w:lang w:val="nl-NL"/>
              </w:rPr>
              <w:t>.</w:t>
            </w:r>
          </w:p>
          <w:p w14:paraId="215FEA6D" w14:textId="399BFDF5" w:rsidR="00F93DFD" w:rsidRPr="00C15A4A" w:rsidRDefault="00B86373" w:rsidP="00B333ED">
            <w:pPr>
              <w:pStyle w:val="Lijstalinea"/>
              <w:numPr>
                <w:ilvl w:val="0"/>
                <w:numId w:val="62"/>
              </w:numPr>
              <w:spacing w:after="0" w:line="240" w:lineRule="auto"/>
              <w:ind w:left="414" w:hanging="357"/>
              <w:rPr>
                <w:rFonts w:ascii="Arial" w:eastAsia="Calibri" w:hAnsi="Arial" w:cs="Arial"/>
                <w:spacing w:val="1"/>
                <w:position w:val="1"/>
                <w:lang w:val="nl-NL"/>
              </w:rPr>
            </w:pPr>
            <w:r w:rsidRPr="00C15A4A">
              <w:rPr>
                <w:rFonts w:ascii="Arial" w:eastAsia="Calibri" w:hAnsi="Arial" w:cs="Arial"/>
                <w:spacing w:val="1"/>
                <w:position w:val="1"/>
                <w:lang w:val="nl-NL"/>
              </w:rPr>
              <w:t xml:space="preserve">De accountant gaat na of de gevolmachtigde agent </w:t>
            </w:r>
            <w:r w:rsidR="00C15A4A" w:rsidRPr="00C15A4A">
              <w:rPr>
                <w:rFonts w:ascii="Arial" w:eastAsia="Calibri" w:hAnsi="Arial" w:cs="Arial"/>
                <w:spacing w:val="1"/>
                <w:position w:val="1"/>
                <w:lang w:val="nl-NL"/>
              </w:rPr>
              <w:t>ee</w:t>
            </w:r>
            <w:r w:rsidR="00C15A4A">
              <w:rPr>
                <w:rFonts w:ascii="Arial" w:eastAsia="Calibri" w:hAnsi="Arial" w:cs="Arial"/>
                <w:spacing w:val="1"/>
                <w:position w:val="1"/>
                <w:lang w:val="nl-NL"/>
              </w:rPr>
              <w:t xml:space="preserve">n visie heeft ontwikkeld </w:t>
            </w:r>
            <w:r w:rsidR="00200CD5">
              <w:rPr>
                <w:rFonts w:ascii="Arial" w:eastAsia="Calibri" w:hAnsi="Arial" w:cs="Arial"/>
                <w:spacing w:val="1"/>
                <w:position w:val="1"/>
                <w:lang w:val="nl-NL"/>
              </w:rPr>
              <w:t xml:space="preserve">en beschreven </w:t>
            </w:r>
            <w:r w:rsidR="00C15A4A" w:rsidRPr="00C15A4A">
              <w:rPr>
                <w:rFonts w:ascii="Arial" w:eastAsia="Calibri" w:hAnsi="Arial" w:cs="Arial"/>
                <w:spacing w:val="1"/>
                <w:position w:val="1"/>
                <w:lang w:val="nl-NL"/>
              </w:rPr>
              <w:t>waarin is opgenomen hoe de IT-systemen zullen evolueren om de volmachtwerkzaamheden op (middel)lange termijn te ondersteunen.</w:t>
            </w:r>
          </w:p>
        </w:tc>
      </w:tr>
      <w:tr w:rsidR="00F93DFD" w:rsidRPr="007F425A" w14:paraId="3E26B39D" w14:textId="77777777" w:rsidTr="0B9E93CE">
        <w:trPr>
          <w:trHeight w:val="4680"/>
        </w:trPr>
        <w:tc>
          <w:tcPr>
            <w:tcW w:w="400" w:type="pct"/>
          </w:tcPr>
          <w:p w14:paraId="3578AB49" w14:textId="2432178D" w:rsidR="00F93DFD" w:rsidRPr="00D523E2" w:rsidRDefault="00F93DFD" w:rsidP="00F93DFD">
            <w:pPr>
              <w:spacing w:line="240" w:lineRule="auto"/>
              <w:jc w:val="center"/>
              <w:rPr>
                <w:rFonts w:ascii="Arial" w:eastAsia="Calibri" w:hAnsi="Arial" w:cs="Arial"/>
                <w:sz w:val="20"/>
                <w:szCs w:val="20"/>
              </w:rPr>
            </w:pPr>
            <w:r w:rsidRPr="00D523E2">
              <w:rPr>
                <w:rFonts w:ascii="Arial" w:eastAsia="Calibri" w:hAnsi="Arial" w:cs="Arial"/>
                <w:sz w:val="20"/>
                <w:szCs w:val="20"/>
              </w:rPr>
              <w:lastRenderedPageBreak/>
              <w:t>I-AUT-21</w:t>
            </w:r>
          </w:p>
        </w:tc>
        <w:tc>
          <w:tcPr>
            <w:tcW w:w="786" w:type="pct"/>
          </w:tcPr>
          <w:p w14:paraId="714FF2B9" w14:textId="56CA3CE8" w:rsidR="00F93DFD" w:rsidRPr="00D523E2" w:rsidRDefault="00F93DFD" w:rsidP="00F93DFD">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Informatiearchitectuur</w:t>
            </w:r>
          </w:p>
        </w:tc>
        <w:tc>
          <w:tcPr>
            <w:tcW w:w="1563" w:type="pct"/>
          </w:tcPr>
          <w:p w14:paraId="29C9ED37" w14:textId="77777777" w:rsidR="00F93DFD" w:rsidRPr="007263E5" w:rsidRDefault="00F93DFD" w:rsidP="00F93DFD">
            <w:pPr>
              <w:tabs>
                <w:tab w:val="left" w:pos="400"/>
              </w:tabs>
              <w:spacing w:after="0" w:line="240" w:lineRule="auto"/>
              <w:ind w:left="57"/>
              <w:rPr>
                <w:rFonts w:ascii="Arial" w:eastAsia="Times New Roman" w:hAnsi="Arial" w:cs="Arial"/>
                <w:sz w:val="20"/>
                <w:szCs w:val="20"/>
              </w:rPr>
            </w:pPr>
            <w:r w:rsidRPr="007263E5">
              <w:rPr>
                <w:rFonts w:ascii="Arial" w:eastAsia="Times New Roman" w:hAnsi="Arial" w:cs="Arial"/>
                <w:sz w:val="20"/>
                <w:szCs w:val="20"/>
              </w:rPr>
              <w:t>De GA voert minimaal één keer per jaar een controle uit of:</w:t>
            </w:r>
          </w:p>
          <w:p w14:paraId="429E1FD0" w14:textId="77777777" w:rsidR="00F93DFD" w:rsidRPr="007263E5" w:rsidRDefault="00F93DFD" w:rsidP="00F93DFD">
            <w:pPr>
              <w:tabs>
                <w:tab w:val="left" w:pos="400"/>
              </w:tabs>
              <w:spacing w:after="0" w:line="240" w:lineRule="auto"/>
              <w:ind w:left="199" w:hanging="142"/>
              <w:rPr>
                <w:rFonts w:ascii="Arial" w:eastAsia="Times New Roman" w:hAnsi="Arial" w:cs="Arial"/>
                <w:sz w:val="20"/>
                <w:szCs w:val="20"/>
              </w:rPr>
            </w:pPr>
            <w:r w:rsidRPr="007263E5">
              <w:rPr>
                <w:rFonts w:ascii="Arial" w:eastAsia="Times New Roman" w:hAnsi="Arial" w:cs="Arial"/>
                <w:sz w:val="20"/>
                <w:szCs w:val="20"/>
              </w:rPr>
              <w:t>- de beschreven informatiearchitectuur, van applicaties/dataverzamelingen en systemen met een verzekeringstechnisch of financieel gevolg voor een volmachtgever, nog actueel is;</w:t>
            </w:r>
          </w:p>
          <w:p w14:paraId="47373751" w14:textId="77777777" w:rsidR="00F93DFD" w:rsidRPr="007263E5" w:rsidRDefault="00F93DFD" w:rsidP="00F93DFD">
            <w:pPr>
              <w:tabs>
                <w:tab w:val="left" w:pos="400"/>
              </w:tabs>
              <w:spacing w:after="0" w:line="240" w:lineRule="auto"/>
              <w:ind w:left="199" w:hanging="142"/>
              <w:rPr>
                <w:rFonts w:ascii="Arial" w:eastAsia="Times New Roman" w:hAnsi="Arial" w:cs="Arial"/>
                <w:sz w:val="20"/>
                <w:szCs w:val="20"/>
              </w:rPr>
            </w:pPr>
            <w:r w:rsidRPr="007263E5">
              <w:rPr>
                <w:rFonts w:ascii="Arial" w:eastAsia="Times New Roman" w:hAnsi="Arial" w:cs="Arial"/>
                <w:sz w:val="20"/>
                <w:szCs w:val="20"/>
              </w:rPr>
              <w:t>- de (datacenter-)locatie van opgeslagen gegevens binnen de Europese Economische Ruimte (EER) is. Wanneer dit niet het geval is, wordt aantoonbaar voldaan aan de wet- en regelgeving van de Europese Unie op het gebied van databeveiliging en privacybescherming;</w:t>
            </w:r>
          </w:p>
          <w:p w14:paraId="2C520694" w14:textId="77777777" w:rsidR="00F93DFD" w:rsidRPr="002F5725" w:rsidRDefault="00F93DFD" w:rsidP="00F93DFD">
            <w:pPr>
              <w:tabs>
                <w:tab w:val="left" w:pos="400"/>
              </w:tabs>
              <w:spacing w:after="0" w:line="240" w:lineRule="auto"/>
              <w:ind w:left="199" w:hanging="142"/>
              <w:rPr>
                <w:rFonts w:ascii="Arial" w:eastAsia="Times New Roman" w:hAnsi="Arial" w:cs="Arial"/>
                <w:sz w:val="20"/>
                <w:szCs w:val="20"/>
              </w:rPr>
            </w:pPr>
            <w:r w:rsidRPr="007263E5">
              <w:rPr>
                <w:rFonts w:ascii="Arial" w:eastAsia="Times New Roman" w:hAnsi="Arial" w:cs="Arial"/>
                <w:sz w:val="20"/>
                <w:szCs w:val="20"/>
              </w:rPr>
              <w:t xml:space="preserve">- het </w:t>
            </w:r>
            <w:r w:rsidRPr="002F5725">
              <w:rPr>
                <w:rFonts w:ascii="Arial" w:eastAsia="Times New Roman" w:hAnsi="Arial" w:cs="Arial"/>
                <w:sz w:val="20"/>
                <w:szCs w:val="20"/>
              </w:rPr>
              <w:t>classificatieschema nog actueel is en de bepaalde beheersingsmaatregelen zijn geïmplementeerd.</w:t>
            </w:r>
          </w:p>
          <w:p w14:paraId="231F8FEE" w14:textId="61D321AC" w:rsidR="00F93DFD" w:rsidRPr="00D523E2" w:rsidRDefault="00F93DFD" w:rsidP="00F93DFD">
            <w:pPr>
              <w:tabs>
                <w:tab w:val="left" w:pos="400"/>
              </w:tabs>
              <w:spacing w:after="0" w:line="240" w:lineRule="auto"/>
              <w:ind w:left="199" w:hanging="142"/>
              <w:rPr>
                <w:rFonts w:ascii="Arial" w:eastAsia="Times New Roman" w:hAnsi="Arial" w:cs="Arial"/>
                <w:sz w:val="20"/>
                <w:szCs w:val="20"/>
              </w:rPr>
            </w:pPr>
            <w:r w:rsidRPr="002F5725">
              <w:rPr>
                <w:rFonts w:ascii="Arial" w:eastAsia="Times New Roman" w:hAnsi="Arial" w:cs="Arial"/>
                <w:sz w:val="20"/>
                <w:szCs w:val="20"/>
              </w:rPr>
              <w:t>- data die wordt verzonden (bijvoorbeeld per e-mail of bij externe opslag) wordt beschermd overeenkomstig het classificatieschema.</w:t>
            </w:r>
          </w:p>
        </w:tc>
        <w:tc>
          <w:tcPr>
            <w:tcW w:w="2251" w:type="pct"/>
          </w:tcPr>
          <w:p w14:paraId="09653C65" w14:textId="5D94D077" w:rsidR="00B82A2C" w:rsidRPr="00B82A2C" w:rsidRDefault="00315115" w:rsidP="00B333ED">
            <w:pPr>
              <w:pStyle w:val="Lijstalinea"/>
              <w:numPr>
                <w:ilvl w:val="0"/>
                <w:numId w:val="73"/>
              </w:numPr>
              <w:spacing w:after="0" w:line="240" w:lineRule="auto"/>
              <w:ind w:left="414" w:hanging="357"/>
              <w:rPr>
                <w:rFonts w:ascii="Arial" w:eastAsia="Calibri" w:hAnsi="Arial" w:cs="Arial"/>
                <w:i/>
                <w:iCs/>
                <w:spacing w:val="1"/>
                <w:position w:val="1"/>
                <w:szCs w:val="20"/>
                <w:lang w:val="nl-NL"/>
              </w:rPr>
            </w:pPr>
            <w:r w:rsidRPr="00315115">
              <w:rPr>
                <w:rFonts w:ascii="Arial" w:eastAsia="Calibri" w:hAnsi="Arial" w:cs="Arial"/>
                <w:spacing w:val="1"/>
                <w:position w:val="1"/>
                <w:szCs w:val="20"/>
                <w:lang w:val="nl-NL"/>
              </w:rPr>
              <w:t xml:space="preserve">De accountant gaat, door het inwinnen van inlichtingen, na of de gevolmachtigde agent heeft gecontroleerd </w:t>
            </w:r>
            <w:r>
              <w:rPr>
                <w:rFonts w:ascii="Arial" w:eastAsia="Calibri" w:hAnsi="Arial" w:cs="Arial"/>
                <w:spacing w:val="1"/>
                <w:position w:val="1"/>
                <w:szCs w:val="20"/>
                <w:lang w:val="nl-NL"/>
              </w:rPr>
              <w:t>of</w:t>
            </w:r>
            <w:r w:rsidR="00336014">
              <w:rPr>
                <w:rFonts w:ascii="Arial" w:eastAsia="Calibri" w:hAnsi="Arial" w:cs="Arial"/>
                <w:spacing w:val="1"/>
                <w:position w:val="1"/>
                <w:szCs w:val="20"/>
                <w:lang w:val="nl-NL"/>
              </w:rPr>
              <w:t>:</w:t>
            </w:r>
            <w:r>
              <w:rPr>
                <w:rFonts w:ascii="Arial" w:eastAsia="Calibri" w:hAnsi="Arial" w:cs="Arial"/>
                <w:spacing w:val="1"/>
                <w:position w:val="1"/>
                <w:szCs w:val="20"/>
                <w:lang w:val="nl-NL"/>
              </w:rPr>
              <w:t xml:space="preserve"> </w:t>
            </w:r>
          </w:p>
          <w:p w14:paraId="5709D59A" w14:textId="5D2FC5BF" w:rsidR="00DE7D0D" w:rsidRPr="00B778BD" w:rsidRDefault="00315115"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B778BD">
              <w:rPr>
                <w:rFonts w:ascii="Arial" w:eastAsia="Calibri" w:hAnsi="Arial" w:cs="Arial"/>
                <w:spacing w:val="-1"/>
                <w:szCs w:val="20"/>
                <w:lang w:val="nl-NL"/>
              </w:rPr>
              <w:t xml:space="preserve">applicaties/dataverzamelingen en systemen </w:t>
            </w:r>
            <w:r w:rsidR="006608A3">
              <w:rPr>
                <w:rFonts w:ascii="Arial" w:eastAsia="Calibri" w:hAnsi="Arial" w:cs="Arial"/>
                <w:spacing w:val="-1"/>
                <w:szCs w:val="20"/>
                <w:lang w:val="nl-NL"/>
              </w:rPr>
              <w:t>die</w:t>
            </w:r>
            <w:r w:rsidRPr="00B778BD">
              <w:rPr>
                <w:rFonts w:ascii="Arial" w:eastAsia="Calibri" w:hAnsi="Arial" w:cs="Arial"/>
                <w:spacing w:val="-1"/>
                <w:szCs w:val="20"/>
                <w:lang w:val="nl-NL"/>
              </w:rPr>
              <w:t xml:space="preserve"> verzekeringstechnisch</w:t>
            </w:r>
            <w:r w:rsidR="006E2F95">
              <w:rPr>
                <w:rFonts w:ascii="Arial" w:eastAsia="Calibri" w:hAnsi="Arial" w:cs="Arial"/>
                <w:spacing w:val="-1"/>
                <w:szCs w:val="20"/>
                <w:lang w:val="nl-NL"/>
              </w:rPr>
              <w:t>e</w:t>
            </w:r>
            <w:r w:rsidRPr="00B778BD">
              <w:rPr>
                <w:rFonts w:ascii="Arial" w:eastAsia="Calibri" w:hAnsi="Arial" w:cs="Arial"/>
                <w:spacing w:val="-1"/>
                <w:szCs w:val="20"/>
                <w:lang w:val="nl-NL"/>
              </w:rPr>
              <w:t xml:space="preserve"> of financi</w:t>
            </w:r>
            <w:r w:rsidR="006E2F95">
              <w:rPr>
                <w:rFonts w:ascii="Arial" w:eastAsia="Calibri" w:hAnsi="Arial" w:cs="Arial"/>
                <w:spacing w:val="-1"/>
                <w:szCs w:val="20"/>
                <w:lang w:val="nl-NL"/>
              </w:rPr>
              <w:t>ële</w:t>
            </w:r>
            <w:r w:rsidRPr="00B778BD">
              <w:rPr>
                <w:rFonts w:ascii="Arial" w:eastAsia="Calibri" w:hAnsi="Arial" w:cs="Arial"/>
                <w:spacing w:val="-1"/>
                <w:szCs w:val="20"/>
                <w:lang w:val="nl-NL"/>
              </w:rPr>
              <w:t xml:space="preserve"> gevolg</w:t>
            </w:r>
            <w:r w:rsidR="006E2F95">
              <w:rPr>
                <w:rFonts w:ascii="Arial" w:eastAsia="Calibri" w:hAnsi="Arial" w:cs="Arial"/>
                <w:spacing w:val="-1"/>
                <w:szCs w:val="20"/>
                <w:lang w:val="nl-NL"/>
              </w:rPr>
              <w:t>en</w:t>
            </w:r>
            <w:r w:rsidRPr="00B778BD">
              <w:rPr>
                <w:rFonts w:ascii="Arial" w:eastAsia="Calibri" w:hAnsi="Arial" w:cs="Arial"/>
                <w:spacing w:val="-1"/>
                <w:szCs w:val="20"/>
                <w:lang w:val="nl-NL"/>
              </w:rPr>
              <w:t xml:space="preserve"> </w:t>
            </w:r>
            <w:r w:rsidR="00972EAD">
              <w:rPr>
                <w:rFonts w:ascii="Arial" w:eastAsia="Calibri" w:hAnsi="Arial" w:cs="Arial"/>
                <w:spacing w:val="-1"/>
                <w:szCs w:val="20"/>
                <w:lang w:val="nl-NL"/>
              </w:rPr>
              <w:t xml:space="preserve">hebben </w:t>
            </w:r>
            <w:r w:rsidRPr="00B778BD">
              <w:rPr>
                <w:rFonts w:ascii="Arial" w:eastAsia="Calibri" w:hAnsi="Arial" w:cs="Arial"/>
                <w:spacing w:val="-1"/>
                <w:szCs w:val="20"/>
                <w:lang w:val="nl-NL"/>
              </w:rPr>
              <w:t>voor een volmachtgever</w:t>
            </w:r>
            <w:r w:rsidR="00B82A2C" w:rsidRPr="00B778BD">
              <w:rPr>
                <w:rFonts w:ascii="Arial" w:eastAsia="Calibri" w:hAnsi="Arial" w:cs="Arial"/>
                <w:spacing w:val="-1"/>
                <w:szCs w:val="20"/>
                <w:lang w:val="nl-NL"/>
              </w:rPr>
              <w:t xml:space="preserve"> zijn geïdentificeerd</w:t>
            </w:r>
            <w:r w:rsidR="00126B86" w:rsidRPr="00B778BD">
              <w:rPr>
                <w:rFonts w:ascii="Arial" w:eastAsia="Calibri" w:hAnsi="Arial" w:cs="Arial"/>
                <w:spacing w:val="-1"/>
                <w:szCs w:val="20"/>
                <w:lang w:val="nl-NL"/>
              </w:rPr>
              <w:t xml:space="preserve"> en of het overzicht nog actueel is</w:t>
            </w:r>
            <w:r w:rsidR="00B82A2C" w:rsidRPr="00B778BD">
              <w:rPr>
                <w:rFonts w:ascii="Arial" w:eastAsia="Calibri" w:hAnsi="Arial" w:cs="Arial"/>
                <w:spacing w:val="-1"/>
                <w:szCs w:val="20"/>
                <w:lang w:val="nl-NL"/>
              </w:rPr>
              <w:t>;</w:t>
            </w:r>
          </w:p>
          <w:p w14:paraId="626221D4" w14:textId="168EF485" w:rsidR="00DE7D0D" w:rsidRPr="00DE7D0D" w:rsidRDefault="00DE7D0D" w:rsidP="0B9E93CE">
            <w:pPr>
              <w:pStyle w:val="Lijstalinea"/>
              <w:numPr>
                <w:ilvl w:val="0"/>
                <w:numId w:val="19"/>
              </w:numPr>
              <w:spacing w:after="0" w:line="240" w:lineRule="auto"/>
              <w:ind w:left="664" w:hanging="142"/>
              <w:rPr>
                <w:rFonts w:ascii="Arial" w:eastAsia="Calibri" w:hAnsi="Arial" w:cs="Arial"/>
                <w:spacing w:val="-1"/>
                <w:lang w:val="nl-NL"/>
              </w:rPr>
            </w:pPr>
            <w:r w:rsidRPr="0B9E93CE">
              <w:rPr>
                <w:rFonts w:ascii="Arial" w:eastAsia="Calibri" w:hAnsi="Arial" w:cs="Arial"/>
                <w:spacing w:val="-1"/>
                <w:lang w:val="nl-NL"/>
              </w:rPr>
              <w:t>de beschrijving van de IT informatie-architectuur</w:t>
            </w:r>
            <w:r w:rsidR="00315115" w:rsidRPr="0B9E93CE">
              <w:rPr>
                <w:rFonts w:ascii="Arial" w:eastAsia="Calibri" w:hAnsi="Arial" w:cs="Arial"/>
                <w:spacing w:val="-1"/>
                <w:lang w:val="nl-NL"/>
              </w:rPr>
              <w:t>, nog actueel</w:t>
            </w:r>
            <w:r w:rsidR="00F758FE">
              <w:rPr>
                <w:rStyle w:val="Voetnootmarkering"/>
                <w:rFonts w:ascii="Arial" w:eastAsia="Calibri" w:hAnsi="Arial" w:cs="Arial"/>
                <w:spacing w:val="-1"/>
                <w:lang w:val="nl-NL"/>
              </w:rPr>
              <w:footnoteReference w:id="6"/>
            </w:r>
            <w:r w:rsidR="00315115" w:rsidRPr="0B9E93CE">
              <w:rPr>
                <w:rFonts w:ascii="Arial" w:eastAsia="Calibri" w:hAnsi="Arial" w:cs="Arial"/>
                <w:spacing w:val="-1"/>
                <w:lang w:val="nl-NL"/>
              </w:rPr>
              <w:t xml:space="preserve"> is</w:t>
            </w:r>
            <w:r w:rsidRPr="0B9E93CE">
              <w:rPr>
                <w:rFonts w:ascii="Arial" w:eastAsia="Calibri" w:hAnsi="Arial" w:cs="Arial"/>
                <w:spacing w:val="-1"/>
                <w:lang w:val="nl-NL"/>
              </w:rPr>
              <w:t>;</w:t>
            </w:r>
          </w:p>
          <w:p w14:paraId="6F367911" w14:textId="74D78CC4" w:rsidR="00DE7D0D" w:rsidRPr="00DE7D0D" w:rsidRDefault="00DE7D0D" w:rsidP="0B9E93CE">
            <w:pPr>
              <w:pStyle w:val="Lijstalinea"/>
              <w:numPr>
                <w:ilvl w:val="0"/>
                <w:numId w:val="19"/>
              </w:numPr>
              <w:spacing w:after="0" w:line="240" w:lineRule="auto"/>
              <w:ind w:left="664" w:hanging="142"/>
              <w:rPr>
                <w:rFonts w:ascii="Arial" w:eastAsia="Calibri" w:hAnsi="Arial" w:cs="Arial"/>
                <w:spacing w:val="-1"/>
                <w:lang w:val="nl-NL"/>
              </w:rPr>
            </w:pPr>
            <w:r w:rsidRPr="0B9E93CE">
              <w:rPr>
                <w:rFonts w:ascii="Arial" w:eastAsia="Calibri" w:hAnsi="Arial" w:cs="Arial"/>
                <w:spacing w:val="-1"/>
                <w:lang w:val="nl-NL"/>
              </w:rPr>
              <w:t>de (datacenter-)locatie van opgeslagen gegevens binnen de Europese Economische Ruimte (EER) is. Wanneer dit niet het geval is, wordt aantoonbaar voldaan aan de wet- en regelgeving van de Europese Unie op het gebied van databeveiliging en privacybescherming;</w:t>
            </w:r>
          </w:p>
          <w:p w14:paraId="14CF9227" w14:textId="300950D8" w:rsidR="00DE7D0D" w:rsidRPr="00DE7D0D" w:rsidRDefault="00DE7D0D" w:rsidP="0B9E93CE">
            <w:pPr>
              <w:pStyle w:val="Lijstalinea"/>
              <w:numPr>
                <w:ilvl w:val="0"/>
                <w:numId w:val="19"/>
              </w:numPr>
              <w:spacing w:after="0" w:line="240" w:lineRule="auto"/>
              <w:ind w:left="664" w:hanging="142"/>
              <w:rPr>
                <w:rFonts w:ascii="Arial" w:eastAsia="Calibri" w:hAnsi="Arial" w:cs="Arial"/>
                <w:spacing w:val="-1"/>
                <w:lang w:val="nl-NL"/>
              </w:rPr>
            </w:pPr>
            <w:r w:rsidRPr="0B9E93CE">
              <w:rPr>
                <w:rFonts w:ascii="Arial" w:eastAsia="Calibri" w:hAnsi="Arial" w:cs="Arial"/>
                <w:spacing w:val="-1"/>
                <w:lang w:val="nl-NL"/>
              </w:rPr>
              <w:t xml:space="preserve">het classificatieschema </w:t>
            </w:r>
            <w:r w:rsidR="00B921D6" w:rsidRPr="00B921D6">
              <w:rPr>
                <w:rFonts w:ascii="Arial" w:eastAsia="Calibri" w:hAnsi="Arial" w:cs="Arial"/>
                <w:spacing w:val="-1"/>
                <w:lang w:val="nl-NL"/>
              </w:rPr>
              <w:t>dat als basis dient voor het bepalen van beheersmaatregelen nog actueel is</w:t>
            </w:r>
            <w:r w:rsidRPr="0B9E93CE">
              <w:rPr>
                <w:rFonts w:ascii="Arial" w:eastAsia="Calibri" w:hAnsi="Arial" w:cs="Arial"/>
                <w:spacing w:val="-1"/>
                <w:lang w:val="nl-NL"/>
              </w:rPr>
              <w:t>;</w:t>
            </w:r>
          </w:p>
          <w:p w14:paraId="086B1631" w14:textId="3A7FE4AA" w:rsidR="00DE7D0D" w:rsidRPr="00DE7D0D" w:rsidRDefault="00DE7D0D"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DE7D0D">
              <w:rPr>
                <w:rFonts w:ascii="Arial" w:eastAsia="Calibri" w:hAnsi="Arial" w:cs="Arial"/>
                <w:spacing w:val="-1"/>
                <w:szCs w:val="20"/>
                <w:lang w:val="nl-NL"/>
              </w:rPr>
              <w:t>de op basis van het classificatieschema bepaalde, beheersmaatregelen zijn geïmplementeerd.</w:t>
            </w:r>
          </w:p>
          <w:p w14:paraId="5E715565" w14:textId="7838B03D" w:rsidR="00315115" w:rsidRPr="00126B86" w:rsidRDefault="00315115" w:rsidP="00DE7D0D">
            <w:pPr>
              <w:pStyle w:val="Lijstalinea"/>
              <w:spacing w:after="0" w:line="240" w:lineRule="auto"/>
              <w:ind w:left="414"/>
              <w:rPr>
                <w:rFonts w:ascii="Arial" w:eastAsia="Calibri" w:hAnsi="Arial" w:cs="Arial"/>
                <w:i/>
                <w:iCs/>
                <w:spacing w:val="1"/>
                <w:position w:val="1"/>
                <w:szCs w:val="20"/>
                <w:lang w:val="nl-NL"/>
              </w:rPr>
            </w:pPr>
            <w:r w:rsidRPr="00315115">
              <w:rPr>
                <w:rFonts w:ascii="Arial" w:eastAsia="Calibri" w:hAnsi="Arial" w:cs="Arial"/>
                <w:spacing w:val="1"/>
                <w:position w:val="1"/>
                <w:szCs w:val="20"/>
                <w:lang w:val="nl-NL"/>
              </w:rPr>
              <w:t xml:space="preserve">Documenten waaruit blijkt dat de gevolmachtigde agent deze controle heeft uitgevoerd zijn voor de accountant </w:t>
            </w:r>
            <w:r w:rsidRPr="002F5725">
              <w:rPr>
                <w:rFonts w:ascii="Arial" w:eastAsia="Calibri" w:hAnsi="Arial" w:cs="Arial"/>
                <w:spacing w:val="1"/>
                <w:position w:val="1"/>
                <w:szCs w:val="20"/>
                <w:lang w:val="nl-NL"/>
              </w:rPr>
              <w:t>beschikbaar</w:t>
            </w:r>
            <w:r w:rsidR="00126B86" w:rsidRPr="002F5725">
              <w:rPr>
                <w:rFonts w:ascii="Arial" w:eastAsia="Calibri" w:hAnsi="Arial" w:cs="Arial"/>
                <w:spacing w:val="1"/>
                <w:position w:val="1"/>
                <w:szCs w:val="20"/>
                <w:lang w:val="nl-NL"/>
              </w:rPr>
              <w:t xml:space="preserve"> en hieruit blijkt dat de beoordeling maximaal 12 maanden oud is of in het verslagjaar is uitgevoerd</w:t>
            </w:r>
            <w:r w:rsidRPr="002F5725">
              <w:rPr>
                <w:rFonts w:ascii="Arial" w:eastAsia="Calibri" w:hAnsi="Arial" w:cs="Arial"/>
                <w:spacing w:val="1"/>
                <w:position w:val="1"/>
                <w:szCs w:val="20"/>
                <w:lang w:val="nl-NL"/>
              </w:rPr>
              <w:t>.</w:t>
            </w:r>
            <w:r w:rsidRPr="002F5725" w:rsidDel="009937AA">
              <w:rPr>
                <w:rFonts w:ascii="Arial" w:eastAsia="Calibri" w:hAnsi="Arial" w:cs="Arial"/>
                <w:spacing w:val="1"/>
                <w:position w:val="1"/>
                <w:szCs w:val="20"/>
                <w:lang w:val="nl-NL"/>
              </w:rPr>
              <w:t xml:space="preserve"> </w:t>
            </w:r>
            <w:r w:rsidR="00C14C9D">
              <w:rPr>
                <w:rFonts w:ascii="Arial" w:eastAsia="Calibri" w:hAnsi="Arial" w:cs="Arial"/>
                <w:i/>
                <w:iCs/>
                <w:spacing w:val="1"/>
                <w:position w:val="1"/>
                <w:szCs w:val="20"/>
                <w:lang w:val="nl-NL"/>
              </w:rPr>
              <w:t>Van de accountant wordt hiertoe geen inhoudelijke beoordeling verwacht</w:t>
            </w:r>
            <w:r w:rsidR="00063261">
              <w:rPr>
                <w:rFonts w:ascii="Arial" w:eastAsia="Calibri" w:hAnsi="Arial" w:cs="Arial"/>
                <w:i/>
                <w:iCs/>
                <w:spacing w:val="1"/>
                <w:position w:val="1"/>
                <w:szCs w:val="20"/>
                <w:lang w:val="nl-NL"/>
              </w:rPr>
              <w:t>.</w:t>
            </w:r>
          </w:p>
          <w:p w14:paraId="4B65C981" w14:textId="1EEA28E5" w:rsidR="00B778BD" w:rsidRPr="00B778BD" w:rsidRDefault="00315115" w:rsidP="00B333ED">
            <w:pPr>
              <w:pStyle w:val="Lijstalinea"/>
              <w:numPr>
                <w:ilvl w:val="0"/>
                <w:numId w:val="73"/>
              </w:numPr>
              <w:spacing w:after="0" w:line="240" w:lineRule="auto"/>
              <w:ind w:left="414" w:hanging="357"/>
              <w:rPr>
                <w:rFonts w:ascii="Arial" w:eastAsia="Calibri" w:hAnsi="Arial" w:cs="Arial"/>
                <w:position w:val="1"/>
                <w:szCs w:val="20"/>
                <w:lang w:val="nl-NL"/>
              </w:rPr>
            </w:pPr>
            <w:r w:rsidRPr="00B778BD">
              <w:rPr>
                <w:rFonts w:ascii="Arial" w:eastAsia="Calibri" w:hAnsi="Arial" w:cs="Arial"/>
                <w:spacing w:val="1"/>
                <w:position w:val="1"/>
                <w:szCs w:val="20"/>
                <w:lang w:val="nl-NL"/>
              </w:rPr>
              <w:t xml:space="preserve">De accountant vraagt bij de gevolmachtigde agent een overzicht op van </w:t>
            </w:r>
            <w:r w:rsidR="00DE7D0D" w:rsidRPr="00B778BD">
              <w:rPr>
                <w:rFonts w:ascii="Arial" w:eastAsia="Calibri" w:hAnsi="Arial" w:cs="Arial"/>
                <w:spacing w:val="1"/>
                <w:position w:val="1"/>
                <w:szCs w:val="20"/>
                <w:lang w:val="nl-NL"/>
              </w:rPr>
              <w:t xml:space="preserve">applicaties/dataverzamelingen en systemen </w:t>
            </w:r>
            <w:r w:rsidR="00972EAD">
              <w:rPr>
                <w:rFonts w:ascii="Arial" w:eastAsia="Calibri" w:hAnsi="Arial" w:cs="Arial"/>
                <w:spacing w:val="1"/>
                <w:position w:val="1"/>
                <w:szCs w:val="20"/>
                <w:lang w:val="nl-NL"/>
              </w:rPr>
              <w:t>die</w:t>
            </w:r>
            <w:r w:rsidR="00DE7D0D" w:rsidRPr="00B778BD">
              <w:rPr>
                <w:rFonts w:ascii="Arial" w:eastAsia="Calibri" w:hAnsi="Arial" w:cs="Arial"/>
                <w:spacing w:val="1"/>
                <w:position w:val="1"/>
                <w:szCs w:val="20"/>
                <w:lang w:val="nl-NL"/>
              </w:rPr>
              <w:t xml:space="preserve"> verzekeringstechnisch</w:t>
            </w:r>
            <w:r w:rsidR="006E2F95">
              <w:rPr>
                <w:rFonts w:ascii="Arial" w:eastAsia="Calibri" w:hAnsi="Arial" w:cs="Arial"/>
                <w:spacing w:val="1"/>
                <w:position w:val="1"/>
                <w:szCs w:val="20"/>
                <w:lang w:val="nl-NL"/>
              </w:rPr>
              <w:t>e</w:t>
            </w:r>
            <w:r w:rsidR="00DE7D0D" w:rsidRPr="00B778BD">
              <w:rPr>
                <w:rFonts w:ascii="Arial" w:eastAsia="Calibri" w:hAnsi="Arial" w:cs="Arial"/>
                <w:spacing w:val="1"/>
                <w:position w:val="1"/>
                <w:szCs w:val="20"/>
                <w:lang w:val="nl-NL"/>
              </w:rPr>
              <w:t xml:space="preserve"> of financi</w:t>
            </w:r>
            <w:r w:rsidR="006E2F95">
              <w:rPr>
                <w:rFonts w:ascii="Arial" w:eastAsia="Calibri" w:hAnsi="Arial" w:cs="Arial"/>
                <w:spacing w:val="1"/>
                <w:position w:val="1"/>
                <w:szCs w:val="20"/>
                <w:lang w:val="nl-NL"/>
              </w:rPr>
              <w:t>ële</w:t>
            </w:r>
            <w:r w:rsidR="00DE7D0D" w:rsidRPr="00B778BD">
              <w:rPr>
                <w:rFonts w:ascii="Arial" w:eastAsia="Calibri" w:hAnsi="Arial" w:cs="Arial"/>
                <w:spacing w:val="1"/>
                <w:position w:val="1"/>
                <w:szCs w:val="20"/>
                <w:lang w:val="nl-NL"/>
              </w:rPr>
              <w:t xml:space="preserve"> gevolg</w:t>
            </w:r>
            <w:r w:rsidR="006E2F95">
              <w:rPr>
                <w:rFonts w:ascii="Arial" w:eastAsia="Calibri" w:hAnsi="Arial" w:cs="Arial"/>
                <w:spacing w:val="1"/>
                <w:position w:val="1"/>
                <w:szCs w:val="20"/>
                <w:lang w:val="nl-NL"/>
              </w:rPr>
              <w:t>en</w:t>
            </w:r>
            <w:r w:rsidR="00DE7D0D" w:rsidRPr="00B778BD">
              <w:rPr>
                <w:rFonts w:ascii="Arial" w:eastAsia="Calibri" w:hAnsi="Arial" w:cs="Arial"/>
                <w:spacing w:val="1"/>
                <w:position w:val="1"/>
                <w:szCs w:val="20"/>
                <w:lang w:val="nl-NL"/>
              </w:rPr>
              <w:t xml:space="preserve"> </w:t>
            </w:r>
            <w:r w:rsidR="00972EAD">
              <w:rPr>
                <w:rFonts w:ascii="Arial" w:eastAsia="Calibri" w:hAnsi="Arial" w:cs="Arial"/>
                <w:spacing w:val="1"/>
                <w:position w:val="1"/>
                <w:szCs w:val="20"/>
                <w:lang w:val="nl-NL"/>
              </w:rPr>
              <w:t xml:space="preserve">hebben </w:t>
            </w:r>
            <w:r w:rsidR="00DE7D0D" w:rsidRPr="00B778BD">
              <w:rPr>
                <w:rFonts w:ascii="Arial" w:eastAsia="Calibri" w:hAnsi="Arial" w:cs="Arial"/>
                <w:spacing w:val="1"/>
                <w:position w:val="1"/>
                <w:szCs w:val="20"/>
                <w:lang w:val="nl-NL"/>
              </w:rPr>
              <w:t>voor een volmachtgever</w:t>
            </w:r>
            <w:r w:rsidRPr="00B778BD">
              <w:rPr>
                <w:rFonts w:ascii="Arial" w:eastAsia="Calibri" w:hAnsi="Arial" w:cs="Arial"/>
                <w:spacing w:val="1"/>
                <w:position w:val="1"/>
                <w:szCs w:val="20"/>
                <w:lang w:val="nl-NL"/>
              </w:rPr>
              <w:t xml:space="preserve">. </w:t>
            </w:r>
            <w:r w:rsidRPr="00B778BD">
              <w:rPr>
                <w:rFonts w:ascii="Arial" w:eastAsia="Calibri" w:hAnsi="Arial" w:cs="Arial"/>
                <w:i/>
                <w:iCs/>
                <w:spacing w:val="1"/>
                <w:position w:val="1"/>
                <w:szCs w:val="20"/>
                <w:lang w:val="nl-NL"/>
              </w:rPr>
              <w:t>De accountant gaat niet na of dit overzicht juist en volledig is.</w:t>
            </w:r>
          </w:p>
          <w:p w14:paraId="0EAE3307" w14:textId="31CE0FDE" w:rsidR="00B778BD" w:rsidRDefault="00B778BD" w:rsidP="0B9E93CE">
            <w:pPr>
              <w:pStyle w:val="Lijstalinea"/>
              <w:numPr>
                <w:ilvl w:val="0"/>
                <w:numId w:val="73"/>
              </w:numPr>
              <w:spacing w:after="0" w:line="240" w:lineRule="auto"/>
              <w:ind w:left="414" w:hanging="357"/>
              <w:rPr>
                <w:rFonts w:ascii="Arial" w:eastAsia="Calibri" w:hAnsi="Arial" w:cs="Arial"/>
                <w:spacing w:val="1"/>
                <w:position w:val="1"/>
                <w:lang w:val="nl-NL"/>
              </w:rPr>
            </w:pPr>
            <w:r w:rsidRPr="0B9E93CE">
              <w:rPr>
                <w:rFonts w:ascii="Arial" w:eastAsia="Calibri" w:hAnsi="Arial" w:cs="Arial"/>
                <w:spacing w:val="1"/>
                <w:position w:val="1"/>
                <w:lang w:val="nl-NL"/>
              </w:rPr>
              <w:t xml:space="preserve">De accountant gaat, door het inwinnen van inlichtingen, na of er met betrekking tot data in applicaties </w:t>
            </w:r>
            <w:r w:rsidR="00972EAD" w:rsidRPr="0B9E93CE">
              <w:rPr>
                <w:rFonts w:ascii="Arial" w:eastAsia="Calibri" w:hAnsi="Arial" w:cs="Arial"/>
                <w:spacing w:val="1"/>
                <w:position w:val="1"/>
                <w:lang w:val="nl-NL"/>
              </w:rPr>
              <w:t>die</w:t>
            </w:r>
            <w:r w:rsidRPr="0B9E93CE">
              <w:rPr>
                <w:rFonts w:ascii="Arial" w:eastAsia="Calibri" w:hAnsi="Arial" w:cs="Arial"/>
                <w:spacing w:val="1"/>
                <w:position w:val="1"/>
                <w:lang w:val="nl-NL"/>
              </w:rPr>
              <w:t xml:space="preserve"> verzekeringstechnische of financiële gevolgen </w:t>
            </w:r>
            <w:r w:rsidR="00972EAD" w:rsidRPr="0B9E93CE">
              <w:rPr>
                <w:rFonts w:ascii="Arial" w:eastAsia="Calibri" w:hAnsi="Arial" w:cs="Arial"/>
                <w:spacing w:val="1"/>
                <w:position w:val="1"/>
                <w:lang w:val="nl-NL"/>
              </w:rPr>
              <w:t xml:space="preserve">hebben </w:t>
            </w:r>
            <w:r w:rsidRPr="0B9E93CE">
              <w:rPr>
                <w:rFonts w:ascii="Arial" w:eastAsia="Calibri" w:hAnsi="Arial" w:cs="Arial"/>
                <w:spacing w:val="1"/>
                <w:position w:val="1"/>
                <w:lang w:val="nl-NL"/>
              </w:rPr>
              <w:t xml:space="preserve">voor de volmachtgever, sprake is van hosting, bewerking en/of opslag (inclusief een eventuele back-up) op informatiesystemen van derden. De accountant vermeldt, per applicatie, in </w:t>
            </w:r>
            <w:r w:rsidR="00063261">
              <w:rPr>
                <w:rFonts w:ascii="Arial" w:eastAsia="Calibri" w:hAnsi="Arial" w:cs="Arial"/>
                <w:spacing w:val="1"/>
                <w:position w:val="1"/>
                <w:lang w:val="nl-NL"/>
              </w:rPr>
              <w:t>de rapportage</w:t>
            </w:r>
            <w:r w:rsidRPr="0B9E93CE">
              <w:rPr>
                <w:rFonts w:ascii="Arial" w:eastAsia="Calibri" w:hAnsi="Arial" w:cs="Arial"/>
                <w:spacing w:val="1"/>
                <w:position w:val="1"/>
                <w:lang w:val="nl-NL"/>
              </w:rPr>
              <w:t xml:space="preserve"> of hiervan sprake is. </w:t>
            </w:r>
          </w:p>
          <w:p w14:paraId="62274379" w14:textId="49438D4B" w:rsidR="00B778BD" w:rsidRPr="00B778BD" w:rsidRDefault="00B778BD" w:rsidP="0B9E93CE">
            <w:pPr>
              <w:pStyle w:val="Lijstalinea"/>
              <w:numPr>
                <w:ilvl w:val="0"/>
                <w:numId w:val="73"/>
              </w:numPr>
              <w:spacing w:after="0" w:line="240" w:lineRule="auto"/>
              <w:ind w:left="414" w:hanging="357"/>
              <w:rPr>
                <w:rFonts w:ascii="Arial" w:eastAsia="Calibri" w:hAnsi="Arial" w:cs="Arial"/>
                <w:position w:val="1"/>
                <w:lang w:val="nl-NL"/>
              </w:rPr>
            </w:pPr>
            <w:r w:rsidRPr="0B9E93CE">
              <w:rPr>
                <w:rFonts w:ascii="Arial" w:eastAsia="Calibri" w:hAnsi="Arial" w:cs="Arial"/>
                <w:position w:val="1"/>
                <w:lang w:val="nl-NL"/>
              </w:rPr>
              <w:t xml:space="preserve">De accountant gaat, door het inwinnen van inlichtingen, na of er met betrekking tot data in applicaties </w:t>
            </w:r>
            <w:r w:rsidR="00972EAD" w:rsidRPr="0B9E93CE">
              <w:rPr>
                <w:rFonts w:ascii="Arial" w:eastAsia="Calibri" w:hAnsi="Arial" w:cs="Arial"/>
                <w:position w:val="1"/>
                <w:lang w:val="nl-NL"/>
              </w:rPr>
              <w:t>die</w:t>
            </w:r>
            <w:r w:rsidRPr="0B9E93CE">
              <w:rPr>
                <w:rFonts w:ascii="Arial" w:eastAsia="Calibri" w:hAnsi="Arial" w:cs="Arial"/>
                <w:position w:val="1"/>
                <w:lang w:val="nl-NL"/>
              </w:rPr>
              <w:t xml:space="preserve"> verzekeringstechnische of financiële gevolgen </w:t>
            </w:r>
            <w:r w:rsidR="00972EAD" w:rsidRPr="0B9E93CE">
              <w:rPr>
                <w:rFonts w:ascii="Arial" w:eastAsia="Calibri" w:hAnsi="Arial" w:cs="Arial"/>
                <w:position w:val="1"/>
                <w:lang w:val="nl-NL"/>
              </w:rPr>
              <w:t xml:space="preserve">hebben </w:t>
            </w:r>
            <w:r w:rsidRPr="0B9E93CE">
              <w:rPr>
                <w:rFonts w:ascii="Arial" w:eastAsia="Calibri" w:hAnsi="Arial" w:cs="Arial"/>
                <w:position w:val="1"/>
                <w:lang w:val="nl-NL"/>
              </w:rPr>
              <w:t>voor de volmachtgever, sprake is van bewerking en/of o</w:t>
            </w:r>
            <w:r w:rsidRPr="0B9E93CE">
              <w:rPr>
                <w:rFonts w:ascii="Arial" w:eastAsia="Calibri" w:hAnsi="Arial" w:cs="Arial"/>
                <w:color w:val="FF0000"/>
                <w:position w:val="1"/>
                <w:lang w:val="nl-NL"/>
              </w:rPr>
              <w:t>pslag van persoonsgegevens buiten de Europese Economische Ruimte (EER</w:t>
            </w:r>
            <w:r w:rsidRPr="0B9E93CE">
              <w:rPr>
                <w:rFonts w:ascii="Arial" w:eastAsia="Calibri" w:hAnsi="Arial" w:cs="Arial"/>
                <w:position w:val="1"/>
                <w:lang w:val="nl-NL"/>
              </w:rPr>
              <w:t xml:space="preserve">). De accountant vermeldt, per applicatie, in </w:t>
            </w:r>
            <w:r w:rsidR="00063261">
              <w:rPr>
                <w:rFonts w:ascii="Arial" w:eastAsia="Calibri" w:hAnsi="Arial" w:cs="Arial"/>
                <w:position w:val="1"/>
                <w:lang w:val="nl-NL"/>
              </w:rPr>
              <w:t>de rapportage</w:t>
            </w:r>
            <w:r w:rsidRPr="0B9E93CE">
              <w:rPr>
                <w:rFonts w:ascii="Arial" w:eastAsia="Calibri" w:hAnsi="Arial" w:cs="Arial"/>
                <w:position w:val="1"/>
                <w:lang w:val="nl-NL"/>
              </w:rPr>
              <w:t xml:space="preserve"> of hiervan sprake is.</w:t>
            </w:r>
          </w:p>
          <w:p w14:paraId="26003873" w14:textId="77777777" w:rsidR="00F93DFD" w:rsidRDefault="00F93DFD" w:rsidP="00B778BD">
            <w:pPr>
              <w:spacing w:after="0" w:line="240" w:lineRule="auto"/>
              <w:rPr>
                <w:rFonts w:ascii="Arial" w:eastAsia="Calibri" w:hAnsi="Arial" w:cs="Arial"/>
                <w:position w:val="1"/>
                <w:szCs w:val="20"/>
              </w:rPr>
            </w:pPr>
          </w:p>
          <w:p w14:paraId="71826299" w14:textId="6CB0CE69" w:rsidR="00B778BD" w:rsidRDefault="00B778BD" w:rsidP="00B778BD">
            <w:pPr>
              <w:spacing w:after="0" w:line="240" w:lineRule="auto"/>
              <w:ind w:left="57"/>
              <w:rPr>
                <w:rFonts w:ascii="Arial" w:eastAsia="Calibri" w:hAnsi="Arial" w:cs="Arial"/>
                <w:spacing w:val="1"/>
                <w:position w:val="1"/>
                <w:sz w:val="20"/>
                <w:szCs w:val="20"/>
              </w:rPr>
            </w:pPr>
            <w:r w:rsidRPr="00B24BF5">
              <w:rPr>
                <w:rFonts w:ascii="Arial" w:eastAsia="Calibri" w:hAnsi="Arial" w:cs="Arial"/>
                <w:spacing w:val="1"/>
                <w:position w:val="1"/>
                <w:sz w:val="20"/>
                <w:szCs w:val="20"/>
              </w:rPr>
              <w:lastRenderedPageBreak/>
              <w:t xml:space="preserve">Indien er met betrekking tot data in applicaties </w:t>
            </w:r>
            <w:r w:rsidR="00972EAD">
              <w:rPr>
                <w:rFonts w:ascii="Arial" w:eastAsia="Calibri" w:hAnsi="Arial" w:cs="Arial"/>
                <w:spacing w:val="1"/>
                <w:position w:val="1"/>
                <w:sz w:val="20"/>
                <w:szCs w:val="20"/>
              </w:rPr>
              <w:t>die</w:t>
            </w:r>
            <w:r w:rsidRPr="00B24BF5">
              <w:rPr>
                <w:rFonts w:ascii="Arial" w:eastAsia="Calibri" w:hAnsi="Arial" w:cs="Arial"/>
                <w:spacing w:val="1"/>
                <w:position w:val="1"/>
                <w:sz w:val="20"/>
                <w:szCs w:val="20"/>
              </w:rPr>
              <w:t xml:space="preserve"> verzekeringstechnische of financiële gevolgen </w:t>
            </w:r>
            <w:r w:rsidR="00972EAD">
              <w:rPr>
                <w:rFonts w:ascii="Arial" w:eastAsia="Calibri" w:hAnsi="Arial" w:cs="Arial"/>
                <w:spacing w:val="1"/>
                <w:position w:val="1"/>
                <w:sz w:val="20"/>
                <w:szCs w:val="20"/>
              </w:rPr>
              <w:t xml:space="preserve">hebben </w:t>
            </w:r>
            <w:r w:rsidRPr="00B24BF5">
              <w:rPr>
                <w:rFonts w:ascii="Arial" w:eastAsia="Calibri" w:hAnsi="Arial" w:cs="Arial"/>
                <w:spacing w:val="1"/>
                <w:position w:val="1"/>
                <w:sz w:val="20"/>
                <w:szCs w:val="20"/>
              </w:rPr>
              <w:t>voor de volmachtgever, sprake is van hosting, bewerking en/of opslag op informatiesystemen van derden:</w:t>
            </w:r>
          </w:p>
          <w:p w14:paraId="320D8B15" w14:textId="77777777" w:rsidR="00B778BD" w:rsidRPr="0049455A" w:rsidRDefault="00B778BD" w:rsidP="0B9E93CE">
            <w:pPr>
              <w:pStyle w:val="Lijstalinea"/>
              <w:numPr>
                <w:ilvl w:val="0"/>
                <w:numId w:val="26"/>
              </w:numPr>
              <w:spacing w:after="0" w:line="240" w:lineRule="auto"/>
              <w:ind w:left="414" w:hanging="357"/>
              <w:rPr>
                <w:rFonts w:ascii="Arial" w:eastAsia="Calibri" w:hAnsi="Arial" w:cs="Arial"/>
                <w:spacing w:val="1"/>
                <w:position w:val="1"/>
                <w:lang w:val="nl-NL"/>
              </w:rPr>
            </w:pPr>
            <w:r w:rsidRPr="0B9E93CE">
              <w:rPr>
                <w:rFonts w:ascii="Arial" w:eastAsia="Calibri" w:hAnsi="Arial" w:cs="Arial"/>
                <w:spacing w:val="1"/>
                <w:position w:val="1"/>
                <w:lang w:val="nl-NL"/>
              </w:rPr>
              <w:t>De accountant gaat, bij wijze van waarneming, na of in de overeenkomst met de derde partij is opgenomen dat hosting, opslag en bewerking binnen de Europese Economische Ruimte (EER) plaatsvindt of indien dit niet het geval is, aantoonbaar wordt voldaan aan de wet- en regelgeving van de Europese Unie op het gebied van databeveiliging en privacybescherming.</w:t>
            </w:r>
          </w:p>
          <w:p w14:paraId="4C9D7613" w14:textId="77777777" w:rsidR="00B778BD" w:rsidRDefault="00B778BD" w:rsidP="00B778BD">
            <w:pPr>
              <w:spacing w:after="0" w:line="240" w:lineRule="auto"/>
              <w:ind w:left="360"/>
              <w:jc w:val="both"/>
              <w:rPr>
                <w:rFonts w:ascii="Arial" w:eastAsia="Calibri" w:hAnsi="Arial" w:cs="Arial"/>
                <w:spacing w:val="1"/>
                <w:position w:val="1"/>
                <w:szCs w:val="20"/>
              </w:rPr>
            </w:pPr>
          </w:p>
          <w:p w14:paraId="4FC7A1C0" w14:textId="77777777" w:rsidR="00B778BD" w:rsidRPr="00155193" w:rsidRDefault="00B778BD" w:rsidP="00B778BD">
            <w:pPr>
              <w:spacing w:after="0" w:line="240" w:lineRule="auto"/>
              <w:ind w:left="57"/>
              <w:rPr>
                <w:rFonts w:ascii="Arial" w:eastAsia="Calibri" w:hAnsi="Arial" w:cs="Arial"/>
                <w:spacing w:val="1"/>
                <w:position w:val="1"/>
                <w:sz w:val="20"/>
                <w:szCs w:val="20"/>
              </w:rPr>
            </w:pPr>
            <w:r w:rsidRPr="00155193">
              <w:rPr>
                <w:rFonts w:ascii="Arial" w:eastAsia="Calibri" w:hAnsi="Arial" w:cs="Arial"/>
                <w:spacing w:val="1"/>
                <w:position w:val="1"/>
                <w:sz w:val="20"/>
                <w:szCs w:val="20"/>
              </w:rPr>
              <w:t xml:space="preserve">Als er sprake is van bewerking en/of opslag van persoonsgegevens </w:t>
            </w:r>
            <w:r>
              <w:rPr>
                <w:rFonts w:ascii="Arial" w:eastAsia="Calibri" w:hAnsi="Arial" w:cs="Arial"/>
                <w:spacing w:val="1"/>
                <w:position w:val="1"/>
                <w:sz w:val="20"/>
                <w:szCs w:val="20"/>
              </w:rPr>
              <w:t xml:space="preserve">op een informatiesysteem van de gevolmachtigde agent </w:t>
            </w:r>
            <w:r w:rsidRPr="00155193">
              <w:rPr>
                <w:rFonts w:ascii="Arial" w:eastAsia="Calibri" w:hAnsi="Arial" w:cs="Arial"/>
                <w:spacing w:val="1"/>
                <w:position w:val="1"/>
                <w:sz w:val="20"/>
                <w:szCs w:val="20"/>
              </w:rPr>
              <w:t>buiten de Europese Economische Ruimte (EER):</w:t>
            </w:r>
          </w:p>
          <w:p w14:paraId="0CE16685" w14:textId="3F904153" w:rsidR="00B778BD" w:rsidRPr="00771170" w:rsidRDefault="00B778BD" w:rsidP="0B9E93CE">
            <w:pPr>
              <w:pStyle w:val="Lijstalinea"/>
              <w:numPr>
                <w:ilvl w:val="0"/>
                <w:numId w:val="74"/>
              </w:numPr>
              <w:spacing w:after="0" w:line="240" w:lineRule="auto"/>
              <w:ind w:left="414" w:hanging="357"/>
              <w:rPr>
                <w:rFonts w:ascii="Arial" w:eastAsia="Calibri" w:hAnsi="Arial" w:cs="Arial"/>
                <w:position w:val="1"/>
                <w:lang w:val="nl-NL"/>
              </w:rPr>
            </w:pPr>
            <w:r w:rsidRPr="00771170">
              <w:rPr>
                <w:rFonts w:ascii="Arial" w:eastAsia="Calibri" w:hAnsi="Arial" w:cs="Arial"/>
                <w:spacing w:val="1"/>
                <w:position w:val="1"/>
                <w:lang w:val="nl-NL"/>
              </w:rPr>
              <w:t xml:space="preserve">De accountant </w:t>
            </w:r>
            <w:r w:rsidRPr="0096026B">
              <w:rPr>
                <w:rFonts w:ascii="Arial" w:eastAsia="Calibri" w:hAnsi="Arial" w:cs="Arial"/>
                <w:spacing w:val="1"/>
                <w:position w:val="1"/>
                <w:lang w:val="nl-NL"/>
              </w:rPr>
              <w:t xml:space="preserve">gaat na </w:t>
            </w:r>
            <w:r w:rsidR="00813106">
              <w:rPr>
                <w:rFonts w:ascii="Arial" w:eastAsia="Calibri" w:hAnsi="Arial" w:cs="Arial"/>
                <w:spacing w:val="1"/>
                <w:position w:val="1"/>
                <w:lang w:val="nl-NL"/>
              </w:rPr>
              <w:t>hoe</w:t>
            </w:r>
            <w:r w:rsidRPr="00771170">
              <w:rPr>
                <w:rFonts w:ascii="Arial" w:eastAsia="Calibri" w:hAnsi="Arial" w:cs="Arial"/>
                <w:spacing w:val="1"/>
                <w:position w:val="1"/>
                <w:lang w:val="nl-NL"/>
              </w:rPr>
              <w:t xml:space="preserve"> aantoonbaar wordt voldaan aan de wet- en regelgeving van de Europese Unie op het gebied van databeveiliging en privacybescherming.</w:t>
            </w:r>
          </w:p>
        </w:tc>
      </w:tr>
      <w:tr w:rsidR="00F93DFD" w:rsidRPr="007F425A" w14:paraId="3C8B0ADF" w14:textId="77777777" w:rsidTr="0B9E93CE">
        <w:tc>
          <w:tcPr>
            <w:tcW w:w="2749" w:type="pct"/>
            <w:gridSpan w:val="3"/>
          </w:tcPr>
          <w:p w14:paraId="116AAD6B" w14:textId="628EB4CD" w:rsidR="00F93DFD" w:rsidRPr="00D523E2" w:rsidRDefault="00F93DFD" w:rsidP="00F93DFD">
            <w:pPr>
              <w:tabs>
                <w:tab w:val="left" w:pos="400"/>
              </w:tabs>
              <w:spacing w:after="0" w:line="240" w:lineRule="auto"/>
              <w:ind w:left="113"/>
              <w:rPr>
                <w:rFonts w:ascii="Arial" w:eastAsia="Calibri" w:hAnsi="Arial" w:cs="Arial"/>
                <w:b/>
                <w:bCs/>
                <w:sz w:val="20"/>
                <w:szCs w:val="20"/>
              </w:rPr>
            </w:pPr>
            <w:r w:rsidRPr="00D523E2">
              <w:rPr>
                <w:rFonts w:ascii="Arial" w:eastAsia="Calibri" w:hAnsi="Arial" w:cs="Arial"/>
                <w:b/>
                <w:bCs/>
                <w:sz w:val="20"/>
                <w:szCs w:val="20"/>
              </w:rPr>
              <w:lastRenderedPageBreak/>
              <w:t>18. Beleid informatiebeveiliging</w:t>
            </w:r>
          </w:p>
        </w:tc>
        <w:tc>
          <w:tcPr>
            <w:tcW w:w="2251" w:type="pct"/>
          </w:tcPr>
          <w:p w14:paraId="448BA6CE" w14:textId="77777777" w:rsidR="00F93DFD" w:rsidRPr="00D523E2" w:rsidRDefault="00F93DFD" w:rsidP="00F93DFD">
            <w:pPr>
              <w:spacing w:after="0" w:line="240" w:lineRule="auto"/>
              <w:ind w:left="57"/>
              <w:rPr>
                <w:rFonts w:ascii="Arial" w:eastAsia="Calibri" w:hAnsi="Arial" w:cs="Arial"/>
                <w:sz w:val="20"/>
                <w:szCs w:val="20"/>
              </w:rPr>
            </w:pPr>
          </w:p>
        </w:tc>
      </w:tr>
      <w:tr w:rsidR="00F93DFD" w:rsidRPr="007F425A" w14:paraId="3E803B39" w14:textId="77777777" w:rsidTr="0B9E93CE">
        <w:tc>
          <w:tcPr>
            <w:tcW w:w="400" w:type="pct"/>
          </w:tcPr>
          <w:p w14:paraId="3D2CE547" w14:textId="12272853" w:rsidR="00F93DFD" w:rsidRPr="00D523E2" w:rsidRDefault="00F93DFD" w:rsidP="00F93DFD">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I-AUT-10</w:t>
            </w:r>
          </w:p>
        </w:tc>
        <w:tc>
          <w:tcPr>
            <w:tcW w:w="786" w:type="pct"/>
          </w:tcPr>
          <w:p w14:paraId="7E64AD94" w14:textId="7413B722" w:rsidR="00F93DFD" w:rsidRPr="00D523E2" w:rsidRDefault="00F93DFD" w:rsidP="00F93DFD">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Beleid informatiebeveiliging</w:t>
            </w:r>
          </w:p>
        </w:tc>
        <w:tc>
          <w:tcPr>
            <w:tcW w:w="1563" w:type="pct"/>
          </w:tcPr>
          <w:p w14:paraId="77E4CE4E" w14:textId="77777777" w:rsidR="00F93DFD" w:rsidRPr="007263E5" w:rsidRDefault="00F93DFD" w:rsidP="00F93DFD">
            <w:pPr>
              <w:tabs>
                <w:tab w:val="left" w:pos="400"/>
              </w:tabs>
              <w:spacing w:after="0" w:line="240" w:lineRule="auto"/>
              <w:ind w:left="57"/>
              <w:rPr>
                <w:rFonts w:ascii="Arial" w:eastAsia="Calibri" w:hAnsi="Arial" w:cs="Arial"/>
                <w:sz w:val="20"/>
                <w:szCs w:val="20"/>
              </w:rPr>
            </w:pPr>
            <w:r w:rsidRPr="007263E5">
              <w:rPr>
                <w:rFonts w:ascii="Arial" w:eastAsia="Calibri" w:hAnsi="Arial" w:cs="Arial"/>
                <w:sz w:val="20"/>
                <w:szCs w:val="20"/>
              </w:rPr>
              <w:t xml:space="preserve">De GA beschikt over een informatiebeveiligingsbeleid inclusief het daaruit volgende informatiebeveiligingsplan, dat minimaal voldoet aan de Leidraad IT risico's Volmacht. </w:t>
            </w:r>
          </w:p>
          <w:p w14:paraId="1FCB6E6A" w14:textId="0EFC5FB5" w:rsidR="00F93DFD" w:rsidRPr="007263E5" w:rsidRDefault="00F93DFD" w:rsidP="00F93DFD">
            <w:pPr>
              <w:tabs>
                <w:tab w:val="left" w:pos="400"/>
              </w:tabs>
              <w:spacing w:after="0" w:line="240" w:lineRule="auto"/>
              <w:ind w:left="57"/>
              <w:rPr>
                <w:rFonts w:ascii="Arial" w:eastAsia="Calibri" w:hAnsi="Arial" w:cs="Arial"/>
                <w:sz w:val="20"/>
                <w:szCs w:val="20"/>
              </w:rPr>
            </w:pPr>
            <w:r w:rsidRPr="007263E5">
              <w:rPr>
                <w:rFonts w:ascii="Arial" w:eastAsia="Calibri" w:hAnsi="Arial" w:cs="Arial"/>
                <w:sz w:val="20"/>
                <w:szCs w:val="20"/>
              </w:rPr>
              <w:t xml:space="preserve">De GA beschikt over een risicoanalyse gericht op informatiebeveiligingsrisico's. Het beleid/plan beschrijft de preventieve, detecterende, corrigerende en repressieve maatregelen die zijn getroffen op basis van geïdentificeerde en gedocumenteerde informatiebeveiligingsrisico's (risicoanalyse). </w:t>
            </w:r>
          </w:p>
          <w:p w14:paraId="5A579785" w14:textId="77777777" w:rsidR="00F93DFD" w:rsidRPr="007263E5" w:rsidRDefault="00F93DFD" w:rsidP="00F93DFD">
            <w:pPr>
              <w:tabs>
                <w:tab w:val="left" w:pos="400"/>
              </w:tabs>
              <w:spacing w:after="0" w:line="240" w:lineRule="auto"/>
              <w:ind w:left="57"/>
              <w:rPr>
                <w:rFonts w:ascii="Arial" w:eastAsia="Calibri" w:hAnsi="Arial" w:cs="Arial"/>
                <w:sz w:val="20"/>
                <w:szCs w:val="20"/>
              </w:rPr>
            </w:pPr>
            <w:r w:rsidRPr="007263E5">
              <w:rPr>
                <w:rFonts w:ascii="Arial" w:eastAsia="Calibri" w:hAnsi="Arial" w:cs="Arial"/>
                <w:sz w:val="20"/>
                <w:szCs w:val="20"/>
              </w:rPr>
              <w:t>Op zowel technisch als organisatorisch gebied zijn beheersmaatregelen getroffen.</w:t>
            </w:r>
          </w:p>
          <w:p w14:paraId="6D5CC04D" w14:textId="77777777" w:rsidR="00F93DFD" w:rsidRPr="007263E5" w:rsidRDefault="00F93DFD" w:rsidP="00F93DFD">
            <w:pPr>
              <w:tabs>
                <w:tab w:val="left" w:pos="400"/>
              </w:tabs>
              <w:spacing w:after="0" w:line="240" w:lineRule="auto"/>
              <w:ind w:left="57"/>
              <w:rPr>
                <w:rFonts w:ascii="Arial" w:eastAsia="Calibri" w:hAnsi="Arial" w:cs="Arial"/>
                <w:sz w:val="20"/>
                <w:szCs w:val="20"/>
              </w:rPr>
            </w:pPr>
          </w:p>
          <w:p w14:paraId="1A4A34E6" w14:textId="77777777" w:rsidR="00F93DFD" w:rsidRPr="000669BA" w:rsidRDefault="00F93DFD" w:rsidP="00F93DFD">
            <w:pPr>
              <w:tabs>
                <w:tab w:val="left" w:pos="400"/>
              </w:tabs>
              <w:spacing w:after="0" w:line="240" w:lineRule="auto"/>
              <w:ind w:left="57"/>
              <w:rPr>
                <w:rFonts w:ascii="Arial" w:eastAsia="Calibri" w:hAnsi="Arial" w:cs="Arial"/>
                <w:sz w:val="20"/>
                <w:szCs w:val="20"/>
              </w:rPr>
            </w:pPr>
            <w:r w:rsidRPr="000669BA">
              <w:rPr>
                <w:rFonts w:ascii="Arial" w:eastAsia="Calibri" w:hAnsi="Arial" w:cs="Arial"/>
                <w:sz w:val="20"/>
                <w:szCs w:val="20"/>
              </w:rPr>
              <w:t>Het informatiebeveiligingsbeleid/-plan bevat minimaal dat:</w:t>
            </w:r>
          </w:p>
          <w:p w14:paraId="2BDC16D3" w14:textId="77777777" w:rsidR="00F93DFD" w:rsidRPr="000669BA" w:rsidRDefault="00F93DFD" w:rsidP="00F93DFD">
            <w:pPr>
              <w:tabs>
                <w:tab w:val="left" w:pos="400"/>
              </w:tabs>
              <w:spacing w:after="0" w:line="240" w:lineRule="auto"/>
              <w:ind w:left="199" w:hanging="142"/>
              <w:rPr>
                <w:rFonts w:ascii="Arial" w:eastAsia="Calibri" w:hAnsi="Arial" w:cs="Arial"/>
                <w:sz w:val="20"/>
                <w:szCs w:val="20"/>
              </w:rPr>
            </w:pPr>
            <w:r w:rsidRPr="000669BA">
              <w:rPr>
                <w:rFonts w:ascii="Arial" w:eastAsia="Calibri" w:hAnsi="Arial" w:cs="Arial"/>
                <w:sz w:val="20"/>
                <w:szCs w:val="20"/>
              </w:rPr>
              <w:t>- informatie en/of data beveiligd (bijvoorbeeld middels versleuteling) wordt vastgelegd op laptops, harde schijven en andere informatiedragers.</w:t>
            </w:r>
          </w:p>
          <w:p w14:paraId="35646A21" w14:textId="77777777" w:rsidR="00F93DFD" w:rsidRPr="000669BA" w:rsidRDefault="00F93DFD" w:rsidP="00F93DFD">
            <w:pPr>
              <w:tabs>
                <w:tab w:val="left" w:pos="400"/>
              </w:tabs>
              <w:spacing w:after="0" w:line="240" w:lineRule="auto"/>
              <w:ind w:left="199" w:hanging="142"/>
              <w:rPr>
                <w:rFonts w:ascii="Arial" w:eastAsia="Calibri" w:hAnsi="Arial" w:cs="Arial"/>
                <w:sz w:val="20"/>
                <w:szCs w:val="20"/>
              </w:rPr>
            </w:pPr>
            <w:r w:rsidRPr="000669BA">
              <w:rPr>
                <w:rFonts w:ascii="Arial" w:eastAsia="Calibri" w:hAnsi="Arial" w:cs="Arial"/>
                <w:sz w:val="20"/>
                <w:szCs w:val="20"/>
              </w:rPr>
              <w:lastRenderedPageBreak/>
              <w:t xml:space="preserve">- gebruik wordt gemaakt van technieken om vertrouwelijke of geheime informatie te beschermen tegen: </w:t>
            </w:r>
          </w:p>
          <w:p w14:paraId="684846C8" w14:textId="77777777" w:rsidR="00F93DFD" w:rsidRPr="000669BA" w:rsidRDefault="00F93DFD" w:rsidP="00F93DFD">
            <w:pPr>
              <w:tabs>
                <w:tab w:val="left" w:pos="400"/>
              </w:tabs>
              <w:spacing w:after="0" w:line="240" w:lineRule="auto"/>
              <w:ind w:left="284"/>
              <w:rPr>
                <w:rFonts w:ascii="Arial" w:eastAsia="Calibri" w:hAnsi="Arial" w:cs="Arial"/>
                <w:sz w:val="20"/>
                <w:szCs w:val="20"/>
              </w:rPr>
            </w:pPr>
            <w:r w:rsidRPr="000669BA">
              <w:rPr>
                <w:rFonts w:ascii="Arial" w:eastAsia="Calibri" w:hAnsi="Arial" w:cs="Arial"/>
                <w:sz w:val="20"/>
                <w:szCs w:val="20"/>
              </w:rPr>
              <w:t>* ongewenste of ongeautoriseerde toegang</w:t>
            </w:r>
          </w:p>
          <w:p w14:paraId="37D05BD8" w14:textId="77777777" w:rsidR="00F93DFD" w:rsidRPr="000669BA" w:rsidRDefault="00F93DFD" w:rsidP="00F93DFD">
            <w:pPr>
              <w:tabs>
                <w:tab w:val="left" w:pos="400"/>
              </w:tabs>
              <w:spacing w:after="0" w:line="240" w:lineRule="auto"/>
              <w:ind w:left="284"/>
              <w:rPr>
                <w:rFonts w:ascii="Arial" w:eastAsia="Calibri" w:hAnsi="Arial" w:cs="Arial"/>
                <w:sz w:val="20"/>
                <w:szCs w:val="20"/>
              </w:rPr>
            </w:pPr>
            <w:r w:rsidRPr="000669BA">
              <w:rPr>
                <w:rFonts w:ascii="Arial" w:eastAsia="Calibri" w:hAnsi="Arial" w:cs="Arial"/>
                <w:sz w:val="20"/>
                <w:szCs w:val="20"/>
              </w:rPr>
              <w:t>* vernietiging</w:t>
            </w:r>
          </w:p>
          <w:p w14:paraId="4F604A9B" w14:textId="77777777" w:rsidR="00F93DFD" w:rsidRPr="000669BA" w:rsidRDefault="00F93DFD" w:rsidP="00F93DFD">
            <w:pPr>
              <w:tabs>
                <w:tab w:val="left" w:pos="400"/>
              </w:tabs>
              <w:spacing w:after="0" w:line="240" w:lineRule="auto"/>
              <w:ind w:left="284"/>
              <w:rPr>
                <w:rFonts w:ascii="Arial" w:eastAsia="Calibri" w:hAnsi="Arial" w:cs="Arial"/>
                <w:sz w:val="20"/>
                <w:szCs w:val="20"/>
              </w:rPr>
            </w:pPr>
            <w:r w:rsidRPr="000669BA">
              <w:rPr>
                <w:rFonts w:ascii="Arial" w:eastAsia="Calibri" w:hAnsi="Arial" w:cs="Arial"/>
                <w:sz w:val="20"/>
                <w:szCs w:val="20"/>
              </w:rPr>
              <w:t>* versturen</w:t>
            </w:r>
          </w:p>
          <w:p w14:paraId="3C1AEDAE" w14:textId="77777777" w:rsidR="00F93DFD" w:rsidRPr="000669BA" w:rsidRDefault="00F93DFD" w:rsidP="00F93DFD">
            <w:pPr>
              <w:tabs>
                <w:tab w:val="left" w:pos="400"/>
              </w:tabs>
              <w:spacing w:after="0" w:line="240" w:lineRule="auto"/>
              <w:ind w:left="284"/>
              <w:rPr>
                <w:rFonts w:ascii="Arial" w:eastAsia="Calibri" w:hAnsi="Arial" w:cs="Arial"/>
                <w:sz w:val="20"/>
                <w:szCs w:val="20"/>
              </w:rPr>
            </w:pPr>
            <w:r w:rsidRPr="000669BA">
              <w:rPr>
                <w:rFonts w:ascii="Arial" w:eastAsia="Calibri" w:hAnsi="Arial" w:cs="Arial"/>
                <w:sz w:val="20"/>
                <w:szCs w:val="20"/>
              </w:rPr>
              <w:t xml:space="preserve">* wijziging e.d. </w:t>
            </w:r>
          </w:p>
          <w:p w14:paraId="701D1016" w14:textId="3A496E5B" w:rsidR="00F93DFD" w:rsidRPr="000669BA" w:rsidRDefault="00F93DFD" w:rsidP="00F93DFD">
            <w:pPr>
              <w:tabs>
                <w:tab w:val="left" w:pos="400"/>
              </w:tabs>
              <w:spacing w:after="0" w:line="240" w:lineRule="auto"/>
              <w:ind w:left="142"/>
              <w:rPr>
                <w:rFonts w:ascii="Arial" w:eastAsia="Calibri" w:hAnsi="Arial" w:cs="Arial"/>
                <w:sz w:val="20"/>
                <w:szCs w:val="20"/>
              </w:rPr>
            </w:pPr>
            <w:r w:rsidRPr="000669BA">
              <w:rPr>
                <w:rFonts w:ascii="Arial" w:eastAsia="Calibri" w:hAnsi="Arial" w:cs="Arial"/>
                <w:sz w:val="20"/>
                <w:szCs w:val="20"/>
              </w:rPr>
              <w:t>(bijvoorbeeld door middel van Two-factor authentication; Wachtwoordkluis; Encryptie; Firewall en antivirus; Back-ups; Update en upgrades; Noodplan en dergelijke;)</w:t>
            </w:r>
          </w:p>
          <w:p w14:paraId="25FF2111" w14:textId="77777777" w:rsidR="00F93DFD" w:rsidRPr="000669BA" w:rsidRDefault="00F93DFD" w:rsidP="00F93DFD">
            <w:pPr>
              <w:tabs>
                <w:tab w:val="left" w:pos="400"/>
              </w:tabs>
              <w:spacing w:after="0" w:line="240" w:lineRule="auto"/>
              <w:ind w:left="199" w:hanging="142"/>
              <w:rPr>
                <w:rFonts w:ascii="Arial" w:eastAsia="Calibri" w:hAnsi="Arial" w:cs="Arial"/>
                <w:sz w:val="20"/>
                <w:szCs w:val="20"/>
              </w:rPr>
            </w:pPr>
            <w:r w:rsidRPr="000669BA">
              <w:rPr>
                <w:rFonts w:ascii="Arial" w:eastAsia="Calibri" w:hAnsi="Arial" w:cs="Arial"/>
                <w:sz w:val="20"/>
                <w:szCs w:val="20"/>
              </w:rPr>
              <w:t>- computervirussen, malware en spyware worden voorkomen door gebruik te maken van o.a. virusscanners, e-mailfiltering en automatische detectie van ongebruikelijk netwerkverkeer of systeemgedrag;</w:t>
            </w:r>
          </w:p>
          <w:p w14:paraId="47A4536E" w14:textId="77777777" w:rsidR="00F93DFD" w:rsidRPr="000669BA" w:rsidRDefault="00F93DFD" w:rsidP="00F93DFD">
            <w:pPr>
              <w:tabs>
                <w:tab w:val="left" w:pos="400"/>
              </w:tabs>
              <w:spacing w:after="0" w:line="240" w:lineRule="auto"/>
              <w:ind w:left="199" w:hanging="142"/>
              <w:rPr>
                <w:rFonts w:ascii="Arial" w:eastAsia="Calibri" w:hAnsi="Arial" w:cs="Arial"/>
                <w:sz w:val="20"/>
                <w:szCs w:val="20"/>
              </w:rPr>
            </w:pPr>
            <w:r w:rsidRPr="000669BA">
              <w:rPr>
                <w:rFonts w:ascii="Arial" w:eastAsia="Calibri" w:hAnsi="Arial" w:cs="Arial"/>
                <w:sz w:val="20"/>
                <w:szCs w:val="20"/>
              </w:rPr>
              <w:t>- zowel (IT) technische beheersmaatregelen als organisatorische e/o procedurele beheersmaatregelen zijn toegepast in de bedrijfsprocessen;</w:t>
            </w:r>
          </w:p>
          <w:p w14:paraId="06217D07" w14:textId="77777777" w:rsidR="00F93DFD" w:rsidRPr="000669BA" w:rsidRDefault="00F93DFD" w:rsidP="00F93DFD">
            <w:pPr>
              <w:tabs>
                <w:tab w:val="left" w:pos="400"/>
              </w:tabs>
              <w:spacing w:after="0" w:line="240" w:lineRule="auto"/>
              <w:ind w:left="199" w:hanging="142"/>
              <w:rPr>
                <w:rFonts w:ascii="Arial" w:eastAsia="Calibri" w:hAnsi="Arial" w:cs="Arial"/>
                <w:sz w:val="20"/>
                <w:szCs w:val="20"/>
              </w:rPr>
            </w:pPr>
            <w:r w:rsidRPr="000669BA">
              <w:rPr>
                <w:rFonts w:ascii="Arial" w:eastAsia="Calibri" w:hAnsi="Arial" w:cs="Arial"/>
                <w:sz w:val="20"/>
                <w:szCs w:val="20"/>
              </w:rPr>
              <w:t>- aandacht wordt besteed aan awareness van de medewerkers op het gebied van informatiebeveiliging en hoe dit geborgd is;</w:t>
            </w:r>
          </w:p>
          <w:p w14:paraId="4DC635C2" w14:textId="77777777" w:rsidR="00F93DFD" w:rsidRPr="000669BA" w:rsidRDefault="00F93DFD" w:rsidP="00F93DFD">
            <w:pPr>
              <w:tabs>
                <w:tab w:val="left" w:pos="400"/>
              </w:tabs>
              <w:spacing w:after="0" w:line="240" w:lineRule="auto"/>
              <w:ind w:left="199" w:hanging="142"/>
              <w:rPr>
                <w:rFonts w:ascii="Arial" w:eastAsia="Calibri" w:hAnsi="Arial" w:cs="Arial"/>
                <w:sz w:val="20"/>
                <w:szCs w:val="20"/>
              </w:rPr>
            </w:pPr>
            <w:r w:rsidRPr="000669BA">
              <w:rPr>
                <w:rFonts w:ascii="Arial" w:eastAsia="Calibri" w:hAnsi="Arial" w:cs="Arial"/>
                <w:sz w:val="20"/>
                <w:szCs w:val="20"/>
              </w:rPr>
              <w:t>- het informatiebeveiligingsbeleid/-plan vertaald is in de werkprocessen en procedures;</w:t>
            </w:r>
          </w:p>
          <w:p w14:paraId="48092081" w14:textId="77777777" w:rsidR="00F93DFD" w:rsidRPr="000669BA" w:rsidRDefault="00F93DFD" w:rsidP="00F93DFD">
            <w:pPr>
              <w:tabs>
                <w:tab w:val="left" w:pos="400"/>
              </w:tabs>
              <w:spacing w:after="0" w:line="240" w:lineRule="auto"/>
              <w:ind w:left="199" w:hanging="142"/>
              <w:rPr>
                <w:rFonts w:ascii="Arial" w:eastAsia="Calibri" w:hAnsi="Arial" w:cs="Arial"/>
                <w:sz w:val="20"/>
                <w:szCs w:val="20"/>
              </w:rPr>
            </w:pPr>
            <w:r w:rsidRPr="000669BA">
              <w:rPr>
                <w:rFonts w:ascii="Arial" w:eastAsia="Calibri" w:hAnsi="Arial" w:cs="Arial"/>
                <w:sz w:val="20"/>
                <w:szCs w:val="20"/>
              </w:rPr>
              <w:t xml:space="preserve">- data op een veilige manier verstuurd en ontvangen wordt; </w:t>
            </w:r>
          </w:p>
          <w:p w14:paraId="2130C437" w14:textId="77777777" w:rsidR="00F93DFD" w:rsidRPr="000669BA" w:rsidRDefault="00F93DFD" w:rsidP="00F93DFD">
            <w:pPr>
              <w:tabs>
                <w:tab w:val="left" w:pos="400"/>
              </w:tabs>
              <w:spacing w:after="0" w:line="240" w:lineRule="auto"/>
              <w:ind w:left="199" w:hanging="142"/>
              <w:rPr>
                <w:rFonts w:ascii="Arial" w:eastAsia="Calibri" w:hAnsi="Arial" w:cs="Arial"/>
                <w:sz w:val="20"/>
                <w:szCs w:val="20"/>
              </w:rPr>
            </w:pPr>
            <w:r w:rsidRPr="000669BA">
              <w:rPr>
                <w:rFonts w:ascii="Arial" w:eastAsia="Calibri" w:hAnsi="Arial" w:cs="Arial"/>
                <w:sz w:val="20"/>
                <w:szCs w:val="20"/>
              </w:rPr>
              <w:t>- welke beveiligingstests er op basis van de risicoanalyse en actuele cyberdreigingen worden jaarlijks uitgevoerd (bijvoorbeeld een pentest gericht op de beveiliging van de infrastructuur of red teaming);</w:t>
            </w:r>
          </w:p>
          <w:p w14:paraId="66E4332B" w14:textId="77777777" w:rsidR="00F93DFD" w:rsidRPr="000669BA" w:rsidRDefault="00F93DFD" w:rsidP="00F93DFD">
            <w:pPr>
              <w:tabs>
                <w:tab w:val="left" w:pos="400"/>
              </w:tabs>
              <w:spacing w:after="0" w:line="240" w:lineRule="auto"/>
              <w:ind w:left="199" w:hanging="142"/>
              <w:rPr>
                <w:rFonts w:ascii="Arial" w:eastAsia="Calibri" w:hAnsi="Arial" w:cs="Arial"/>
                <w:sz w:val="20"/>
                <w:szCs w:val="20"/>
              </w:rPr>
            </w:pPr>
            <w:r w:rsidRPr="000669BA">
              <w:rPr>
                <w:rFonts w:ascii="Arial" w:eastAsia="Calibri" w:hAnsi="Arial" w:cs="Arial"/>
                <w:sz w:val="20"/>
                <w:szCs w:val="20"/>
              </w:rPr>
              <w:t>- updates/releases/patches worden uitgevoerd overeenkomstig de in het beleid/-plan opgenomen tijdsplanning;</w:t>
            </w:r>
          </w:p>
          <w:p w14:paraId="5B8BD382" w14:textId="77777777" w:rsidR="00F93DFD" w:rsidRPr="000669BA" w:rsidRDefault="00F93DFD" w:rsidP="00F93DFD">
            <w:pPr>
              <w:tabs>
                <w:tab w:val="left" w:pos="400"/>
              </w:tabs>
              <w:spacing w:after="0" w:line="240" w:lineRule="auto"/>
              <w:ind w:left="199" w:hanging="142"/>
              <w:rPr>
                <w:rFonts w:ascii="Arial" w:eastAsia="Calibri" w:hAnsi="Arial" w:cs="Arial"/>
                <w:sz w:val="20"/>
                <w:szCs w:val="20"/>
              </w:rPr>
            </w:pPr>
            <w:r w:rsidRPr="000669BA">
              <w:rPr>
                <w:rFonts w:ascii="Arial" w:eastAsia="Calibri" w:hAnsi="Arial" w:cs="Arial"/>
                <w:sz w:val="20"/>
                <w:szCs w:val="20"/>
              </w:rPr>
              <w:t>- opslag en bewerking van persoonsgegevens plaatsvindt binnen de Europese Economische Ruimte (EER). Wanneer dit niet het geval is, wordt aantoonbaar voldaan aan de wet- en regelgeving van de Europese Unie op het gebied van databeveiliging en privacybescherming;</w:t>
            </w:r>
          </w:p>
          <w:p w14:paraId="1E3E08BB" w14:textId="77777777" w:rsidR="00F93DFD" w:rsidRPr="000669BA" w:rsidRDefault="00F93DFD" w:rsidP="00F93DFD">
            <w:pPr>
              <w:tabs>
                <w:tab w:val="left" w:pos="400"/>
              </w:tabs>
              <w:spacing w:after="0" w:line="240" w:lineRule="auto"/>
              <w:ind w:left="199" w:hanging="142"/>
              <w:rPr>
                <w:rFonts w:ascii="Arial" w:eastAsia="Calibri" w:hAnsi="Arial" w:cs="Arial"/>
                <w:sz w:val="20"/>
                <w:szCs w:val="20"/>
              </w:rPr>
            </w:pPr>
            <w:r w:rsidRPr="000669BA">
              <w:rPr>
                <w:rFonts w:ascii="Arial" w:eastAsia="Calibri" w:hAnsi="Arial" w:cs="Arial"/>
                <w:sz w:val="20"/>
                <w:szCs w:val="20"/>
              </w:rPr>
              <w:t>- goed beheer van cryptografische sleutels plaatsvindt (indien van toepassing);</w:t>
            </w:r>
          </w:p>
          <w:p w14:paraId="4CE1B3FE" w14:textId="77777777" w:rsidR="00F93DFD" w:rsidRPr="000669BA" w:rsidRDefault="00F93DFD" w:rsidP="00F93DFD">
            <w:pPr>
              <w:tabs>
                <w:tab w:val="left" w:pos="400"/>
              </w:tabs>
              <w:spacing w:after="0" w:line="240" w:lineRule="auto"/>
              <w:ind w:left="199" w:hanging="142"/>
              <w:rPr>
                <w:rFonts w:ascii="Arial" w:eastAsia="Calibri" w:hAnsi="Arial" w:cs="Arial"/>
                <w:sz w:val="20"/>
                <w:szCs w:val="20"/>
              </w:rPr>
            </w:pPr>
            <w:r w:rsidRPr="000669BA">
              <w:rPr>
                <w:rFonts w:ascii="Arial" w:eastAsia="Calibri" w:hAnsi="Arial" w:cs="Arial"/>
                <w:sz w:val="20"/>
                <w:szCs w:val="20"/>
              </w:rPr>
              <w:lastRenderedPageBreak/>
              <w:t>- aangegeven is hoe de fysieke beveiliging geborgd is, denk hierbij aan:</w:t>
            </w:r>
          </w:p>
          <w:p w14:paraId="09C2EABF" w14:textId="5B0611A3" w:rsidR="00F93DFD" w:rsidRPr="000669BA" w:rsidRDefault="00F93DFD" w:rsidP="009E0BA8">
            <w:pPr>
              <w:tabs>
                <w:tab w:val="left" w:pos="400"/>
              </w:tabs>
              <w:spacing w:after="0" w:line="240" w:lineRule="auto"/>
              <w:ind w:left="471" w:hanging="142"/>
              <w:rPr>
                <w:rFonts w:ascii="Arial" w:eastAsia="Calibri" w:hAnsi="Arial" w:cs="Arial"/>
                <w:sz w:val="20"/>
                <w:szCs w:val="20"/>
              </w:rPr>
            </w:pPr>
            <w:r w:rsidRPr="000669BA">
              <w:rPr>
                <w:rFonts w:ascii="Arial" w:eastAsia="Calibri" w:hAnsi="Arial" w:cs="Arial"/>
                <w:sz w:val="20"/>
                <w:szCs w:val="20"/>
              </w:rPr>
              <w:t>* branddetectie gebouw, serverruimte;</w:t>
            </w:r>
          </w:p>
          <w:p w14:paraId="49663F8B" w14:textId="77777777" w:rsidR="009E0BA8" w:rsidRDefault="00F93DFD" w:rsidP="009E0BA8">
            <w:pPr>
              <w:tabs>
                <w:tab w:val="left" w:pos="400"/>
              </w:tabs>
              <w:spacing w:after="0" w:line="240" w:lineRule="auto"/>
              <w:ind w:left="471" w:hanging="142"/>
              <w:rPr>
                <w:rFonts w:ascii="Arial" w:eastAsia="Calibri" w:hAnsi="Arial" w:cs="Arial"/>
                <w:sz w:val="20"/>
                <w:szCs w:val="20"/>
              </w:rPr>
            </w:pPr>
            <w:r w:rsidRPr="000669BA">
              <w:rPr>
                <w:rFonts w:ascii="Arial" w:eastAsia="Calibri" w:hAnsi="Arial" w:cs="Arial"/>
                <w:sz w:val="20"/>
                <w:szCs w:val="20"/>
              </w:rPr>
              <w:t>* inbraak beveiliging;</w:t>
            </w:r>
          </w:p>
          <w:p w14:paraId="44281CF0" w14:textId="77606DEE" w:rsidR="00F93DFD" w:rsidRPr="000669BA" w:rsidRDefault="00F93DFD" w:rsidP="009E0BA8">
            <w:pPr>
              <w:tabs>
                <w:tab w:val="left" w:pos="471"/>
              </w:tabs>
              <w:spacing w:after="0" w:line="240" w:lineRule="auto"/>
              <w:ind w:left="471" w:hanging="142"/>
              <w:rPr>
                <w:rFonts w:ascii="Arial" w:eastAsia="Calibri" w:hAnsi="Arial" w:cs="Arial"/>
                <w:sz w:val="20"/>
                <w:szCs w:val="20"/>
              </w:rPr>
            </w:pPr>
            <w:r w:rsidRPr="000669BA">
              <w:rPr>
                <w:rFonts w:ascii="Arial" w:eastAsia="Calibri" w:hAnsi="Arial" w:cs="Arial"/>
                <w:sz w:val="20"/>
                <w:szCs w:val="20"/>
              </w:rPr>
              <w:t>* beveiliging ongeautoriseerde toegang tot ruimtes binnen het gebouw en externe opslag;</w:t>
            </w:r>
          </w:p>
          <w:p w14:paraId="51EAF7EE" w14:textId="71D2BCA1" w:rsidR="00F93DFD" w:rsidRPr="000669BA" w:rsidRDefault="00F93DFD" w:rsidP="009E0BA8">
            <w:pPr>
              <w:tabs>
                <w:tab w:val="left" w:pos="400"/>
              </w:tabs>
              <w:spacing w:after="0" w:line="240" w:lineRule="auto"/>
              <w:ind w:left="471" w:hanging="142"/>
              <w:rPr>
                <w:rFonts w:ascii="Arial" w:eastAsia="Calibri" w:hAnsi="Arial" w:cs="Arial"/>
                <w:sz w:val="20"/>
                <w:szCs w:val="20"/>
              </w:rPr>
            </w:pPr>
            <w:r w:rsidRPr="000669BA">
              <w:rPr>
                <w:rFonts w:ascii="Arial" w:eastAsia="Calibri" w:hAnsi="Arial" w:cs="Arial"/>
                <w:sz w:val="20"/>
                <w:szCs w:val="20"/>
              </w:rPr>
              <w:t>* noodstroomvoorzieningen;</w:t>
            </w:r>
          </w:p>
          <w:p w14:paraId="3E365002" w14:textId="3229CE1A" w:rsidR="00F93DFD" w:rsidRPr="000669BA" w:rsidRDefault="00F93DFD" w:rsidP="009E0BA8">
            <w:pPr>
              <w:tabs>
                <w:tab w:val="left" w:pos="400"/>
              </w:tabs>
              <w:spacing w:after="0" w:line="240" w:lineRule="auto"/>
              <w:ind w:left="471" w:hanging="142"/>
              <w:rPr>
                <w:rFonts w:ascii="Arial" w:eastAsia="Calibri" w:hAnsi="Arial" w:cs="Arial"/>
                <w:sz w:val="20"/>
                <w:szCs w:val="20"/>
              </w:rPr>
            </w:pPr>
            <w:r w:rsidRPr="000669BA">
              <w:rPr>
                <w:rFonts w:ascii="Arial" w:eastAsia="Calibri" w:hAnsi="Arial" w:cs="Arial"/>
                <w:sz w:val="20"/>
                <w:szCs w:val="20"/>
              </w:rPr>
              <w:t>* beveiliging tegen waterschade;</w:t>
            </w:r>
          </w:p>
          <w:p w14:paraId="54D37999" w14:textId="5A007646" w:rsidR="00F93DFD" w:rsidRPr="00D523E2" w:rsidRDefault="00F93DFD" w:rsidP="009E0BA8">
            <w:pPr>
              <w:tabs>
                <w:tab w:val="left" w:pos="400"/>
              </w:tabs>
              <w:spacing w:after="0" w:line="240" w:lineRule="auto"/>
              <w:ind w:left="471" w:hanging="142"/>
              <w:rPr>
                <w:rFonts w:ascii="Arial" w:eastAsia="Calibri" w:hAnsi="Arial" w:cs="Arial"/>
                <w:sz w:val="20"/>
                <w:szCs w:val="20"/>
              </w:rPr>
            </w:pPr>
            <w:r w:rsidRPr="000669BA">
              <w:rPr>
                <w:rFonts w:ascii="Arial" w:eastAsia="Calibri" w:hAnsi="Arial" w:cs="Arial"/>
                <w:sz w:val="20"/>
                <w:szCs w:val="20"/>
              </w:rPr>
              <w:t>* etc.</w:t>
            </w:r>
          </w:p>
        </w:tc>
        <w:tc>
          <w:tcPr>
            <w:tcW w:w="2251" w:type="pct"/>
          </w:tcPr>
          <w:p w14:paraId="290AC1D7" w14:textId="1E90FBA2" w:rsidR="00532C1F" w:rsidRDefault="002F573D" w:rsidP="00B333ED">
            <w:pPr>
              <w:pStyle w:val="Lijstalinea"/>
              <w:numPr>
                <w:ilvl w:val="0"/>
                <w:numId w:val="79"/>
              </w:numPr>
              <w:spacing w:after="0" w:line="240" w:lineRule="auto"/>
              <w:ind w:left="414" w:hanging="357"/>
              <w:rPr>
                <w:rFonts w:ascii="Arial" w:eastAsia="Calibri" w:hAnsi="Arial" w:cs="Arial"/>
                <w:spacing w:val="1"/>
                <w:position w:val="1"/>
                <w:lang w:val="nl-NL"/>
              </w:rPr>
            </w:pPr>
            <w:r w:rsidRPr="00532C1F">
              <w:rPr>
                <w:rFonts w:ascii="Arial" w:eastAsia="Calibri" w:hAnsi="Arial" w:cs="Arial"/>
                <w:spacing w:val="1"/>
                <w:position w:val="1"/>
                <w:lang w:val="nl-NL"/>
              </w:rPr>
              <w:lastRenderedPageBreak/>
              <w:t>De accountant gaat na of de gevolmachtigde agent beschikt over een risicoanalyse gericht op informatiebeveiligingsrisico</w:t>
            </w:r>
            <w:r w:rsidR="00983D47">
              <w:rPr>
                <w:rFonts w:ascii="Arial" w:eastAsia="Calibri" w:hAnsi="Arial" w:cs="Arial"/>
                <w:spacing w:val="1"/>
                <w:position w:val="1"/>
                <w:lang w:val="nl-NL"/>
              </w:rPr>
              <w:t>’</w:t>
            </w:r>
            <w:r w:rsidRPr="00532C1F">
              <w:rPr>
                <w:rFonts w:ascii="Arial" w:eastAsia="Calibri" w:hAnsi="Arial" w:cs="Arial"/>
                <w:spacing w:val="1"/>
                <w:position w:val="1"/>
                <w:lang w:val="nl-NL"/>
              </w:rPr>
              <w:t>s</w:t>
            </w:r>
            <w:r w:rsidR="00983D47">
              <w:rPr>
                <w:rFonts w:ascii="Arial" w:eastAsia="Calibri" w:hAnsi="Arial" w:cs="Arial"/>
                <w:spacing w:val="1"/>
                <w:position w:val="1"/>
                <w:lang w:val="nl-NL"/>
              </w:rPr>
              <w:t xml:space="preserve"> van </w:t>
            </w:r>
            <w:r w:rsidR="00983D47" w:rsidRPr="00983D47">
              <w:rPr>
                <w:rFonts w:ascii="Arial" w:eastAsia="Calibri" w:hAnsi="Arial" w:cs="Arial"/>
                <w:spacing w:val="1"/>
                <w:position w:val="1"/>
                <w:lang w:val="nl-NL"/>
              </w:rPr>
              <w:t>applicaties/dataverzamelingen en systemen die verzekeringstechnische of financiële gevolgen hebben voor volmachtgevers</w:t>
            </w:r>
            <w:r w:rsidRPr="00532C1F">
              <w:rPr>
                <w:rFonts w:ascii="Arial" w:eastAsia="Calibri" w:hAnsi="Arial" w:cs="Arial"/>
                <w:spacing w:val="1"/>
                <w:position w:val="1"/>
                <w:lang w:val="nl-NL"/>
              </w:rPr>
              <w:t>.</w:t>
            </w:r>
          </w:p>
          <w:p w14:paraId="16368E6D" w14:textId="1C26E725" w:rsidR="002F573D" w:rsidRDefault="002F573D" w:rsidP="00B333ED">
            <w:pPr>
              <w:pStyle w:val="Lijstalinea"/>
              <w:numPr>
                <w:ilvl w:val="0"/>
                <w:numId w:val="79"/>
              </w:numPr>
              <w:spacing w:after="0" w:line="240" w:lineRule="auto"/>
              <w:ind w:left="414" w:hanging="357"/>
              <w:rPr>
                <w:rFonts w:ascii="Arial" w:eastAsia="Calibri" w:hAnsi="Arial" w:cs="Arial"/>
                <w:spacing w:val="1"/>
                <w:position w:val="1"/>
                <w:lang w:val="nl-NL"/>
              </w:rPr>
            </w:pPr>
            <w:r w:rsidRPr="00532C1F">
              <w:rPr>
                <w:rFonts w:ascii="Arial" w:eastAsia="Calibri" w:hAnsi="Arial" w:cs="Arial"/>
                <w:spacing w:val="1"/>
                <w:position w:val="1"/>
                <w:lang w:val="nl-NL"/>
              </w:rPr>
              <w:t xml:space="preserve">De accountant gaat </w:t>
            </w:r>
            <w:r w:rsidR="00F758FE">
              <w:rPr>
                <w:rFonts w:ascii="Arial" w:eastAsia="Calibri" w:hAnsi="Arial" w:cs="Arial"/>
                <w:spacing w:val="1"/>
                <w:position w:val="1"/>
                <w:lang w:val="nl-NL"/>
              </w:rPr>
              <w:t>in de risico analyse na</w:t>
            </w:r>
            <w:r w:rsidRPr="00532C1F">
              <w:rPr>
                <w:rFonts w:ascii="Arial" w:eastAsia="Calibri" w:hAnsi="Arial" w:cs="Arial"/>
                <w:spacing w:val="1"/>
                <w:position w:val="1"/>
                <w:lang w:val="nl-NL"/>
              </w:rPr>
              <w:t xml:space="preserve"> of de gevolmachtigde agent</w:t>
            </w:r>
            <w:r w:rsidR="00532C1F">
              <w:rPr>
                <w:rFonts w:ascii="Arial" w:eastAsia="Calibri" w:hAnsi="Arial" w:cs="Arial"/>
                <w:spacing w:val="1"/>
                <w:position w:val="1"/>
                <w:lang w:val="nl-NL"/>
              </w:rPr>
              <w:t>:</w:t>
            </w:r>
          </w:p>
          <w:p w14:paraId="6B1A231D" w14:textId="35421284" w:rsidR="00532C1F" w:rsidRPr="00D523E2" w:rsidRDefault="00532C1F" w:rsidP="00B333ED">
            <w:pPr>
              <w:pStyle w:val="Lijstalinea"/>
              <w:numPr>
                <w:ilvl w:val="3"/>
                <w:numId w:val="80"/>
              </w:numPr>
              <w:tabs>
                <w:tab w:val="left" w:pos="340"/>
              </w:tabs>
              <w:spacing w:after="0" w:line="240" w:lineRule="auto"/>
              <w:ind w:left="664" w:hanging="142"/>
              <w:rPr>
                <w:rFonts w:ascii="Arial" w:eastAsia="Calibri" w:hAnsi="Arial" w:cs="Arial"/>
                <w:position w:val="1"/>
                <w:szCs w:val="20"/>
                <w:lang w:val="nl-NL"/>
              </w:rPr>
            </w:pPr>
            <w:r w:rsidRPr="00D523E2">
              <w:rPr>
                <w:rFonts w:ascii="Arial" w:eastAsia="Calibri" w:hAnsi="Arial" w:cs="Arial"/>
                <w:position w:val="1"/>
                <w:szCs w:val="20"/>
                <w:lang w:val="nl-NL"/>
              </w:rPr>
              <w:t>mogelijke risico</w:t>
            </w:r>
            <w:r>
              <w:rPr>
                <w:rFonts w:ascii="Arial" w:eastAsia="Calibri" w:hAnsi="Arial" w:cs="Arial"/>
                <w:position w:val="1"/>
                <w:szCs w:val="20"/>
                <w:lang w:val="nl-NL"/>
              </w:rPr>
              <w:t>’</w:t>
            </w:r>
            <w:r w:rsidRPr="00D523E2">
              <w:rPr>
                <w:rFonts w:ascii="Arial" w:eastAsia="Calibri" w:hAnsi="Arial" w:cs="Arial"/>
                <w:position w:val="1"/>
                <w:szCs w:val="20"/>
                <w:lang w:val="nl-NL"/>
              </w:rPr>
              <w:t>s</w:t>
            </w:r>
            <w:r>
              <w:rPr>
                <w:rFonts w:ascii="Arial" w:eastAsia="Calibri" w:hAnsi="Arial" w:cs="Arial"/>
                <w:position w:val="1"/>
                <w:szCs w:val="20"/>
                <w:lang w:val="nl-NL"/>
              </w:rPr>
              <w:t xml:space="preserve"> heeft geïdentificeerd</w:t>
            </w:r>
            <w:r w:rsidRPr="00D523E2">
              <w:rPr>
                <w:rFonts w:ascii="Arial" w:eastAsia="Calibri" w:hAnsi="Arial" w:cs="Arial"/>
                <w:position w:val="1"/>
                <w:szCs w:val="20"/>
                <w:lang w:val="nl-NL"/>
              </w:rPr>
              <w:t>;</w:t>
            </w:r>
          </w:p>
          <w:p w14:paraId="64C210DC" w14:textId="5346FCBB" w:rsidR="00532C1F" w:rsidRPr="00D523E2" w:rsidRDefault="00532C1F" w:rsidP="00B333ED">
            <w:pPr>
              <w:pStyle w:val="Lijstalinea"/>
              <w:numPr>
                <w:ilvl w:val="3"/>
                <w:numId w:val="80"/>
              </w:numPr>
              <w:tabs>
                <w:tab w:val="left" w:pos="340"/>
              </w:tabs>
              <w:spacing w:after="0" w:line="240" w:lineRule="auto"/>
              <w:ind w:left="664" w:hanging="142"/>
              <w:rPr>
                <w:rFonts w:ascii="Arial" w:eastAsia="Calibri" w:hAnsi="Arial" w:cs="Arial"/>
                <w:position w:val="1"/>
                <w:szCs w:val="20"/>
                <w:lang w:val="nl-NL"/>
              </w:rPr>
            </w:pPr>
            <w:r w:rsidRPr="00D523E2">
              <w:rPr>
                <w:rFonts w:ascii="Arial" w:eastAsia="Calibri" w:hAnsi="Arial" w:cs="Arial"/>
                <w:position w:val="1"/>
                <w:szCs w:val="20"/>
                <w:lang w:val="nl-NL"/>
              </w:rPr>
              <w:t>de impact van deze risico</w:t>
            </w:r>
            <w:r>
              <w:rPr>
                <w:rFonts w:ascii="Arial" w:eastAsia="Calibri" w:hAnsi="Arial" w:cs="Arial"/>
                <w:position w:val="1"/>
                <w:szCs w:val="20"/>
                <w:lang w:val="nl-NL"/>
              </w:rPr>
              <w:t>’</w:t>
            </w:r>
            <w:r w:rsidRPr="00D523E2">
              <w:rPr>
                <w:rFonts w:ascii="Arial" w:eastAsia="Calibri" w:hAnsi="Arial" w:cs="Arial"/>
                <w:position w:val="1"/>
                <w:szCs w:val="20"/>
                <w:lang w:val="nl-NL"/>
              </w:rPr>
              <w:t>s</w:t>
            </w:r>
            <w:r>
              <w:rPr>
                <w:rFonts w:ascii="Arial" w:eastAsia="Calibri" w:hAnsi="Arial" w:cs="Arial"/>
                <w:position w:val="1"/>
                <w:szCs w:val="20"/>
                <w:lang w:val="nl-NL"/>
              </w:rPr>
              <w:t xml:space="preserve"> heeft bepaald</w:t>
            </w:r>
            <w:r w:rsidRPr="00D523E2">
              <w:rPr>
                <w:rFonts w:ascii="Arial" w:eastAsia="Calibri" w:hAnsi="Arial" w:cs="Arial"/>
                <w:position w:val="1"/>
                <w:szCs w:val="20"/>
                <w:lang w:val="nl-NL"/>
              </w:rPr>
              <w:t>;</w:t>
            </w:r>
          </w:p>
          <w:p w14:paraId="1CFA655F" w14:textId="3331E47B" w:rsidR="00532C1F" w:rsidRPr="00532C1F" w:rsidRDefault="00532C1F" w:rsidP="00B333ED">
            <w:pPr>
              <w:pStyle w:val="Lijstalinea"/>
              <w:numPr>
                <w:ilvl w:val="3"/>
                <w:numId w:val="80"/>
              </w:numPr>
              <w:tabs>
                <w:tab w:val="left" w:pos="340"/>
              </w:tabs>
              <w:spacing w:after="0" w:line="240" w:lineRule="auto"/>
              <w:ind w:left="664" w:hanging="142"/>
              <w:rPr>
                <w:rFonts w:ascii="Arial" w:eastAsia="Calibri" w:hAnsi="Arial" w:cs="Arial"/>
                <w:position w:val="1"/>
                <w:szCs w:val="20"/>
                <w:lang w:val="nl-NL"/>
              </w:rPr>
            </w:pPr>
            <w:r w:rsidRPr="00532C1F">
              <w:rPr>
                <w:rFonts w:ascii="Arial" w:eastAsia="Calibri" w:hAnsi="Arial" w:cs="Arial"/>
                <w:position w:val="1"/>
                <w:szCs w:val="20"/>
                <w:lang w:val="nl-NL"/>
              </w:rPr>
              <w:t xml:space="preserve">de nodige beheersmaatregelen </w:t>
            </w:r>
            <w:r>
              <w:rPr>
                <w:rFonts w:ascii="Arial" w:eastAsia="Calibri" w:hAnsi="Arial" w:cs="Arial"/>
                <w:position w:val="1"/>
                <w:szCs w:val="20"/>
                <w:lang w:val="nl-NL"/>
              </w:rPr>
              <w:t>heeft getroffen</w:t>
            </w:r>
            <w:r w:rsidRPr="00532C1F">
              <w:rPr>
                <w:rFonts w:ascii="Arial" w:eastAsia="Calibri" w:hAnsi="Arial" w:cs="Arial"/>
                <w:position w:val="1"/>
                <w:szCs w:val="20"/>
                <w:lang w:val="nl-NL"/>
              </w:rPr>
              <w:t>.</w:t>
            </w:r>
          </w:p>
          <w:p w14:paraId="26DCC75F" w14:textId="77777777" w:rsidR="00532C1F" w:rsidRDefault="00532C1F" w:rsidP="00B333ED">
            <w:pPr>
              <w:pStyle w:val="Lijstalinea"/>
              <w:numPr>
                <w:ilvl w:val="0"/>
                <w:numId w:val="79"/>
              </w:numPr>
              <w:spacing w:after="0" w:line="240" w:lineRule="auto"/>
              <w:ind w:left="414" w:hanging="357"/>
              <w:rPr>
                <w:rFonts w:ascii="Arial" w:eastAsia="Calibri" w:hAnsi="Arial" w:cs="Arial"/>
                <w:spacing w:val="1"/>
                <w:position w:val="1"/>
                <w:lang w:val="nl-NL"/>
              </w:rPr>
            </w:pPr>
            <w:r w:rsidRPr="002F573D">
              <w:rPr>
                <w:rFonts w:ascii="Arial" w:eastAsia="Calibri" w:hAnsi="Arial" w:cs="Arial"/>
                <w:spacing w:val="1"/>
                <w:position w:val="1"/>
                <w:lang w:val="nl-NL"/>
              </w:rPr>
              <w:t>De accountant gaat na of de gevolmachtigde agent beschikt over een beschr</w:t>
            </w:r>
            <w:r>
              <w:rPr>
                <w:rFonts w:ascii="Arial" w:eastAsia="Calibri" w:hAnsi="Arial" w:cs="Arial"/>
                <w:spacing w:val="1"/>
                <w:position w:val="1"/>
                <w:lang w:val="nl-NL"/>
              </w:rPr>
              <w:t>even informatiebeveiligingsbeleid en een informatiebeveiligingsplan (dit kan één document zijn)</w:t>
            </w:r>
            <w:r w:rsidRPr="002F573D">
              <w:rPr>
                <w:rFonts w:ascii="Arial" w:eastAsia="Calibri" w:hAnsi="Arial" w:cs="Arial"/>
                <w:spacing w:val="1"/>
                <w:position w:val="1"/>
                <w:lang w:val="nl-NL"/>
              </w:rPr>
              <w:t>.</w:t>
            </w:r>
          </w:p>
          <w:p w14:paraId="7ED9416E" w14:textId="41F08587" w:rsidR="00532C1F" w:rsidRDefault="00532C1F" w:rsidP="00B333ED">
            <w:pPr>
              <w:pStyle w:val="Lijstalinea"/>
              <w:numPr>
                <w:ilvl w:val="0"/>
                <w:numId w:val="79"/>
              </w:numPr>
              <w:spacing w:after="0" w:line="240" w:lineRule="auto"/>
              <w:ind w:left="414" w:hanging="357"/>
              <w:rPr>
                <w:rFonts w:ascii="Arial" w:eastAsia="Calibri" w:hAnsi="Arial" w:cs="Arial"/>
                <w:spacing w:val="1"/>
                <w:position w:val="1"/>
                <w:lang w:val="nl-NL"/>
              </w:rPr>
            </w:pPr>
            <w:r w:rsidRPr="002F573D">
              <w:rPr>
                <w:rFonts w:ascii="Arial" w:eastAsia="Calibri" w:hAnsi="Arial" w:cs="Arial"/>
                <w:spacing w:val="1"/>
                <w:position w:val="1"/>
                <w:lang w:val="nl-NL"/>
              </w:rPr>
              <w:t xml:space="preserve">De accountant gaat na of </w:t>
            </w:r>
            <w:r>
              <w:rPr>
                <w:rFonts w:ascii="Arial" w:eastAsia="Calibri" w:hAnsi="Arial" w:cs="Arial"/>
                <w:spacing w:val="1"/>
                <w:position w:val="1"/>
                <w:lang w:val="nl-NL"/>
              </w:rPr>
              <w:t xml:space="preserve">in het </w:t>
            </w:r>
            <w:r w:rsidRPr="002F573D">
              <w:rPr>
                <w:rFonts w:ascii="Arial" w:eastAsia="Calibri" w:hAnsi="Arial" w:cs="Arial"/>
                <w:spacing w:val="1"/>
                <w:position w:val="1"/>
                <w:lang w:val="nl-NL"/>
              </w:rPr>
              <w:t>beschr</w:t>
            </w:r>
            <w:r>
              <w:rPr>
                <w:rFonts w:ascii="Arial" w:eastAsia="Calibri" w:hAnsi="Arial" w:cs="Arial"/>
                <w:spacing w:val="1"/>
                <w:position w:val="1"/>
                <w:lang w:val="nl-NL"/>
              </w:rPr>
              <w:t>even informatiebeveiligingsbeleid / informatiebeveiligingsplan</w:t>
            </w:r>
            <w:r w:rsidR="00983D47">
              <w:rPr>
                <w:rFonts w:ascii="Arial" w:eastAsia="Calibri" w:hAnsi="Arial" w:cs="Arial"/>
                <w:spacing w:val="1"/>
                <w:position w:val="1"/>
                <w:lang w:val="nl-NL"/>
              </w:rPr>
              <w:t xml:space="preserve">, gericht op </w:t>
            </w:r>
            <w:r w:rsidR="00983D47" w:rsidRPr="00983D47">
              <w:rPr>
                <w:rFonts w:ascii="Arial" w:eastAsia="Calibri" w:hAnsi="Arial" w:cs="Arial"/>
                <w:spacing w:val="1"/>
                <w:position w:val="1"/>
                <w:lang w:val="nl-NL"/>
              </w:rPr>
              <w:t>applicaties/dataverzamelingen en systemen die verzekeringstechnische of financiële gevolgen hebben voor volmachtgevers</w:t>
            </w:r>
            <w:r w:rsidR="00983D47">
              <w:rPr>
                <w:rFonts w:ascii="Arial" w:eastAsia="Calibri" w:hAnsi="Arial" w:cs="Arial"/>
                <w:spacing w:val="1"/>
                <w:position w:val="1"/>
                <w:lang w:val="nl-NL"/>
              </w:rPr>
              <w:t>,</w:t>
            </w:r>
            <w:r>
              <w:rPr>
                <w:rFonts w:ascii="Arial" w:eastAsia="Calibri" w:hAnsi="Arial" w:cs="Arial"/>
                <w:spacing w:val="1"/>
                <w:position w:val="1"/>
                <w:lang w:val="nl-NL"/>
              </w:rPr>
              <w:t xml:space="preserve"> de volgende onderwerpen zijn opgenomen:</w:t>
            </w:r>
          </w:p>
          <w:p w14:paraId="163806C9" w14:textId="6B412C7E" w:rsidR="002F573D" w:rsidRPr="00B31F27" w:rsidRDefault="00983D47" w:rsidP="00B333ED">
            <w:pPr>
              <w:pStyle w:val="Lijstalinea"/>
              <w:numPr>
                <w:ilvl w:val="3"/>
                <w:numId w:val="80"/>
              </w:numPr>
              <w:tabs>
                <w:tab w:val="left" w:pos="340"/>
              </w:tabs>
              <w:spacing w:after="0" w:line="240" w:lineRule="auto"/>
              <w:ind w:left="664" w:hanging="142"/>
              <w:rPr>
                <w:rFonts w:ascii="Arial" w:eastAsia="Calibri" w:hAnsi="Arial" w:cs="Arial"/>
                <w:position w:val="1"/>
                <w:szCs w:val="20"/>
                <w:lang w:val="nl-NL"/>
              </w:rPr>
            </w:pPr>
            <w:r w:rsidRPr="00B31F27">
              <w:rPr>
                <w:rFonts w:ascii="Arial" w:eastAsia="Calibri" w:hAnsi="Arial" w:cs="Arial"/>
                <w:position w:val="1"/>
                <w:szCs w:val="20"/>
                <w:lang w:val="nl-NL"/>
              </w:rPr>
              <w:t>de getroffen maatregelen (bijvoorbeeld: preventief, detectief, correctief en repressief);</w:t>
            </w:r>
          </w:p>
          <w:p w14:paraId="286BFD5E" w14:textId="77777777" w:rsidR="00983D47" w:rsidRPr="00B31F27" w:rsidRDefault="00983D47" w:rsidP="00B333ED">
            <w:pPr>
              <w:pStyle w:val="Lijstalinea"/>
              <w:numPr>
                <w:ilvl w:val="3"/>
                <w:numId w:val="80"/>
              </w:numPr>
              <w:tabs>
                <w:tab w:val="left" w:pos="340"/>
              </w:tabs>
              <w:spacing w:after="0" w:line="240" w:lineRule="auto"/>
              <w:ind w:left="664" w:hanging="142"/>
              <w:rPr>
                <w:rFonts w:ascii="Arial" w:eastAsia="Calibri" w:hAnsi="Arial" w:cs="Arial"/>
                <w:position w:val="1"/>
                <w:szCs w:val="20"/>
                <w:lang w:val="nl-NL"/>
              </w:rPr>
            </w:pPr>
            <w:r w:rsidRPr="00B31F27">
              <w:rPr>
                <w:rFonts w:ascii="Arial" w:eastAsia="Calibri" w:hAnsi="Arial" w:cs="Arial"/>
                <w:position w:val="1"/>
                <w:szCs w:val="20"/>
                <w:lang w:val="nl-NL"/>
              </w:rPr>
              <w:t xml:space="preserve">de technieken die getroffen worden om vertrouwelijke of geheime informatie te beschermen (beschikbaarheid, integriteit </w:t>
            </w:r>
            <w:r w:rsidRPr="00B31F27">
              <w:rPr>
                <w:rFonts w:ascii="Arial" w:eastAsia="Calibri" w:hAnsi="Arial" w:cs="Arial"/>
                <w:position w:val="1"/>
                <w:szCs w:val="20"/>
                <w:lang w:val="nl-NL"/>
              </w:rPr>
              <w:lastRenderedPageBreak/>
              <w:t>en vertrouwelijkheid);</w:t>
            </w:r>
          </w:p>
          <w:p w14:paraId="0C2FAEC5" w14:textId="47A97DBF" w:rsidR="00983D47" w:rsidRPr="00B31F27" w:rsidRDefault="00983D47" w:rsidP="00B333ED">
            <w:pPr>
              <w:pStyle w:val="Lijstalinea"/>
              <w:numPr>
                <w:ilvl w:val="3"/>
                <w:numId w:val="80"/>
              </w:numPr>
              <w:tabs>
                <w:tab w:val="left" w:pos="340"/>
              </w:tabs>
              <w:spacing w:after="0" w:line="240" w:lineRule="auto"/>
              <w:ind w:left="664" w:hanging="142"/>
              <w:rPr>
                <w:rFonts w:ascii="Arial" w:eastAsia="Calibri" w:hAnsi="Arial" w:cs="Arial"/>
                <w:position w:val="1"/>
                <w:szCs w:val="20"/>
                <w:lang w:val="nl-NL"/>
              </w:rPr>
            </w:pPr>
            <w:r w:rsidRPr="00B31F27">
              <w:rPr>
                <w:rFonts w:ascii="Arial" w:eastAsia="Calibri" w:hAnsi="Arial" w:cs="Arial"/>
                <w:position w:val="1"/>
                <w:szCs w:val="20"/>
                <w:lang w:val="nl-NL"/>
              </w:rPr>
              <w:t>awareness van de medewerkers met volmachtwerkzaamheden</w:t>
            </w:r>
            <w:r w:rsidR="00B31F27" w:rsidRPr="00B31F27">
              <w:rPr>
                <w:rFonts w:ascii="Arial" w:eastAsia="Calibri" w:hAnsi="Arial" w:cs="Arial"/>
                <w:position w:val="1"/>
                <w:szCs w:val="20"/>
                <w:lang w:val="nl-NL"/>
              </w:rPr>
              <w:t xml:space="preserve"> (inclusief IT-medewerkers)</w:t>
            </w:r>
            <w:r w:rsidRPr="00B31F27">
              <w:rPr>
                <w:rFonts w:ascii="Arial" w:eastAsia="Calibri" w:hAnsi="Arial" w:cs="Arial"/>
                <w:position w:val="1"/>
                <w:szCs w:val="20"/>
                <w:lang w:val="nl-NL"/>
              </w:rPr>
              <w:t xml:space="preserve"> op het gebied van informatiebeveiliging;</w:t>
            </w:r>
          </w:p>
          <w:p w14:paraId="6EEBFDF3" w14:textId="77777777" w:rsidR="00983D47" w:rsidRPr="00B31F27" w:rsidRDefault="00983D47" w:rsidP="00B333ED">
            <w:pPr>
              <w:pStyle w:val="Lijstalinea"/>
              <w:numPr>
                <w:ilvl w:val="3"/>
                <w:numId w:val="80"/>
              </w:numPr>
              <w:tabs>
                <w:tab w:val="left" w:pos="340"/>
              </w:tabs>
              <w:spacing w:after="0" w:line="240" w:lineRule="auto"/>
              <w:ind w:left="664" w:hanging="142"/>
              <w:rPr>
                <w:rFonts w:ascii="Arial" w:eastAsia="Calibri" w:hAnsi="Arial" w:cs="Arial"/>
                <w:position w:val="1"/>
                <w:szCs w:val="20"/>
                <w:lang w:val="nl-NL"/>
              </w:rPr>
            </w:pPr>
            <w:r w:rsidRPr="00B31F27">
              <w:rPr>
                <w:rFonts w:ascii="Arial" w:eastAsia="Calibri" w:hAnsi="Arial" w:cs="Arial"/>
                <w:position w:val="1"/>
                <w:szCs w:val="20"/>
                <w:lang w:val="nl-NL"/>
              </w:rPr>
              <w:t>welke beveiligingstests er op basis van de risicoanalyse en actuele cyberdreigingen jaarlijks worden uitgevoerd (bijvoorbeeld een pentest gericht op de beveiliging van de infrastructuur of red teaming);</w:t>
            </w:r>
          </w:p>
          <w:p w14:paraId="61EC2B2A" w14:textId="77777777" w:rsidR="00552D9C" w:rsidRDefault="00552D9C" w:rsidP="00B333ED">
            <w:pPr>
              <w:pStyle w:val="Lijstalinea"/>
              <w:numPr>
                <w:ilvl w:val="3"/>
                <w:numId w:val="80"/>
              </w:numPr>
              <w:tabs>
                <w:tab w:val="left" w:pos="340"/>
              </w:tabs>
              <w:spacing w:after="0" w:line="240" w:lineRule="auto"/>
              <w:ind w:left="664" w:hanging="142"/>
              <w:rPr>
                <w:rFonts w:ascii="Arial" w:eastAsia="Calibri" w:hAnsi="Arial" w:cs="Arial"/>
                <w:position w:val="1"/>
                <w:szCs w:val="20"/>
                <w:lang w:val="nl-NL"/>
              </w:rPr>
            </w:pPr>
            <w:r w:rsidRPr="00B31F27">
              <w:rPr>
                <w:rFonts w:ascii="Arial" w:eastAsia="Calibri" w:hAnsi="Arial" w:cs="Arial"/>
                <w:position w:val="1"/>
                <w:szCs w:val="20"/>
                <w:lang w:val="nl-NL"/>
              </w:rPr>
              <w:t>de tijdsplanning voor updates/releases/patches en dat deze worden uitgevoerd overeenkomstig de in het beleid/-plan opgenomen tijdsplanning;</w:t>
            </w:r>
          </w:p>
          <w:p w14:paraId="4A7E0806" w14:textId="6DE9E4F0" w:rsidR="008C00C1" w:rsidRPr="00E63179" w:rsidRDefault="008C00C1" w:rsidP="00B333ED">
            <w:pPr>
              <w:pStyle w:val="Lijstalinea"/>
              <w:numPr>
                <w:ilvl w:val="3"/>
                <w:numId w:val="80"/>
              </w:numPr>
              <w:tabs>
                <w:tab w:val="left" w:pos="340"/>
              </w:tabs>
              <w:spacing w:after="0" w:line="240" w:lineRule="auto"/>
              <w:ind w:left="664" w:hanging="142"/>
              <w:rPr>
                <w:rFonts w:ascii="Arial" w:eastAsia="Calibri" w:hAnsi="Arial" w:cs="Arial"/>
                <w:position w:val="1"/>
                <w:szCs w:val="20"/>
                <w:lang w:val="nl-NL"/>
              </w:rPr>
            </w:pPr>
            <w:r w:rsidRPr="00E63179">
              <w:rPr>
                <w:rFonts w:ascii="Arial" w:eastAsia="Calibri" w:hAnsi="Arial" w:cs="Arial"/>
                <w:position w:val="1"/>
                <w:szCs w:val="20"/>
                <w:lang w:val="nl-NL"/>
              </w:rPr>
              <w:t>updates/releases/patches worden geregistreerd in het wijzigingsregister;</w:t>
            </w:r>
          </w:p>
          <w:p w14:paraId="12FA3190" w14:textId="77777777" w:rsidR="00552D9C" w:rsidRPr="00B31F27" w:rsidRDefault="00552D9C" w:rsidP="0B9E93CE">
            <w:pPr>
              <w:pStyle w:val="Lijstalinea"/>
              <w:numPr>
                <w:ilvl w:val="3"/>
                <w:numId w:val="80"/>
              </w:numPr>
              <w:tabs>
                <w:tab w:val="left" w:pos="340"/>
              </w:tabs>
              <w:spacing w:after="0" w:line="240" w:lineRule="auto"/>
              <w:ind w:left="664" w:hanging="142"/>
              <w:rPr>
                <w:rFonts w:ascii="Arial" w:eastAsia="Calibri" w:hAnsi="Arial" w:cs="Arial"/>
                <w:color w:val="FF0000"/>
                <w:position w:val="1"/>
                <w:lang w:val="nl-NL"/>
              </w:rPr>
            </w:pPr>
            <w:r w:rsidRPr="0B9E93CE">
              <w:rPr>
                <w:rFonts w:ascii="Arial" w:eastAsia="Calibri" w:hAnsi="Arial" w:cs="Arial"/>
                <w:color w:val="FF0000"/>
                <w:position w:val="1"/>
                <w:lang w:val="nl-NL"/>
              </w:rPr>
              <w:t>dat opslag en bewerking van persoonsgegevens plaatsvindt binnen de Europese Economische Ruimte (EER). Wanneer dit niet het geval is, wordt aantoonbaar voldaan aan de wet- en regelgeving van de Europese Unie op het gebied van databeveiliging en privacybescherming;</w:t>
            </w:r>
          </w:p>
          <w:p w14:paraId="2658FA1F" w14:textId="62E0B7DD" w:rsidR="00552D9C" w:rsidRPr="00532C1F" w:rsidRDefault="00B31F27" w:rsidP="0B9E93CE">
            <w:pPr>
              <w:pStyle w:val="Lijstalinea"/>
              <w:numPr>
                <w:ilvl w:val="3"/>
                <w:numId w:val="80"/>
              </w:numPr>
              <w:tabs>
                <w:tab w:val="left" w:pos="340"/>
              </w:tabs>
              <w:spacing w:after="0" w:line="240" w:lineRule="auto"/>
              <w:ind w:left="664" w:hanging="142"/>
              <w:rPr>
                <w:rFonts w:ascii="Arial" w:eastAsia="Calibri" w:hAnsi="Arial" w:cs="Arial"/>
                <w:color w:val="FF0000"/>
                <w:spacing w:val="1"/>
                <w:position w:val="1"/>
                <w:lang w:val="nl-NL"/>
              </w:rPr>
            </w:pPr>
            <w:r w:rsidRPr="0B9E93CE">
              <w:rPr>
                <w:rFonts w:ascii="Arial" w:eastAsia="Calibri" w:hAnsi="Arial" w:cs="Arial"/>
                <w:color w:val="FF0000"/>
                <w:position w:val="1"/>
                <w:lang w:val="nl-NL"/>
              </w:rPr>
              <w:t>aangegeven is hoe de fysieke beveiliging geborgd is,</w:t>
            </w:r>
          </w:p>
        </w:tc>
      </w:tr>
      <w:tr w:rsidR="000669BA" w:rsidRPr="007F425A" w14:paraId="4D87F05F" w14:textId="77777777" w:rsidTr="0B9E93CE">
        <w:tc>
          <w:tcPr>
            <w:tcW w:w="400" w:type="pct"/>
          </w:tcPr>
          <w:p w14:paraId="278FAD3E" w14:textId="2F66A09F"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I-AUT-11</w:t>
            </w:r>
          </w:p>
        </w:tc>
        <w:tc>
          <w:tcPr>
            <w:tcW w:w="786" w:type="pct"/>
          </w:tcPr>
          <w:p w14:paraId="4DF5EF47" w14:textId="04148992" w:rsidR="000669BA" w:rsidRPr="00D523E2" w:rsidRDefault="000669BA" w:rsidP="000669B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Beleid informatiebeveiliging</w:t>
            </w:r>
          </w:p>
        </w:tc>
        <w:tc>
          <w:tcPr>
            <w:tcW w:w="1563" w:type="pct"/>
          </w:tcPr>
          <w:p w14:paraId="22C37034" w14:textId="77777777" w:rsidR="000669BA" w:rsidRPr="00EA325E" w:rsidRDefault="000669BA" w:rsidP="000669BA">
            <w:pPr>
              <w:tabs>
                <w:tab w:val="left" w:pos="400"/>
              </w:tabs>
              <w:spacing w:after="0" w:line="240" w:lineRule="auto"/>
              <w:ind w:left="57"/>
              <w:rPr>
                <w:rFonts w:ascii="Arial" w:eastAsia="Calibri" w:hAnsi="Arial" w:cs="Arial"/>
                <w:sz w:val="20"/>
                <w:szCs w:val="20"/>
              </w:rPr>
            </w:pPr>
            <w:r w:rsidRPr="00EA325E">
              <w:rPr>
                <w:rFonts w:ascii="Arial" w:eastAsia="Calibri" w:hAnsi="Arial" w:cs="Arial"/>
                <w:sz w:val="20"/>
                <w:szCs w:val="20"/>
              </w:rPr>
              <w:t>De GA stelt ten minste jaarlijks vast dat:</w:t>
            </w:r>
          </w:p>
          <w:p w14:paraId="3EB42D9E" w14:textId="77777777" w:rsidR="000669BA" w:rsidRPr="00EA325E" w:rsidRDefault="000669BA" w:rsidP="000669BA">
            <w:pPr>
              <w:tabs>
                <w:tab w:val="left" w:pos="400"/>
              </w:tabs>
              <w:spacing w:after="0" w:line="240" w:lineRule="auto"/>
              <w:ind w:left="199" w:hanging="142"/>
              <w:contextualSpacing/>
              <w:rPr>
                <w:rFonts w:ascii="Arial" w:eastAsia="Calibri" w:hAnsi="Arial" w:cs="Arial"/>
                <w:sz w:val="20"/>
                <w:szCs w:val="20"/>
              </w:rPr>
            </w:pPr>
            <w:r w:rsidRPr="00EA325E">
              <w:rPr>
                <w:rFonts w:ascii="Arial" w:eastAsia="Calibri" w:hAnsi="Arial" w:cs="Arial"/>
                <w:sz w:val="20"/>
                <w:szCs w:val="20"/>
              </w:rPr>
              <w:t>- de informatiebeveiliging risicoanalyse nog actueel en volledig is en of deze is aangepast bij toenemende dreigingen;</w:t>
            </w:r>
          </w:p>
          <w:p w14:paraId="2146DF1E" w14:textId="77777777" w:rsidR="000669BA" w:rsidRPr="00EA325E" w:rsidRDefault="000669BA" w:rsidP="000669BA">
            <w:pPr>
              <w:tabs>
                <w:tab w:val="left" w:pos="400"/>
              </w:tabs>
              <w:spacing w:after="0" w:line="240" w:lineRule="auto"/>
              <w:ind w:left="199" w:hanging="142"/>
              <w:contextualSpacing/>
              <w:rPr>
                <w:rFonts w:ascii="Arial" w:eastAsia="Calibri" w:hAnsi="Arial" w:cs="Arial"/>
                <w:sz w:val="20"/>
                <w:szCs w:val="20"/>
              </w:rPr>
            </w:pPr>
            <w:r w:rsidRPr="00EA325E">
              <w:rPr>
                <w:rFonts w:ascii="Arial" w:eastAsia="Calibri" w:hAnsi="Arial" w:cs="Arial"/>
                <w:sz w:val="20"/>
                <w:szCs w:val="20"/>
              </w:rPr>
              <w:t>- het informatiebeveiligingsbeleid/-plan is aangepast naar aanleiding van de vernieuwde risicoanalyse;</w:t>
            </w:r>
          </w:p>
          <w:p w14:paraId="36EA37C6" w14:textId="77777777" w:rsidR="000669BA" w:rsidRPr="00EA325E" w:rsidRDefault="000669BA" w:rsidP="000669BA">
            <w:pPr>
              <w:tabs>
                <w:tab w:val="left" w:pos="400"/>
              </w:tabs>
              <w:spacing w:after="0" w:line="240" w:lineRule="auto"/>
              <w:ind w:left="199" w:hanging="142"/>
              <w:contextualSpacing/>
              <w:rPr>
                <w:rFonts w:ascii="Arial" w:eastAsia="Calibri" w:hAnsi="Arial" w:cs="Arial"/>
                <w:sz w:val="20"/>
                <w:szCs w:val="20"/>
              </w:rPr>
            </w:pPr>
            <w:r w:rsidRPr="00EA325E">
              <w:rPr>
                <w:rFonts w:ascii="Arial" w:eastAsia="Calibri" w:hAnsi="Arial" w:cs="Arial"/>
                <w:sz w:val="20"/>
                <w:szCs w:val="20"/>
              </w:rPr>
              <w:t>- awareness trainingen zijn uitgevoerd;</w:t>
            </w:r>
          </w:p>
          <w:p w14:paraId="526A7168" w14:textId="77777777" w:rsidR="000669BA" w:rsidRPr="00EA325E" w:rsidRDefault="000669BA" w:rsidP="000669BA">
            <w:pPr>
              <w:tabs>
                <w:tab w:val="left" w:pos="400"/>
              </w:tabs>
              <w:spacing w:after="0" w:line="240" w:lineRule="auto"/>
              <w:ind w:left="199" w:hanging="142"/>
              <w:contextualSpacing/>
              <w:rPr>
                <w:rFonts w:ascii="Arial" w:eastAsia="Calibri" w:hAnsi="Arial" w:cs="Arial"/>
                <w:sz w:val="20"/>
                <w:szCs w:val="20"/>
              </w:rPr>
            </w:pPr>
            <w:r w:rsidRPr="00EA325E">
              <w:rPr>
                <w:rFonts w:ascii="Arial" w:eastAsia="Calibri" w:hAnsi="Arial" w:cs="Arial"/>
                <w:sz w:val="20"/>
                <w:szCs w:val="20"/>
              </w:rPr>
              <w:t>- de beveiligingstests op basis van de risicoanalyse en actuele cyberdreigingen worden jaarlijks uitgevoerd (bijvoorbeeld een pentest gericht op de beveiliging van de infrastructuur of red teaming);</w:t>
            </w:r>
          </w:p>
          <w:p w14:paraId="6EE942C5" w14:textId="588D91C0" w:rsidR="000669BA" w:rsidRPr="00D523E2" w:rsidRDefault="000669BA" w:rsidP="000669BA">
            <w:pPr>
              <w:tabs>
                <w:tab w:val="left" w:pos="400"/>
              </w:tabs>
              <w:spacing w:after="0" w:line="240" w:lineRule="auto"/>
              <w:ind w:left="199" w:hanging="142"/>
              <w:contextualSpacing/>
              <w:rPr>
                <w:rFonts w:ascii="Arial" w:eastAsia="Calibri" w:hAnsi="Arial" w:cs="Arial"/>
                <w:sz w:val="20"/>
                <w:szCs w:val="20"/>
              </w:rPr>
            </w:pPr>
            <w:r w:rsidRPr="00EA325E">
              <w:rPr>
                <w:rFonts w:ascii="Arial" w:eastAsia="Calibri" w:hAnsi="Arial" w:cs="Arial"/>
                <w:sz w:val="20"/>
                <w:szCs w:val="20"/>
              </w:rPr>
              <w:t>- updates/releases/patches zijn uitgevoerd volgens de in het beveiligingsbeleid/-plan opgenomen tijdsplanning.</w:t>
            </w:r>
          </w:p>
        </w:tc>
        <w:tc>
          <w:tcPr>
            <w:tcW w:w="2251" w:type="pct"/>
          </w:tcPr>
          <w:p w14:paraId="7F5B2761" w14:textId="0C4262BD" w:rsidR="000669BA" w:rsidRPr="00B82A2C" w:rsidRDefault="000669BA" w:rsidP="00B333ED">
            <w:pPr>
              <w:pStyle w:val="Lijstalinea"/>
              <w:numPr>
                <w:ilvl w:val="0"/>
                <w:numId w:val="81"/>
              </w:numPr>
              <w:spacing w:after="0" w:line="240" w:lineRule="auto"/>
              <w:ind w:left="414" w:hanging="357"/>
              <w:rPr>
                <w:rFonts w:ascii="Arial" w:eastAsia="Calibri" w:hAnsi="Arial" w:cs="Arial"/>
                <w:i/>
                <w:iCs/>
                <w:spacing w:val="1"/>
                <w:position w:val="1"/>
                <w:szCs w:val="20"/>
                <w:lang w:val="nl-NL"/>
              </w:rPr>
            </w:pPr>
            <w:r w:rsidRPr="00315115">
              <w:rPr>
                <w:rFonts w:ascii="Arial" w:eastAsia="Calibri" w:hAnsi="Arial" w:cs="Arial"/>
                <w:spacing w:val="1"/>
                <w:position w:val="1"/>
                <w:szCs w:val="20"/>
                <w:lang w:val="nl-NL"/>
              </w:rPr>
              <w:t xml:space="preserve">De accountant gaat, door het inwinnen van inlichtingen, na of de gevolmachtigde agent heeft gecontroleerd </w:t>
            </w:r>
            <w:r>
              <w:rPr>
                <w:rFonts w:ascii="Arial" w:eastAsia="Calibri" w:hAnsi="Arial" w:cs="Arial"/>
                <w:spacing w:val="1"/>
                <w:position w:val="1"/>
                <w:szCs w:val="20"/>
                <w:lang w:val="nl-NL"/>
              </w:rPr>
              <w:t xml:space="preserve">of: </w:t>
            </w:r>
          </w:p>
          <w:p w14:paraId="6D85A2A4" w14:textId="4DC3FDFC" w:rsidR="000669BA" w:rsidRPr="000669BA" w:rsidRDefault="000669BA"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0669BA">
              <w:rPr>
                <w:rFonts w:ascii="Arial" w:eastAsia="Calibri" w:hAnsi="Arial" w:cs="Arial"/>
                <w:spacing w:val="-1"/>
                <w:szCs w:val="20"/>
                <w:lang w:val="nl-NL"/>
              </w:rPr>
              <w:t xml:space="preserve">de risicoanalyse gericht op informatiebeveiligingsrisico’s nog actueel en volledig is en of deze is aangepast </w:t>
            </w:r>
            <w:r>
              <w:rPr>
                <w:rFonts w:ascii="Arial" w:eastAsia="Calibri" w:hAnsi="Arial" w:cs="Arial"/>
                <w:spacing w:val="-1"/>
                <w:szCs w:val="20"/>
                <w:lang w:val="nl-NL"/>
              </w:rPr>
              <w:t>aan</w:t>
            </w:r>
            <w:r w:rsidRPr="000669BA">
              <w:rPr>
                <w:rFonts w:ascii="Arial" w:eastAsia="Calibri" w:hAnsi="Arial" w:cs="Arial"/>
                <w:spacing w:val="-1"/>
                <w:szCs w:val="20"/>
                <w:lang w:val="nl-NL"/>
              </w:rPr>
              <w:t xml:space="preserve"> toe</w:t>
            </w:r>
            <w:r>
              <w:rPr>
                <w:rFonts w:ascii="Arial" w:eastAsia="Calibri" w:hAnsi="Arial" w:cs="Arial"/>
                <w:spacing w:val="-1"/>
                <w:szCs w:val="20"/>
                <w:lang w:val="nl-NL"/>
              </w:rPr>
              <w:t>genomen</w:t>
            </w:r>
            <w:r w:rsidRPr="000669BA">
              <w:rPr>
                <w:rFonts w:ascii="Arial" w:eastAsia="Calibri" w:hAnsi="Arial" w:cs="Arial"/>
                <w:spacing w:val="-1"/>
                <w:szCs w:val="20"/>
                <w:lang w:val="nl-NL"/>
              </w:rPr>
              <w:t xml:space="preserve"> dreigingen;</w:t>
            </w:r>
          </w:p>
          <w:p w14:paraId="3ABD5475" w14:textId="569D8B04" w:rsidR="000669BA" w:rsidRPr="000669BA" w:rsidRDefault="000669BA"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0669BA">
              <w:rPr>
                <w:rFonts w:ascii="Arial" w:eastAsia="Calibri" w:hAnsi="Arial" w:cs="Arial"/>
                <w:spacing w:val="-1"/>
                <w:szCs w:val="20"/>
                <w:lang w:val="nl-NL"/>
              </w:rPr>
              <w:t xml:space="preserve">het informatiebeveiligingsbeleid/-plan is aangepast </w:t>
            </w:r>
            <w:r>
              <w:rPr>
                <w:rFonts w:ascii="Arial" w:eastAsia="Calibri" w:hAnsi="Arial" w:cs="Arial"/>
                <w:spacing w:val="-1"/>
                <w:szCs w:val="20"/>
                <w:lang w:val="nl-NL"/>
              </w:rPr>
              <w:t>aan</w:t>
            </w:r>
            <w:r w:rsidRPr="000669BA">
              <w:rPr>
                <w:rFonts w:ascii="Arial" w:eastAsia="Calibri" w:hAnsi="Arial" w:cs="Arial"/>
                <w:spacing w:val="-1"/>
                <w:szCs w:val="20"/>
                <w:lang w:val="nl-NL"/>
              </w:rPr>
              <w:t xml:space="preserve"> de vernieuwde risicoanalyse;</w:t>
            </w:r>
          </w:p>
          <w:p w14:paraId="0C5DCF1E" w14:textId="6DD51590" w:rsidR="000669BA" w:rsidRPr="00E63179" w:rsidRDefault="000669BA"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E63179">
              <w:rPr>
                <w:rFonts w:ascii="Arial" w:eastAsia="Calibri" w:hAnsi="Arial" w:cs="Arial"/>
                <w:spacing w:val="-1"/>
                <w:szCs w:val="20"/>
                <w:lang w:val="nl-NL"/>
              </w:rPr>
              <w:t xml:space="preserve">awareness </w:t>
            </w:r>
            <w:r w:rsidR="00067CA0">
              <w:rPr>
                <w:rFonts w:ascii="Arial" w:eastAsia="Calibri" w:hAnsi="Arial" w:cs="Arial"/>
                <w:spacing w:val="-1"/>
                <w:szCs w:val="20"/>
                <w:lang w:val="nl-NL"/>
              </w:rPr>
              <w:t xml:space="preserve">activiteiten en </w:t>
            </w:r>
            <w:r w:rsidR="00E63179">
              <w:rPr>
                <w:rFonts w:ascii="Arial" w:eastAsia="Calibri" w:hAnsi="Arial" w:cs="Arial"/>
                <w:spacing w:val="-1"/>
                <w:szCs w:val="20"/>
                <w:lang w:val="nl-NL"/>
              </w:rPr>
              <w:t>trainingen</w:t>
            </w:r>
            <w:r w:rsidR="00E9576D" w:rsidRPr="00E63179">
              <w:rPr>
                <w:rFonts w:ascii="Arial" w:eastAsia="Calibri" w:hAnsi="Arial" w:cs="Arial"/>
                <w:spacing w:val="-1"/>
                <w:szCs w:val="20"/>
                <w:lang w:val="nl-NL"/>
              </w:rPr>
              <w:t xml:space="preserve"> zijn ontplooid</w:t>
            </w:r>
            <w:r w:rsidRPr="00E63179">
              <w:rPr>
                <w:rFonts w:ascii="Arial" w:eastAsia="Calibri" w:hAnsi="Arial" w:cs="Arial"/>
                <w:spacing w:val="-1"/>
                <w:szCs w:val="20"/>
                <w:lang w:val="nl-NL"/>
              </w:rPr>
              <w:t>;</w:t>
            </w:r>
          </w:p>
          <w:p w14:paraId="05DF77BC" w14:textId="231E0B89" w:rsidR="000669BA" w:rsidRPr="000669BA" w:rsidRDefault="000669BA"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0669BA">
              <w:rPr>
                <w:rFonts w:ascii="Arial" w:eastAsia="Calibri" w:hAnsi="Arial" w:cs="Arial"/>
                <w:spacing w:val="-1"/>
                <w:szCs w:val="20"/>
                <w:lang w:val="nl-NL"/>
              </w:rPr>
              <w:t xml:space="preserve">de </w:t>
            </w:r>
            <w:r>
              <w:rPr>
                <w:rFonts w:ascii="Arial" w:eastAsia="Calibri" w:hAnsi="Arial" w:cs="Arial"/>
                <w:spacing w:val="-1"/>
                <w:szCs w:val="20"/>
                <w:lang w:val="nl-NL"/>
              </w:rPr>
              <w:t xml:space="preserve">voorgenomen </w:t>
            </w:r>
            <w:r w:rsidRPr="000669BA">
              <w:rPr>
                <w:rFonts w:ascii="Arial" w:eastAsia="Calibri" w:hAnsi="Arial" w:cs="Arial"/>
                <w:spacing w:val="-1"/>
                <w:szCs w:val="20"/>
                <w:lang w:val="nl-NL"/>
              </w:rPr>
              <w:t xml:space="preserve">beveiligingstests op basis van de risicoanalyse en actuele cyberdreigingen </w:t>
            </w:r>
            <w:r>
              <w:rPr>
                <w:rFonts w:ascii="Arial" w:eastAsia="Calibri" w:hAnsi="Arial" w:cs="Arial"/>
                <w:spacing w:val="-1"/>
                <w:szCs w:val="20"/>
                <w:lang w:val="nl-NL"/>
              </w:rPr>
              <w:t>zijn uitgevoerd</w:t>
            </w:r>
            <w:r w:rsidRPr="000669BA">
              <w:rPr>
                <w:rFonts w:ascii="Arial" w:eastAsia="Calibri" w:hAnsi="Arial" w:cs="Arial"/>
                <w:spacing w:val="-1"/>
                <w:szCs w:val="20"/>
                <w:lang w:val="nl-NL"/>
              </w:rPr>
              <w:t xml:space="preserve"> (bijvoorbeeld een pentest gericht op de beveiliging van de infrastructuur of red teaming);</w:t>
            </w:r>
          </w:p>
          <w:p w14:paraId="33E5BA8E" w14:textId="3D175987" w:rsidR="000669BA" w:rsidRPr="000669BA" w:rsidRDefault="000669BA" w:rsidP="0B9E93CE">
            <w:pPr>
              <w:pStyle w:val="Lijstalinea"/>
              <w:numPr>
                <w:ilvl w:val="0"/>
                <w:numId w:val="19"/>
              </w:numPr>
              <w:spacing w:after="0" w:line="240" w:lineRule="auto"/>
              <w:ind w:left="664" w:hanging="142"/>
              <w:rPr>
                <w:rFonts w:ascii="Arial" w:eastAsia="Calibri" w:hAnsi="Arial" w:cs="Arial"/>
                <w:spacing w:val="-1"/>
                <w:lang w:val="nl-NL"/>
              </w:rPr>
            </w:pPr>
            <w:r w:rsidRPr="0B9E93CE">
              <w:rPr>
                <w:rFonts w:ascii="Arial" w:eastAsia="Calibri" w:hAnsi="Arial" w:cs="Arial"/>
                <w:spacing w:val="-1"/>
                <w:lang w:val="nl-NL"/>
              </w:rPr>
              <w:t>updates/releases/patches zijn uitgevoerd volgens de in het beveiligingsbeleid/-plan opgenomen tijdsplanning.</w:t>
            </w:r>
          </w:p>
          <w:p w14:paraId="1CE176E5" w14:textId="1B7E2FB0" w:rsidR="000669BA" w:rsidRPr="00126B86" w:rsidRDefault="000669BA" w:rsidP="000669BA">
            <w:pPr>
              <w:pStyle w:val="Lijstalinea"/>
              <w:spacing w:after="0" w:line="240" w:lineRule="auto"/>
              <w:ind w:left="414"/>
              <w:rPr>
                <w:rFonts w:ascii="Arial" w:eastAsia="Calibri" w:hAnsi="Arial" w:cs="Arial"/>
                <w:i/>
                <w:iCs/>
                <w:spacing w:val="1"/>
                <w:position w:val="1"/>
                <w:szCs w:val="20"/>
                <w:lang w:val="nl-NL"/>
              </w:rPr>
            </w:pPr>
            <w:r>
              <w:rPr>
                <w:rFonts w:ascii="Arial" w:eastAsia="Calibri" w:hAnsi="Arial" w:cs="Arial"/>
                <w:spacing w:val="1"/>
                <w:position w:val="1"/>
                <w:szCs w:val="20"/>
                <w:lang w:val="nl-NL"/>
              </w:rPr>
              <w:t>Doc</w:t>
            </w:r>
            <w:r w:rsidRPr="00315115">
              <w:rPr>
                <w:rFonts w:ascii="Arial" w:eastAsia="Calibri" w:hAnsi="Arial" w:cs="Arial"/>
                <w:spacing w:val="1"/>
                <w:position w:val="1"/>
                <w:szCs w:val="20"/>
                <w:lang w:val="nl-NL"/>
              </w:rPr>
              <w:t xml:space="preserve">umenten waaruit blijkt dat de gevolmachtigde agent deze controle </w:t>
            </w:r>
            <w:r w:rsidRPr="000669BA">
              <w:rPr>
                <w:rFonts w:ascii="Arial" w:eastAsia="Calibri" w:hAnsi="Arial" w:cs="Arial"/>
                <w:spacing w:val="1"/>
                <w:position w:val="1"/>
                <w:szCs w:val="20"/>
                <w:lang w:val="nl-NL"/>
              </w:rPr>
              <w:t>heeft uitgevoerd zijn voor de accountant beschikbaar en hieruit blijkt dat de beoordeling maximaal 12 maanden oud is of in het verslagjaar is uitgevoerd.</w:t>
            </w:r>
            <w:r w:rsidRPr="00315115" w:rsidDel="009937AA">
              <w:rPr>
                <w:rFonts w:ascii="Arial" w:eastAsia="Calibri" w:hAnsi="Arial" w:cs="Arial"/>
                <w:spacing w:val="1"/>
                <w:position w:val="1"/>
                <w:szCs w:val="20"/>
                <w:lang w:val="nl-NL"/>
              </w:rPr>
              <w:t xml:space="preserve"> </w:t>
            </w:r>
            <w:r w:rsidR="00C14C9D">
              <w:rPr>
                <w:rFonts w:ascii="Arial" w:eastAsia="Calibri" w:hAnsi="Arial" w:cs="Arial"/>
                <w:i/>
                <w:iCs/>
                <w:spacing w:val="1"/>
                <w:position w:val="1"/>
                <w:szCs w:val="20"/>
                <w:lang w:val="nl-NL"/>
              </w:rPr>
              <w:t>Van de accountant wordt hiertoe geen inhoudelijke beoordeling verwacht</w:t>
            </w:r>
            <w:r w:rsidR="00063261">
              <w:rPr>
                <w:rFonts w:ascii="Arial" w:eastAsia="Calibri" w:hAnsi="Arial" w:cs="Arial"/>
                <w:i/>
                <w:iCs/>
                <w:spacing w:val="1"/>
                <w:position w:val="1"/>
                <w:szCs w:val="20"/>
                <w:lang w:val="nl-NL"/>
              </w:rPr>
              <w:t>.</w:t>
            </w:r>
            <w:r w:rsidR="00C14C9D">
              <w:rPr>
                <w:rFonts w:ascii="Arial" w:eastAsia="Calibri" w:hAnsi="Arial" w:cs="Arial"/>
                <w:i/>
                <w:iCs/>
                <w:spacing w:val="1"/>
                <w:position w:val="1"/>
                <w:szCs w:val="20"/>
                <w:lang w:val="nl-NL"/>
              </w:rPr>
              <w:t xml:space="preserve"> </w:t>
            </w:r>
          </w:p>
          <w:p w14:paraId="109AFB9F" w14:textId="10751D5C" w:rsidR="000669BA" w:rsidRPr="0017432A" w:rsidRDefault="000669BA" w:rsidP="00B333ED">
            <w:pPr>
              <w:pStyle w:val="Lijstalinea"/>
              <w:numPr>
                <w:ilvl w:val="0"/>
                <w:numId w:val="81"/>
              </w:numPr>
              <w:spacing w:after="0" w:line="240" w:lineRule="auto"/>
              <w:ind w:left="414" w:hanging="357"/>
              <w:rPr>
                <w:rFonts w:ascii="Arial" w:eastAsia="Calibri" w:hAnsi="Arial" w:cs="Arial"/>
                <w:position w:val="1"/>
                <w:szCs w:val="20"/>
                <w:lang w:val="nl-NL"/>
              </w:rPr>
            </w:pPr>
            <w:r w:rsidRPr="0017432A">
              <w:rPr>
                <w:rFonts w:ascii="Arial" w:eastAsia="Calibri" w:hAnsi="Arial" w:cs="Arial"/>
                <w:spacing w:val="1"/>
                <w:position w:val="1"/>
                <w:szCs w:val="20"/>
                <w:lang w:val="nl-NL"/>
              </w:rPr>
              <w:t xml:space="preserve">De accountant vraagt bij de gevolmachtigde agent een overzicht op van </w:t>
            </w:r>
            <w:r w:rsidR="0017432A" w:rsidRPr="0017432A">
              <w:rPr>
                <w:rFonts w:ascii="Arial" w:eastAsia="Calibri" w:hAnsi="Arial" w:cs="Arial"/>
                <w:spacing w:val="1"/>
                <w:position w:val="1"/>
                <w:szCs w:val="20"/>
                <w:lang w:val="nl-NL"/>
              </w:rPr>
              <w:t xml:space="preserve">in het wijzigingsregister geregistreerde updates/releases/patches voor </w:t>
            </w:r>
            <w:r w:rsidRPr="0017432A">
              <w:rPr>
                <w:rFonts w:ascii="Arial" w:eastAsia="Calibri" w:hAnsi="Arial" w:cs="Arial"/>
                <w:spacing w:val="1"/>
                <w:position w:val="1"/>
                <w:szCs w:val="20"/>
                <w:lang w:val="nl-NL"/>
              </w:rPr>
              <w:t xml:space="preserve">applicaties/dataverzamelingen en systemen die verzekeringstechnische of financiële gevolgen hebben voor een volmachtgever. </w:t>
            </w:r>
            <w:r w:rsidRPr="0017432A">
              <w:rPr>
                <w:rFonts w:ascii="Arial" w:eastAsia="Calibri" w:hAnsi="Arial" w:cs="Arial"/>
                <w:i/>
                <w:iCs/>
                <w:spacing w:val="1"/>
                <w:position w:val="1"/>
                <w:szCs w:val="20"/>
                <w:lang w:val="nl-NL"/>
              </w:rPr>
              <w:t>De accountant gaat niet na of dit overzicht juist en volledig is.</w:t>
            </w:r>
          </w:p>
          <w:p w14:paraId="24B3C0BB" w14:textId="208EA63A" w:rsidR="000669BA" w:rsidRDefault="000669BA" w:rsidP="0B9E93CE">
            <w:pPr>
              <w:pStyle w:val="Lijstalinea"/>
              <w:numPr>
                <w:ilvl w:val="0"/>
                <w:numId w:val="81"/>
              </w:numPr>
              <w:spacing w:after="0" w:line="240" w:lineRule="auto"/>
              <w:ind w:left="414" w:hanging="357"/>
              <w:rPr>
                <w:rFonts w:ascii="Arial" w:eastAsia="Calibri" w:hAnsi="Arial" w:cs="Arial"/>
                <w:spacing w:val="1"/>
                <w:position w:val="1"/>
                <w:lang w:val="nl-NL"/>
              </w:rPr>
            </w:pPr>
            <w:r w:rsidRPr="0B9E93CE">
              <w:rPr>
                <w:rFonts w:ascii="Arial" w:eastAsia="Calibri" w:hAnsi="Arial" w:cs="Arial"/>
                <w:spacing w:val="1"/>
                <w:position w:val="1"/>
                <w:lang w:val="nl-NL"/>
              </w:rPr>
              <w:t xml:space="preserve">De accountant gaat, </w:t>
            </w:r>
            <w:r w:rsidR="0017432A" w:rsidRPr="0B9E93CE">
              <w:rPr>
                <w:rFonts w:ascii="Arial" w:eastAsia="Calibri" w:hAnsi="Arial" w:cs="Arial"/>
                <w:spacing w:val="1"/>
                <w:position w:val="1"/>
                <w:lang w:val="nl-NL"/>
              </w:rPr>
              <w:t>bij wijze van waarneming</w:t>
            </w:r>
            <w:r w:rsidRPr="0B9E93CE">
              <w:rPr>
                <w:rFonts w:ascii="Arial" w:eastAsia="Calibri" w:hAnsi="Arial" w:cs="Arial"/>
                <w:spacing w:val="1"/>
                <w:position w:val="1"/>
                <w:lang w:val="nl-NL"/>
              </w:rPr>
              <w:t xml:space="preserve">, na of </w:t>
            </w:r>
            <w:r w:rsidR="0017432A" w:rsidRPr="0B9E93CE">
              <w:rPr>
                <w:rFonts w:ascii="Arial" w:eastAsia="Calibri" w:hAnsi="Arial" w:cs="Arial"/>
                <w:spacing w:val="1"/>
                <w:position w:val="1"/>
                <w:lang w:val="nl-NL"/>
              </w:rPr>
              <w:t>updates/releases/patches voor applicaties/dataverzamelingen en systemen zijn uitgevoerd volgens de in het beveiligingsbeleid/-plan opgenomen tijdsplanning</w:t>
            </w:r>
            <w:r w:rsidRPr="0B9E93CE">
              <w:rPr>
                <w:rFonts w:ascii="Arial" w:eastAsia="Calibri" w:hAnsi="Arial" w:cs="Arial"/>
                <w:spacing w:val="1"/>
                <w:position w:val="1"/>
                <w:lang w:val="nl-NL"/>
              </w:rPr>
              <w:t xml:space="preserve">. </w:t>
            </w:r>
          </w:p>
          <w:p w14:paraId="05B36074" w14:textId="52F84416" w:rsidR="000669BA" w:rsidRPr="000669BA" w:rsidRDefault="000669BA" w:rsidP="00B333ED">
            <w:pPr>
              <w:pStyle w:val="Lijstalinea"/>
              <w:numPr>
                <w:ilvl w:val="0"/>
                <w:numId w:val="81"/>
              </w:numPr>
              <w:spacing w:after="0" w:line="240" w:lineRule="auto"/>
              <w:ind w:left="414" w:hanging="357"/>
              <w:rPr>
                <w:rFonts w:ascii="Arial" w:eastAsia="Calibri" w:hAnsi="Arial" w:cs="Arial"/>
                <w:position w:val="1"/>
                <w:szCs w:val="20"/>
                <w:lang w:val="nl-NL"/>
              </w:rPr>
            </w:pPr>
            <w:r w:rsidRPr="00B778BD">
              <w:rPr>
                <w:rFonts w:ascii="Arial" w:eastAsia="Calibri" w:hAnsi="Arial" w:cs="Arial"/>
                <w:position w:val="1"/>
                <w:szCs w:val="20"/>
                <w:lang w:val="nl-NL"/>
              </w:rPr>
              <w:t xml:space="preserve">De accountant gaat, door het inwinnen van inlichtingen, na </w:t>
            </w:r>
            <w:r w:rsidR="0017432A">
              <w:rPr>
                <w:rFonts w:ascii="Arial" w:eastAsia="Calibri" w:hAnsi="Arial" w:cs="Arial"/>
                <w:position w:val="1"/>
                <w:szCs w:val="20"/>
                <w:lang w:val="nl-NL"/>
              </w:rPr>
              <w:t>welke</w:t>
            </w:r>
            <w:r w:rsidRPr="00B778BD">
              <w:rPr>
                <w:rFonts w:ascii="Arial" w:eastAsia="Calibri" w:hAnsi="Arial" w:cs="Arial"/>
                <w:position w:val="1"/>
                <w:szCs w:val="20"/>
                <w:lang w:val="nl-NL"/>
              </w:rPr>
              <w:t xml:space="preserve"> </w:t>
            </w:r>
            <w:r w:rsidR="0017432A" w:rsidRPr="0017432A">
              <w:rPr>
                <w:rFonts w:ascii="Arial" w:eastAsia="Calibri" w:hAnsi="Arial" w:cs="Arial"/>
                <w:position w:val="1"/>
                <w:szCs w:val="20"/>
                <w:lang w:val="nl-NL"/>
              </w:rPr>
              <w:t xml:space="preserve">awareness </w:t>
            </w:r>
            <w:r w:rsidR="0017432A">
              <w:rPr>
                <w:rFonts w:ascii="Arial" w:eastAsia="Calibri" w:hAnsi="Arial" w:cs="Arial"/>
                <w:position w:val="1"/>
                <w:szCs w:val="20"/>
                <w:lang w:val="nl-NL"/>
              </w:rPr>
              <w:t xml:space="preserve">activiteiten er </w:t>
            </w:r>
            <w:r w:rsidR="00E9576D">
              <w:rPr>
                <w:rFonts w:ascii="Arial" w:eastAsia="Calibri" w:hAnsi="Arial" w:cs="Arial"/>
                <w:position w:val="1"/>
                <w:szCs w:val="20"/>
                <w:lang w:val="nl-NL"/>
              </w:rPr>
              <w:t xml:space="preserve">in het verslagjaar </w:t>
            </w:r>
            <w:r w:rsidR="0017432A">
              <w:rPr>
                <w:rFonts w:ascii="Arial" w:eastAsia="Calibri" w:hAnsi="Arial" w:cs="Arial"/>
                <w:position w:val="1"/>
                <w:szCs w:val="20"/>
                <w:lang w:val="nl-NL"/>
              </w:rPr>
              <w:t>zijn ontplooid</w:t>
            </w:r>
            <w:r w:rsidRPr="00B778BD">
              <w:rPr>
                <w:rFonts w:ascii="Arial" w:eastAsia="Calibri" w:hAnsi="Arial" w:cs="Arial"/>
                <w:position w:val="1"/>
                <w:szCs w:val="20"/>
                <w:lang w:val="nl-NL"/>
              </w:rPr>
              <w:t xml:space="preserve">. De accountant vermeldt </w:t>
            </w:r>
            <w:r w:rsidR="0017432A">
              <w:rPr>
                <w:rFonts w:ascii="Arial" w:eastAsia="Calibri" w:hAnsi="Arial" w:cs="Arial"/>
                <w:position w:val="1"/>
                <w:szCs w:val="20"/>
                <w:lang w:val="nl-NL"/>
              </w:rPr>
              <w:t xml:space="preserve">de activiteiten </w:t>
            </w:r>
            <w:r w:rsidRPr="00B778BD">
              <w:rPr>
                <w:rFonts w:ascii="Arial" w:eastAsia="Calibri" w:hAnsi="Arial" w:cs="Arial"/>
                <w:position w:val="1"/>
                <w:szCs w:val="20"/>
                <w:lang w:val="nl-NL"/>
              </w:rPr>
              <w:t xml:space="preserve">in </w:t>
            </w:r>
            <w:r w:rsidR="00F758FE">
              <w:rPr>
                <w:rFonts w:ascii="Arial" w:eastAsia="Calibri" w:hAnsi="Arial" w:cs="Arial"/>
                <w:position w:val="1"/>
                <w:szCs w:val="20"/>
                <w:lang w:val="nl-NL"/>
              </w:rPr>
              <w:t xml:space="preserve">de </w:t>
            </w:r>
            <w:r w:rsidRPr="00B778BD">
              <w:rPr>
                <w:rFonts w:ascii="Arial" w:eastAsia="Calibri" w:hAnsi="Arial" w:cs="Arial"/>
                <w:position w:val="1"/>
                <w:szCs w:val="20"/>
                <w:lang w:val="nl-NL"/>
              </w:rPr>
              <w:t>rapportage.</w:t>
            </w:r>
          </w:p>
        </w:tc>
      </w:tr>
      <w:tr w:rsidR="000669BA" w:rsidRPr="004B241A" w14:paraId="5882532D" w14:textId="77777777" w:rsidTr="0B9E93CE">
        <w:tc>
          <w:tcPr>
            <w:tcW w:w="2749" w:type="pct"/>
            <w:gridSpan w:val="3"/>
          </w:tcPr>
          <w:p w14:paraId="6089A436" w14:textId="36064047" w:rsidR="000669BA" w:rsidRPr="00D523E2" w:rsidRDefault="000669BA" w:rsidP="000669BA">
            <w:pPr>
              <w:tabs>
                <w:tab w:val="left" w:pos="400"/>
              </w:tabs>
              <w:spacing w:after="0" w:line="240" w:lineRule="auto"/>
              <w:ind w:left="113"/>
              <w:rPr>
                <w:rFonts w:ascii="Arial" w:eastAsia="Calibri" w:hAnsi="Arial" w:cs="Arial"/>
                <w:b/>
                <w:bCs/>
                <w:sz w:val="20"/>
                <w:szCs w:val="20"/>
                <w:lang w:val="en-US"/>
              </w:rPr>
            </w:pPr>
            <w:r w:rsidRPr="00D523E2">
              <w:rPr>
                <w:rFonts w:ascii="Arial" w:eastAsia="Calibri" w:hAnsi="Arial" w:cs="Arial"/>
                <w:b/>
                <w:bCs/>
                <w:sz w:val="20"/>
                <w:szCs w:val="20"/>
                <w:lang w:val="en-US"/>
              </w:rPr>
              <w:t xml:space="preserve">19. </w:t>
            </w:r>
            <w:r>
              <w:rPr>
                <w:rFonts w:ascii="Arial" w:eastAsia="Calibri" w:hAnsi="Arial" w:cs="Arial"/>
                <w:b/>
                <w:bCs/>
                <w:sz w:val="20"/>
                <w:szCs w:val="20"/>
                <w:lang w:val="en-US"/>
              </w:rPr>
              <w:t>Bevoegdheden</w:t>
            </w:r>
          </w:p>
        </w:tc>
        <w:tc>
          <w:tcPr>
            <w:tcW w:w="2251" w:type="pct"/>
          </w:tcPr>
          <w:p w14:paraId="1B6DA5E7" w14:textId="77777777" w:rsidR="000669BA" w:rsidRPr="00D523E2" w:rsidRDefault="000669BA" w:rsidP="000669BA">
            <w:pPr>
              <w:spacing w:after="0" w:line="240" w:lineRule="auto"/>
              <w:ind w:left="57"/>
              <w:rPr>
                <w:rFonts w:ascii="Arial" w:eastAsia="Calibri" w:hAnsi="Arial" w:cs="Arial"/>
                <w:sz w:val="20"/>
                <w:szCs w:val="20"/>
                <w:lang w:val="en-US"/>
              </w:rPr>
            </w:pPr>
          </w:p>
        </w:tc>
      </w:tr>
      <w:tr w:rsidR="000669BA" w:rsidRPr="007F425A" w14:paraId="4BD5F562" w14:textId="77777777" w:rsidTr="0B9E93CE">
        <w:tc>
          <w:tcPr>
            <w:tcW w:w="400" w:type="pct"/>
          </w:tcPr>
          <w:p w14:paraId="1ABDD166" w14:textId="21D86B1E"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I-</w:t>
            </w:r>
            <w:r>
              <w:rPr>
                <w:rFonts w:ascii="Arial" w:eastAsia="Calibri" w:hAnsi="Arial" w:cs="Arial"/>
                <w:position w:val="1"/>
                <w:sz w:val="20"/>
                <w:szCs w:val="20"/>
              </w:rPr>
              <w:t>PER-10</w:t>
            </w:r>
          </w:p>
        </w:tc>
        <w:tc>
          <w:tcPr>
            <w:tcW w:w="786" w:type="pct"/>
          </w:tcPr>
          <w:p w14:paraId="7F16E6AE" w14:textId="493352EE" w:rsidR="000669BA" w:rsidRPr="00D523E2" w:rsidRDefault="000669BA" w:rsidP="000669BA">
            <w:pPr>
              <w:spacing w:after="0" w:line="240" w:lineRule="auto"/>
              <w:ind w:left="102" w:right="-20"/>
              <w:rPr>
                <w:rFonts w:ascii="Arial" w:eastAsia="Calibri" w:hAnsi="Arial" w:cs="Arial"/>
                <w:position w:val="1"/>
                <w:sz w:val="20"/>
                <w:szCs w:val="20"/>
              </w:rPr>
            </w:pPr>
            <w:r w:rsidRPr="00EA325E">
              <w:rPr>
                <w:rFonts w:ascii="Arial" w:eastAsia="Calibri" w:hAnsi="Arial" w:cs="Arial"/>
                <w:position w:val="1"/>
                <w:sz w:val="20"/>
                <w:szCs w:val="20"/>
              </w:rPr>
              <w:t>Bevoegdheden</w:t>
            </w:r>
          </w:p>
        </w:tc>
        <w:tc>
          <w:tcPr>
            <w:tcW w:w="1563" w:type="pct"/>
          </w:tcPr>
          <w:p w14:paraId="64103A83" w14:textId="77777777" w:rsidR="000669BA" w:rsidRPr="00EA325E" w:rsidRDefault="000669BA" w:rsidP="000669BA">
            <w:pPr>
              <w:tabs>
                <w:tab w:val="left" w:pos="400"/>
              </w:tabs>
              <w:spacing w:after="0" w:line="240" w:lineRule="auto"/>
              <w:ind w:left="57"/>
              <w:contextualSpacing/>
              <w:rPr>
                <w:rFonts w:ascii="Arial" w:eastAsia="Times New Roman" w:hAnsi="Arial" w:cs="Arial"/>
                <w:sz w:val="20"/>
                <w:szCs w:val="20"/>
              </w:rPr>
            </w:pPr>
            <w:r w:rsidRPr="00EA325E">
              <w:rPr>
                <w:rFonts w:ascii="Arial" w:eastAsia="Times New Roman" w:hAnsi="Arial" w:cs="Arial"/>
                <w:sz w:val="20"/>
                <w:szCs w:val="20"/>
              </w:rPr>
              <w:t>De GA beschikt over een procedure met betrekking tot het toekennen van gebruikersaccounts (inclusief het toekennen van gebruikersrechten) voor de applicaties die verzekeringstechnische of financiële gevolgen hebben voor volmachtgevers, die minimaal het volgende bevat:</w:t>
            </w:r>
          </w:p>
          <w:p w14:paraId="5DA194D8" w14:textId="77777777" w:rsidR="000669BA" w:rsidRPr="00EA325E" w:rsidRDefault="000669BA" w:rsidP="000669BA">
            <w:pPr>
              <w:tabs>
                <w:tab w:val="left" w:pos="400"/>
              </w:tabs>
              <w:spacing w:after="0" w:line="240" w:lineRule="auto"/>
              <w:ind w:left="199" w:hanging="142"/>
              <w:contextualSpacing/>
              <w:rPr>
                <w:rFonts w:ascii="Arial" w:eastAsia="Times New Roman" w:hAnsi="Arial" w:cs="Arial"/>
                <w:sz w:val="20"/>
                <w:szCs w:val="20"/>
              </w:rPr>
            </w:pPr>
            <w:r w:rsidRPr="00EA325E">
              <w:rPr>
                <w:rFonts w:ascii="Arial" w:eastAsia="Times New Roman" w:hAnsi="Arial" w:cs="Arial"/>
                <w:sz w:val="20"/>
                <w:szCs w:val="20"/>
              </w:rPr>
              <w:t>- de GA beschikt voor applicaties met verzekeringstechnische of financiële gevolgen voor de volmachtgever over een autorisatiematrix;</w:t>
            </w:r>
          </w:p>
          <w:p w14:paraId="1AD819D5" w14:textId="77777777" w:rsidR="000669BA" w:rsidRPr="00EA325E" w:rsidRDefault="000669BA" w:rsidP="000669BA">
            <w:pPr>
              <w:tabs>
                <w:tab w:val="left" w:pos="400"/>
              </w:tabs>
              <w:spacing w:after="0" w:line="240" w:lineRule="auto"/>
              <w:ind w:left="199" w:hanging="142"/>
              <w:contextualSpacing/>
              <w:rPr>
                <w:rFonts w:ascii="Arial" w:eastAsia="Times New Roman" w:hAnsi="Arial" w:cs="Arial"/>
                <w:sz w:val="20"/>
                <w:szCs w:val="20"/>
              </w:rPr>
            </w:pPr>
            <w:r w:rsidRPr="00EA325E">
              <w:rPr>
                <w:rFonts w:ascii="Arial" w:eastAsia="Times New Roman" w:hAnsi="Arial" w:cs="Arial"/>
                <w:sz w:val="20"/>
                <w:szCs w:val="20"/>
              </w:rPr>
              <w:t>- de GA heeft accounts die niet tot een individuele gebruiker zijn te herleiden geïdentificeerd en, de reden waarom dergelijke gebruikersaccounts actief, zijn vastgelegd;</w:t>
            </w:r>
          </w:p>
          <w:p w14:paraId="6F63C16A" w14:textId="77777777" w:rsidR="000669BA" w:rsidRPr="00EA325E" w:rsidRDefault="000669BA" w:rsidP="000669BA">
            <w:pPr>
              <w:tabs>
                <w:tab w:val="left" w:pos="400"/>
              </w:tabs>
              <w:spacing w:after="0" w:line="240" w:lineRule="auto"/>
              <w:ind w:left="199" w:hanging="142"/>
              <w:contextualSpacing/>
              <w:rPr>
                <w:rFonts w:ascii="Arial" w:eastAsia="Times New Roman" w:hAnsi="Arial" w:cs="Arial"/>
                <w:sz w:val="20"/>
                <w:szCs w:val="20"/>
              </w:rPr>
            </w:pPr>
            <w:r w:rsidRPr="00EA325E">
              <w:rPr>
                <w:rFonts w:ascii="Arial" w:eastAsia="Times New Roman" w:hAnsi="Arial" w:cs="Arial"/>
                <w:sz w:val="20"/>
                <w:szCs w:val="20"/>
              </w:rPr>
              <w:t>- de GA heeft accounts met beheerdersrechten geïdentificeerd en de reden waarom beheerdersrechten zijn toegekend, vastgelegd;</w:t>
            </w:r>
          </w:p>
          <w:p w14:paraId="60FFF2D2" w14:textId="77777777" w:rsidR="000669BA" w:rsidRPr="00EA325E" w:rsidRDefault="000669BA" w:rsidP="000669BA">
            <w:pPr>
              <w:tabs>
                <w:tab w:val="left" w:pos="400"/>
              </w:tabs>
              <w:spacing w:after="0" w:line="240" w:lineRule="auto"/>
              <w:ind w:left="199" w:hanging="142"/>
              <w:contextualSpacing/>
              <w:rPr>
                <w:rFonts w:ascii="Arial" w:eastAsia="Times New Roman" w:hAnsi="Arial" w:cs="Arial"/>
                <w:sz w:val="20"/>
                <w:szCs w:val="20"/>
              </w:rPr>
            </w:pPr>
            <w:r w:rsidRPr="00EA325E">
              <w:rPr>
                <w:rFonts w:ascii="Arial" w:eastAsia="Times New Roman" w:hAnsi="Arial" w:cs="Arial"/>
                <w:sz w:val="20"/>
                <w:szCs w:val="20"/>
              </w:rPr>
              <w:t>- alle medewerkers en personen van buiten de organisatie aan wie toegang wordt verschaft doen dit via individuele accounts die tot de gebruiker zijn te herleiden;</w:t>
            </w:r>
          </w:p>
          <w:p w14:paraId="5613511B" w14:textId="77777777" w:rsidR="000669BA" w:rsidRPr="00EA325E" w:rsidRDefault="000669BA" w:rsidP="000669BA">
            <w:pPr>
              <w:tabs>
                <w:tab w:val="left" w:pos="400"/>
              </w:tabs>
              <w:spacing w:after="0" w:line="240" w:lineRule="auto"/>
              <w:ind w:left="199" w:hanging="142"/>
              <w:contextualSpacing/>
              <w:rPr>
                <w:rFonts w:ascii="Arial" w:eastAsia="Times New Roman" w:hAnsi="Arial" w:cs="Arial"/>
                <w:sz w:val="20"/>
                <w:szCs w:val="20"/>
              </w:rPr>
            </w:pPr>
            <w:r w:rsidRPr="00EA325E">
              <w:rPr>
                <w:rFonts w:ascii="Arial" w:eastAsia="Times New Roman" w:hAnsi="Arial" w:cs="Arial"/>
                <w:sz w:val="20"/>
                <w:szCs w:val="20"/>
              </w:rPr>
              <w:t>- gebruik gemaakt wordt van sterke wachtwoorden;</w:t>
            </w:r>
          </w:p>
          <w:p w14:paraId="531EB6B5" w14:textId="3E1B6B73" w:rsidR="000669BA" w:rsidRPr="00D523E2" w:rsidRDefault="000669BA" w:rsidP="000669BA">
            <w:pPr>
              <w:tabs>
                <w:tab w:val="left" w:pos="400"/>
              </w:tabs>
              <w:spacing w:after="0" w:line="240" w:lineRule="auto"/>
              <w:ind w:left="199" w:hanging="142"/>
              <w:contextualSpacing/>
              <w:rPr>
                <w:rFonts w:ascii="Arial" w:eastAsia="Times New Roman" w:hAnsi="Arial" w:cs="Arial"/>
                <w:sz w:val="20"/>
                <w:szCs w:val="20"/>
              </w:rPr>
            </w:pPr>
            <w:r w:rsidRPr="00EA325E">
              <w:rPr>
                <w:rFonts w:ascii="Arial" w:eastAsia="Times New Roman" w:hAnsi="Arial" w:cs="Arial"/>
                <w:sz w:val="20"/>
                <w:szCs w:val="20"/>
              </w:rPr>
              <w:t>- gebruik gemaakt wordt van twee-factor authenticatie.</w:t>
            </w:r>
          </w:p>
        </w:tc>
        <w:tc>
          <w:tcPr>
            <w:tcW w:w="2251" w:type="pct"/>
          </w:tcPr>
          <w:p w14:paraId="2DB3C7F7" w14:textId="77777777" w:rsidR="000669BA" w:rsidRPr="00683DC9" w:rsidRDefault="000669BA" w:rsidP="00B333ED">
            <w:pPr>
              <w:pStyle w:val="Lijstalinea"/>
              <w:numPr>
                <w:ilvl w:val="0"/>
                <w:numId w:val="71"/>
              </w:numPr>
              <w:spacing w:after="0" w:line="240" w:lineRule="auto"/>
              <w:ind w:left="414" w:hanging="357"/>
              <w:rPr>
                <w:rFonts w:ascii="Arial" w:eastAsia="Calibri" w:hAnsi="Arial" w:cs="Arial"/>
                <w:spacing w:val="-1"/>
                <w:szCs w:val="20"/>
                <w:lang w:val="nl-NL"/>
              </w:rPr>
            </w:pPr>
            <w:r w:rsidRPr="00683DC9">
              <w:rPr>
                <w:rFonts w:ascii="Arial" w:eastAsia="Calibri" w:hAnsi="Arial" w:cs="Arial"/>
                <w:spacing w:val="-1"/>
                <w:szCs w:val="20"/>
                <w:lang w:val="nl-NL"/>
              </w:rPr>
              <w:t>De accountant gaat na of de gevolmachtigde agent beschikt over een procedurebeschrijving met betrekking tot het toekennen van gebruikersaccounts voor de applicaties die verzekeringstechnische of financiële gevolgen hebben voor volmachtgevers.</w:t>
            </w:r>
          </w:p>
          <w:p w14:paraId="11D0AF7B" w14:textId="1958CEF8" w:rsidR="000669BA" w:rsidRPr="00683DC9" w:rsidRDefault="000669BA" w:rsidP="00B333ED">
            <w:pPr>
              <w:pStyle w:val="Lijstalinea"/>
              <w:numPr>
                <w:ilvl w:val="0"/>
                <w:numId w:val="71"/>
              </w:numPr>
              <w:spacing w:after="0" w:line="240" w:lineRule="auto"/>
              <w:ind w:left="414" w:hanging="357"/>
              <w:rPr>
                <w:rFonts w:ascii="Arial" w:eastAsia="Calibri" w:hAnsi="Arial" w:cs="Arial"/>
                <w:spacing w:val="-1"/>
                <w:szCs w:val="20"/>
                <w:lang w:val="nl-NL"/>
              </w:rPr>
            </w:pPr>
            <w:r w:rsidRPr="007F425A">
              <w:rPr>
                <w:rFonts w:ascii="Arial" w:eastAsia="Calibri" w:hAnsi="Arial" w:cs="Arial"/>
                <w:spacing w:val="-1"/>
                <w:szCs w:val="20"/>
                <w:lang w:val="nl-NL"/>
              </w:rPr>
              <w:t xml:space="preserve">De accountant </w:t>
            </w:r>
            <w:r>
              <w:rPr>
                <w:rFonts w:ascii="Arial" w:eastAsia="Calibri" w:hAnsi="Arial" w:cs="Arial"/>
                <w:spacing w:val="-1"/>
                <w:szCs w:val="20"/>
                <w:lang w:val="nl-NL"/>
              </w:rPr>
              <w:t>gaat na</w:t>
            </w:r>
            <w:r w:rsidRPr="007F425A">
              <w:rPr>
                <w:rFonts w:ascii="Arial" w:eastAsia="Calibri" w:hAnsi="Arial" w:cs="Arial"/>
                <w:spacing w:val="-1"/>
                <w:szCs w:val="20"/>
                <w:lang w:val="nl-NL"/>
              </w:rPr>
              <w:t xml:space="preserve"> </w:t>
            </w:r>
            <w:r>
              <w:rPr>
                <w:rFonts w:ascii="Arial" w:eastAsia="Calibri" w:hAnsi="Arial" w:cs="Arial"/>
                <w:spacing w:val="-1"/>
                <w:szCs w:val="20"/>
                <w:lang w:val="nl-NL"/>
              </w:rPr>
              <w:t>of in de procedurebeschrijving is opgenomen dat</w:t>
            </w:r>
            <w:r w:rsidRPr="007F425A">
              <w:rPr>
                <w:rFonts w:ascii="Arial" w:eastAsia="Calibri" w:hAnsi="Arial" w:cs="Arial"/>
                <w:spacing w:val="-1"/>
                <w:szCs w:val="20"/>
                <w:lang w:val="nl-NL"/>
              </w:rPr>
              <w:t>:</w:t>
            </w:r>
          </w:p>
          <w:p w14:paraId="38B0F36E" w14:textId="53762C52" w:rsidR="000669BA" w:rsidRPr="00683DC9" w:rsidRDefault="000669BA" w:rsidP="00B333ED">
            <w:pPr>
              <w:pStyle w:val="Lijstalinea"/>
              <w:numPr>
                <w:ilvl w:val="0"/>
                <w:numId w:val="72"/>
              </w:numPr>
              <w:spacing w:after="0" w:line="240" w:lineRule="auto"/>
              <w:ind w:left="664" w:hanging="142"/>
              <w:rPr>
                <w:rFonts w:ascii="Arial" w:eastAsia="Calibri" w:hAnsi="Arial" w:cs="Arial"/>
                <w:spacing w:val="-1"/>
                <w:szCs w:val="20"/>
                <w:lang w:val="nl-NL"/>
              </w:rPr>
            </w:pPr>
            <w:r w:rsidRPr="00683DC9">
              <w:rPr>
                <w:rFonts w:ascii="Arial" w:eastAsia="Calibri" w:hAnsi="Arial" w:cs="Arial"/>
                <w:spacing w:val="-1"/>
                <w:szCs w:val="20"/>
                <w:lang w:val="nl-NL"/>
              </w:rPr>
              <w:t>accounts die niet tot een individuele gebruiker zijn te herleiden</w:t>
            </w:r>
            <w:r>
              <w:rPr>
                <w:rFonts w:ascii="Arial" w:eastAsia="Calibri" w:hAnsi="Arial" w:cs="Arial"/>
                <w:spacing w:val="-1"/>
                <w:szCs w:val="20"/>
                <w:lang w:val="nl-NL"/>
              </w:rPr>
              <w:t>,</w:t>
            </w:r>
            <w:r w:rsidRPr="00683DC9">
              <w:rPr>
                <w:rFonts w:ascii="Arial" w:eastAsia="Calibri" w:hAnsi="Arial" w:cs="Arial"/>
                <w:spacing w:val="-1"/>
                <w:szCs w:val="20"/>
                <w:lang w:val="nl-NL"/>
              </w:rPr>
              <w:t xml:space="preserve"> </w:t>
            </w:r>
            <w:r>
              <w:rPr>
                <w:rFonts w:ascii="Arial" w:eastAsia="Calibri" w:hAnsi="Arial" w:cs="Arial"/>
                <w:spacing w:val="-1"/>
                <w:szCs w:val="20"/>
                <w:lang w:val="nl-NL"/>
              </w:rPr>
              <w:t xml:space="preserve">worden </w:t>
            </w:r>
            <w:r w:rsidRPr="00683DC9">
              <w:rPr>
                <w:rFonts w:ascii="Arial" w:eastAsia="Calibri" w:hAnsi="Arial" w:cs="Arial"/>
                <w:spacing w:val="-1"/>
                <w:szCs w:val="20"/>
                <w:lang w:val="nl-NL"/>
              </w:rPr>
              <w:t>geïdentificeerd</w:t>
            </w:r>
            <w:r>
              <w:rPr>
                <w:rFonts w:ascii="Arial" w:eastAsia="Calibri" w:hAnsi="Arial" w:cs="Arial"/>
                <w:spacing w:val="-1"/>
                <w:szCs w:val="20"/>
                <w:lang w:val="nl-NL"/>
              </w:rPr>
              <w:t>. D</w:t>
            </w:r>
            <w:r w:rsidRPr="00683DC9">
              <w:rPr>
                <w:rFonts w:ascii="Arial" w:eastAsia="Calibri" w:hAnsi="Arial" w:cs="Arial"/>
                <w:spacing w:val="-1"/>
                <w:szCs w:val="20"/>
                <w:lang w:val="nl-NL"/>
              </w:rPr>
              <w:t>e reden waarom dergelijke gebruikersaccounts actief</w:t>
            </w:r>
            <w:r>
              <w:rPr>
                <w:rFonts w:ascii="Arial" w:eastAsia="Calibri" w:hAnsi="Arial" w:cs="Arial"/>
                <w:spacing w:val="-1"/>
                <w:szCs w:val="20"/>
                <w:lang w:val="nl-NL"/>
              </w:rPr>
              <w:t xml:space="preserve"> </w:t>
            </w:r>
            <w:r w:rsidRPr="009F28AB">
              <w:rPr>
                <w:rFonts w:ascii="Arial" w:eastAsia="Calibri" w:hAnsi="Arial" w:cs="Arial"/>
                <w:spacing w:val="-1"/>
                <w:szCs w:val="20"/>
                <w:lang w:val="nl-NL"/>
              </w:rPr>
              <w:t>zijn en bij w</w:t>
            </w:r>
            <w:r w:rsidR="009F28AB" w:rsidRPr="009F28AB">
              <w:rPr>
                <w:rFonts w:ascii="Arial" w:eastAsia="Calibri" w:hAnsi="Arial" w:cs="Arial"/>
                <w:spacing w:val="-1"/>
                <w:szCs w:val="20"/>
                <w:lang w:val="nl-NL"/>
              </w:rPr>
              <w:t>elke natuurlijke personen of applicaties</w:t>
            </w:r>
            <w:r w:rsidRPr="009F28AB">
              <w:rPr>
                <w:rFonts w:ascii="Arial" w:eastAsia="Calibri" w:hAnsi="Arial" w:cs="Arial"/>
                <w:spacing w:val="-1"/>
                <w:szCs w:val="20"/>
                <w:lang w:val="nl-NL"/>
              </w:rPr>
              <w:t xml:space="preserve"> deze accounts in gebruik zijn, wordt</w:t>
            </w:r>
            <w:r w:rsidRPr="00683DC9">
              <w:rPr>
                <w:rFonts w:ascii="Arial" w:eastAsia="Calibri" w:hAnsi="Arial" w:cs="Arial"/>
                <w:spacing w:val="-1"/>
                <w:szCs w:val="20"/>
                <w:lang w:val="nl-NL"/>
              </w:rPr>
              <w:t xml:space="preserve"> vastgelegd</w:t>
            </w:r>
            <w:r>
              <w:rPr>
                <w:rFonts w:ascii="Arial" w:eastAsia="Calibri" w:hAnsi="Arial" w:cs="Arial"/>
                <w:spacing w:val="-1"/>
                <w:szCs w:val="20"/>
                <w:lang w:val="nl-NL"/>
              </w:rPr>
              <w:t xml:space="preserve"> in een overzicht</w:t>
            </w:r>
            <w:r w:rsidRPr="00683DC9">
              <w:rPr>
                <w:rFonts w:ascii="Arial" w:eastAsia="Calibri" w:hAnsi="Arial" w:cs="Arial"/>
                <w:spacing w:val="-1"/>
                <w:szCs w:val="20"/>
                <w:lang w:val="nl-NL"/>
              </w:rPr>
              <w:t>;</w:t>
            </w:r>
          </w:p>
          <w:p w14:paraId="7777A0B1" w14:textId="3A8FB87D" w:rsidR="000669BA" w:rsidRPr="00683DC9" w:rsidRDefault="000669BA" w:rsidP="00B333ED">
            <w:pPr>
              <w:pStyle w:val="Lijstalinea"/>
              <w:numPr>
                <w:ilvl w:val="0"/>
                <w:numId w:val="72"/>
              </w:numPr>
              <w:spacing w:after="0" w:line="240" w:lineRule="auto"/>
              <w:ind w:left="664" w:hanging="142"/>
              <w:rPr>
                <w:rFonts w:ascii="Arial" w:eastAsia="Calibri" w:hAnsi="Arial" w:cs="Arial"/>
                <w:spacing w:val="-1"/>
                <w:szCs w:val="20"/>
                <w:lang w:val="nl-NL"/>
              </w:rPr>
            </w:pPr>
            <w:r w:rsidRPr="00683DC9">
              <w:rPr>
                <w:rFonts w:ascii="Arial" w:eastAsia="Calibri" w:hAnsi="Arial" w:cs="Arial"/>
                <w:spacing w:val="-1"/>
                <w:szCs w:val="20"/>
                <w:lang w:val="nl-NL"/>
              </w:rPr>
              <w:t xml:space="preserve">accounts met beheerdersrechten </w:t>
            </w:r>
            <w:r>
              <w:rPr>
                <w:rFonts w:ascii="Arial" w:eastAsia="Calibri" w:hAnsi="Arial" w:cs="Arial"/>
                <w:spacing w:val="-1"/>
                <w:szCs w:val="20"/>
                <w:lang w:val="nl-NL"/>
              </w:rPr>
              <w:t xml:space="preserve">worden </w:t>
            </w:r>
            <w:r w:rsidRPr="00683DC9">
              <w:rPr>
                <w:rFonts w:ascii="Arial" w:eastAsia="Calibri" w:hAnsi="Arial" w:cs="Arial"/>
                <w:spacing w:val="-1"/>
                <w:szCs w:val="20"/>
                <w:lang w:val="nl-NL"/>
              </w:rPr>
              <w:t>geïdentificeerd</w:t>
            </w:r>
            <w:r>
              <w:rPr>
                <w:rFonts w:ascii="Arial" w:eastAsia="Calibri" w:hAnsi="Arial" w:cs="Arial"/>
                <w:spacing w:val="-1"/>
                <w:szCs w:val="20"/>
                <w:lang w:val="nl-NL"/>
              </w:rPr>
              <w:t>. D</w:t>
            </w:r>
            <w:r w:rsidRPr="00683DC9">
              <w:rPr>
                <w:rFonts w:ascii="Arial" w:eastAsia="Calibri" w:hAnsi="Arial" w:cs="Arial"/>
                <w:spacing w:val="-1"/>
                <w:szCs w:val="20"/>
                <w:lang w:val="nl-NL"/>
              </w:rPr>
              <w:t>e reden waarom beheerdersrechten zijn toegekend</w:t>
            </w:r>
            <w:r>
              <w:rPr>
                <w:rFonts w:ascii="Arial" w:eastAsia="Calibri" w:hAnsi="Arial" w:cs="Arial"/>
                <w:spacing w:val="-1"/>
                <w:szCs w:val="20"/>
                <w:lang w:val="nl-NL"/>
              </w:rPr>
              <w:t>, wordt</w:t>
            </w:r>
            <w:r w:rsidRPr="00683DC9">
              <w:rPr>
                <w:rFonts w:ascii="Arial" w:eastAsia="Calibri" w:hAnsi="Arial" w:cs="Arial"/>
                <w:spacing w:val="-1"/>
                <w:szCs w:val="20"/>
                <w:lang w:val="nl-NL"/>
              </w:rPr>
              <w:t xml:space="preserve"> vastgelegd</w:t>
            </w:r>
            <w:r>
              <w:rPr>
                <w:rFonts w:ascii="Arial" w:eastAsia="Calibri" w:hAnsi="Arial" w:cs="Arial"/>
                <w:spacing w:val="-1"/>
                <w:szCs w:val="20"/>
                <w:lang w:val="nl-NL"/>
              </w:rPr>
              <w:t xml:space="preserve"> in een overzicht</w:t>
            </w:r>
            <w:r w:rsidRPr="00683DC9">
              <w:rPr>
                <w:rFonts w:ascii="Arial" w:eastAsia="Calibri" w:hAnsi="Arial" w:cs="Arial"/>
                <w:spacing w:val="-1"/>
                <w:szCs w:val="20"/>
                <w:lang w:val="nl-NL"/>
              </w:rPr>
              <w:t>;</w:t>
            </w:r>
          </w:p>
          <w:p w14:paraId="435CAF6B" w14:textId="7E24E7DF" w:rsidR="000669BA" w:rsidRPr="00683DC9" w:rsidRDefault="000669BA" w:rsidP="00B333ED">
            <w:pPr>
              <w:pStyle w:val="Lijstalinea"/>
              <w:numPr>
                <w:ilvl w:val="0"/>
                <w:numId w:val="72"/>
              </w:numPr>
              <w:spacing w:after="0" w:line="240" w:lineRule="auto"/>
              <w:ind w:left="664" w:hanging="142"/>
              <w:rPr>
                <w:rFonts w:ascii="Arial" w:eastAsia="Calibri" w:hAnsi="Arial" w:cs="Arial"/>
                <w:spacing w:val="-1"/>
                <w:szCs w:val="20"/>
                <w:lang w:val="nl-NL"/>
              </w:rPr>
            </w:pPr>
            <w:r w:rsidRPr="00683DC9">
              <w:rPr>
                <w:rFonts w:ascii="Arial" w:eastAsia="Calibri" w:hAnsi="Arial" w:cs="Arial"/>
                <w:spacing w:val="-1"/>
                <w:szCs w:val="20"/>
                <w:lang w:val="nl-NL"/>
              </w:rPr>
              <w:t xml:space="preserve">medewerkers en personen van buiten de organisatie </w:t>
            </w:r>
            <w:r>
              <w:rPr>
                <w:rFonts w:ascii="Arial" w:eastAsia="Calibri" w:hAnsi="Arial" w:cs="Arial"/>
                <w:spacing w:val="-1"/>
                <w:szCs w:val="20"/>
                <w:lang w:val="nl-NL"/>
              </w:rPr>
              <w:t xml:space="preserve">waaraan </w:t>
            </w:r>
            <w:r w:rsidRPr="00683DC9">
              <w:rPr>
                <w:rFonts w:ascii="Arial" w:eastAsia="Calibri" w:hAnsi="Arial" w:cs="Arial"/>
                <w:spacing w:val="-1"/>
                <w:szCs w:val="20"/>
                <w:lang w:val="nl-NL"/>
              </w:rPr>
              <w:t>toegang wordt verschaft doen dit via individuele accounts die tot de gebruiker zijn te herleiden;</w:t>
            </w:r>
          </w:p>
          <w:p w14:paraId="4CF17DAD" w14:textId="2EE60DE2" w:rsidR="000669BA" w:rsidRPr="00683DC9" w:rsidRDefault="000669BA" w:rsidP="00B333ED">
            <w:pPr>
              <w:pStyle w:val="Lijstalinea"/>
              <w:numPr>
                <w:ilvl w:val="0"/>
                <w:numId w:val="72"/>
              </w:numPr>
              <w:spacing w:after="0" w:line="240" w:lineRule="auto"/>
              <w:ind w:left="664" w:hanging="142"/>
              <w:rPr>
                <w:rFonts w:ascii="Arial" w:eastAsia="Calibri" w:hAnsi="Arial" w:cs="Arial"/>
                <w:spacing w:val="-1"/>
                <w:szCs w:val="20"/>
                <w:lang w:val="nl-NL"/>
              </w:rPr>
            </w:pPr>
            <w:r w:rsidRPr="00683DC9">
              <w:rPr>
                <w:rFonts w:ascii="Arial" w:eastAsia="Calibri" w:hAnsi="Arial" w:cs="Arial"/>
                <w:spacing w:val="-1"/>
                <w:szCs w:val="20"/>
                <w:lang w:val="nl-NL"/>
              </w:rPr>
              <w:t>gebruik gemaakt wordt van sterke wachtwoorden;</w:t>
            </w:r>
          </w:p>
          <w:p w14:paraId="29F2E255" w14:textId="00CCD419" w:rsidR="000669BA" w:rsidRPr="00683DC9" w:rsidRDefault="000669BA" w:rsidP="00B333ED">
            <w:pPr>
              <w:pStyle w:val="Lijstalinea"/>
              <w:numPr>
                <w:ilvl w:val="0"/>
                <w:numId w:val="72"/>
              </w:numPr>
              <w:spacing w:after="0" w:line="240" w:lineRule="auto"/>
              <w:ind w:left="664" w:hanging="142"/>
              <w:rPr>
                <w:rFonts w:ascii="Arial" w:eastAsia="Calibri" w:hAnsi="Arial" w:cs="Arial"/>
                <w:spacing w:val="-1"/>
                <w:szCs w:val="20"/>
                <w:lang w:val="nl-NL"/>
              </w:rPr>
            </w:pPr>
            <w:r w:rsidRPr="00683DC9">
              <w:rPr>
                <w:rFonts w:ascii="Arial" w:eastAsia="Calibri" w:hAnsi="Arial" w:cs="Arial"/>
                <w:spacing w:val="-1"/>
                <w:szCs w:val="20"/>
                <w:lang w:val="nl-NL"/>
              </w:rPr>
              <w:t>gebruik gemaakt wordt van twee-factor authenticatie.</w:t>
            </w:r>
          </w:p>
          <w:p w14:paraId="3B276D17" w14:textId="77777777" w:rsidR="000669BA" w:rsidRDefault="000669BA" w:rsidP="00B333ED">
            <w:pPr>
              <w:pStyle w:val="Lijstalinea"/>
              <w:numPr>
                <w:ilvl w:val="0"/>
                <w:numId w:val="71"/>
              </w:numPr>
              <w:spacing w:after="0" w:line="240" w:lineRule="auto"/>
              <w:ind w:left="414" w:hanging="357"/>
              <w:rPr>
                <w:rFonts w:ascii="Arial" w:eastAsia="Calibri" w:hAnsi="Arial" w:cs="Arial"/>
                <w:spacing w:val="-1"/>
                <w:szCs w:val="20"/>
                <w:lang w:val="nl-NL"/>
              </w:rPr>
            </w:pPr>
            <w:r w:rsidRPr="00595AFB">
              <w:rPr>
                <w:rFonts w:ascii="Arial" w:eastAsia="Calibri" w:hAnsi="Arial" w:cs="Arial"/>
                <w:spacing w:val="-1"/>
                <w:szCs w:val="20"/>
                <w:lang w:val="nl-NL"/>
              </w:rPr>
              <w:t>De accountant gaat na of de gevolmachtigde agent beschikt over een procedurebeschrijving met betrekking tot het toekennen van gebruikersrechten voor de applicaties die verzekeringstechnische of financiële gevolgen hebben voor volmachtgevers.</w:t>
            </w:r>
          </w:p>
          <w:p w14:paraId="465ADF08" w14:textId="7F08C4CD" w:rsidR="000669BA" w:rsidRPr="00595AFB" w:rsidRDefault="000669BA" w:rsidP="00B333ED">
            <w:pPr>
              <w:pStyle w:val="Lijstalinea"/>
              <w:numPr>
                <w:ilvl w:val="0"/>
                <w:numId w:val="71"/>
              </w:numPr>
              <w:spacing w:after="0" w:line="240" w:lineRule="auto"/>
              <w:ind w:left="414" w:hanging="357"/>
              <w:rPr>
                <w:rFonts w:ascii="Arial" w:eastAsia="Calibri" w:hAnsi="Arial" w:cs="Arial"/>
                <w:spacing w:val="-1"/>
                <w:szCs w:val="20"/>
                <w:lang w:val="nl-NL"/>
              </w:rPr>
            </w:pPr>
            <w:r w:rsidRPr="00595AFB">
              <w:rPr>
                <w:rFonts w:ascii="Arial" w:eastAsia="Calibri" w:hAnsi="Arial" w:cs="Arial"/>
                <w:spacing w:val="-1"/>
                <w:szCs w:val="20"/>
                <w:lang w:val="nl-NL"/>
              </w:rPr>
              <w:t>De accountant gaat na of in de procedurebeschrijving is opgenomen dat:</w:t>
            </w:r>
          </w:p>
          <w:p w14:paraId="272AFF44" w14:textId="17020F46" w:rsidR="000669BA" w:rsidRPr="00595AFB" w:rsidRDefault="000669BA" w:rsidP="00B333ED">
            <w:pPr>
              <w:pStyle w:val="Lijstalinea"/>
              <w:numPr>
                <w:ilvl w:val="0"/>
                <w:numId w:val="72"/>
              </w:numPr>
              <w:spacing w:after="0" w:line="240" w:lineRule="auto"/>
              <w:ind w:left="664" w:hanging="142"/>
              <w:rPr>
                <w:rFonts w:ascii="Arial" w:eastAsia="Calibri" w:hAnsi="Arial" w:cs="Arial"/>
                <w:spacing w:val="-1"/>
                <w:szCs w:val="20"/>
                <w:lang w:val="nl-NL"/>
              </w:rPr>
            </w:pPr>
            <w:r w:rsidRPr="00595AFB">
              <w:rPr>
                <w:rFonts w:ascii="Arial" w:eastAsia="Calibri" w:hAnsi="Arial" w:cs="Arial"/>
                <w:spacing w:val="-1"/>
                <w:szCs w:val="20"/>
                <w:lang w:val="nl-NL"/>
              </w:rPr>
              <w:t xml:space="preserve">per applicatie </w:t>
            </w:r>
            <w:r>
              <w:rPr>
                <w:rFonts w:ascii="Arial" w:eastAsia="Calibri" w:hAnsi="Arial" w:cs="Arial"/>
                <w:spacing w:val="-1"/>
                <w:szCs w:val="20"/>
                <w:lang w:val="nl-NL"/>
              </w:rPr>
              <w:t>die</w:t>
            </w:r>
            <w:r w:rsidRPr="00595AFB">
              <w:rPr>
                <w:rFonts w:ascii="Arial" w:eastAsia="Calibri" w:hAnsi="Arial" w:cs="Arial"/>
                <w:spacing w:val="-1"/>
                <w:szCs w:val="20"/>
                <w:lang w:val="nl-NL"/>
              </w:rPr>
              <w:t xml:space="preserve"> verzekeringstechnische of financiële gevolgen </w:t>
            </w:r>
            <w:r>
              <w:rPr>
                <w:rFonts w:ascii="Arial" w:eastAsia="Calibri" w:hAnsi="Arial" w:cs="Arial"/>
                <w:spacing w:val="-1"/>
                <w:szCs w:val="20"/>
                <w:lang w:val="nl-NL"/>
              </w:rPr>
              <w:t xml:space="preserve">hebben </w:t>
            </w:r>
            <w:r w:rsidRPr="00595AFB">
              <w:rPr>
                <w:rFonts w:ascii="Arial" w:eastAsia="Calibri" w:hAnsi="Arial" w:cs="Arial"/>
                <w:spacing w:val="-1"/>
                <w:szCs w:val="20"/>
                <w:lang w:val="nl-NL"/>
              </w:rPr>
              <w:t>voor de volmachtgever een autorisatiematrix wordt opgesteld</w:t>
            </w:r>
            <w:r>
              <w:rPr>
                <w:rFonts w:ascii="Arial" w:eastAsia="Calibri" w:hAnsi="Arial" w:cs="Arial"/>
                <w:spacing w:val="-1"/>
                <w:szCs w:val="20"/>
                <w:lang w:val="nl-NL"/>
              </w:rPr>
              <w:t>.</w:t>
            </w:r>
          </w:p>
          <w:p w14:paraId="55C1B2CC" w14:textId="370F32F8" w:rsidR="000669BA" w:rsidRPr="00683DC9" w:rsidRDefault="000669BA" w:rsidP="00B333ED">
            <w:pPr>
              <w:pStyle w:val="Lijstalinea"/>
              <w:numPr>
                <w:ilvl w:val="0"/>
                <w:numId w:val="71"/>
              </w:numPr>
              <w:spacing w:after="0" w:line="240" w:lineRule="auto"/>
              <w:ind w:left="414" w:hanging="357"/>
              <w:rPr>
                <w:rFonts w:ascii="Arial" w:eastAsia="Calibri" w:hAnsi="Arial" w:cs="Arial"/>
                <w:spacing w:val="-1"/>
                <w:szCs w:val="20"/>
                <w:lang w:val="nl-NL"/>
              </w:rPr>
            </w:pPr>
            <w:r w:rsidRPr="00683DC9">
              <w:rPr>
                <w:rFonts w:ascii="Arial" w:eastAsia="Calibri" w:hAnsi="Arial" w:cs="Arial"/>
                <w:spacing w:val="-1"/>
                <w:szCs w:val="20"/>
                <w:lang w:val="nl-NL"/>
              </w:rPr>
              <w:t xml:space="preserve">De accountant gaat na of de gevolmachtigde agent beschikt over een autorisatiematrix voor de applicaties </w:t>
            </w:r>
            <w:r>
              <w:rPr>
                <w:rFonts w:ascii="Arial" w:eastAsia="Calibri" w:hAnsi="Arial" w:cs="Arial"/>
                <w:spacing w:val="-1"/>
                <w:szCs w:val="20"/>
                <w:lang w:val="nl-NL"/>
              </w:rPr>
              <w:t>die</w:t>
            </w:r>
            <w:r w:rsidRPr="00683DC9">
              <w:rPr>
                <w:rFonts w:ascii="Arial" w:eastAsia="Calibri" w:hAnsi="Arial" w:cs="Arial"/>
                <w:spacing w:val="-1"/>
                <w:szCs w:val="20"/>
                <w:lang w:val="nl-NL"/>
              </w:rPr>
              <w:t xml:space="preserve"> verzekeringstechnische of financiële gevolgen </w:t>
            </w:r>
            <w:r>
              <w:rPr>
                <w:rFonts w:ascii="Arial" w:eastAsia="Calibri" w:hAnsi="Arial" w:cs="Arial"/>
                <w:spacing w:val="-1"/>
                <w:szCs w:val="20"/>
                <w:lang w:val="nl-NL"/>
              </w:rPr>
              <w:t xml:space="preserve">hebben </w:t>
            </w:r>
            <w:r w:rsidRPr="00683DC9">
              <w:rPr>
                <w:rFonts w:ascii="Arial" w:eastAsia="Calibri" w:hAnsi="Arial" w:cs="Arial"/>
                <w:spacing w:val="-1"/>
                <w:szCs w:val="20"/>
                <w:lang w:val="nl-NL"/>
              </w:rPr>
              <w:t>voor de volmachtgever</w:t>
            </w:r>
            <w:r w:rsidR="008E69A6">
              <w:rPr>
                <w:rFonts w:ascii="Arial" w:eastAsia="Calibri" w:hAnsi="Arial" w:cs="Arial"/>
                <w:spacing w:val="-1"/>
                <w:szCs w:val="20"/>
                <w:lang w:val="nl-NL"/>
              </w:rPr>
              <w:t>.</w:t>
            </w:r>
          </w:p>
          <w:p w14:paraId="4CD9F86A" w14:textId="676D775B" w:rsidR="00F758FE" w:rsidRDefault="000669BA" w:rsidP="00F758FE">
            <w:pPr>
              <w:pStyle w:val="Lijstalinea"/>
              <w:spacing w:after="0" w:line="240" w:lineRule="auto"/>
              <w:ind w:left="414"/>
              <w:rPr>
                <w:rFonts w:ascii="Arial" w:eastAsia="Calibri" w:hAnsi="Arial" w:cs="Arial"/>
                <w:spacing w:val="-1"/>
                <w:szCs w:val="20"/>
                <w:lang w:val="nl-NL"/>
              </w:rPr>
            </w:pPr>
            <w:r w:rsidRPr="00E46866">
              <w:rPr>
                <w:rFonts w:ascii="Arial" w:eastAsia="Calibri" w:hAnsi="Arial" w:cs="Arial"/>
                <w:spacing w:val="-1"/>
                <w:lang w:val="nl-NL"/>
              </w:rPr>
              <w:t xml:space="preserve">De accountant gaat na of de gevolmachtigde agent beschikt over een overzicht van accounts, in applicaties die verzekeringstechnische of financiële gevolgen hebben voor volmachtgevers, die niet tot een individuele gebruiker zijn te herleiden. De reden waarom dergelijke gebruikersaccounts actief zijn en bij </w:t>
            </w:r>
            <w:r w:rsidR="009F28AB" w:rsidRPr="00E46866">
              <w:rPr>
                <w:rFonts w:ascii="Arial" w:eastAsia="Calibri" w:hAnsi="Arial" w:cs="Arial"/>
                <w:spacing w:val="-1"/>
                <w:lang w:val="nl-NL"/>
              </w:rPr>
              <w:t xml:space="preserve">welke natuurlijke personen of applicaties </w:t>
            </w:r>
            <w:r w:rsidRPr="00E46866">
              <w:rPr>
                <w:rFonts w:ascii="Arial" w:eastAsia="Calibri" w:hAnsi="Arial" w:cs="Arial"/>
                <w:spacing w:val="-1"/>
                <w:lang w:val="nl-NL"/>
              </w:rPr>
              <w:t>een account in gebruik is, is vastgelegd in het overzicht.</w:t>
            </w:r>
            <w:r w:rsidR="00ED20A3" w:rsidRPr="00E46866">
              <w:rPr>
                <w:rFonts w:ascii="Arial" w:eastAsia="Calibri" w:hAnsi="Arial" w:cs="Arial"/>
                <w:spacing w:val="-1"/>
                <w:lang w:val="nl-NL"/>
              </w:rPr>
              <w:t xml:space="preserve"> </w:t>
            </w:r>
            <w:r w:rsidR="00F758FE" w:rsidRPr="00F758FE">
              <w:rPr>
                <w:rFonts w:ascii="Arial" w:eastAsia="Calibri" w:hAnsi="Arial" w:cs="Arial"/>
                <w:spacing w:val="-1"/>
                <w:lang w:val="nl-NL"/>
              </w:rPr>
              <w:t>Van de accountant wordt hiertoe geen inhoudelijke beoordeling verwacht</w:t>
            </w:r>
            <w:r w:rsidR="00F758FE" w:rsidRPr="00F758FE" w:rsidDel="00F758FE">
              <w:rPr>
                <w:rFonts w:ascii="Arial" w:eastAsia="Calibri" w:hAnsi="Arial" w:cs="Arial"/>
                <w:spacing w:val="-1"/>
                <w:lang w:val="nl-NL"/>
              </w:rPr>
              <w:t xml:space="preserve"> </w:t>
            </w:r>
            <w:r w:rsidR="00F758FE">
              <w:rPr>
                <w:rFonts w:ascii="Arial" w:eastAsia="Calibri" w:hAnsi="Arial" w:cs="Arial"/>
                <w:spacing w:val="-1"/>
                <w:szCs w:val="20"/>
                <w:lang w:val="nl-NL"/>
              </w:rPr>
              <w:t xml:space="preserve">. </w:t>
            </w:r>
          </w:p>
          <w:p w14:paraId="7B2EC203" w14:textId="6D88DC16" w:rsidR="000669BA" w:rsidRPr="00683DC9" w:rsidRDefault="000669BA" w:rsidP="00F758FE">
            <w:pPr>
              <w:pStyle w:val="Lijstalinea"/>
              <w:numPr>
                <w:ilvl w:val="0"/>
                <w:numId w:val="71"/>
              </w:numPr>
              <w:spacing w:after="0" w:line="240" w:lineRule="auto"/>
              <w:rPr>
                <w:rFonts w:ascii="Arial" w:eastAsia="Calibri" w:hAnsi="Arial" w:cs="Arial"/>
                <w:spacing w:val="-1"/>
                <w:szCs w:val="20"/>
                <w:lang w:val="nl-NL"/>
              </w:rPr>
            </w:pPr>
            <w:r w:rsidRPr="00683DC9">
              <w:rPr>
                <w:rFonts w:ascii="Arial" w:eastAsia="Calibri" w:hAnsi="Arial" w:cs="Arial"/>
                <w:spacing w:val="-1"/>
                <w:szCs w:val="20"/>
                <w:lang w:val="nl-NL"/>
              </w:rPr>
              <w:t xml:space="preserve">De accountant gaat na of de gevolmachtigde agent beschikt over een overzicht van accounts, in applicaties die verzekeringstechnische of financiële gevolgen hebben voor volmachtgevers, met beheerdersrechten. De reden waarom </w:t>
            </w:r>
            <w:r w:rsidRPr="00683DC9">
              <w:rPr>
                <w:rFonts w:ascii="Arial" w:eastAsia="Calibri" w:hAnsi="Arial" w:cs="Arial"/>
                <w:spacing w:val="-1"/>
                <w:szCs w:val="20"/>
                <w:lang w:val="nl-NL"/>
              </w:rPr>
              <w:lastRenderedPageBreak/>
              <w:t>beheerdersrechten zijn toegekend, is vastgelegd in het overzicht.</w:t>
            </w:r>
            <w:r w:rsidR="00E46866">
              <w:rPr>
                <w:rFonts w:ascii="Arial" w:eastAsia="Calibri" w:hAnsi="Arial" w:cs="Arial"/>
                <w:spacing w:val="-1"/>
                <w:szCs w:val="20"/>
                <w:lang w:val="nl-NL"/>
              </w:rPr>
              <w:t xml:space="preserve"> </w:t>
            </w:r>
            <w:r w:rsidR="00F758FE" w:rsidRPr="00F758FE">
              <w:rPr>
                <w:rFonts w:ascii="Arial" w:eastAsia="Calibri" w:hAnsi="Arial" w:cs="Arial"/>
                <w:spacing w:val="-1"/>
                <w:szCs w:val="20"/>
                <w:lang w:val="nl-NL"/>
              </w:rPr>
              <w:t>Van de accountant wordt hiertoe geen inhoudelijke beoordeling verwacht</w:t>
            </w:r>
            <w:r w:rsidR="00E46866" w:rsidRPr="00904ABC">
              <w:rPr>
                <w:rFonts w:ascii="Arial" w:eastAsia="Calibri" w:hAnsi="Arial" w:cs="Arial"/>
                <w:spacing w:val="-1"/>
                <w:szCs w:val="20"/>
                <w:lang w:val="nl-NL"/>
              </w:rPr>
              <w:t>.’</w:t>
            </w:r>
            <w:r w:rsidR="00E46866" w:rsidRPr="00904ABC">
              <w:rPr>
                <w:rFonts w:ascii="Arial" w:eastAsia="Calibri" w:hAnsi="Arial" w:cs="Arial"/>
                <w:i/>
                <w:iCs/>
                <w:spacing w:val="-1"/>
                <w:szCs w:val="20"/>
                <w:lang w:val="nl-NL"/>
              </w:rPr>
              <w:t>.</w:t>
            </w:r>
          </w:p>
        </w:tc>
      </w:tr>
      <w:tr w:rsidR="000669BA" w:rsidRPr="007F425A" w14:paraId="2667A11D" w14:textId="77777777" w:rsidTr="0B9E93CE">
        <w:tc>
          <w:tcPr>
            <w:tcW w:w="400" w:type="pct"/>
          </w:tcPr>
          <w:p w14:paraId="24C88C94" w14:textId="65B79DE9"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I-</w:t>
            </w:r>
            <w:r>
              <w:rPr>
                <w:rFonts w:ascii="Arial" w:eastAsia="Calibri" w:hAnsi="Arial" w:cs="Arial"/>
                <w:position w:val="1"/>
                <w:sz w:val="20"/>
                <w:szCs w:val="20"/>
              </w:rPr>
              <w:t>PER-11</w:t>
            </w:r>
          </w:p>
        </w:tc>
        <w:tc>
          <w:tcPr>
            <w:tcW w:w="786" w:type="pct"/>
          </w:tcPr>
          <w:p w14:paraId="3CC5D033" w14:textId="761C38E4" w:rsidR="000669BA" w:rsidRPr="00D523E2" w:rsidRDefault="000669BA" w:rsidP="000669BA">
            <w:pPr>
              <w:spacing w:after="0" w:line="240" w:lineRule="auto"/>
              <w:ind w:left="102" w:right="-20"/>
              <w:rPr>
                <w:rFonts w:ascii="Arial" w:eastAsia="Calibri" w:hAnsi="Arial" w:cs="Arial"/>
                <w:position w:val="1"/>
                <w:sz w:val="20"/>
                <w:szCs w:val="20"/>
              </w:rPr>
            </w:pPr>
            <w:r w:rsidRPr="00EA325E">
              <w:rPr>
                <w:rFonts w:ascii="Arial" w:eastAsia="Calibri" w:hAnsi="Arial" w:cs="Arial"/>
                <w:position w:val="1"/>
                <w:sz w:val="20"/>
                <w:szCs w:val="20"/>
              </w:rPr>
              <w:t>Bevoegdheden</w:t>
            </w:r>
          </w:p>
        </w:tc>
        <w:tc>
          <w:tcPr>
            <w:tcW w:w="1563" w:type="pct"/>
          </w:tcPr>
          <w:p w14:paraId="3C2540FD" w14:textId="77777777" w:rsidR="000669BA" w:rsidRPr="00EA325E" w:rsidRDefault="000669BA" w:rsidP="000669BA">
            <w:pPr>
              <w:tabs>
                <w:tab w:val="left" w:pos="400"/>
              </w:tabs>
              <w:spacing w:after="0" w:line="240" w:lineRule="auto"/>
              <w:ind w:left="57"/>
              <w:rPr>
                <w:rFonts w:ascii="Arial" w:eastAsia="Times New Roman" w:hAnsi="Arial" w:cs="Arial"/>
                <w:sz w:val="20"/>
                <w:szCs w:val="20"/>
              </w:rPr>
            </w:pPr>
            <w:r w:rsidRPr="00EA325E">
              <w:rPr>
                <w:rFonts w:ascii="Arial" w:eastAsia="Times New Roman" w:hAnsi="Arial" w:cs="Arial"/>
                <w:sz w:val="20"/>
                <w:szCs w:val="20"/>
              </w:rPr>
              <w:t>De GA voert minimaal één maal per jaar een controle uit of de:</w:t>
            </w:r>
          </w:p>
          <w:p w14:paraId="7C3B04CB" w14:textId="77777777" w:rsidR="000669BA" w:rsidRPr="00EA325E" w:rsidRDefault="000669BA" w:rsidP="000669BA">
            <w:pPr>
              <w:tabs>
                <w:tab w:val="left" w:pos="400"/>
              </w:tabs>
              <w:spacing w:after="0" w:line="240" w:lineRule="auto"/>
              <w:ind w:left="199" w:hanging="142"/>
              <w:rPr>
                <w:rFonts w:ascii="Arial" w:eastAsia="Times New Roman" w:hAnsi="Arial" w:cs="Arial"/>
                <w:sz w:val="20"/>
                <w:szCs w:val="20"/>
              </w:rPr>
            </w:pPr>
            <w:r w:rsidRPr="00EA325E">
              <w:rPr>
                <w:rFonts w:ascii="Arial" w:eastAsia="Times New Roman" w:hAnsi="Arial" w:cs="Arial"/>
                <w:sz w:val="20"/>
                <w:szCs w:val="20"/>
              </w:rPr>
              <w:t>- toegekende gebruikersaccounts terecht zijn toegekend aan geautoriseerde personen;</w:t>
            </w:r>
          </w:p>
          <w:p w14:paraId="7F33EC9C" w14:textId="77777777" w:rsidR="000669BA" w:rsidRPr="00EA325E" w:rsidRDefault="000669BA" w:rsidP="000669BA">
            <w:pPr>
              <w:tabs>
                <w:tab w:val="left" w:pos="400"/>
              </w:tabs>
              <w:spacing w:after="0" w:line="240" w:lineRule="auto"/>
              <w:ind w:left="199" w:hanging="142"/>
              <w:rPr>
                <w:rFonts w:ascii="Arial" w:eastAsia="Times New Roman" w:hAnsi="Arial" w:cs="Arial"/>
                <w:sz w:val="20"/>
                <w:szCs w:val="20"/>
              </w:rPr>
            </w:pPr>
            <w:r w:rsidRPr="00EA325E">
              <w:rPr>
                <w:rFonts w:ascii="Arial" w:eastAsia="Times New Roman" w:hAnsi="Arial" w:cs="Arial"/>
                <w:sz w:val="20"/>
                <w:szCs w:val="20"/>
              </w:rPr>
              <w:t>- toegekende gebruikersrechten in overeenstemming zijn met de functie van een gebruiker;</w:t>
            </w:r>
          </w:p>
          <w:p w14:paraId="06090919" w14:textId="77777777" w:rsidR="000669BA" w:rsidRPr="00EA325E" w:rsidRDefault="000669BA" w:rsidP="000669BA">
            <w:pPr>
              <w:tabs>
                <w:tab w:val="left" w:pos="400"/>
              </w:tabs>
              <w:spacing w:after="0" w:line="240" w:lineRule="auto"/>
              <w:ind w:left="199" w:hanging="142"/>
              <w:rPr>
                <w:rFonts w:ascii="Arial" w:eastAsia="Times New Roman" w:hAnsi="Arial" w:cs="Arial"/>
                <w:sz w:val="20"/>
                <w:szCs w:val="20"/>
              </w:rPr>
            </w:pPr>
            <w:r w:rsidRPr="00EA325E">
              <w:rPr>
                <w:rFonts w:ascii="Arial" w:eastAsia="Times New Roman" w:hAnsi="Arial" w:cs="Arial"/>
                <w:sz w:val="20"/>
                <w:szCs w:val="20"/>
              </w:rPr>
              <w:t>- toegekende accounts met beheerdersrechten juist zijn;</w:t>
            </w:r>
          </w:p>
          <w:p w14:paraId="23AEB144" w14:textId="77777777" w:rsidR="000669BA" w:rsidRPr="00EA325E" w:rsidRDefault="000669BA" w:rsidP="000669BA">
            <w:pPr>
              <w:tabs>
                <w:tab w:val="left" w:pos="400"/>
              </w:tabs>
              <w:spacing w:after="0" w:line="240" w:lineRule="auto"/>
              <w:ind w:left="199" w:hanging="142"/>
              <w:rPr>
                <w:rFonts w:ascii="Arial" w:eastAsia="Times New Roman" w:hAnsi="Arial" w:cs="Arial"/>
                <w:sz w:val="20"/>
                <w:szCs w:val="20"/>
              </w:rPr>
            </w:pPr>
            <w:r w:rsidRPr="00EA325E">
              <w:rPr>
                <w:rFonts w:ascii="Arial" w:eastAsia="Times New Roman" w:hAnsi="Arial" w:cs="Arial"/>
                <w:sz w:val="20"/>
                <w:szCs w:val="20"/>
              </w:rPr>
              <w:t>- toekenning sterke wachtwoorden wordt afgedwongen;</w:t>
            </w:r>
          </w:p>
          <w:p w14:paraId="0BD1047B" w14:textId="7FD3457B" w:rsidR="000669BA" w:rsidRPr="00D523E2" w:rsidRDefault="000669BA" w:rsidP="000669BA">
            <w:pPr>
              <w:tabs>
                <w:tab w:val="left" w:pos="400"/>
              </w:tabs>
              <w:spacing w:after="0" w:line="240" w:lineRule="auto"/>
              <w:ind w:left="199" w:hanging="142"/>
              <w:rPr>
                <w:rFonts w:ascii="Arial" w:eastAsia="Times New Roman" w:hAnsi="Arial" w:cs="Arial"/>
                <w:sz w:val="20"/>
                <w:szCs w:val="20"/>
              </w:rPr>
            </w:pPr>
            <w:r w:rsidRPr="00EA325E">
              <w:rPr>
                <w:rFonts w:ascii="Arial" w:eastAsia="Times New Roman" w:hAnsi="Arial" w:cs="Arial"/>
                <w:sz w:val="20"/>
                <w:szCs w:val="20"/>
              </w:rPr>
              <w:t>- twee-factor authenticatie aan staat.</w:t>
            </w:r>
          </w:p>
        </w:tc>
        <w:tc>
          <w:tcPr>
            <w:tcW w:w="2251" w:type="pct"/>
          </w:tcPr>
          <w:p w14:paraId="635E7DC4" w14:textId="77777777" w:rsidR="000669BA" w:rsidRPr="0071126F" w:rsidRDefault="000669BA" w:rsidP="00B333ED">
            <w:pPr>
              <w:pStyle w:val="Lijstalinea"/>
              <w:numPr>
                <w:ilvl w:val="0"/>
                <w:numId w:val="27"/>
              </w:numPr>
              <w:spacing w:after="0" w:line="240" w:lineRule="auto"/>
              <w:ind w:left="414" w:hanging="357"/>
              <w:rPr>
                <w:rFonts w:ascii="Arial" w:eastAsia="Calibri" w:hAnsi="Arial" w:cs="Arial"/>
                <w:i/>
                <w:iCs/>
                <w:spacing w:val="1"/>
                <w:position w:val="1"/>
                <w:szCs w:val="20"/>
                <w:lang w:val="nl-NL"/>
              </w:rPr>
            </w:pPr>
            <w:r w:rsidRPr="005014AE">
              <w:rPr>
                <w:rFonts w:ascii="Arial" w:eastAsia="Calibri" w:hAnsi="Arial" w:cs="Arial"/>
                <w:spacing w:val="1"/>
                <w:position w:val="1"/>
                <w:szCs w:val="20"/>
                <w:lang w:val="nl-NL"/>
              </w:rPr>
              <w:t xml:space="preserve">De accountant vraagt een overzicht op van applicaties </w:t>
            </w:r>
            <w:r w:rsidRPr="0071126F">
              <w:rPr>
                <w:rFonts w:ascii="Arial" w:eastAsia="Calibri" w:hAnsi="Arial" w:cs="Arial"/>
                <w:spacing w:val="1"/>
                <w:position w:val="1"/>
                <w:szCs w:val="20"/>
                <w:lang w:val="nl-NL"/>
              </w:rPr>
              <w:t>die verzekeringstechnische of financiële gevolgen hebben voor volmachtgevers.</w:t>
            </w:r>
            <w:r w:rsidRPr="005014AE">
              <w:rPr>
                <w:rFonts w:ascii="Arial" w:eastAsia="Calibri" w:hAnsi="Arial" w:cs="Arial"/>
                <w:spacing w:val="1"/>
                <w:position w:val="1"/>
                <w:szCs w:val="20"/>
                <w:lang w:val="nl-NL"/>
              </w:rPr>
              <w:t xml:space="preserve"> </w:t>
            </w:r>
            <w:r w:rsidRPr="0071126F">
              <w:rPr>
                <w:rFonts w:ascii="Arial" w:eastAsia="Calibri" w:hAnsi="Arial" w:cs="Arial"/>
                <w:i/>
                <w:iCs/>
                <w:spacing w:val="1"/>
                <w:position w:val="1"/>
                <w:szCs w:val="20"/>
                <w:lang w:val="nl-NL"/>
              </w:rPr>
              <w:t>De accountant gaat niet na of dit overzicht juist en volledig is.</w:t>
            </w:r>
          </w:p>
          <w:p w14:paraId="18DCC88E" w14:textId="6E49448E" w:rsidR="000669BA" w:rsidRPr="005014AE" w:rsidRDefault="000669BA" w:rsidP="00B333ED">
            <w:pPr>
              <w:pStyle w:val="Lijstalinea"/>
              <w:numPr>
                <w:ilvl w:val="0"/>
                <w:numId w:val="27"/>
              </w:numPr>
              <w:spacing w:after="0" w:line="240" w:lineRule="auto"/>
              <w:ind w:left="414" w:hanging="357"/>
              <w:rPr>
                <w:rFonts w:ascii="Arial" w:eastAsia="Calibri" w:hAnsi="Arial" w:cs="Arial"/>
                <w:spacing w:val="1"/>
                <w:position w:val="1"/>
                <w:szCs w:val="20"/>
                <w:lang w:val="nl-NL"/>
              </w:rPr>
            </w:pPr>
            <w:r w:rsidRPr="005014AE">
              <w:rPr>
                <w:rFonts w:ascii="Arial" w:eastAsia="Calibri" w:hAnsi="Arial" w:cs="Arial"/>
                <w:spacing w:val="1"/>
                <w:position w:val="1"/>
                <w:szCs w:val="20"/>
                <w:lang w:val="nl-NL"/>
              </w:rPr>
              <w:t>De accountant gaat, door het inwinnen van inlichtingen, na of de gevolmachtigde agent in het verslagjaar heeft gecontroleerd of</w:t>
            </w:r>
            <w:r>
              <w:rPr>
                <w:rFonts w:ascii="Arial" w:eastAsia="Calibri" w:hAnsi="Arial" w:cs="Arial"/>
                <w:spacing w:val="1"/>
                <w:position w:val="1"/>
                <w:szCs w:val="20"/>
                <w:lang w:val="nl-NL"/>
              </w:rPr>
              <w:t>:</w:t>
            </w:r>
            <w:r w:rsidRPr="005014AE">
              <w:rPr>
                <w:rFonts w:ascii="Arial" w:eastAsia="Calibri" w:hAnsi="Arial" w:cs="Arial"/>
                <w:spacing w:val="1"/>
                <w:position w:val="1"/>
                <w:szCs w:val="20"/>
                <w:lang w:val="nl-NL"/>
              </w:rPr>
              <w:t xml:space="preserve"> </w:t>
            </w:r>
          </w:p>
          <w:p w14:paraId="41967D5D" w14:textId="2DBBB05F" w:rsidR="000669BA" w:rsidRPr="00EA325E" w:rsidRDefault="000669BA" w:rsidP="000669BA">
            <w:pPr>
              <w:tabs>
                <w:tab w:val="left" w:pos="400"/>
              </w:tabs>
              <w:spacing w:after="0" w:line="240" w:lineRule="auto"/>
              <w:ind w:left="664" w:hanging="142"/>
              <w:rPr>
                <w:rFonts w:ascii="Arial" w:eastAsia="Times New Roman" w:hAnsi="Arial" w:cs="Arial"/>
                <w:sz w:val="20"/>
                <w:szCs w:val="20"/>
              </w:rPr>
            </w:pPr>
            <w:r w:rsidRPr="00EA325E">
              <w:rPr>
                <w:rFonts w:ascii="Arial" w:eastAsia="Times New Roman" w:hAnsi="Arial" w:cs="Arial"/>
                <w:sz w:val="20"/>
                <w:szCs w:val="20"/>
              </w:rPr>
              <w:t xml:space="preserve">- gebruikersaccounts </w:t>
            </w:r>
            <w:r>
              <w:rPr>
                <w:rFonts w:ascii="Arial" w:eastAsia="Times New Roman" w:hAnsi="Arial" w:cs="Arial"/>
                <w:sz w:val="20"/>
                <w:szCs w:val="20"/>
              </w:rPr>
              <w:t>juist zijn</w:t>
            </w:r>
            <w:r w:rsidRPr="00EA325E">
              <w:rPr>
                <w:rFonts w:ascii="Arial" w:eastAsia="Times New Roman" w:hAnsi="Arial" w:cs="Arial"/>
                <w:sz w:val="20"/>
                <w:szCs w:val="20"/>
              </w:rPr>
              <w:t>;</w:t>
            </w:r>
          </w:p>
          <w:p w14:paraId="45541D45" w14:textId="77777777" w:rsidR="000669BA" w:rsidRPr="00EA325E" w:rsidRDefault="000669BA" w:rsidP="000669BA">
            <w:pPr>
              <w:tabs>
                <w:tab w:val="left" w:pos="400"/>
              </w:tabs>
              <w:spacing w:after="0" w:line="240" w:lineRule="auto"/>
              <w:ind w:left="664" w:hanging="142"/>
              <w:rPr>
                <w:rFonts w:ascii="Arial" w:eastAsia="Times New Roman" w:hAnsi="Arial" w:cs="Arial"/>
                <w:sz w:val="20"/>
                <w:szCs w:val="20"/>
              </w:rPr>
            </w:pPr>
            <w:r w:rsidRPr="00EA325E">
              <w:rPr>
                <w:rFonts w:ascii="Arial" w:eastAsia="Times New Roman" w:hAnsi="Arial" w:cs="Arial"/>
                <w:sz w:val="20"/>
                <w:szCs w:val="20"/>
              </w:rPr>
              <w:t>- toegekende gebruikersrechten in overeenstemming zijn met de functie van een gebruiker;</w:t>
            </w:r>
          </w:p>
          <w:p w14:paraId="46F3BAA8" w14:textId="1469EAB5" w:rsidR="000669BA" w:rsidRPr="00EA325E" w:rsidRDefault="000669BA" w:rsidP="000669BA">
            <w:pPr>
              <w:tabs>
                <w:tab w:val="left" w:pos="400"/>
              </w:tabs>
              <w:spacing w:after="0" w:line="240" w:lineRule="auto"/>
              <w:ind w:left="664" w:hanging="142"/>
              <w:rPr>
                <w:rFonts w:ascii="Arial" w:eastAsia="Times New Roman" w:hAnsi="Arial" w:cs="Arial"/>
                <w:sz w:val="20"/>
                <w:szCs w:val="20"/>
              </w:rPr>
            </w:pPr>
            <w:r w:rsidRPr="00EA325E">
              <w:rPr>
                <w:rFonts w:ascii="Arial" w:eastAsia="Times New Roman" w:hAnsi="Arial" w:cs="Arial"/>
                <w:sz w:val="20"/>
                <w:szCs w:val="20"/>
              </w:rPr>
              <w:t>- toegekende beheerdersrechten juist zijn;</w:t>
            </w:r>
          </w:p>
          <w:p w14:paraId="1B3194BF" w14:textId="685AB9C6" w:rsidR="000669BA" w:rsidRDefault="000669BA" w:rsidP="000669BA">
            <w:pPr>
              <w:tabs>
                <w:tab w:val="left" w:pos="400"/>
              </w:tabs>
              <w:spacing w:after="0" w:line="240" w:lineRule="auto"/>
              <w:ind w:left="664" w:hanging="142"/>
              <w:rPr>
                <w:rFonts w:ascii="Arial" w:eastAsia="Times New Roman" w:hAnsi="Arial" w:cs="Arial"/>
                <w:sz w:val="20"/>
                <w:szCs w:val="20"/>
              </w:rPr>
            </w:pPr>
            <w:r w:rsidRPr="00EA325E">
              <w:rPr>
                <w:rFonts w:ascii="Arial" w:eastAsia="Times New Roman" w:hAnsi="Arial" w:cs="Arial"/>
                <w:sz w:val="20"/>
                <w:szCs w:val="20"/>
              </w:rPr>
              <w:t xml:space="preserve">- </w:t>
            </w:r>
            <w:r>
              <w:rPr>
                <w:rFonts w:ascii="Arial" w:eastAsia="Times New Roman" w:hAnsi="Arial" w:cs="Arial"/>
                <w:sz w:val="20"/>
                <w:szCs w:val="20"/>
              </w:rPr>
              <w:t xml:space="preserve">gebruik van </w:t>
            </w:r>
            <w:r w:rsidRPr="00EA325E">
              <w:rPr>
                <w:rFonts w:ascii="Arial" w:eastAsia="Times New Roman" w:hAnsi="Arial" w:cs="Arial"/>
                <w:sz w:val="20"/>
                <w:szCs w:val="20"/>
              </w:rPr>
              <w:t>sterke wachtwoorden wordt afgedwongen;</w:t>
            </w:r>
          </w:p>
          <w:p w14:paraId="5063D6CB" w14:textId="0420FE78" w:rsidR="000669BA" w:rsidRPr="005014AE" w:rsidRDefault="000669BA" w:rsidP="000669BA">
            <w:pPr>
              <w:tabs>
                <w:tab w:val="left" w:pos="400"/>
              </w:tabs>
              <w:spacing w:after="0" w:line="240" w:lineRule="auto"/>
              <w:ind w:left="664" w:hanging="142"/>
              <w:rPr>
                <w:rFonts w:ascii="Arial" w:eastAsia="Calibri" w:hAnsi="Arial" w:cs="Arial"/>
                <w:spacing w:val="1"/>
                <w:position w:val="1"/>
                <w:szCs w:val="20"/>
              </w:rPr>
            </w:pPr>
            <w:r w:rsidRPr="005014AE">
              <w:rPr>
                <w:rFonts w:ascii="Arial" w:eastAsia="Times New Roman" w:hAnsi="Arial" w:cs="Arial"/>
                <w:sz w:val="20"/>
                <w:szCs w:val="20"/>
              </w:rPr>
              <w:t xml:space="preserve">- twee-factor authenticatie </w:t>
            </w:r>
            <w:r>
              <w:rPr>
                <w:rFonts w:ascii="Arial" w:eastAsia="Times New Roman" w:hAnsi="Arial" w:cs="Arial"/>
                <w:sz w:val="20"/>
                <w:szCs w:val="20"/>
              </w:rPr>
              <w:t>wordt gebruikt</w:t>
            </w:r>
            <w:r w:rsidRPr="005014AE">
              <w:rPr>
                <w:rFonts w:ascii="Arial" w:eastAsia="Times New Roman" w:hAnsi="Arial" w:cs="Arial"/>
                <w:sz w:val="20"/>
                <w:szCs w:val="20"/>
              </w:rPr>
              <w:t>.</w:t>
            </w:r>
          </w:p>
          <w:p w14:paraId="57148F5D" w14:textId="367025C3" w:rsidR="000669BA" w:rsidRPr="005014AE" w:rsidRDefault="000669BA" w:rsidP="000669BA">
            <w:pPr>
              <w:pStyle w:val="Lijstalinea"/>
              <w:spacing w:after="0" w:line="240" w:lineRule="auto"/>
              <w:ind w:left="414"/>
              <w:rPr>
                <w:rFonts w:ascii="Arial" w:eastAsia="Calibri" w:hAnsi="Arial" w:cs="Arial"/>
                <w:i/>
                <w:iCs/>
                <w:spacing w:val="1"/>
                <w:position w:val="1"/>
                <w:szCs w:val="20"/>
                <w:lang w:val="nl-NL"/>
              </w:rPr>
            </w:pPr>
            <w:r w:rsidRPr="005014AE">
              <w:rPr>
                <w:rFonts w:ascii="Arial" w:eastAsia="Calibri" w:hAnsi="Arial" w:cs="Arial"/>
                <w:spacing w:val="1"/>
                <w:position w:val="1"/>
                <w:szCs w:val="20"/>
                <w:lang w:val="nl-NL"/>
              </w:rPr>
              <w:t xml:space="preserve">Documenten waaruit blijkt dat de gevolmachtigde agent deze controle heeft uitgevoerd zijn voor de accountant beschikbaar en hieruit blijkt dat de beoordeling maximaal 12 maanden oud is of in het verslagjaar is uitgevoerd. </w:t>
            </w:r>
            <w:r w:rsidR="00C14C9D">
              <w:rPr>
                <w:rFonts w:ascii="Arial" w:eastAsia="Calibri" w:hAnsi="Arial" w:cs="Arial"/>
                <w:i/>
                <w:iCs/>
                <w:spacing w:val="1"/>
                <w:position w:val="1"/>
                <w:szCs w:val="20"/>
                <w:lang w:val="nl-NL"/>
              </w:rPr>
              <w:t xml:space="preserve">Van de accountant wordt hiertoe geen inhoudelijke beoordeling verwacht </w:t>
            </w:r>
          </w:p>
          <w:p w14:paraId="5F1ADD5B" w14:textId="076587BB" w:rsidR="000669BA" w:rsidRPr="00816CCE" w:rsidRDefault="000669BA" w:rsidP="00B333ED">
            <w:pPr>
              <w:pStyle w:val="Lijstalinea"/>
              <w:numPr>
                <w:ilvl w:val="0"/>
                <w:numId w:val="27"/>
              </w:numPr>
              <w:spacing w:after="0" w:line="240" w:lineRule="auto"/>
              <w:ind w:left="414" w:hanging="357"/>
              <w:rPr>
                <w:rFonts w:ascii="Arial" w:eastAsia="Calibri" w:hAnsi="Arial" w:cs="Arial"/>
                <w:spacing w:val="1"/>
                <w:position w:val="1"/>
                <w:szCs w:val="20"/>
                <w:lang w:val="nl-NL"/>
              </w:rPr>
            </w:pPr>
            <w:r w:rsidRPr="007F425A">
              <w:rPr>
                <w:rFonts w:ascii="Arial" w:eastAsia="Calibri" w:hAnsi="Arial" w:cs="Arial"/>
                <w:spacing w:val="1"/>
                <w:position w:val="1"/>
                <w:szCs w:val="20"/>
                <w:lang w:val="nl-NL"/>
              </w:rPr>
              <w:t xml:space="preserve">De accountant </w:t>
            </w:r>
            <w:r>
              <w:rPr>
                <w:rFonts w:ascii="Arial" w:eastAsia="Calibri" w:hAnsi="Arial" w:cs="Arial"/>
                <w:spacing w:val="1"/>
                <w:position w:val="1"/>
                <w:szCs w:val="20"/>
                <w:lang w:val="nl-NL"/>
              </w:rPr>
              <w:t xml:space="preserve">gaat, </w:t>
            </w:r>
            <w:r w:rsidRPr="007F425A">
              <w:rPr>
                <w:rFonts w:ascii="Arial" w:eastAsia="Calibri" w:hAnsi="Arial" w:cs="Arial"/>
                <w:spacing w:val="1"/>
                <w:position w:val="1"/>
                <w:szCs w:val="20"/>
                <w:lang w:val="nl-NL"/>
              </w:rPr>
              <w:t>door het inwinnen van inlichtingen</w:t>
            </w:r>
            <w:r>
              <w:rPr>
                <w:rFonts w:ascii="Arial" w:eastAsia="Calibri" w:hAnsi="Arial" w:cs="Arial"/>
                <w:spacing w:val="1"/>
                <w:position w:val="1"/>
                <w:szCs w:val="20"/>
                <w:lang w:val="nl-NL"/>
              </w:rPr>
              <w:t>, na</w:t>
            </w:r>
            <w:r w:rsidRPr="007F425A">
              <w:rPr>
                <w:rFonts w:ascii="Arial" w:eastAsia="Calibri" w:hAnsi="Arial" w:cs="Arial"/>
                <w:spacing w:val="1"/>
                <w:position w:val="1"/>
                <w:szCs w:val="20"/>
                <w:lang w:val="nl-NL"/>
              </w:rPr>
              <w:t xml:space="preserve"> welke medewerkers toegangsrechten hebben tot het bankprogramma van de gevolmachtigde agent en </w:t>
            </w:r>
            <w:r>
              <w:rPr>
                <w:rFonts w:ascii="Arial" w:eastAsia="Calibri" w:hAnsi="Arial" w:cs="Arial"/>
                <w:spacing w:val="1"/>
                <w:position w:val="1"/>
                <w:szCs w:val="20"/>
                <w:lang w:val="nl-NL"/>
              </w:rPr>
              <w:t xml:space="preserve">zelfstandig </w:t>
            </w:r>
            <w:r w:rsidRPr="007F425A">
              <w:rPr>
                <w:rFonts w:ascii="Arial" w:eastAsia="Calibri" w:hAnsi="Arial" w:cs="Arial"/>
                <w:spacing w:val="1"/>
                <w:position w:val="1"/>
                <w:szCs w:val="20"/>
                <w:lang w:val="nl-NL"/>
              </w:rPr>
              <w:t>betalingen kunnen verrichten</w:t>
            </w:r>
            <w:r w:rsidRPr="00816CCE">
              <w:rPr>
                <w:rFonts w:ascii="Arial" w:eastAsia="Calibri" w:hAnsi="Arial" w:cs="Arial"/>
                <w:spacing w:val="1"/>
                <w:position w:val="1"/>
                <w:szCs w:val="20"/>
                <w:lang w:val="nl-NL"/>
              </w:rPr>
              <w:t xml:space="preserve">. De accountant vermeldt deze omstandigheid in </w:t>
            </w:r>
            <w:r w:rsidR="00063261">
              <w:rPr>
                <w:rFonts w:ascii="Arial" w:eastAsia="Calibri" w:hAnsi="Arial" w:cs="Arial"/>
                <w:spacing w:val="1"/>
                <w:position w:val="1"/>
                <w:szCs w:val="20"/>
                <w:lang w:val="nl-NL"/>
              </w:rPr>
              <w:t>de rapportage</w:t>
            </w:r>
            <w:r w:rsidRPr="00816CCE">
              <w:rPr>
                <w:rFonts w:ascii="Arial" w:eastAsia="Calibri" w:hAnsi="Arial" w:cs="Arial"/>
                <w:spacing w:val="1"/>
                <w:position w:val="1"/>
                <w:szCs w:val="20"/>
                <w:lang w:val="nl-NL"/>
              </w:rPr>
              <w:t>.</w:t>
            </w:r>
          </w:p>
          <w:p w14:paraId="24AAE059" w14:textId="5D14B4E6" w:rsidR="000669BA" w:rsidRPr="00816CCE" w:rsidRDefault="000669BA" w:rsidP="00B333ED">
            <w:pPr>
              <w:pStyle w:val="Lijstalinea"/>
              <w:numPr>
                <w:ilvl w:val="0"/>
                <w:numId w:val="27"/>
              </w:numPr>
              <w:spacing w:after="0" w:line="240" w:lineRule="auto"/>
              <w:ind w:left="414" w:hanging="357"/>
              <w:rPr>
                <w:rFonts w:ascii="Arial" w:eastAsia="Calibri" w:hAnsi="Arial" w:cs="Arial"/>
                <w:spacing w:val="1"/>
                <w:position w:val="1"/>
                <w:lang w:val="nl-NL"/>
              </w:rPr>
            </w:pPr>
            <w:r w:rsidRPr="005014AE">
              <w:rPr>
                <w:rFonts w:ascii="Arial" w:eastAsia="Calibri" w:hAnsi="Arial" w:cs="Arial"/>
                <w:spacing w:val="1"/>
                <w:position w:val="1"/>
                <w:szCs w:val="20"/>
                <w:lang w:val="nl-NL"/>
              </w:rPr>
              <w:t>De accountant gaat na welke medewerkers (van de medewerkers met rechten in het bankprogramma van de gevolmachtigde agent om betalingen te kunnen verrichten) in de assurantieapplicatie beheerdersrechten</w:t>
            </w:r>
            <w:r w:rsidRPr="6E6994B7">
              <w:rPr>
                <w:rFonts w:ascii="Arial" w:eastAsia="Calibri" w:hAnsi="Arial" w:cs="Arial"/>
                <w:spacing w:val="1"/>
                <w:position w:val="1"/>
                <w:lang w:val="nl-NL"/>
              </w:rPr>
              <w:t xml:space="preserve"> hebben en/of op polissen kunnen boeken en/of schaden kunnen boeken</w:t>
            </w:r>
            <w:r w:rsidRPr="00816CCE">
              <w:rPr>
                <w:rFonts w:ascii="Arial" w:eastAsia="Calibri" w:hAnsi="Arial" w:cs="Arial"/>
                <w:spacing w:val="1"/>
                <w:position w:val="1"/>
                <w:lang w:val="nl-NL"/>
              </w:rPr>
              <w:t xml:space="preserve">. De accountant vermeldt deze omstandigheid in </w:t>
            </w:r>
            <w:r w:rsidR="00063261">
              <w:rPr>
                <w:rFonts w:ascii="Arial" w:eastAsia="Calibri" w:hAnsi="Arial" w:cs="Arial"/>
                <w:spacing w:val="1"/>
                <w:position w:val="1"/>
                <w:lang w:val="nl-NL"/>
              </w:rPr>
              <w:t>de rapportage</w:t>
            </w:r>
            <w:r w:rsidRPr="00816CCE">
              <w:rPr>
                <w:rFonts w:ascii="Arial" w:eastAsia="Calibri" w:hAnsi="Arial" w:cs="Arial"/>
                <w:spacing w:val="1"/>
                <w:position w:val="1"/>
                <w:lang w:val="nl-NL"/>
              </w:rPr>
              <w:t>.</w:t>
            </w:r>
          </w:p>
          <w:p w14:paraId="286653F7" w14:textId="0D61AB29" w:rsidR="000669BA" w:rsidRPr="00B82A2C" w:rsidRDefault="000669BA" w:rsidP="0B9E93CE">
            <w:pPr>
              <w:pStyle w:val="Lijstalinea"/>
              <w:numPr>
                <w:ilvl w:val="0"/>
                <w:numId w:val="27"/>
              </w:numPr>
              <w:spacing w:after="0" w:line="240" w:lineRule="auto"/>
              <w:ind w:left="414" w:hanging="357"/>
              <w:rPr>
                <w:rFonts w:ascii="Arial" w:eastAsia="Calibri" w:hAnsi="Arial" w:cs="Arial"/>
                <w:position w:val="1"/>
                <w:lang w:val="nl-NL"/>
              </w:rPr>
            </w:pPr>
            <w:r w:rsidRPr="0B9E93CE">
              <w:rPr>
                <w:rFonts w:ascii="Arial" w:eastAsia="Calibri" w:hAnsi="Arial" w:cs="Arial"/>
                <w:spacing w:val="-1"/>
                <w:lang w:val="nl-NL"/>
              </w:rPr>
              <w:t>De accountant gaat, bij wijze van waarneming, na of door de toegekende rechten in de assurantieapplicatie, alleen medewerkers met acceptatiewerkzaamheden volmachtpolissen kunnen muteren en afgeven en/of op volmachtpolissen kunnen boeken.</w:t>
            </w:r>
          </w:p>
          <w:p w14:paraId="29456F5B" w14:textId="5572F423" w:rsidR="000669BA" w:rsidRPr="00263CE3" w:rsidRDefault="000669BA" w:rsidP="0B9E93CE">
            <w:pPr>
              <w:pStyle w:val="Lijstalinea"/>
              <w:numPr>
                <w:ilvl w:val="0"/>
                <w:numId w:val="27"/>
              </w:numPr>
              <w:spacing w:after="0" w:line="240" w:lineRule="auto"/>
              <w:ind w:left="414" w:hanging="357"/>
              <w:rPr>
                <w:rFonts w:ascii="Arial" w:eastAsia="Calibri" w:hAnsi="Arial" w:cs="Arial"/>
                <w:position w:val="1"/>
                <w:lang w:val="nl-NL"/>
              </w:rPr>
            </w:pPr>
            <w:r w:rsidRPr="0B9E93CE">
              <w:rPr>
                <w:rFonts w:ascii="Arial" w:eastAsia="Calibri" w:hAnsi="Arial" w:cs="Arial"/>
                <w:spacing w:val="-1"/>
                <w:lang w:val="nl-NL"/>
              </w:rPr>
              <w:t>De accountant gaat, bij wijze van waarneming, na of door de toegekende rechten in de assurantieapplicatie, alleen medewerkers met schadebehandelingswerkzaamheden volmachtschaden kunnen muteren en/of op volmachtschaden kunnen boeken.</w:t>
            </w:r>
          </w:p>
          <w:p w14:paraId="6BF1FA9B" w14:textId="77777777" w:rsidR="000669BA" w:rsidRPr="00632D1C" w:rsidRDefault="000669BA" w:rsidP="00B333ED">
            <w:pPr>
              <w:pStyle w:val="Lijstalinea"/>
              <w:numPr>
                <w:ilvl w:val="0"/>
                <w:numId w:val="27"/>
              </w:numPr>
              <w:spacing w:after="0" w:line="240" w:lineRule="auto"/>
              <w:ind w:left="414" w:hanging="357"/>
              <w:rPr>
                <w:rFonts w:ascii="Arial" w:eastAsia="Calibri" w:hAnsi="Arial" w:cs="Arial"/>
                <w:position w:val="1"/>
                <w:szCs w:val="20"/>
                <w:lang w:val="nl-NL"/>
              </w:rPr>
            </w:pPr>
            <w:r w:rsidRPr="00C82C5D">
              <w:rPr>
                <w:rFonts w:ascii="Arial" w:eastAsia="Calibri" w:hAnsi="Arial" w:cs="Arial"/>
                <w:spacing w:val="-1"/>
                <w:szCs w:val="20"/>
                <w:lang w:val="nl-NL"/>
              </w:rPr>
              <w:t xml:space="preserve">De accountant </w:t>
            </w:r>
            <w:r>
              <w:rPr>
                <w:rFonts w:ascii="Arial" w:eastAsia="Calibri" w:hAnsi="Arial" w:cs="Arial"/>
                <w:spacing w:val="-1"/>
                <w:szCs w:val="20"/>
                <w:lang w:val="nl-NL"/>
              </w:rPr>
              <w:t xml:space="preserve">gaat, </w:t>
            </w:r>
            <w:r w:rsidRPr="00C82C5D">
              <w:rPr>
                <w:rFonts w:ascii="Arial" w:eastAsia="Calibri" w:hAnsi="Arial" w:cs="Arial"/>
                <w:spacing w:val="-1"/>
                <w:szCs w:val="20"/>
                <w:lang w:val="nl-NL"/>
              </w:rPr>
              <w:t>bij wijze van waarneming</w:t>
            </w:r>
            <w:r>
              <w:rPr>
                <w:rFonts w:ascii="Arial" w:eastAsia="Calibri" w:hAnsi="Arial" w:cs="Arial"/>
                <w:spacing w:val="-1"/>
                <w:szCs w:val="20"/>
                <w:lang w:val="nl-NL"/>
              </w:rPr>
              <w:t>, na of</w:t>
            </w:r>
            <w:r w:rsidRPr="00C82C5D">
              <w:rPr>
                <w:rFonts w:ascii="Arial" w:eastAsia="Calibri" w:hAnsi="Arial" w:cs="Arial"/>
                <w:spacing w:val="-1"/>
                <w:szCs w:val="20"/>
                <w:lang w:val="nl-NL"/>
              </w:rPr>
              <w:t xml:space="preserve"> </w:t>
            </w:r>
            <w:r>
              <w:rPr>
                <w:rFonts w:ascii="Arial" w:eastAsia="Calibri" w:hAnsi="Arial" w:cs="Arial"/>
                <w:spacing w:val="-1"/>
                <w:szCs w:val="20"/>
                <w:lang w:val="nl-NL"/>
              </w:rPr>
              <w:t>voor toegang tot</w:t>
            </w:r>
            <w:r w:rsidRPr="00C82C5D">
              <w:rPr>
                <w:rFonts w:ascii="Arial" w:eastAsia="Calibri" w:hAnsi="Arial" w:cs="Arial"/>
                <w:spacing w:val="-1"/>
                <w:szCs w:val="20"/>
                <w:lang w:val="nl-NL"/>
              </w:rPr>
              <w:t xml:space="preserve"> de assurantieapplicatie, </w:t>
            </w:r>
            <w:r>
              <w:rPr>
                <w:rFonts w:ascii="Arial" w:eastAsia="Calibri" w:hAnsi="Arial" w:cs="Arial"/>
                <w:spacing w:val="-1"/>
                <w:szCs w:val="20"/>
                <w:lang w:val="nl-NL"/>
              </w:rPr>
              <w:t xml:space="preserve">gebruik gemaakt wordt van een </w:t>
            </w:r>
            <w:r>
              <w:rPr>
                <w:rFonts w:ascii="Arial" w:eastAsia="Calibri" w:hAnsi="Arial" w:cs="Arial"/>
                <w:spacing w:val="-1"/>
                <w:szCs w:val="20"/>
                <w:lang w:val="nl-NL"/>
              </w:rPr>
              <w:lastRenderedPageBreak/>
              <w:t>lognaam en wachtwoord.</w:t>
            </w:r>
          </w:p>
          <w:p w14:paraId="6CA58EE4" w14:textId="3E7A35FB" w:rsidR="000669BA" w:rsidRPr="00B82A2C" w:rsidRDefault="000669BA" w:rsidP="00B333ED">
            <w:pPr>
              <w:pStyle w:val="Lijstalinea"/>
              <w:numPr>
                <w:ilvl w:val="0"/>
                <w:numId w:val="27"/>
              </w:numPr>
              <w:spacing w:after="0" w:line="240" w:lineRule="auto"/>
              <w:ind w:left="414" w:hanging="357"/>
              <w:rPr>
                <w:rFonts w:ascii="Arial" w:eastAsia="Calibri" w:hAnsi="Arial" w:cs="Arial"/>
                <w:position w:val="1"/>
                <w:szCs w:val="20"/>
                <w:lang w:val="nl-NL"/>
              </w:rPr>
            </w:pPr>
            <w:r w:rsidRPr="00C82C5D">
              <w:rPr>
                <w:rFonts w:ascii="Arial" w:eastAsia="Calibri" w:hAnsi="Arial" w:cs="Arial"/>
                <w:spacing w:val="-1"/>
                <w:szCs w:val="20"/>
                <w:lang w:val="nl-NL"/>
              </w:rPr>
              <w:t xml:space="preserve">De accountant </w:t>
            </w:r>
            <w:r>
              <w:rPr>
                <w:rFonts w:ascii="Arial" w:eastAsia="Calibri" w:hAnsi="Arial" w:cs="Arial"/>
                <w:spacing w:val="-1"/>
                <w:szCs w:val="20"/>
                <w:lang w:val="nl-NL"/>
              </w:rPr>
              <w:t xml:space="preserve">gaat, </w:t>
            </w:r>
            <w:r w:rsidRPr="00C82C5D">
              <w:rPr>
                <w:rFonts w:ascii="Arial" w:eastAsia="Calibri" w:hAnsi="Arial" w:cs="Arial"/>
                <w:spacing w:val="-1"/>
                <w:szCs w:val="20"/>
                <w:lang w:val="nl-NL"/>
              </w:rPr>
              <w:t>bij wijze van waarneming</w:t>
            </w:r>
            <w:r>
              <w:rPr>
                <w:rFonts w:ascii="Arial" w:eastAsia="Calibri" w:hAnsi="Arial" w:cs="Arial"/>
                <w:spacing w:val="-1"/>
                <w:szCs w:val="20"/>
                <w:lang w:val="nl-NL"/>
              </w:rPr>
              <w:t>, na of</w:t>
            </w:r>
            <w:r w:rsidRPr="00C82C5D">
              <w:rPr>
                <w:rFonts w:ascii="Arial" w:eastAsia="Calibri" w:hAnsi="Arial" w:cs="Arial"/>
                <w:spacing w:val="-1"/>
                <w:szCs w:val="20"/>
                <w:lang w:val="nl-NL"/>
              </w:rPr>
              <w:t xml:space="preserve"> </w:t>
            </w:r>
            <w:r>
              <w:rPr>
                <w:rFonts w:ascii="Arial" w:eastAsia="Calibri" w:hAnsi="Arial" w:cs="Arial"/>
                <w:spacing w:val="-1"/>
                <w:szCs w:val="20"/>
                <w:lang w:val="nl-NL"/>
              </w:rPr>
              <w:t>voor toegang tot</w:t>
            </w:r>
            <w:r w:rsidRPr="00C82C5D">
              <w:rPr>
                <w:rFonts w:ascii="Arial" w:eastAsia="Calibri" w:hAnsi="Arial" w:cs="Arial"/>
                <w:spacing w:val="-1"/>
                <w:szCs w:val="20"/>
                <w:lang w:val="nl-NL"/>
              </w:rPr>
              <w:t xml:space="preserve"> de assurantieapplicatie, </w:t>
            </w:r>
            <w:r>
              <w:rPr>
                <w:rFonts w:ascii="Arial" w:eastAsia="Calibri" w:hAnsi="Arial" w:cs="Arial"/>
                <w:spacing w:val="-1"/>
                <w:szCs w:val="20"/>
                <w:lang w:val="nl-NL"/>
              </w:rPr>
              <w:t>gebruik gemaakt wordt van twee-factor authenticatie.</w:t>
            </w:r>
          </w:p>
        </w:tc>
      </w:tr>
      <w:tr w:rsidR="000669BA" w:rsidRPr="007F425A" w14:paraId="5D3B7338" w14:textId="77777777" w:rsidTr="0B9E93CE">
        <w:tc>
          <w:tcPr>
            <w:tcW w:w="2749" w:type="pct"/>
            <w:gridSpan w:val="3"/>
          </w:tcPr>
          <w:p w14:paraId="7A24250E" w14:textId="2BF6C330" w:rsidR="000669BA" w:rsidRPr="00D523E2" w:rsidRDefault="000669BA" w:rsidP="000669BA">
            <w:pPr>
              <w:tabs>
                <w:tab w:val="left" w:pos="400"/>
              </w:tabs>
              <w:spacing w:after="0" w:line="240" w:lineRule="auto"/>
              <w:ind w:left="113"/>
              <w:rPr>
                <w:rFonts w:ascii="Arial" w:eastAsia="Times New Roman" w:hAnsi="Arial" w:cs="Arial"/>
                <w:sz w:val="20"/>
                <w:szCs w:val="20"/>
              </w:rPr>
            </w:pPr>
            <w:r>
              <w:rPr>
                <w:rFonts w:ascii="Arial" w:eastAsia="Calibri" w:hAnsi="Arial" w:cs="Arial"/>
                <w:b/>
                <w:bCs/>
                <w:sz w:val="20"/>
                <w:szCs w:val="20"/>
                <w:lang w:val="en-US"/>
              </w:rPr>
              <w:lastRenderedPageBreak/>
              <w:t>20</w:t>
            </w:r>
            <w:r w:rsidRPr="00D523E2">
              <w:rPr>
                <w:rFonts w:ascii="Arial" w:eastAsia="Calibri" w:hAnsi="Arial" w:cs="Arial"/>
                <w:b/>
                <w:bCs/>
                <w:sz w:val="20"/>
                <w:szCs w:val="20"/>
                <w:lang w:val="en-US"/>
              </w:rPr>
              <w:t>. Wijzigingsbeheer</w:t>
            </w:r>
          </w:p>
        </w:tc>
        <w:tc>
          <w:tcPr>
            <w:tcW w:w="2251" w:type="pct"/>
          </w:tcPr>
          <w:p w14:paraId="57AE8544" w14:textId="77777777" w:rsidR="000669BA" w:rsidRPr="00D523E2" w:rsidRDefault="000669BA" w:rsidP="000669BA">
            <w:pPr>
              <w:spacing w:after="0" w:line="240" w:lineRule="auto"/>
              <w:rPr>
                <w:rFonts w:ascii="Arial" w:eastAsia="Calibri" w:hAnsi="Arial" w:cs="Arial"/>
                <w:position w:val="1"/>
                <w:sz w:val="20"/>
                <w:szCs w:val="20"/>
              </w:rPr>
            </w:pPr>
          </w:p>
        </w:tc>
      </w:tr>
      <w:tr w:rsidR="000669BA" w:rsidRPr="007F425A" w14:paraId="6F429ABF" w14:textId="77777777" w:rsidTr="0B9E93CE">
        <w:trPr>
          <w:trHeight w:val="3210"/>
        </w:trPr>
        <w:tc>
          <w:tcPr>
            <w:tcW w:w="400" w:type="pct"/>
          </w:tcPr>
          <w:p w14:paraId="0CCAB142" w14:textId="6CC12BBB"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I-AUT-30</w:t>
            </w:r>
          </w:p>
        </w:tc>
        <w:tc>
          <w:tcPr>
            <w:tcW w:w="786" w:type="pct"/>
          </w:tcPr>
          <w:p w14:paraId="56FEDBE9" w14:textId="3F8D851F" w:rsidR="000669BA" w:rsidRPr="00D523E2" w:rsidRDefault="000669BA" w:rsidP="000669B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Wijzigingsbeheer</w:t>
            </w:r>
          </w:p>
        </w:tc>
        <w:tc>
          <w:tcPr>
            <w:tcW w:w="1563" w:type="pct"/>
          </w:tcPr>
          <w:p w14:paraId="72431FDE" w14:textId="51244D7E" w:rsidR="000669BA" w:rsidRPr="00811C9D" w:rsidRDefault="000669BA" w:rsidP="000669BA">
            <w:pPr>
              <w:tabs>
                <w:tab w:val="left" w:pos="400"/>
              </w:tabs>
              <w:spacing w:after="0" w:line="240" w:lineRule="auto"/>
              <w:ind w:left="57"/>
              <w:rPr>
                <w:rFonts w:ascii="Arial" w:eastAsia="Times New Roman" w:hAnsi="Arial" w:cs="Arial"/>
                <w:sz w:val="20"/>
                <w:szCs w:val="20"/>
              </w:rPr>
            </w:pPr>
            <w:r w:rsidRPr="00811C9D">
              <w:rPr>
                <w:rFonts w:ascii="Arial" w:eastAsia="Times New Roman" w:hAnsi="Arial" w:cs="Arial"/>
                <w:sz w:val="20"/>
                <w:szCs w:val="20"/>
              </w:rPr>
              <w:t>De GA beschikt over een procedurebeschrijving voor wijzigingen in de inrichting van systemen en applicaties/dataverzamelingen, die verzekeringstechnische of financiële gevolgen hebben voor de volmachtgevers.</w:t>
            </w:r>
          </w:p>
          <w:p w14:paraId="142A7DAA" w14:textId="77777777" w:rsidR="000669BA" w:rsidRPr="00811C9D" w:rsidRDefault="000669BA" w:rsidP="000669BA">
            <w:pPr>
              <w:tabs>
                <w:tab w:val="left" w:pos="400"/>
              </w:tabs>
              <w:spacing w:after="0" w:line="240" w:lineRule="auto"/>
              <w:ind w:left="57"/>
              <w:rPr>
                <w:rFonts w:ascii="Arial" w:eastAsia="Times New Roman" w:hAnsi="Arial" w:cs="Arial"/>
                <w:sz w:val="20"/>
                <w:szCs w:val="20"/>
              </w:rPr>
            </w:pPr>
          </w:p>
          <w:p w14:paraId="3D239988" w14:textId="77777777" w:rsidR="000669BA" w:rsidRPr="00811C9D" w:rsidRDefault="000669BA" w:rsidP="000669BA">
            <w:pPr>
              <w:tabs>
                <w:tab w:val="left" w:pos="400"/>
              </w:tabs>
              <w:spacing w:after="0" w:line="240" w:lineRule="auto"/>
              <w:ind w:left="57"/>
              <w:rPr>
                <w:rFonts w:ascii="Arial" w:eastAsia="Times New Roman" w:hAnsi="Arial" w:cs="Arial"/>
                <w:sz w:val="20"/>
                <w:szCs w:val="20"/>
              </w:rPr>
            </w:pPr>
            <w:r w:rsidRPr="00811C9D">
              <w:rPr>
                <w:rFonts w:ascii="Arial" w:eastAsia="Times New Roman" w:hAnsi="Arial" w:cs="Arial"/>
                <w:sz w:val="20"/>
                <w:szCs w:val="20"/>
              </w:rPr>
              <w:t>Deze procedure borgt onder andere dat:</w:t>
            </w:r>
          </w:p>
          <w:p w14:paraId="19C5C7C8" w14:textId="77777777" w:rsidR="000669BA" w:rsidRPr="00811C9D" w:rsidRDefault="000669BA" w:rsidP="000669BA">
            <w:pPr>
              <w:tabs>
                <w:tab w:val="left" w:pos="400"/>
              </w:tabs>
              <w:spacing w:after="0" w:line="240" w:lineRule="auto"/>
              <w:ind w:left="199" w:hanging="142"/>
              <w:contextualSpacing/>
              <w:rPr>
                <w:rFonts w:ascii="Arial" w:eastAsia="Times New Roman" w:hAnsi="Arial" w:cs="Arial"/>
                <w:sz w:val="20"/>
                <w:szCs w:val="20"/>
              </w:rPr>
            </w:pPr>
            <w:r w:rsidRPr="00811C9D">
              <w:rPr>
                <w:rFonts w:ascii="Arial" w:eastAsia="Times New Roman" w:hAnsi="Arial" w:cs="Arial"/>
                <w:sz w:val="20"/>
                <w:szCs w:val="20"/>
              </w:rPr>
              <w:t>- verzoeken tot wijzigingen in systemen geautoriseerd zijn door daarvoor bevoegde medewerkers en worden vastgelegd;</w:t>
            </w:r>
          </w:p>
          <w:p w14:paraId="0A47568F" w14:textId="538E012C" w:rsidR="000669BA" w:rsidRPr="00D523E2" w:rsidRDefault="000669BA" w:rsidP="000669BA">
            <w:pPr>
              <w:tabs>
                <w:tab w:val="left" w:pos="400"/>
              </w:tabs>
              <w:spacing w:after="0" w:line="240" w:lineRule="auto"/>
              <w:ind w:left="199" w:hanging="142"/>
              <w:contextualSpacing/>
              <w:rPr>
                <w:rFonts w:ascii="Arial" w:eastAsia="Times New Roman" w:hAnsi="Arial" w:cs="Arial"/>
                <w:sz w:val="20"/>
                <w:szCs w:val="20"/>
              </w:rPr>
            </w:pPr>
            <w:r w:rsidRPr="00811C9D">
              <w:rPr>
                <w:rFonts w:ascii="Arial" w:eastAsia="Times New Roman" w:hAnsi="Arial" w:cs="Arial"/>
                <w:sz w:val="20"/>
                <w:szCs w:val="20"/>
              </w:rPr>
              <w:t>- deze wijzigingen een gestructureerd proces doorlopen met alle passende analyses (risico en impact), testen, accorderingen en vastleggingen.</w:t>
            </w:r>
          </w:p>
        </w:tc>
        <w:tc>
          <w:tcPr>
            <w:tcW w:w="2251" w:type="pct"/>
          </w:tcPr>
          <w:p w14:paraId="657EEEE9" w14:textId="6DC0176D" w:rsidR="000669BA" w:rsidRDefault="000669BA" w:rsidP="00B333ED">
            <w:pPr>
              <w:pStyle w:val="Lijstalinea"/>
              <w:numPr>
                <w:ilvl w:val="0"/>
                <w:numId w:val="75"/>
              </w:numPr>
              <w:spacing w:after="0" w:line="240" w:lineRule="auto"/>
              <w:ind w:left="414" w:hanging="357"/>
              <w:rPr>
                <w:rFonts w:ascii="Arial" w:eastAsia="Calibri" w:hAnsi="Arial" w:cs="Arial"/>
                <w:spacing w:val="-1"/>
                <w:szCs w:val="20"/>
                <w:lang w:val="nl-NL"/>
              </w:rPr>
            </w:pPr>
            <w:r w:rsidRPr="00F2503E">
              <w:rPr>
                <w:rFonts w:ascii="Arial" w:eastAsia="Calibri" w:hAnsi="Arial" w:cs="Arial"/>
                <w:spacing w:val="-1"/>
                <w:szCs w:val="20"/>
                <w:lang w:val="nl-NL"/>
              </w:rPr>
              <w:t>De accountant gaat na of de gevolmachtigde agent beschikt over een procedurebeschrijving met betrekking tot wijzigingen in de inrichting van applicaties</w:t>
            </w:r>
            <w:r>
              <w:rPr>
                <w:rFonts w:ascii="Arial" w:eastAsia="Calibri" w:hAnsi="Arial" w:cs="Arial"/>
                <w:spacing w:val="-1"/>
                <w:szCs w:val="20"/>
                <w:lang w:val="nl-NL"/>
              </w:rPr>
              <w:t>/dataverzamelingen</w:t>
            </w:r>
            <w:r w:rsidRPr="00F2503E">
              <w:rPr>
                <w:rFonts w:ascii="Arial" w:eastAsia="Calibri" w:hAnsi="Arial" w:cs="Arial"/>
                <w:spacing w:val="-1"/>
                <w:szCs w:val="20"/>
                <w:lang w:val="nl-NL"/>
              </w:rPr>
              <w:t xml:space="preserve"> </w:t>
            </w:r>
            <w:r>
              <w:rPr>
                <w:rFonts w:ascii="Arial" w:eastAsia="Calibri" w:hAnsi="Arial" w:cs="Arial"/>
                <w:spacing w:val="-1"/>
                <w:szCs w:val="20"/>
                <w:lang w:val="nl-NL"/>
              </w:rPr>
              <w:t xml:space="preserve">en systemen </w:t>
            </w:r>
            <w:r w:rsidRPr="00F2503E">
              <w:rPr>
                <w:rFonts w:ascii="Arial" w:eastAsia="Calibri" w:hAnsi="Arial" w:cs="Arial"/>
                <w:spacing w:val="-1"/>
                <w:szCs w:val="20"/>
                <w:lang w:val="nl-NL"/>
              </w:rPr>
              <w:t>die verzekeringstechnische of financiële gevolgen hebben voor volmachtgevers.</w:t>
            </w:r>
          </w:p>
          <w:p w14:paraId="5CDD7F34" w14:textId="7E6CBC95" w:rsidR="000669BA" w:rsidRPr="00F2503E" w:rsidRDefault="000669BA" w:rsidP="00B333ED">
            <w:pPr>
              <w:pStyle w:val="Lijstalinea"/>
              <w:numPr>
                <w:ilvl w:val="0"/>
                <w:numId w:val="75"/>
              </w:numPr>
              <w:spacing w:after="0" w:line="240" w:lineRule="auto"/>
              <w:ind w:left="414" w:hanging="357"/>
              <w:rPr>
                <w:rFonts w:ascii="Arial" w:eastAsia="Calibri" w:hAnsi="Arial" w:cs="Arial"/>
                <w:spacing w:val="-1"/>
                <w:szCs w:val="20"/>
                <w:lang w:val="nl-NL"/>
              </w:rPr>
            </w:pPr>
            <w:r w:rsidRPr="00F2503E">
              <w:rPr>
                <w:rFonts w:ascii="Arial" w:eastAsia="Calibri" w:hAnsi="Arial" w:cs="Arial"/>
                <w:spacing w:val="-1"/>
                <w:szCs w:val="20"/>
                <w:lang w:val="nl-NL"/>
              </w:rPr>
              <w:t>De accountant gaat na of in de procedurebeschrijving is opgenomen dat</w:t>
            </w:r>
            <w:r>
              <w:rPr>
                <w:rFonts w:ascii="Arial" w:eastAsia="Calibri" w:hAnsi="Arial" w:cs="Arial"/>
                <w:spacing w:val="-1"/>
                <w:szCs w:val="20"/>
                <w:lang w:val="nl-NL"/>
              </w:rPr>
              <w:t xml:space="preserve"> verzoeken tot wijzigingen</w:t>
            </w:r>
            <w:r w:rsidRPr="00F2503E">
              <w:rPr>
                <w:rFonts w:ascii="Arial" w:eastAsia="Calibri" w:hAnsi="Arial" w:cs="Arial"/>
                <w:spacing w:val="-1"/>
                <w:szCs w:val="20"/>
                <w:lang w:val="nl-NL"/>
              </w:rPr>
              <w:t>:</w:t>
            </w:r>
          </w:p>
          <w:p w14:paraId="72018274" w14:textId="376DBE59" w:rsidR="000669BA" w:rsidRPr="00683DC9" w:rsidRDefault="000669BA" w:rsidP="00B333ED">
            <w:pPr>
              <w:pStyle w:val="Lijstalinea"/>
              <w:numPr>
                <w:ilvl w:val="0"/>
                <w:numId w:val="72"/>
              </w:numPr>
              <w:spacing w:after="0" w:line="240" w:lineRule="auto"/>
              <w:ind w:left="664" w:hanging="142"/>
              <w:rPr>
                <w:rFonts w:ascii="Arial" w:eastAsia="Calibri" w:hAnsi="Arial" w:cs="Arial"/>
                <w:spacing w:val="-1"/>
                <w:szCs w:val="20"/>
                <w:lang w:val="nl-NL"/>
              </w:rPr>
            </w:pPr>
            <w:r w:rsidRPr="00F2503E">
              <w:rPr>
                <w:rFonts w:ascii="Arial" w:eastAsia="Calibri" w:hAnsi="Arial" w:cs="Arial"/>
                <w:spacing w:val="-1"/>
                <w:szCs w:val="20"/>
                <w:lang w:val="nl-NL"/>
              </w:rPr>
              <w:t>worden vastgelegd</w:t>
            </w:r>
            <w:r>
              <w:rPr>
                <w:rFonts w:ascii="Arial" w:eastAsia="Calibri" w:hAnsi="Arial" w:cs="Arial"/>
                <w:spacing w:val="-1"/>
                <w:szCs w:val="20"/>
                <w:lang w:val="nl-NL"/>
              </w:rPr>
              <w:t xml:space="preserve"> in een wijzigingsregister</w:t>
            </w:r>
            <w:r w:rsidRPr="00683DC9">
              <w:rPr>
                <w:rFonts w:ascii="Arial" w:eastAsia="Calibri" w:hAnsi="Arial" w:cs="Arial"/>
                <w:spacing w:val="-1"/>
                <w:szCs w:val="20"/>
                <w:lang w:val="nl-NL"/>
              </w:rPr>
              <w:t>;</w:t>
            </w:r>
          </w:p>
          <w:p w14:paraId="3C28562E" w14:textId="36E681C8" w:rsidR="000669BA" w:rsidRPr="009A42B9" w:rsidRDefault="000669BA" w:rsidP="0B9E93CE">
            <w:pPr>
              <w:pStyle w:val="Lijstalinea"/>
              <w:numPr>
                <w:ilvl w:val="0"/>
                <w:numId w:val="72"/>
              </w:numPr>
              <w:spacing w:after="0" w:line="240" w:lineRule="auto"/>
              <w:ind w:left="664" w:hanging="142"/>
              <w:rPr>
                <w:rFonts w:ascii="Arial" w:eastAsia="Calibri" w:hAnsi="Arial" w:cs="Arial"/>
                <w:spacing w:val="-1"/>
                <w:lang w:val="nl-NL"/>
              </w:rPr>
            </w:pPr>
            <w:r w:rsidRPr="0B9E93CE">
              <w:rPr>
                <w:rFonts w:ascii="Arial" w:eastAsia="Calibri" w:hAnsi="Arial" w:cs="Arial"/>
                <w:spacing w:val="-1"/>
                <w:lang w:val="nl-NL"/>
              </w:rPr>
              <w:t xml:space="preserve">een </w:t>
            </w:r>
            <w:r w:rsidR="00996776" w:rsidRPr="00996776">
              <w:rPr>
                <w:rFonts w:ascii="Arial" w:eastAsia="Calibri" w:hAnsi="Arial" w:cs="Arial"/>
                <w:spacing w:val="-1"/>
                <w:lang w:val="nl-NL"/>
              </w:rPr>
              <w:t>proces hebben doorlopen met de volgende processtappen: registratie van de wijziging, beoordeling van de wijziging, goedkeuring van de wijziging en implementatie van de wijziging (inclusief testen en testverslagen)</w:t>
            </w:r>
            <w:r w:rsidRPr="0B9E93CE">
              <w:rPr>
                <w:rFonts w:ascii="Arial" w:eastAsia="Calibri" w:hAnsi="Arial" w:cs="Arial"/>
                <w:spacing w:val="-1"/>
                <w:lang w:val="nl-NL"/>
              </w:rPr>
              <w:t>;</w:t>
            </w:r>
          </w:p>
          <w:p w14:paraId="6DD0686A" w14:textId="39414469" w:rsidR="000669BA" w:rsidRPr="002C76BB" w:rsidRDefault="000669BA" w:rsidP="0B9E93CE">
            <w:pPr>
              <w:pStyle w:val="Lijstalinea"/>
              <w:numPr>
                <w:ilvl w:val="0"/>
                <w:numId w:val="72"/>
              </w:numPr>
              <w:spacing w:after="0" w:line="240" w:lineRule="auto"/>
              <w:ind w:left="664" w:hanging="142"/>
              <w:rPr>
                <w:rFonts w:ascii="Arial" w:eastAsia="Calibri" w:hAnsi="Arial" w:cs="Arial"/>
                <w:spacing w:val="-1"/>
                <w:lang w:val="nl-NL"/>
              </w:rPr>
            </w:pPr>
            <w:r w:rsidRPr="0B9E93CE">
              <w:rPr>
                <w:rFonts w:ascii="Arial" w:eastAsia="Calibri" w:hAnsi="Arial" w:cs="Arial"/>
                <w:spacing w:val="-1"/>
                <w:lang w:val="nl-NL"/>
              </w:rPr>
              <w:t>worden geautoriseerd door daarvoor bevoegde medewerkers.</w:t>
            </w:r>
          </w:p>
        </w:tc>
      </w:tr>
      <w:tr w:rsidR="000669BA" w:rsidRPr="007F425A" w14:paraId="263E5F20" w14:textId="77777777" w:rsidTr="0B9E93CE">
        <w:tc>
          <w:tcPr>
            <w:tcW w:w="400" w:type="pct"/>
          </w:tcPr>
          <w:p w14:paraId="4CC00C4D" w14:textId="0AF41629"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I-AUT-31</w:t>
            </w:r>
          </w:p>
        </w:tc>
        <w:tc>
          <w:tcPr>
            <w:tcW w:w="786" w:type="pct"/>
          </w:tcPr>
          <w:p w14:paraId="7EA4C175" w14:textId="3338C251" w:rsidR="000669BA" w:rsidRPr="00D523E2" w:rsidRDefault="000669BA" w:rsidP="000669B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Wijzigingsbeheer</w:t>
            </w:r>
          </w:p>
        </w:tc>
        <w:tc>
          <w:tcPr>
            <w:tcW w:w="1563" w:type="pct"/>
          </w:tcPr>
          <w:p w14:paraId="4BB600FA" w14:textId="023789DE" w:rsidR="000669BA" w:rsidRPr="00D532A3" w:rsidRDefault="000669BA" w:rsidP="000669BA">
            <w:pPr>
              <w:tabs>
                <w:tab w:val="left" w:pos="400"/>
              </w:tabs>
              <w:spacing w:after="0" w:line="240" w:lineRule="auto"/>
              <w:ind w:left="57"/>
              <w:rPr>
                <w:rFonts w:ascii="Arial" w:eastAsia="Times New Roman" w:hAnsi="Arial" w:cs="Arial"/>
                <w:sz w:val="20"/>
                <w:szCs w:val="20"/>
              </w:rPr>
            </w:pPr>
            <w:r w:rsidRPr="005D74D5">
              <w:rPr>
                <w:rFonts w:ascii="Arial" w:eastAsia="Times New Roman" w:hAnsi="Arial" w:cs="Arial"/>
                <w:sz w:val="20"/>
                <w:szCs w:val="20"/>
              </w:rPr>
              <w:t xml:space="preserve">De GA voert minimaal één keer per jaar een </w:t>
            </w:r>
            <w:r w:rsidRPr="00D532A3">
              <w:rPr>
                <w:rFonts w:ascii="Arial" w:eastAsia="Times New Roman" w:hAnsi="Arial" w:cs="Arial"/>
                <w:sz w:val="20"/>
                <w:szCs w:val="20"/>
              </w:rPr>
              <w:t>controle uit of de wijzigingsprocedure, voor wijzigingen in de inrichting van systemen en applicaties/dataverzamelingen, die verzekeringstechnische of financiële gevolgen hebben voor de volmachtgevers, nog actueel is en of wijzigingen volgens het proces zijn verlopen.</w:t>
            </w:r>
          </w:p>
          <w:p w14:paraId="20505D8D" w14:textId="77777777" w:rsidR="000669BA" w:rsidRPr="00D532A3" w:rsidRDefault="000669BA" w:rsidP="000669BA">
            <w:pPr>
              <w:tabs>
                <w:tab w:val="left" w:pos="400"/>
              </w:tabs>
              <w:spacing w:after="0" w:line="240" w:lineRule="auto"/>
              <w:ind w:left="57"/>
              <w:rPr>
                <w:rFonts w:ascii="Arial" w:eastAsia="Times New Roman" w:hAnsi="Arial" w:cs="Arial"/>
                <w:sz w:val="20"/>
                <w:szCs w:val="20"/>
              </w:rPr>
            </w:pPr>
          </w:p>
          <w:p w14:paraId="46219ED3" w14:textId="77777777" w:rsidR="000669BA" w:rsidRPr="00D532A3" w:rsidRDefault="000669BA" w:rsidP="000669BA">
            <w:pPr>
              <w:tabs>
                <w:tab w:val="left" w:pos="400"/>
              </w:tabs>
              <w:spacing w:after="0" w:line="240" w:lineRule="auto"/>
              <w:ind w:left="57"/>
              <w:rPr>
                <w:rFonts w:ascii="Arial" w:eastAsia="Times New Roman" w:hAnsi="Arial" w:cs="Arial"/>
                <w:sz w:val="20"/>
                <w:szCs w:val="20"/>
              </w:rPr>
            </w:pPr>
            <w:r w:rsidRPr="00D532A3">
              <w:rPr>
                <w:rFonts w:ascii="Arial" w:eastAsia="Times New Roman" w:hAnsi="Arial" w:cs="Arial"/>
                <w:sz w:val="20"/>
                <w:szCs w:val="20"/>
              </w:rPr>
              <w:t>De GA legt testverslagen vast of heeft minimaal een lijst van alle wijzigingen (met een verzekeringstechnische en/of financieel gevolg), met de daarbij:</w:t>
            </w:r>
          </w:p>
          <w:p w14:paraId="12D6CBC3" w14:textId="77777777" w:rsidR="000669BA" w:rsidRPr="009A42B9" w:rsidRDefault="000669BA" w:rsidP="000669BA">
            <w:pPr>
              <w:tabs>
                <w:tab w:val="left" w:pos="400"/>
              </w:tabs>
              <w:spacing w:after="0" w:line="240" w:lineRule="auto"/>
              <w:ind w:left="199" w:hanging="142"/>
              <w:rPr>
                <w:rFonts w:ascii="Arial" w:eastAsia="Times New Roman" w:hAnsi="Arial" w:cs="Arial"/>
                <w:sz w:val="20"/>
                <w:szCs w:val="20"/>
              </w:rPr>
            </w:pPr>
            <w:r w:rsidRPr="009A42B9">
              <w:rPr>
                <w:rFonts w:ascii="Arial" w:eastAsia="Times New Roman" w:hAnsi="Arial" w:cs="Arial"/>
                <w:sz w:val="20"/>
                <w:szCs w:val="20"/>
              </w:rPr>
              <w:t>- gehanteerde beheersmaatregelen ten aanzien van informatiebeveiliging (indien van toepassing);</w:t>
            </w:r>
          </w:p>
          <w:p w14:paraId="5553B9C7" w14:textId="77777777" w:rsidR="000669BA" w:rsidRPr="00D532A3" w:rsidRDefault="000669BA" w:rsidP="000669BA">
            <w:pPr>
              <w:tabs>
                <w:tab w:val="left" w:pos="400"/>
              </w:tabs>
              <w:spacing w:after="0" w:line="240" w:lineRule="auto"/>
              <w:ind w:left="199" w:hanging="142"/>
              <w:rPr>
                <w:rFonts w:ascii="Arial" w:eastAsia="Times New Roman" w:hAnsi="Arial" w:cs="Arial"/>
                <w:sz w:val="20"/>
                <w:szCs w:val="20"/>
              </w:rPr>
            </w:pPr>
            <w:r w:rsidRPr="009A42B9">
              <w:rPr>
                <w:rFonts w:ascii="Arial" w:eastAsia="Times New Roman" w:hAnsi="Arial" w:cs="Arial"/>
                <w:sz w:val="20"/>
                <w:szCs w:val="20"/>
              </w:rPr>
              <w:t>- de uitgevoerde testwerkzaamheden;</w:t>
            </w:r>
          </w:p>
          <w:p w14:paraId="080ADB24" w14:textId="77777777" w:rsidR="000669BA" w:rsidRPr="00D532A3" w:rsidRDefault="000669BA" w:rsidP="000669BA">
            <w:pPr>
              <w:tabs>
                <w:tab w:val="left" w:pos="400"/>
              </w:tabs>
              <w:spacing w:after="0" w:line="240" w:lineRule="auto"/>
              <w:ind w:left="199" w:hanging="142"/>
              <w:rPr>
                <w:rFonts w:ascii="Arial" w:eastAsia="Times New Roman" w:hAnsi="Arial" w:cs="Arial"/>
                <w:sz w:val="20"/>
                <w:szCs w:val="20"/>
              </w:rPr>
            </w:pPr>
            <w:r w:rsidRPr="00D532A3">
              <w:rPr>
                <w:rFonts w:ascii="Arial" w:eastAsia="Times New Roman" w:hAnsi="Arial" w:cs="Arial"/>
                <w:sz w:val="20"/>
                <w:szCs w:val="20"/>
              </w:rPr>
              <w:t>- goedkeuring van de proceseigenaar op basis van acceptatietest.</w:t>
            </w:r>
          </w:p>
          <w:p w14:paraId="2385B15F" w14:textId="77777777" w:rsidR="000669BA" w:rsidRPr="00D532A3" w:rsidRDefault="000669BA" w:rsidP="000669BA">
            <w:pPr>
              <w:tabs>
                <w:tab w:val="left" w:pos="400"/>
              </w:tabs>
              <w:spacing w:after="0" w:line="240" w:lineRule="auto"/>
              <w:ind w:left="57"/>
              <w:rPr>
                <w:rFonts w:ascii="Arial" w:eastAsia="Times New Roman" w:hAnsi="Arial" w:cs="Arial"/>
                <w:sz w:val="20"/>
                <w:szCs w:val="20"/>
              </w:rPr>
            </w:pPr>
          </w:p>
          <w:p w14:paraId="5AF25351" w14:textId="77777777" w:rsidR="000669BA" w:rsidRPr="00176BDB" w:rsidRDefault="000669BA" w:rsidP="000669BA">
            <w:pPr>
              <w:tabs>
                <w:tab w:val="left" w:pos="400"/>
              </w:tabs>
              <w:spacing w:after="0" w:line="240" w:lineRule="auto"/>
              <w:ind w:left="57"/>
              <w:rPr>
                <w:rFonts w:ascii="Arial" w:eastAsia="Times New Roman" w:hAnsi="Arial" w:cs="Arial"/>
                <w:sz w:val="20"/>
                <w:szCs w:val="20"/>
              </w:rPr>
            </w:pPr>
            <w:r w:rsidRPr="00176BDB">
              <w:rPr>
                <w:rFonts w:ascii="Arial" w:eastAsia="Times New Roman" w:hAnsi="Arial" w:cs="Arial"/>
                <w:sz w:val="20"/>
                <w:szCs w:val="20"/>
              </w:rPr>
              <w:t>De GA controleert of:</w:t>
            </w:r>
          </w:p>
          <w:p w14:paraId="1D73210C" w14:textId="77777777" w:rsidR="000669BA" w:rsidRPr="00176BDB" w:rsidRDefault="000669BA" w:rsidP="000669BA">
            <w:pPr>
              <w:tabs>
                <w:tab w:val="left" w:pos="400"/>
              </w:tabs>
              <w:spacing w:after="0" w:line="240" w:lineRule="auto"/>
              <w:ind w:left="199" w:hanging="142"/>
              <w:contextualSpacing/>
              <w:rPr>
                <w:rFonts w:ascii="Arial" w:eastAsia="Times New Roman" w:hAnsi="Arial" w:cs="Arial"/>
                <w:sz w:val="20"/>
                <w:szCs w:val="20"/>
              </w:rPr>
            </w:pPr>
            <w:r w:rsidRPr="00176BDB">
              <w:rPr>
                <w:rFonts w:ascii="Arial" w:eastAsia="Times New Roman" w:hAnsi="Arial" w:cs="Arial"/>
                <w:sz w:val="20"/>
                <w:szCs w:val="20"/>
              </w:rPr>
              <w:t>- de gebruikte IT applicaties worden ondersteund door ontwikkelaars/leveranciers;</w:t>
            </w:r>
          </w:p>
          <w:p w14:paraId="64C77BEF" w14:textId="77777777" w:rsidR="000669BA" w:rsidRPr="00176BDB" w:rsidRDefault="000669BA" w:rsidP="000669BA">
            <w:pPr>
              <w:tabs>
                <w:tab w:val="left" w:pos="400"/>
              </w:tabs>
              <w:spacing w:after="0" w:line="240" w:lineRule="auto"/>
              <w:ind w:left="199" w:hanging="142"/>
              <w:contextualSpacing/>
              <w:rPr>
                <w:rFonts w:ascii="Arial" w:eastAsia="Times New Roman" w:hAnsi="Arial" w:cs="Arial"/>
                <w:sz w:val="20"/>
                <w:szCs w:val="20"/>
              </w:rPr>
            </w:pPr>
            <w:r w:rsidRPr="00176BDB">
              <w:rPr>
                <w:rFonts w:ascii="Arial" w:eastAsia="Times New Roman" w:hAnsi="Arial" w:cs="Arial"/>
                <w:sz w:val="20"/>
                <w:szCs w:val="20"/>
              </w:rPr>
              <w:lastRenderedPageBreak/>
              <w:t>- beveiligingsupdates (patches) beschikbaar worden gesteld en tijdig geïmplementeerd;</w:t>
            </w:r>
          </w:p>
          <w:p w14:paraId="53EA70F7" w14:textId="77777777" w:rsidR="000669BA" w:rsidRPr="00176BDB" w:rsidRDefault="000669BA" w:rsidP="000669BA">
            <w:pPr>
              <w:tabs>
                <w:tab w:val="left" w:pos="400"/>
              </w:tabs>
              <w:spacing w:after="0" w:line="240" w:lineRule="auto"/>
              <w:ind w:left="199" w:hanging="142"/>
              <w:contextualSpacing/>
              <w:rPr>
                <w:rFonts w:ascii="Arial" w:eastAsia="Times New Roman" w:hAnsi="Arial" w:cs="Arial"/>
                <w:sz w:val="20"/>
                <w:szCs w:val="20"/>
              </w:rPr>
            </w:pPr>
            <w:r w:rsidRPr="00176BDB">
              <w:rPr>
                <w:rFonts w:ascii="Arial" w:eastAsia="Times New Roman" w:hAnsi="Arial" w:cs="Arial"/>
                <w:sz w:val="20"/>
                <w:szCs w:val="20"/>
              </w:rPr>
              <w:t>- monitoring plaats op de end-of-life datum van gebruikte applicatiesoftware, zodat tijdig mitigerende maatregelen genomen kunnen worden;</w:t>
            </w:r>
          </w:p>
          <w:p w14:paraId="119E9D64" w14:textId="63FC9835" w:rsidR="000669BA" w:rsidRPr="00D523E2" w:rsidRDefault="000669BA" w:rsidP="000669BA">
            <w:pPr>
              <w:tabs>
                <w:tab w:val="left" w:pos="400"/>
              </w:tabs>
              <w:spacing w:after="0" w:line="240" w:lineRule="auto"/>
              <w:ind w:left="199" w:hanging="142"/>
              <w:contextualSpacing/>
              <w:rPr>
                <w:rFonts w:ascii="Arial" w:eastAsia="Times New Roman" w:hAnsi="Arial" w:cs="Arial"/>
                <w:sz w:val="20"/>
                <w:szCs w:val="20"/>
              </w:rPr>
            </w:pPr>
            <w:r w:rsidRPr="00176BDB">
              <w:rPr>
                <w:rFonts w:ascii="Arial" w:eastAsia="Times New Roman" w:hAnsi="Arial" w:cs="Arial"/>
                <w:sz w:val="20"/>
                <w:szCs w:val="20"/>
              </w:rPr>
              <w:t>- de IT verantwoordelijke een juiste prioritering aanhoudt in de uitvoering van onderhoud aan de IT applicaties.</w:t>
            </w:r>
          </w:p>
        </w:tc>
        <w:tc>
          <w:tcPr>
            <w:tcW w:w="2251" w:type="pct"/>
          </w:tcPr>
          <w:p w14:paraId="3C27DC86" w14:textId="5384DA81" w:rsidR="000669BA" w:rsidRPr="00176BDB" w:rsidRDefault="000669BA" w:rsidP="0B9E93CE">
            <w:pPr>
              <w:pStyle w:val="Lijstalinea"/>
              <w:numPr>
                <w:ilvl w:val="0"/>
                <w:numId w:val="76"/>
              </w:numPr>
              <w:spacing w:after="0" w:line="240" w:lineRule="auto"/>
              <w:ind w:left="414" w:hanging="357"/>
              <w:rPr>
                <w:rFonts w:ascii="Arial" w:eastAsia="Calibri" w:hAnsi="Arial" w:cs="Arial"/>
                <w:spacing w:val="1"/>
                <w:position w:val="1"/>
                <w:lang w:val="nl-NL"/>
              </w:rPr>
            </w:pPr>
            <w:r w:rsidRPr="0B9E93CE">
              <w:rPr>
                <w:rFonts w:ascii="Arial" w:eastAsia="Calibri" w:hAnsi="Arial" w:cs="Arial"/>
                <w:spacing w:val="1"/>
                <w:position w:val="1"/>
                <w:lang w:val="nl-NL"/>
              </w:rPr>
              <w:lastRenderedPageBreak/>
              <w:t xml:space="preserve">De accountant gaat, door het inwinnen van inlichtingen, na of de gevolmachtigde agent heeft gecontroleerd of </w:t>
            </w:r>
            <w:r w:rsidR="00E70683" w:rsidRPr="0B9E93CE">
              <w:rPr>
                <w:rFonts w:ascii="Arial" w:eastAsia="Calibri" w:hAnsi="Arial" w:cs="Arial"/>
                <w:spacing w:val="1"/>
                <w:position w:val="1"/>
                <w:lang w:val="nl-NL"/>
              </w:rPr>
              <w:t xml:space="preserve">bij </w:t>
            </w:r>
            <w:r w:rsidRPr="0B9E93CE">
              <w:rPr>
                <w:rFonts w:ascii="Arial" w:eastAsia="Calibri" w:hAnsi="Arial" w:cs="Arial"/>
                <w:spacing w:val="1"/>
                <w:position w:val="1"/>
                <w:lang w:val="nl-NL"/>
              </w:rPr>
              <w:t>applicaties</w:t>
            </w:r>
            <w:r w:rsidR="00E70683" w:rsidRPr="0B9E93CE">
              <w:rPr>
                <w:rFonts w:ascii="Arial" w:eastAsia="Calibri" w:hAnsi="Arial" w:cs="Arial"/>
                <w:spacing w:val="1"/>
                <w:position w:val="1"/>
                <w:lang w:val="nl-NL"/>
              </w:rPr>
              <w:t>/software</w:t>
            </w:r>
            <w:r w:rsidRPr="0B9E93CE">
              <w:rPr>
                <w:rFonts w:ascii="Arial" w:eastAsia="Calibri" w:hAnsi="Arial" w:cs="Arial"/>
                <w:spacing w:val="1"/>
                <w:position w:val="1"/>
                <w:lang w:val="nl-NL"/>
              </w:rPr>
              <w:t xml:space="preserve"> die verzekeringstechnische of financiële gevolgen hebben voor volmachtgevers: </w:t>
            </w:r>
          </w:p>
          <w:p w14:paraId="4FA2A95A" w14:textId="09D71523" w:rsidR="000669BA" w:rsidRPr="00176BDB" w:rsidRDefault="00E70683"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176BDB">
              <w:rPr>
                <w:rFonts w:ascii="Arial" w:eastAsia="Calibri" w:hAnsi="Arial" w:cs="Arial"/>
                <w:spacing w:val="-1"/>
                <w:szCs w:val="20"/>
                <w:lang w:val="nl-NL"/>
              </w:rPr>
              <w:t>er ondersteuning is van ontwikkelaars/leveranciers</w:t>
            </w:r>
            <w:r w:rsidR="000669BA" w:rsidRPr="00176BDB">
              <w:rPr>
                <w:rFonts w:ascii="Arial" w:eastAsia="Calibri" w:hAnsi="Arial" w:cs="Arial"/>
                <w:spacing w:val="-1"/>
                <w:szCs w:val="20"/>
                <w:lang w:val="nl-NL"/>
              </w:rPr>
              <w:t>;</w:t>
            </w:r>
          </w:p>
          <w:p w14:paraId="2E47B9D0" w14:textId="6D08535F" w:rsidR="000669BA" w:rsidRPr="00176BDB" w:rsidRDefault="00E70683"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176BDB">
              <w:rPr>
                <w:rFonts w:ascii="Arial" w:eastAsia="Calibri" w:hAnsi="Arial" w:cs="Arial"/>
                <w:spacing w:val="-1"/>
                <w:szCs w:val="20"/>
                <w:lang w:val="nl-NL"/>
              </w:rPr>
              <w:t>beveiligingsupdates (patches) beschikbaar worden gesteld</w:t>
            </w:r>
            <w:r w:rsidR="000669BA" w:rsidRPr="00176BDB">
              <w:rPr>
                <w:rFonts w:ascii="Arial" w:eastAsia="Calibri" w:hAnsi="Arial" w:cs="Arial"/>
                <w:spacing w:val="-1"/>
                <w:szCs w:val="20"/>
                <w:lang w:val="nl-NL"/>
              </w:rPr>
              <w:t>;</w:t>
            </w:r>
          </w:p>
          <w:p w14:paraId="596C1B1F" w14:textId="6D8EC0E2" w:rsidR="000669BA" w:rsidRPr="00176BDB" w:rsidRDefault="00E70683" w:rsidP="0B9E93CE">
            <w:pPr>
              <w:pStyle w:val="Lijstalinea"/>
              <w:numPr>
                <w:ilvl w:val="0"/>
                <w:numId w:val="19"/>
              </w:numPr>
              <w:spacing w:after="0" w:line="240" w:lineRule="auto"/>
              <w:ind w:left="664" w:hanging="142"/>
              <w:rPr>
                <w:rFonts w:ascii="Arial" w:eastAsia="Calibri" w:hAnsi="Arial" w:cs="Arial"/>
                <w:spacing w:val="-1"/>
                <w:lang w:val="nl-NL"/>
              </w:rPr>
            </w:pPr>
            <w:r w:rsidRPr="0B9E93CE">
              <w:rPr>
                <w:rFonts w:ascii="Arial" w:eastAsia="Calibri" w:hAnsi="Arial" w:cs="Arial"/>
                <w:spacing w:val="-1"/>
                <w:lang w:val="nl-NL"/>
              </w:rPr>
              <w:t>monitoring plaatsvindt op de end-of-life datum van de gebruikte applicaties/software</w:t>
            </w:r>
            <w:r w:rsidR="000669BA" w:rsidRPr="0B9E93CE">
              <w:rPr>
                <w:rFonts w:ascii="Arial" w:eastAsia="Calibri" w:hAnsi="Arial" w:cs="Arial"/>
                <w:spacing w:val="-1"/>
                <w:lang w:val="nl-NL"/>
              </w:rPr>
              <w:t>.</w:t>
            </w:r>
          </w:p>
          <w:p w14:paraId="0028B1A8" w14:textId="440DA05C" w:rsidR="00E70683" w:rsidRPr="00E70683" w:rsidRDefault="000669BA" w:rsidP="00E70683">
            <w:pPr>
              <w:pStyle w:val="Lijstalinea"/>
              <w:spacing w:after="0" w:line="240" w:lineRule="auto"/>
              <w:ind w:left="414"/>
              <w:rPr>
                <w:rFonts w:ascii="Arial" w:eastAsia="Calibri" w:hAnsi="Arial" w:cs="Arial"/>
                <w:spacing w:val="1"/>
                <w:position w:val="1"/>
                <w:szCs w:val="20"/>
                <w:lang w:val="nl-NL"/>
              </w:rPr>
            </w:pPr>
            <w:r w:rsidRPr="00176BDB">
              <w:rPr>
                <w:rFonts w:ascii="Arial" w:eastAsia="Calibri" w:hAnsi="Arial" w:cs="Arial"/>
                <w:spacing w:val="1"/>
                <w:position w:val="1"/>
                <w:szCs w:val="20"/>
                <w:lang w:val="nl-NL"/>
              </w:rPr>
              <w:t>Documenten waaruit blijkt dat de gevolmachtigde agent deze controle heeft uitgevoerd zijn voor de accountant beschikbaar en hieruit blijkt dat de beoordeling maximaal 12 maanden oud is of in het verslagjaar is uitgevoerd.</w:t>
            </w:r>
            <w:r w:rsidRPr="00176BDB" w:rsidDel="009937AA">
              <w:rPr>
                <w:rFonts w:ascii="Arial" w:eastAsia="Calibri" w:hAnsi="Arial" w:cs="Arial"/>
                <w:spacing w:val="1"/>
                <w:position w:val="1"/>
                <w:szCs w:val="20"/>
                <w:lang w:val="nl-NL"/>
              </w:rPr>
              <w:t xml:space="preserve"> </w:t>
            </w:r>
            <w:r w:rsidR="00C14C9D">
              <w:rPr>
                <w:rFonts w:ascii="Arial" w:eastAsia="Calibri" w:hAnsi="Arial" w:cs="Arial"/>
                <w:i/>
                <w:iCs/>
                <w:spacing w:val="1"/>
                <w:position w:val="1"/>
                <w:szCs w:val="20"/>
                <w:lang w:val="nl-NL"/>
              </w:rPr>
              <w:t>Van de accountant wordt hiertoe geen inhoudelijke beoordeling verwacht</w:t>
            </w:r>
            <w:r w:rsidR="00063261">
              <w:rPr>
                <w:rFonts w:ascii="Arial" w:eastAsia="Calibri" w:hAnsi="Arial" w:cs="Arial"/>
                <w:i/>
                <w:iCs/>
                <w:spacing w:val="1"/>
                <w:position w:val="1"/>
                <w:szCs w:val="20"/>
                <w:lang w:val="nl-NL"/>
              </w:rPr>
              <w:t>.</w:t>
            </w:r>
            <w:r w:rsidR="00C14C9D">
              <w:rPr>
                <w:rFonts w:ascii="Arial" w:eastAsia="Calibri" w:hAnsi="Arial" w:cs="Arial"/>
                <w:i/>
                <w:iCs/>
                <w:spacing w:val="1"/>
                <w:position w:val="1"/>
                <w:szCs w:val="20"/>
                <w:lang w:val="nl-NL"/>
              </w:rPr>
              <w:t xml:space="preserve"> </w:t>
            </w:r>
          </w:p>
          <w:p w14:paraId="5029F4A2" w14:textId="59CDC6EE" w:rsidR="00E70683" w:rsidRPr="00696284" w:rsidRDefault="00E70683" w:rsidP="00B333ED">
            <w:pPr>
              <w:pStyle w:val="Lijstalinea"/>
              <w:numPr>
                <w:ilvl w:val="0"/>
                <w:numId w:val="76"/>
              </w:numPr>
              <w:spacing w:after="0" w:line="240" w:lineRule="auto"/>
              <w:ind w:left="414" w:hanging="357"/>
              <w:rPr>
                <w:rFonts w:ascii="Arial" w:eastAsia="Calibri" w:hAnsi="Arial" w:cs="Arial"/>
                <w:spacing w:val="1"/>
                <w:position w:val="1"/>
                <w:szCs w:val="20"/>
                <w:lang w:val="nl-NL"/>
              </w:rPr>
            </w:pPr>
            <w:r w:rsidRPr="00315115">
              <w:rPr>
                <w:rFonts w:ascii="Arial" w:eastAsia="Calibri" w:hAnsi="Arial" w:cs="Arial"/>
                <w:spacing w:val="1"/>
                <w:position w:val="1"/>
                <w:szCs w:val="20"/>
                <w:lang w:val="nl-NL"/>
              </w:rPr>
              <w:t>De accountant gaat, door het inwinnen van inlichtingen, na of de gevolmachtigde agent</w:t>
            </w:r>
            <w:r>
              <w:rPr>
                <w:rFonts w:ascii="Arial" w:eastAsia="Calibri" w:hAnsi="Arial" w:cs="Arial"/>
                <w:spacing w:val="1"/>
                <w:position w:val="1"/>
                <w:szCs w:val="20"/>
                <w:lang w:val="nl-NL"/>
              </w:rPr>
              <w:t xml:space="preserve"> </w:t>
            </w:r>
            <w:r w:rsidRPr="00315115">
              <w:rPr>
                <w:rFonts w:ascii="Arial" w:eastAsia="Calibri" w:hAnsi="Arial" w:cs="Arial"/>
                <w:spacing w:val="1"/>
                <w:position w:val="1"/>
                <w:szCs w:val="20"/>
                <w:lang w:val="nl-NL"/>
              </w:rPr>
              <w:t xml:space="preserve">heeft gecontroleerd </w:t>
            </w:r>
            <w:r>
              <w:rPr>
                <w:rFonts w:ascii="Arial" w:eastAsia="Calibri" w:hAnsi="Arial" w:cs="Arial"/>
                <w:spacing w:val="1"/>
                <w:position w:val="1"/>
                <w:szCs w:val="20"/>
                <w:lang w:val="nl-NL"/>
              </w:rPr>
              <w:t xml:space="preserve">of wijzigingen </w:t>
            </w:r>
            <w:r w:rsidR="00150084">
              <w:rPr>
                <w:rFonts w:ascii="Arial" w:eastAsia="Calibri" w:hAnsi="Arial" w:cs="Arial"/>
                <w:spacing w:val="1"/>
                <w:position w:val="1"/>
                <w:szCs w:val="20"/>
                <w:lang w:val="nl-NL"/>
              </w:rPr>
              <w:t xml:space="preserve">in de inrichting </w:t>
            </w:r>
            <w:r w:rsidR="008608FA">
              <w:rPr>
                <w:rFonts w:ascii="Arial" w:eastAsia="Calibri" w:hAnsi="Arial" w:cs="Arial"/>
                <w:spacing w:val="1"/>
                <w:position w:val="1"/>
                <w:szCs w:val="20"/>
                <w:lang w:val="nl-NL"/>
              </w:rPr>
              <w:t>van</w:t>
            </w:r>
            <w:r>
              <w:rPr>
                <w:rFonts w:ascii="Arial" w:eastAsia="Calibri" w:hAnsi="Arial" w:cs="Arial"/>
                <w:spacing w:val="1"/>
                <w:position w:val="1"/>
                <w:szCs w:val="20"/>
                <w:lang w:val="nl-NL"/>
              </w:rPr>
              <w:t xml:space="preserve"> systemen en applicaties/dataverzamelingen</w:t>
            </w:r>
            <w:r w:rsidRPr="00696284">
              <w:rPr>
                <w:rFonts w:ascii="Arial" w:eastAsia="Calibri" w:hAnsi="Arial" w:cs="Arial"/>
                <w:spacing w:val="1"/>
                <w:position w:val="1"/>
                <w:szCs w:val="20"/>
                <w:lang w:val="nl-NL"/>
              </w:rPr>
              <w:t xml:space="preserve"> </w:t>
            </w:r>
            <w:r>
              <w:rPr>
                <w:rFonts w:ascii="Arial" w:eastAsia="Calibri" w:hAnsi="Arial" w:cs="Arial"/>
                <w:spacing w:val="1"/>
                <w:position w:val="1"/>
                <w:szCs w:val="20"/>
                <w:lang w:val="nl-NL"/>
              </w:rPr>
              <w:t xml:space="preserve">die </w:t>
            </w:r>
            <w:r w:rsidRPr="00696284">
              <w:rPr>
                <w:rFonts w:ascii="Arial" w:eastAsia="Calibri" w:hAnsi="Arial" w:cs="Arial"/>
                <w:spacing w:val="1"/>
                <w:position w:val="1"/>
                <w:szCs w:val="20"/>
                <w:lang w:val="nl-NL"/>
              </w:rPr>
              <w:t xml:space="preserve">verzekeringstechnische of financiële gevolgen </w:t>
            </w:r>
            <w:r>
              <w:rPr>
                <w:rFonts w:ascii="Arial" w:eastAsia="Calibri" w:hAnsi="Arial" w:cs="Arial"/>
                <w:spacing w:val="1"/>
                <w:position w:val="1"/>
                <w:szCs w:val="20"/>
                <w:lang w:val="nl-NL"/>
              </w:rPr>
              <w:t xml:space="preserve">hebben </w:t>
            </w:r>
            <w:r w:rsidRPr="00696284">
              <w:rPr>
                <w:rFonts w:ascii="Arial" w:eastAsia="Calibri" w:hAnsi="Arial" w:cs="Arial"/>
                <w:spacing w:val="1"/>
                <w:position w:val="1"/>
                <w:szCs w:val="20"/>
                <w:lang w:val="nl-NL"/>
              </w:rPr>
              <w:t>voor volmachtgevers</w:t>
            </w:r>
            <w:r>
              <w:rPr>
                <w:rFonts w:ascii="Arial" w:eastAsia="Calibri" w:hAnsi="Arial" w:cs="Arial"/>
                <w:spacing w:val="1"/>
                <w:position w:val="1"/>
                <w:szCs w:val="20"/>
                <w:lang w:val="nl-NL"/>
              </w:rPr>
              <w:t xml:space="preserve">: </w:t>
            </w:r>
          </w:p>
          <w:p w14:paraId="749ABDA5" w14:textId="77777777" w:rsidR="00E70683" w:rsidRPr="00696284" w:rsidRDefault="00E70683" w:rsidP="00B333ED">
            <w:pPr>
              <w:pStyle w:val="Lijstalinea"/>
              <w:numPr>
                <w:ilvl w:val="0"/>
                <w:numId w:val="19"/>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zijn</w:t>
            </w:r>
            <w:r w:rsidRPr="00696284">
              <w:rPr>
                <w:rFonts w:ascii="Arial" w:eastAsia="Calibri" w:hAnsi="Arial" w:cs="Arial"/>
                <w:spacing w:val="-1"/>
                <w:szCs w:val="20"/>
                <w:lang w:val="nl-NL"/>
              </w:rPr>
              <w:t xml:space="preserve"> vastgelegd in een wijzigingsregister;</w:t>
            </w:r>
          </w:p>
          <w:p w14:paraId="6F6A5820" w14:textId="5B02981F" w:rsidR="00E70683" w:rsidRPr="009A42B9" w:rsidRDefault="005471F3"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5471F3">
              <w:rPr>
                <w:rFonts w:ascii="Arial" w:eastAsia="Calibri" w:hAnsi="Arial" w:cs="Arial"/>
                <w:spacing w:val="-1"/>
                <w:szCs w:val="20"/>
                <w:lang w:val="nl-NL"/>
              </w:rPr>
              <w:t>een proces hebben doorlopen met de volgende processtappen: registratie van de wijziging, beoordeling van de wijziging, goedkeuring van de wijziging en implementatie van de wijziging (inclusief testen en testverslagen)</w:t>
            </w:r>
            <w:r w:rsidR="00E70683" w:rsidRPr="009A42B9">
              <w:rPr>
                <w:rFonts w:ascii="Arial" w:eastAsia="Calibri" w:hAnsi="Arial" w:cs="Arial"/>
                <w:spacing w:val="-1"/>
                <w:szCs w:val="20"/>
                <w:lang w:val="nl-NL"/>
              </w:rPr>
              <w:t>;</w:t>
            </w:r>
          </w:p>
          <w:p w14:paraId="5DC3C71F" w14:textId="77777777" w:rsidR="00E70683" w:rsidRPr="00DE7D0D" w:rsidRDefault="00E70683" w:rsidP="00B333ED">
            <w:pPr>
              <w:pStyle w:val="Lijstalinea"/>
              <w:numPr>
                <w:ilvl w:val="0"/>
                <w:numId w:val="19"/>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zijn</w:t>
            </w:r>
            <w:r w:rsidRPr="00696284">
              <w:rPr>
                <w:rFonts w:ascii="Arial" w:eastAsia="Calibri" w:hAnsi="Arial" w:cs="Arial"/>
                <w:spacing w:val="-1"/>
                <w:szCs w:val="20"/>
                <w:lang w:val="nl-NL"/>
              </w:rPr>
              <w:t xml:space="preserve"> geautoriseerd door daarvoor bevoegde medewerkers.</w:t>
            </w:r>
          </w:p>
          <w:p w14:paraId="23595D2A" w14:textId="0D92BDD9" w:rsidR="000669BA" w:rsidRPr="00E70683" w:rsidRDefault="00E70683" w:rsidP="00E70683">
            <w:pPr>
              <w:pStyle w:val="Lijstalinea"/>
              <w:spacing w:after="0" w:line="240" w:lineRule="auto"/>
              <w:ind w:left="414"/>
              <w:rPr>
                <w:rFonts w:ascii="Arial" w:eastAsia="Calibri" w:hAnsi="Arial" w:cs="Arial"/>
                <w:i/>
                <w:iCs/>
                <w:spacing w:val="1"/>
                <w:position w:val="1"/>
                <w:szCs w:val="20"/>
                <w:lang w:val="nl-NL"/>
              </w:rPr>
            </w:pPr>
            <w:r w:rsidRPr="00315115">
              <w:rPr>
                <w:rFonts w:ascii="Arial" w:eastAsia="Calibri" w:hAnsi="Arial" w:cs="Arial"/>
                <w:spacing w:val="1"/>
                <w:position w:val="1"/>
                <w:szCs w:val="20"/>
                <w:lang w:val="nl-NL"/>
              </w:rPr>
              <w:lastRenderedPageBreak/>
              <w:t xml:space="preserve">Documenten waaruit blijkt dat de gevolmachtigde agent deze controle heeft uitgevoerd zijn voor de </w:t>
            </w:r>
            <w:r w:rsidRPr="00696284">
              <w:rPr>
                <w:rFonts w:ascii="Arial" w:eastAsia="Calibri" w:hAnsi="Arial" w:cs="Arial"/>
                <w:spacing w:val="1"/>
                <w:position w:val="1"/>
                <w:szCs w:val="20"/>
                <w:lang w:val="nl-NL"/>
              </w:rPr>
              <w:t>accountant beschikbaar en hieruit blijkt dat de beoordeling maximaal 12 maanden oud is of in het verslagjaar is uitgevoerd.</w:t>
            </w:r>
            <w:r w:rsidRPr="00315115" w:rsidDel="009937AA">
              <w:rPr>
                <w:rFonts w:ascii="Arial" w:eastAsia="Calibri" w:hAnsi="Arial" w:cs="Arial"/>
                <w:spacing w:val="1"/>
                <w:position w:val="1"/>
                <w:szCs w:val="20"/>
                <w:lang w:val="nl-NL"/>
              </w:rPr>
              <w:t xml:space="preserve"> </w:t>
            </w:r>
            <w:r w:rsidR="00C14C9D">
              <w:rPr>
                <w:rFonts w:ascii="Arial" w:eastAsia="Calibri" w:hAnsi="Arial" w:cs="Arial"/>
                <w:i/>
                <w:iCs/>
                <w:spacing w:val="1"/>
                <w:position w:val="1"/>
                <w:szCs w:val="20"/>
                <w:lang w:val="nl-NL"/>
              </w:rPr>
              <w:t>Van de accountant wordt hiertoe geen inhoudelijke beoordeling verwacht</w:t>
            </w:r>
            <w:r w:rsidR="00063261">
              <w:rPr>
                <w:rFonts w:ascii="Arial" w:eastAsia="Calibri" w:hAnsi="Arial" w:cs="Arial"/>
                <w:i/>
                <w:iCs/>
                <w:spacing w:val="1"/>
                <w:position w:val="1"/>
                <w:szCs w:val="20"/>
                <w:lang w:val="nl-NL"/>
              </w:rPr>
              <w:t>.</w:t>
            </w:r>
          </w:p>
          <w:p w14:paraId="3657D320" w14:textId="473B9F33" w:rsidR="000669BA" w:rsidRPr="00B778BD" w:rsidRDefault="000669BA" w:rsidP="00B333ED">
            <w:pPr>
              <w:pStyle w:val="Lijstalinea"/>
              <w:numPr>
                <w:ilvl w:val="0"/>
                <w:numId w:val="76"/>
              </w:numPr>
              <w:spacing w:after="0" w:line="240" w:lineRule="auto"/>
              <w:ind w:left="414" w:hanging="357"/>
              <w:rPr>
                <w:rFonts w:ascii="Arial" w:eastAsia="Calibri" w:hAnsi="Arial" w:cs="Arial"/>
                <w:position w:val="1"/>
                <w:szCs w:val="20"/>
                <w:lang w:val="nl-NL"/>
              </w:rPr>
            </w:pPr>
            <w:r w:rsidRPr="00B778BD">
              <w:rPr>
                <w:rFonts w:ascii="Arial" w:eastAsia="Calibri" w:hAnsi="Arial" w:cs="Arial"/>
                <w:spacing w:val="1"/>
                <w:position w:val="1"/>
                <w:szCs w:val="20"/>
                <w:lang w:val="nl-NL"/>
              </w:rPr>
              <w:t>De accountant vraagt bij de gevolmachtigde agent een overzicht op van</w:t>
            </w:r>
            <w:r>
              <w:rPr>
                <w:rFonts w:ascii="Arial" w:eastAsia="Calibri" w:hAnsi="Arial" w:cs="Arial"/>
                <w:spacing w:val="1"/>
                <w:position w:val="1"/>
                <w:szCs w:val="20"/>
                <w:lang w:val="nl-NL"/>
              </w:rPr>
              <w:t xml:space="preserve"> wijzigingen in</w:t>
            </w:r>
            <w:r w:rsidRPr="00B778BD">
              <w:rPr>
                <w:rFonts w:ascii="Arial" w:eastAsia="Calibri" w:hAnsi="Arial" w:cs="Arial"/>
                <w:spacing w:val="1"/>
                <w:position w:val="1"/>
                <w:szCs w:val="20"/>
                <w:lang w:val="nl-NL"/>
              </w:rPr>
              <w:t xml:space="preserve"> applicaties/dataverzamelingen en systemen </w:t>
            </w:r>
            <w:r>
              <w:rPr>
                <w:rFonts w:ascii="Arial" w:eastAsia="Calibri" w:hAnsi="Arial" w:cs="Arial"/>
                <w:spacing w:val="1"/>
                <w:position w:val="1"/>
                <w:szCs w:val="20"/>
                <w:lang w:val="nl-NL"/>
              </w:rPr>
              <w:t>die</w:t>
            </w:r>
            <w:r w:rsidRPr="00B778BD">
              <w:rPr>
                <w:rFonts w:ascii="Arial" w:eastAsia="Calibri" w:hAnsi="Arial" w:cs="Arial"/>
                <w:spacing w:val="1"/>
                <w:position w:val="1"/>
                <w:szCs w:val="20"/>
                <w:lang w:val="nl-NL"/>
              </w:rPr>
              <w:t xml:space="preserve"> verzekeringstechnisch</w:t>
            </w:r>
            <w:r>
              <w:rPr>
                <w:rFonts w:ascii="Arial" w:eastAsia="Calibri" w:hAnsi="Arial" w:cs="Arial"/>
                <w:spacing w:val="1"/>
                <w:position w:val="1"/>
                <w:szCs w:val="20"/>
                <w:lang w:val="nl-NL"/>
              </w:rPr>
              <w:t>e</w:t>
            </w:r>
            <w:r w:rsidRPr="00B778BD">
              <w:rPr>
                <w:rFonts w:ascii="Arial" w:eastAsia="Calibri" w:hAnsi="Arial" w:cs="Arial"/>
                <w:spacing w:val="1"/>
                <w:position w:val="1"/>
                <w:szCs w:val="20"/>
                <w:lang w:val="nl-NL"/>
              </w:rPr>
              <w:t xml:space="preserve"> of financi</w:t>
            </w:r>
            <w:r>
              <w:rPr>
                <w:rFonts w:ascii="Arial" w:eastAsia="Calibri" w:hAnsi="Arial" w:cs="Arial"/>
                <w:spacing w:val="1"/>
                <w:position w:val="1"/>
                <w:szCs w:val="20"/>
                <w:lang w:val="nl-NL"/>
              </w:rPr>
              <w:t>ële</w:t>
            </w:r>
            <w:r w:rsidRPr="00B778BD">
              <w:rPr>
                <w:rFonts w:ascii="Arial" w:eastAsia="Calibri" w:hAnsi="Arial" w:cs="Arial"/>
                <w:spacing w:val="1"/>
                <w:position w:val="1"/>
                <w:szCs w:val="20"/>
                <w:lang w:val="nl-NL"/>
              </w:rPr>
              <w:t xml:space="preserve"> gevolg</w:t>
            </w:r>
            <w:r>
              <w:rPr>
                <w:rFonts w:ascii="Arial" w:eastAsia="Calibri" w:hAnsi="Arial" w:cs="Arial"/>
                <w:spacing w:val="1"/>
                <w:position w:val="1"/>
                <w:szCs w:val="20"/>
                <w:lang w:val="nl-NL"/>
              </w:rPr>
              <w:t>en</w:t>
            </w:r>
            <w:r w:rsidRPr="00B778BD">
              <w:rPr>
                <w:rFonts w:ascii="Arial" w:eastAsia="Calibri" w:hAnsi="Arial" w:cs="Arial"/>
                <w:spacing w:val="1"/>
                <w:position w:val="1"/>
                <w:szCs w:val="20"/>
                <w:lang w:val="nl-NL"/>
              </w:rPr>
              <w:t xml:space="preserve"> </w:t>
            </w:r>
            <w:r>
              <w:rPr>
                <w:rFonts w:ascii="Arial" w:eastAsia="Calibri" w:hAnsi="Arial" w:cs="Arial"/>
                <w:spacing w:val="1"/>
                <w:position w:val="1"/>
                <w:szCs w:val="20"/>
                <w:lang w:val="nl-NL"/>
              </w:rPr>
              <w:t xml:space="preserve">hebben </w:t>
            </w:r>
            <w:r w:rsidRPr="00B778BD">
              <w:rPr>
                <w:rFonts w:ascii="Arial" w:eastAsia="Calibri" w:hAnsi="Arial" w:cs="Arial"/>
                <w:spacing w:val="1"/>
                <w:position w:val="1"/>
                <w:szCs w:val="20"/>
                <w:lang w:val="nl-NL"/>
              </w:rPr>
              <w:t>voor een volmachtgever</w:t>
            </w:r>
            <w:r>
              <w:rPr>
                <w:rFonts w:ascii="Arial" w:eastAsia="Calibri" w:hAnsi="Arial" w:cs="Arial"/>
                <w:spacing w:val="1"/>
                <w:position w:val="1"/>
                <w:szCs w:val="20"/>
                <w:lang w:val="nl-NL"/>
              </w:rPr>
              <w:t xml:space="preserve"> (wijzigingsregister)</w:t>
            </w:r>
            <w:r w:rsidRPr="00B778BD">
              <w:rPr>
                <w:rFonts w:ascii="Arial" w:eastAsia="Calibri" w:hAnsi="Arial" w:cs="Arial"/>
                <w:spacing w:val="1"/>
                <w:position w:val="1"/>
                <w:szCs w:val="20"/>
                <w:lang w:val="nl-NL"/>
              </w:rPr>
              <w:t xml:space="preserve">. </w:t>
            </w:r>
            <w:r w:rsidRPr="00B778BD">
              <w:rPr>
                <w:rFonts w:ascii="Arial" w:eastAsia="Calibri" w:hAnsi="Arial" w:cs="Arial"/>
                <w:i/>
                <w:iCs/>
                <w:spacing w:val="1"/>
                <w:position w:val="1"/>
                <w:szCs w:val="20"/>
                <w:lang w:val="nl-NL"/>
              </w:rPr>
              <w:t>De accountant gaat niet na of dit overzicht juist en volledig is.</w:t>
            </w:r>
          </w:p>
          <w:p w14:paraId="046C60BB" w14:textId="14E5DD79" w:rsidR="000669BA" w:rsidRDefault="000669BA" w:rsidP="00B333ED">
            <w:pPr>
              <w:pStyle w:val="Lijstalinea"/>
              <w:numPr>
                <w:ilvl w:val="0"/>
                <w:numId w:val="76"/>
              </w:numPr>
              <w:spacing w:after="0" w:line="240" w:lineRule="auto"/>
              <w:ind w:left="414" w:hanging="357"/>
              <w:rPr>
                <w:rFonts w:ascii="Arial" w:eastAsia="Calibri" w:hAnsi="Arial" w:cs="Arial"/>
                <w:position w:val="1"/>
                <w:szCs w:val="20"/>
                <w:lang w:val="nl-NL"/>
              </w:rPr>
            </w:pPr>
            <w:r w:rsidRPr="00B778BD">
              <w:rPr>
                <w:rFonts w:ascii="Arial" w:eastAsia="Calibri" w:hAnsi="Arial" w:cs="Arial"/>
                <w:position w:val="1"/>
                <w:szCs w:val="20"/>
                <w:lang w:val="nl-NL"/>
              </w:rPr>
              <w:t xml:space="preserve">De accountant gaat, </w:t>
            </w:r>
            <w:r w:rsidR="00A300E5">
              <w:rPr>
                <w:rFonts w:ascii="Arial" w:eastAsia="Calibri" w:hAnsi="Arial" w:cs="Arial"/>
                <w:position w:val="1"/>
                <w:szCs w:val="20"/>
                <w:lang w:val="nl-NL"/>
              </w:rPr>
              <w:t>bij wijze van waarneming</w:t>
            </w:r>
            <w:r w:rsidRPr="00B778BD">
              <w:rPr>
                <w:rFonts w:ascii="Arial" w:eastAsia="Calibri" w:hAnsi="Arial" w:cs="Arial"/>
                <w:position w:val="1"/>
                <w:szCs w:val="20"/>
                <w:lang w:val="nl-NL"/>
              </w:rPr>
              <w:t xml:space="preserve">, na of </w:t>
            </w:r>
            <w:r>
              <w:rPr>
                <w:rFonts w:ascii="Arial" w:eastAsia="Calibri" w:hAnsi="Arial" w:cs="Arial"/>
                <w:position w:val="1"/>
                <w:szCs w:val="20"/>
                <w:lang w:val="nl-NL"/>
              </w:rPr>
              <w:t>wijzigingen in systemen en a</w:t>
            </w:r>
            <w:r w:rsidRPr="00B778BD">
              <w:rPr>
                <w:rFonts w:ascii="Arial" w:eastAsia="Calibri" w:hAnsi="Arial" w:cs="Arial"/>
                <w:position w:val="1"/>
                <w:szCs w:val="20"/>
                <w:lang w:val="nl-NL"/>
              </w:rPr>
              <w:t>pplicaties</w:t>
            </w:r>
            <w:r>
              <w:rPr>
                <w:rFonts w:ascii="Arial" w:eastAsia="Calibri" w:hAnsi="Arial" w:cs="Arial"/>
                <w:position w:val="1"/>
                <w:szCs w:val="20"/>
                <w:lang w:val="nl-NL"/>
              </w:rPr>
              <w:t>/dataverzamelingen</w:t>
            </w:r>
            <w:r w:rsidRPr="00B778BD">
              <w:rPr>
                <w:rFonts w:ascii="Arial" w:eastAsia="Calibri" w:hAnsi="Arial" w:cs="Arial"/>
                <w:position w:val="1"/>
                <w:szCs w:val="20"/>
                <w:lang w:val="nl-NL"/>
              </w:rPr>
              <w:t xml:space="preserve"> </w:t>
            </w:r>
            <w:r>
              <w:rPr>
                <w:rFonts w:ascii="Arial" w:eastAsia="Calibri" w:hAnsi="Arial" w:cs="Arial"/>
                <w:position w:val="1"/>
                <w:szCs w:val="20"/>
                <w:lang w:val="nl-NL"/>
              </w:rPr>
              <w:t>die</w:t>
            </w:r>
            <w:r w:rsidRPr="00B778BD">
              <w:rPr>
                <w:rFonts w:ascii="Arial" w:eastAsia="Calibri" w:hAnsi="Arial" w:cs="Arial"/>
                <w:position w:val="1"/>
                <w:szCs w:val="20"/>
                <w:lang w:val="nl-NL"/>
              </w:rPr>
              <w:t xml:space="preserve"> verzekeringstechnische of financiële gevolgen </w:t>
            </w:r>
            <w:r>
              <w:rPr>
                <w:rFonts w:ascii="Arial" w:eastAsia="Calibri" w:hAnsi="Arial" w:cs="Arial"/>
                <w:position w:val="1"/>
                <w:szCs w:val="20"/>
                <w:lang w:val="nl-NL"/>
              </w:rPr>
              <w:t xml:space="preserve">hebben </w:t>
            </w:r>
            <w:r w:rsidRPr="00B778BD">
              <w:rPr>
                <w:rFonts w:ascii="Arial" w:eastAsia="Calibri" w:hAnsi="Arial" w:cs="Arial"/>
                <w:position w:val="1"/>
                <w:szCs w:val="20"/>
                <w:lang w:val="nl-NL"/>
              </w:rPr>
              <w:t>voor de volmachtgever</w:t>
            </w:r>
            <w:r>
              <w:rPr>
                <w:rFonts w:ascii="Arial" w:eastAsia="Calibri" w:hAnsi="Arial" w:cs="Arial"/>
                <w:position w:val="1"/>
                <w:szCs w:val="20"/>
                <w:lang w:val="nl-NL"/>
              </w:rPr>
              <w:t>:</w:t>
            </w:r>
          </w:p>
          <w:p w14:paraId="3EA02F74" w14:textId="0459515C" w:rsidR="000669BA" w:rsidRPr="009A42B9" w:rsidRDefault="00041D15" w:rsidP="0B9E93CE">
            <w:pPr>
              <w:pStyle w:val="Lijstalinea"/>
              <w:numPr>
                <w:ilvl w:val="0"/>
                <w:numId w:val="19"/>
              </w:numPr>
              <w:spacing w:after="0" w:line="240" w:lineRule="auto"/>
              <w:ind w:left="664" w:hanging="142"/>
              <w:rPr>
                <w:rFonts w:ascii="Arial" w:eastAsia="Calibri" w:hAnsi="Arial" w:cs="Arial"/>
                <w:spacing w:val="-1"/>
                <w:lang w:val="nl-NL"/>
              </w:rPr>
            </w:pPr>
            <w:r w:rsidRPr="00041D15">
              <w:rPr>
                <w:rFonts w:ascii="Arial" w:eastAsia="Calibri" w:hAnsi="Arial" w:cs="Arial"/>
                <w:spacing w:val="-1"/>
                <w:lang w:val="nl-NL"/>
              </w:rPr>
              <w:t>een proces hebben doorlopen met de volgende processtappen: registratie van de wijziging, beoordeling van de wijziging, goedkeuring van de wijziging en implementatie van de wijziging (inclusief testen en testverslagen)</w:t>
            </w:r>
            <w:r w:rsidR="000669BA" w:rsidRPr="0B9E93CE">
              <w:rPr>
                <w:rFonts w:ascii="Arial" w:eastAsia="Calibri" w:hAnsi="Arial" w:cs="Arial"/>
                <w:spacing w:val="-1"/>
                <w:lang w:val="nl-NL"/>
              </w:rPr>
              <w:t>;</w:t>
            </w:r>
          </w:p>
          <w:p w14:paraId="0D08D0C9" w14:textId="7AE83646" w:rsidR="000669BA" w:rsidRPr="003C1B55" w:rsidRDefault="000669BA" w:rsidP="0B9E93CE">
            <w:pPr>
              <w:pStyle w:val="Lijstalinea"/>
              <w:numPr>
                <w:ilvl w:val="0"/>
                <w:numId w:val="19"/>
              </w:numPr>
              <w:spacing w:after="0" w:line="240" w:lineRule="auto"/>
              <w:ind w:left="664" w:hanging="142"/>
              <w:rPr>
                <w:rFonts w:ascii="Arial" w:eastAsia="Calibri" w:hAnsi="Arial" w:cs="Arial"/>
                <w:position w:val="1"/>
                <w:lang w:val="nl-NL"/>
              </w:rPr>
            </w:pPr>
            <w:r w:rsidRPr="0B9E93CE">
              <w:rPr>
                <w:rFonts w:ascii="Arial" w:eastAsia="Calibri" w:hAnsi="Arial" w:cs="Arial"/>
                <w:spacing w:val="-1"/>
                <w:lang w:val="nl-NL"/>
              </w:rPr>
              <w:t>zijn geautoriseerd door daarvoor bevoegde medewerkers.</w:t>
            </w:r>
          </w:p>
        </w:tc>
      </w:tr>
      <w:tr w:rsidR="000669BA" w:rsidRPr="007F425A" w14:paraId="427B61FC" w14:textId="77777777" w:rsidTr="0B9E93CE">
        <w:tc>
          <w:tcPr>
            <w:tcW w:w="2749" w:type="pct"/>
            <w:gridSpan w:val="3"/>
          </w:tcPr>
          <w:p w14:paraId="58A8C7D2" w14:textId="01DD0769" w:rsidR="000669BA" w:rsidRPr="00D523E2" w:rsidRDefault="000669BA" w:rsidP="000669BA">
            <w:pPr>
              <w:tabs>
                <w:tab w:val="left" w:pos="400"/>
              </w:tabs>
              <w:spacing w:after="0" w:line="240" w:lineRule="auto"/>
              <w:ind w:left="113"/>
              <w:rPr>
                <w:rFonts w:ascii="Arial" w:eastAsia="Times New Roman" w:hAnsi="Arial" w:cs="Arial"/>
                <w:sz w:val="20"/>
                <w:szCs w:val="20"/>
              </w:rPr>
            </w:pPr>
            <w:r w:rsidRPr="00D523E2">
              <w:rPr>
                <w:rFonts w:ascii="Arial" w:eastAsia="Calibri" w:hAnsi="Arial" w:cs="Arial"/>
                <w:b/>
                <w:bCs/>
                <w:sz w:val="20"/>
                <w:szCs w:val="20"/>
                <w:lang w:val="en-US"/>
              </w:rPr>
              <w:lastRenderedPageBreak/>
              <w:t>2</w:t>
            </w:r>
            <w:r>
              <w:rPr>
                <w:rFonts w:ascii="Arial" w:eastAsia="Calibri" w:hAnsi="Arial" w:cs="Arial"/>
                <w:b/>
                <w:bCs/>
                <w:sz w:val="20"/>
                <w:szCs w:val="20"/>
                <w:lang w:val="en-US"/>
              </w:rPr>
              <w:t>1</w:t>
            </w:r>
            <w:r w:rsidRPr="00D523E2">
              <w:rPr>
                <w:rFonts w:ascii="Arial" w:eastAsia="Calibri" w:hAnsi="Arial" w:cs="Arial"/>
                <w:b/>
                <w:bCs/>
                <w:sz w:val="20"/>
                <w:szCs w:val="20"/>
                <w:lang w:val="en-US"/>
              </w:rPr>
              <w:t>. Back-up en restore</w:t>
            </w:r>
          </w:p>
        </w:tc>
        <w:tc>
          <w:tcPr>
            <w:tcW w:w="2251" w:type="pct"/>
          </w:tcPr>
          <w:p w14:paraId="5E06B5DA" w14:textId="77777777" w:rsidR="000669BA" w:rsidRPr="00D523E2" w:rsidRDefault="000669BA" w:rsidP="000669BA">
            <w:pPr>
              <w:spacing w:after="0" w:line="240" w:lineRule="auto"/>
              <w:ind w:left="57"/>
              <w:rPr>
                <w:rFonts w:ascii="Arial" w:eastAsia="Calibri" w:hAnsi="Arial" w:cs="Arial"/>
                <w:i/>
                <w:position w:val="1"/>
                <w:sz w:val="20"/>
                <w:szCs w:val="20"/>
              </w:rPr>
            </w:pPr>
          </w:p>
        </w:tc>
      </w:tr>
      <w:tr w:rsidR="000669BA" w:rsidRPr="007F425A" w14:paraId="2434C8FF" w14:textId="77777777" w:rsidTr="0B9E93CE">
        <w:tc>
          <w:tcPr>
            <w:tcW w:w="400" w:type="pct"/>
          </w:tcPr>
          <w:p w14:paraId="126AC8B5" w14:textId="1F82CDFD"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I-AUT-40</w:t>
            </w:r>
          </w:p>
        </w:tc>
        <w:tc>
          <w:tcPr>
            <w:tcW w:w="786" w:type="pct"/>
          </w:tcPr>
          <w:p w14:paraId="25A27829" w14:textId="3C24E342" w:rsidR="000669BA" w:rsidRPr="00D523E2" w:rsidRDefault="000669BA" w:rsidP="000669B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Back-up en restore</w:t>
            </w:r>
          </w:p>
        </w:tc>
        <w:tc>
          <w:tcPr>
            <w:tcW w:w="1563" w:type="pct"/>
          </w:tcPr>
          <w:p w14:paraId="636EF523" w14:textId="77777777" w:rsidR="000669BA" w:rsidRPr="00811C9D" w:rsidRDefault="000669BA" w:rsidP="000669BA">
            <w:pPr>
              <w:tabs>
                <w:tab w:val="left" w:pos="888"/>
              </w:tabs>
              <w:spacing w:after="0" w:line="240" w:lineRule="auto"/>
              <w:ind w:left="57"/>
              <w:rPr>
                <w:rFonts w:ascii="Arial" w:hAnsi="Arial" w:cs="Arial"/>
                <w:sz w:val="20"/>
                <w:szCs w:val="20"/>
              </w:rPr>
            </w:pPr>
            <w:r w:rsidRPr="00811C9D">
              <w:rPr>
                <w:rFonts w:ascii="Arial" w:hAnsi="Arial" w:cs="Arial"/>
                <w:sz w:val="20"/>
                <w:szCs w:val="20"/>
              </w:rPr>
              <w:t>De GA beschikt over een procedure die borgt dat:</w:t>
            </w:r>
          </w:p>
          <w:p w14:paraId="32BF1ECD" w14:textId="77777777" w:rsidR="000669BA" w:rsidRPr="00811C9D" w:rsidRDefault="000669BA" w:rsidP="000669BA">
            <w:pPr>
              <w:tabs>
                <w:tab w:val="left" w:pos="888"/>
              </w:tabs>
              <w:spacing w:after="0" w:line="240" w:lineRule="auto"/>
              <w:ind w:left="199" w:hanging="142"/>
              <w:contextualSpacing/>
              <w:rPr>
                <w:rFonts w:ascii="Arial" w:hAnsi="Arial" w:cs="Arial"/>
                <w:sz w:val="20"/>
                <w:szCs w:val="20"/>
              </w:rPr>
            </w:pPr>
            <w:r w:rsidRPr="00811C9D">
              <w:rPr>
                <w:rFonts w:ascii="Arial" w:hAnsi="Arial" w:cs="Arial"/>
                <w:sz w:val="20"/>
                <w:szCs w:val="20"/>
              </w:rPr>
              <w:t>- data in applicaties, die verzekeringstechnische of financiële gevolgen hebben voor volmachtgevers, worden veiliggesteld voor verlies door middel van off-site back-up (gegevens op een andere geografisch gescheiden locatie);</w:t>
            </w:r>
          </w:p>
          <w:p w14:paraId="690D6534" w14:textId="77777777" w:rsidR="000669BA" w:rsidRPr="00811C9D" w:rsidRDefault="000669BA" w:rsidP="000669BA">
            <w:pPr>
              <w:tabs>
                <w:tab w:val="left" w:pos="888"/>
              </w:tabs>
              <w:spacing w:after="0" w:line="240" w:lineRule="auto"/>
              <w:ind w:left="199" w:hanging="142"/>
              <w:contextualSpacing/>
              <w:rPr>
                <w:rFonts w:ascii="Arial" w:hAnsi="Arial" w:cs="Arial"/>
                <w:sz w:val="20"/>
                <w:szCs w:val="20"/>
              </w:rPr>
            </w:pPr>
            <w:r w:rsidRPr="00811C9D">
              <w:rPr>
                <w:rFonts w:ascii="Arial" w:hAnsi="Arial" w:cs="Arial"/>
                <w:sz w:val="20"/>
                <w:szCs w:val="20"/>
              </w:rPr>
              <w:t>- in de back-up-procedure is het maximaal te verwachten dataverlies opgenomen;</w:t>
            </w:r>
          </w:p>
          <w:p w14:paraId="41F067B6" w14:textId="27B0B3D6" w:rsidR="000669BA" w:rsidRPr="00811C9D" w:rsidRDefault="000669BA" w:rsidP="000669BA">
            <w:pPr>
              <w:tabs>
                <w:tab w:val="left" w:pos="888"/>
              </w:tabs>
              <w:spacing w:after="0" w:line="240" w:lineRule="auto"/>
              <w:ind w:left="199" w:hanging="142"/>
              <w:contextualSpacing/>
              <w:rPr>
                <w:rFonts w:ascii="Arial" w:hAnsi="Arial" w:cs="Arial"/>
                <w:sz w:val="20"/>
                <w:szCs w:val="20"/>
              </w:rPr>
            </w:pPr>
            <w:r w:rsidRPr="00811C9D">
              <w:rPr>
                <w:rFonts w:ascii="Arial" w:hAnsi="Arial" w:cs="Arial"/>
                <w:sz w:val="20"/>
                <w:szCs w:val="20"/>
              </w:rPr>
              <w:t>- ten minste één keer per jaar wordt een full-recovery uitgevoerd of maandelijkse een representatieve deel-recovery;</w:t>
            </w:r>
          </w:p>
          <w:p w14:paraId="3EC79991" w14:textId="77777777" w:rsidR="000669BA" w:rsidRPr="00913C24" w:rsidRDefault="000669BA" w:rsidP="000669BA">
            <w:pPr>
              <w:tabs>
                <w:tab w:val="left" w:pos="888"/>
              </w:tabs>
              <w:spacing w:after="0" w:line="240" w:lineRule="auto"/>
              <w:ind w:left="199" w:hanging="142"/>
              <w:contextualSpacing/>
              <w:rPr>
                <w:rFonts w:ascii="Arial" w:hAnsi="Arial" w:cs="Arial"/>
                <w:sz w:val="20"/>
                <w:szCs w:val="20"/>
              </w:rPr>
            </w:pPr>
            <w:r w:rsidRPr="00811C9D">
              <w:rPr>
                <w:rFonts w:ascii="Arial" w:hAnsi="Arial" w:cs="Arial"/>
                <w:sz w:val="20"/>
                <w:szCs w:val="20"/>
              </w:rPr>
              <w:t xml:space="preserve">- de back-up-procedure is voorzien van een beveiliging die zodanig is ingericht dat persoonsgegevens </w:t>
            </w:r>
            <w:r w:rsidRPr="00913C24">
              <w:rPr>
                <w:rFonts w:ascii="Arial" w:hAnsi="Arial" w:cs="Arial"/>
                <w:sz w:val="20"/>
                <w:szCs w:val="20"/>
              </w:rPr>
              <w:t>beschermd zijn (AVG);</w:t>
            </w:r>
          </w:p>
          <w:p w14:paraId="36AD28BD" w14:textId="0A5B3176" w:rsidR="000669BA" w:rsidRPr="00D523E2" w:rsidRDefault="000669BA" w:rsidP="000669BA">
            <w:pPr>
              <w:tabs>
                <w:tab w:val="left" w:pos="888"/>
              </w:tabs>
              <w:spacing w:after="0" w:line="240" w:lineRule="auto"/>
              <w:ind w:left="199" w:hanging="142"/>
              <w:contextualSpacing/>
              <w:rPr>
                <w:rFonts w:ascii="Arial" w:hAnsi="Arial" w:cs="Arial"/>
                <w:sz w:val="20"/>
                <w:szCs w:val="20"/>
              </w:rPr>
            </w:pPr>
            <w:r w:rsidRPr="00913C24">
              <w:rPr>
                <w:rFonts w:ascii="Arial" w:hAnsi="Arial" w:cs="Arial"/>
                <w:sz w:val="20"/>
                <w:szCs w:val="20"/>
              </w:rPr>
              <w:t>- er een (recovery) scenario is opgesteld voor het geval zich cybersecurity incidenten voordoen.</w:t>
            </w:r>
          </w:p>
        </w:tc>
        <w:tc>
          <w:tcPr>
            <w:tcW w:w="2251" w:type="pct"/>
          </w:tcPr>
          <w:p w14:paraId="33814D47" w14:textId="6A1AB96E" w:rsidR="000669BA" w:rsidRDefault="000669BA" w:rsidP="00B333ED">
            <w:pPr>
              <w:pStyle w:val="Lijstalinea"/>
              <w:numPr>
                <w:ilvl w:val="0"/>
                <w:numId w:val="77"/>
              </w:numPr>
              <w:spacing w:after="0" w:line="240" w:lineRule="auto"/>
              <w:ind w:left="414" w:hanging="357"/>
              <w:rPr>
                <w:rFonts w:ascii="Arial" w:eastAsia="Calibri" w:hAnsi="Arial" w:cs="Arial"/>
                <w:spacing w:val="-1"/>
                <w:szCs w:val="20"/>
                <w:lang w:val="nl-NL"/>
              </w:rPr>
            </w:pPr>
            <w:r w:rsidRPr="005A5530">
              <w:rPr>
                <w:rFonts w:ascii="Arial" w:eastAsia="Calibri" w:hAnsi="Arial" w:cs="Arial"/>
                <w:spacing w:val="-1"/>
                <w:szCs w:val="20"/>
                <w:lang w:val="nl-NL"/>
              </w:rPr>
              <w:t xml:space="preserve">De accountant gaat na of de gevolmachtigde agent beschikt over een procedurebeschrijving met betrekking tot </w:t>
            </w:r>
            <w:r w:rsidRPr="00614094">
              <w:rPr>
                <w:rFonts w:ascii="Arial" w:eastAsia="Calibri" w:hAnsi="Arial" w:cs="Arial"/>
                <w:spacing w:val="-1"/>
                <w:szCs w:val="20"/>
                <w:lang w:val="nl-NL"/>
              </w:rPr>
              <w:t>het veiligstellen van data in</w:t>
            </w:r>
            <w:r w:rsidRPr="005A5530">
              <w:rPr>
                <w:rFonts w:ascii="Arial" w:eastAsia="Calibri" w:hAnsi="Arial" w:cs="Arial"/>
                <w:spacing w:val="-1"/>
                <w:szCs w:val="20"/>
                <w:lang w:val="nl-NL"/>
              </w:rPr>
              <w:t xml:space="preserve"> applicaties die verzekeringstechnische of financiële gevolgen hebben voor volmachtgevers.</w:t>
            </w:r>
          </w:p>
          <w:p w14:paraId="477DC4ED" w14:textId="7192F822" w:rsidR="000669BA" w:rsidRPr="005A5530" w:rsidRDefault="000669BA" w:rsidP="00B333ED">
            <w:pPr>
              <w:pStyle w:val="Lijstalinea"/>
              <w:numPr>
                <w:ilvl w:val="0"/>
                <w:numId w:val="77"/>
              </w:numPr>
              <w:spacing w:after="0" w:line="240" w:lineRule="auto"/>
              <w:ind w:left="414" w:hanging="357"/>
              <w:rPr>
                <w:rFonts w:ascii="Arial" w:eastAsia="Calibri" w:hAnsi="Arial" w:cs="Arial"/>
                <w:spacing w:val="-1"/>
                <w:szCs w:val="20"/>
                <w:lang w:val="nl-NL"/>
              </w:rPr>
            </w:pPr>
            <w:r w:rsidRPr="005A5530">
              <w:rPr>
                <w:rFonts w:ascii="Arial" w:eastAsia="Calibri" w:hAnsi="Arial" w:cs="Arial"/>
                <w:spacing w:val="-1"/>
                <w:szCs w:val="20"/>
                <w:lang w:val="nl-NL"/>
              </w:rPr>
              <w:t>De accountant gaat na of in de procedurebeschrijving is opgenomen:</w:t>
            </w:r>
          </w:p>
          <w:p w14:paraId="5FC019ED" w14:textId="2E4615A8" w:rsidR="000669BA" w:rsidRPr="00614094" w:rsidRDefault="000669BA" w:rsidP="00B333ED">
            <w:pPr>
              <w:pStyle w:val="Lijstalinea"/>
              <w:numPr>
                <w:ilvl w:val="0"/>
                <w:numId w:val="72"/>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 xml:space="preserve">dat </w:t>
            </w:r>
            <w:r w:rsidRPr="00614094">
              <w:rPr>
                <w:rFonts w:ascii="Arial" w:eastAsia="Calibri" w:hAnsi="Arial" w:cs="Arial"/>
                <w:spacing w:val="-1"/>
                <w:szCs w:val="20"/>
                <w:lang w:val="nl-NL"/>
              </w:rPr>
              <w:t>data word</w:t>
            </w:r>
            <w:r>
              <w:rPr>
                <w:rFonts w:ascii="Arial" w:eastAsia="Calibri" w:hAnsi="Arial" w:cs="Arial"/>
                <w:spacing w:val="-1"/>
                <w:szCs w:val="20"/>
                <w:lang w:val="nl-NL"/>
              </w:rPr>
              <w:t>t</w:t>
            </w:r>
            <w:r w:rsidRPr="00614094">
              <w:rPr>
                <w:rFonts w:ascii="Arial" w:eastAsia="Calibri" w:hAnsi="Arial" w:cs="Arial"/>
                <w:spacing w:val="-1"/>
                <w:szCs w:val="20"/>
                <w:lang w:val="nl-NL"/>
              </w:rPr>
              <w:t xml:space="preserve"> veiliggesteld door middel van </w:t>
            </w:r>
            <w:r>
              <w:rPr>
                <w:rFonts w:ascii="Arial" w:eastAsia="Calibri" w:hAnsi="Arial" w:cs="Arial"/>
                <w:spacing w:val="-1"/>
                <w:szCs w:val="20"/>
                <w:lang w:val="nl-NL"/>
              </w:rPr>
              <w:t xml:space="preserve">een </w:t>
            </w:r>
            <w:r w:rsidRPr="00614094">
              <w:rPr>
                <w:rFonts w:ascii="Arial" w:eastAsia="Calibri" w:hAnsi="Arial" w:cs="Arial"/>
                <w:spacing w:val="-1"/>
                <w:szCs w:val="20"/>
                <w:lang w:val="nl-NL"/>
              </w:rPr>
              <w:t>off-site back-up (gegevens op een andere geografisch gescheiden locatie);</w:t>
            </w:r>
          </w:p>
          <w:p w14:paraId="67AF91E1" w14:textId="19F15D13" w:rsidR="000669BA" w:rsidRPr="00614094" w:rsidRDefault="000669BA" w:rsidP="00B333ED">
            <w:pPr>
              <w:pStyle w:val="Lijstalinea"/>
              <w:numPr>
                <w:ilvl w:val="0"/>
                <w:numId w:val="72"/>
              </w:numPr>
              <w:spacing w:after="0" w:line="240" w:lineRule="auto"/>
              <w:ind w:left="664" w:hanging="142"/>
              <w:rPr>
                <w:rFonts w:ascii="Arial" w:eastAsia="Calibri" w:hAnsi="Arial" w:cs="Arial"/>
                <w:spacing w:val="-1"/>
                <w:szCs w:val="20"/>
                <w:lang w:val="nl-NL"/>
              </w:rPr>
            </w:pPr>
            <w:r w:rsidRPr="00614094">
              <w:rPr>
                <w:rFonts w:ascii="Arial" w:eastAsia="Calibri" w:hAnsi="Arial" w:cs="Arial"/>
                <w:spacing w:val="-1"/>
                <w:szCs w:val="20"/>
                <w:lang w:val="nl-NL"/>
              </w:rPr>
              <w:t xml:space="preserve">het maximaal te verwachten dataverlies </w:t>
            </w:r>
            <w:r>
              <w:rPr>
                <w:rFonts w:ascii="Arial" w:eastAsia="Calibri" w:hAnsi="Arial" w:cs="Arial"/>
                <w:spacing w:val="-1"/>
                <w:szCs w:val="20"/>
                <w:lang w:val="nl-NL"/>
              </w:rPr>
              <w:t>bij gebruik van de off-site back-up</w:t>
            </w:r>
            <w:r w:rsidRPr="00614094">
              <w:rPr>
                <w:rFonts w:ascii="Arial" w:eastAsia="Calibri" w:hAnsi="Arial" w:cs="Arial"/>
                <w:spacing w:val="-1"/>
                <w:szCs w:val="20"/>
                <w:lang w:val="nl-NL"/>
              </w:rPr>
              <w:t>;</w:t>
            </w:r>
          </w:p>
          <w:p w14:paraId="5D701450" w14:textId="4A82DFCD" w:rsidR="000669BA" w:rsidRDefault="000669BA" w:rsidP="00B333ED">
            <w:pPr>
              <w:pStyle w:val="Lijstalinea"/>
              <w:numPr>
                <w:ilvl w:val="0"/>
                <w:numId w:val="72"/>
              </w:numPr>
              <w:spacing w:after="0" w:line="240" w:lineRule="auto"/>
              <w:ind w:left="664" w:hanging="142"/>
              <w:rPr>
                <w:rFonts w:ascii="Arial" w:eastAsia="Calibri" w:hAnsi="Arial" w:cs="Arial"/>
                <w:spacing w:val="-1"/>
                <w:szCs w:val="20"/>
                <w:lang w:val="nl-NL"/>
              </w:rPr>
            </w:pPr>
            <w:r w:rsidRPr="00A022DA">
              <w:rPr>
                <w:rFonts w:ascii="Arial" w:eastAsia="Calibri" w:hAnsi="Arial" w:cs="Arial"/>
                <w:spacing w:val="-1"/>
                <w:szCs w:val="20"/>
                <w:lang w:val="nl-NL"/>
              </w:rPr>
              <w:t xml:space="preserve">dat op de off-site back-up ten minste één keer per jaar een full-recovery wordt </w:t>
            </w:r>
            <w:r w:rsidRPr="00913C24">
              <w:rPr>
                <w:rFonts w:ascii="Arial" w:eastAsia="Calibri" w:hAnsi="Arial" w:cs="Arial"/>
                <w:spacing w:val="-1"/>
                <w:szCs w:val="20"/>
                <w:lang w:val="nl-NL"/>
              </w:rPr>
              <w:t>uitgevoerd of dat</w:t>
            </w:r>
            <w:r w:rsidRPr="00A022DA">
              <w:rPr>
                <w:rFonts w:ascii="Arial" w:eastAsia="Calibri" w:hAnsi="Arial" w:cs="Arial"/>
                <w:spacing w:val="-1"/>
                <w:szCs w:val="20"/>
                <w:lang w:val="nl-NL"/>
              </w:rPr>
              <w:t xml:space="preserve"> op de off-site back-up maandelijks een representatieve deel-recovery wordt uitgevoerd;</w:t>
            </w:r>
          </w:p>
          <w:p w14:paraId="69F0313C" w14:textId="48932C80" w:rsidR="000669BA" w:rsidRPr="00AD3EA6" w:rsidRDefault="000669BA" w:rsidP="0B9E93CE">
            <w:pPr>
              <w:pStyle w:val="Lijstalinea"/>
              <w:numPr>
                <w:ilvl w:val="0"/>
                <w:numId w:val="72"/>
              </w:numPr>
              <w:spacing w:after="0" w:line="240" w:lineRule="auto"/>
              <w:ind w:left="664" w:hanging="142"/>
              <w:rPr>
                <w:rFonts w:ascii="Arial" w:eastAsia="Calibri" w:hAnsi="Arial" w:cs="Arial"/>
                <w:spacing w:val="-1"/>
                <w:lang w:val="nl-NL"/>
              </w:rPr>
            </w:pPr>
            <w:r w:rsidRPr="0B9E93CE">
              <w:rPr>
                <w:rFonts w:ascii="Arial" w:eastAsia="Calibri" w:hAnsi="Arial" w:cs="Arial"/>
                <w:spacing w:val="-1"/>
                <w:lang w:val="nl-NL"/>
              </w:rPr>
              <w:t xml:space="preserve">welke beveiligingsmaatregelen zijn getroffen voor de beveiliging van persoonsgegeven met betrekking tot de off-site back-up. </w:t>
            </w:r>
            <w:r w:rsidRPr="0B9E93CE">
              <w:rPr>
                <w:rFonts w:ascii="Arial" w:eastAsia="Calibri" w:hAnsi="Arial" w:cs="Arial"/>
                <w:i/>
                <w:iCs/>
                <w:spacing w:val="-1"/>
                <w:lang w:val="nl-NL"/>
              </w:rPr>
              <w:t>Bijvoorbeeld encryptie van draagbare gegevensdragers voor back-up doeleinden en organisatorische, bouwkundige en elektronische beveiligingsmaatregelen voor het off-site datacenter waarnaartoe de back-up wordt gemaakt.</w:t>
            </w:r>
          </w:p>
          <w:p w14:paraId="0DB236F6" w14:textId="51B997AF" w:rsidR="000669BA" w:rsidRDefault="000669BA" w:rsidP="00B333ED">
            <w:pPr>
              <w:pStyle w:val="Lijstalinea"/>
              <w:numPr>
                <w:ilvl w:val="0"/>
                <w:numId w:val="77"/>
              </w:numPr>
              <w:spacing w:line="240" w:lineRule="auto"/>
              <w:ind w:left="414" w:hanging="357"/>
              <w:rPr>
                <w:rFonts w:ascii="Arial" w:eastAsia="Calibri" w:hAnsi="Arial" w:cs="Arial"/>
                <w:spacing w:val="-1"/>
                <w:szCs w:val="20"/>
                <w:lang w:val="nl-NL"/>
              </w:rPr>
            </w:pPr>
            <w:r w:rsidRPr="00900048">
              <w:rPr>
                <w:rFonts w:ascii="Arial" w:eastAsia="Calibri" w:hAnsi="Arial" w:cs="Arial"/>
                <w:spacing w:val="-1"/>
                <w:szCs w:val="20"/>
                <w:lang w:val="nl-NL"/>
              </w:rPr>
              <w:t xml:space="preserve">De accountant vermeldt </w:t>
            </w:r>
            <w:r>
              <w:rPr>
                <w:rFonts w:ascii="Arial" w:eastAsia="Calibri" w:hAnsi="Arial" w:cs="Arial"/>
                <w:spacing w:val="-1"/>
                <w:szCs w:val="20"/>
                <w:lang w:val="nl-NL"/>
              </w:rPr>
              <w:t xml:space="preserve">de plaatsnamen van operationele dataopslaglocatie en de off-site back-up locatie </w:t>
            </w:r>
            <w:r w:rsidRPr="00900048">
              <w:rPr>
                <w:rFonts w:ascii="Arial" w:eastAsia="Calibri" w:hAnsi="Arial" w:cs="Arial"/>
                <w:spacing w:val="-1"/>
                <w:szCs w:val="20"/>
                <w:lang w:val="nl-NL"/>
              </w:rPr>
              <w:t xml:space="preserve">in </w:t>
            </w:r>
            <w:r w:rsidR="00063261">
              <w:rPr>
                <w:rFonts w:ascii="Arial" w:eastAsia="Calibri" w:hAnsi="Arial" w:cs="Arial"/>
                <w:spacing w:val="-1"/>
                <w:szCs w:val="20"/>
                <w:lang w:val="nl-NL"/>
              </w:rPr>
              <w:t>de rapportage</w:t>
            </w:r>
            <w:r>
              <w:rPr>
                <w:rFonts w:ascii="Arial" w:eastAsia="Calibri" w:hAnsi="Arial" w:cs="Arial"/>
                <w:spacing w:val="-1"/>
                <w:szCs w:val="20"/>
                <w:lang w:val="nl-NL"/>
              </w:rPr>
              <w:t xml:space="preserve"> of de hemelsbrede afstand tussen deze locaties.</w:t>
            </w:r>
          </w:p>
          <w:p w14:paraId="7597F7C8" w14:textId="57FD039E" w:rsidR="000669BA" w:rsidRPr="00AD3EA6" w:rsidRDefault="000669BA" w:rsidP="00B333ED">
            <w:pPr>
              <w:pStyle w:val="Lijstalinea"/>
              <w:numPr>
                <w:ilvl w:val="0"/>
                <w:numId w:val="77"/>
              </w:numPr>
              <w:spacing w:line="240" w:lineRule="auto"/>
              <w:ind w:left="414" w:hanging="357"/>
              <w:rPr>
                <w:rFonts w:ascii="Arial" w:eastAsia="Calibri" w:hAnsi="Arial" w:cs="Arial"/>
                <w:spacing w:val="-1"/>
                <w:szCs w:val="20"/>
                <w:lang w:val="nl-NL"/>
              </w:rPr>
            </w:pPr>
            <w:r w:rsidRPr="00AD3EA6">
              <w:rPr>
                <w:rFonts w:ascii="Arial" w:eastAsia="Calibri" w:hAnsi="Arial" w:cs="Arial"/>
                <w:spacing w:val="-1"/>
                <w:szCs w:val="20"/>
                <w:lang w:val="nl-NL"/>
              </w:rPr>
              <w:lastRenderedPageBreak/>
              <w:t xml:space="preserve">De accountant vermeldt het in de procedure genoemde maximaal te verwachten dataverlies bij een eventueel gebruik van de off-site back-up in </w:t>
            </w:r>
            <w:r w:rsidR="00063261">
              <w:rPr>
                <w:rFonts w:ascii="Arial" w:eastAsia="Calibri" w:hAnsi="Arial" w:cs="Arial"/>
                <w:spacing w:val="-1"/>
                <w:szCs w:val="20"/>
                <w:lang w:val="nl-NL"/>
              </w:rPr>
              <w:t>de rapportage</w:t>
            </w:r>
            <w:r w:rsidRPr="00AD3EA6">
              <w:rPr>
                <w:rFonts w:ascii="Arial" w:eastAsia="Calibri" w:hAnsi="Arial" w:cs="Arial"/>
                <w:spacing w:val="-1"/>
                <w:szCs w:val="20"/>
                <w:lang w:val="nl-NL"/>
              </w:rPr>
              <w:t>.</w:t>
            </w:r>
            <w:r w:rsidRPr="00AD3EA6">
              <w:rPr>
                <w:lang w:val="nl-NL"/>
              </w:rPr>
              <w:t xml:space="preserve"> </w:t>
            </w:r>
          </w:p>
          <w:p w14:paraId="46D63ED2" w14:textId="2080A595" w:rsidR="000669BA" w:rsidRPr="00AD3EA6" w:rsidRDefault="000669BA" w:rsidP="00B333ED">
            <w:pPr>
              <w:pStyle w:val="Lijstalinea"/>
              <w:numPr>
                <w:ilvl w:val="0"/>
                <w:numId w:val="77"/>
              </w:numPr>
              <w:spacing w:after="0" w:line="240" w:lineRule="auto"/>
              <w:ind w:left="414" w:hanging="357"/>
              <w:rPr>
                <w:rFonts w:ascii="Arial" w:eastAsia="Calibri" w:hAnsi="Arial" w:cs="Arial"/>
                <w:spacing w:val="-1"/>
                <w:szCs w:val="20"/>
                <w:lang w:val="nl-NL"/>
              </w:rPr>
            </w:pPr>
            <w:r w:rsidRPr="00AD3EA6">
              <w:rPr>
                <w:rFonts w:ascii="Arial" w:eastAsia="Calibri" w:hAnsi="Arial" w:cs="Arial"/>
                <w:spacing w:val="-1"/>
                <w:szCs w:val="20"/>
                <w:lang w:val="nl-NL"/>
              </w:rPr>
              <w:t xml:space="preserve">De accountant vermeldt </w:t>
            </w:r>
            <w:r>
              <w:rPr>
                <w:rFonts w:ascii="Arial" w:eastAsia="Calibri" w:hAnsi="Arial" w:cs="Arial"/>
                <w:spacing w:val="-1"/>
                <w:szCs w:val="20"/>
                <w:lang w:val="nl-NL"/>
              </w:rPr>
              <w:t xml:space="preserve">in </w:t>
            </w:r>
            <w:r w:rsidR="00063261">
              <w:rPr>
                <w:rFonts w:ascii="Arial" w:eastAsia="Calibri" w:hAnsi="Arial" w:cs="Arial"/>
                <w:spacing w:val="-1"/>
                <w:szCs w:val="20"/>
                <w:lang w:val="nl-NL"/>
              </w:rPr>
              <w:t>de rapportage</w:t>
            </w:r>
            <w:r>
              <w:rPr>
                <w:rFonts w:ascii="Arial" w:eastAsia="Calibri" w:hAnsi="Arial" w:cs="Arial"/>
                <w:spacing w:val="-1"/>
                <w:szCs w:val="20"/>
                <w:lang w:val="nl-NL"/>
              </w:rPr>
              <w:t xml:space="preserve"> </w:t>
            </w:r>
            <w:r w:rsidRPr="00AD3EA6">
              <w:rPr>
                <w:rFonts w:ascii="Arial" w:eastAsia="Calibri" w:hAnsi="Arial" w:cs="Arial"/>
                <w:spacing w:val="-1"/>
                <w:szCs w:val="20"/>
                <w:lang w:val="nl-NL"/>
              </w:rPr>
              <w:t>de</w:t>
            </w:r>
            <w:r>
              <w:rPr>
                <w:rFonts w:ascii="Arial" w:eastAsia="Calibri" w:hAnsi="Arial" w:cs="Arial"/>
                <w:spacing w:val="-1"/>
                <w:szCs w:val="20"/>
                <w:lang w:val="nl-NL"/>
              </w:rPr>
              <w:t xml:space="preserve"> </w:t>
            </w:r>
            <w:r w:rsidRPr="00AD3EA6">
              <w:rPr>
                <w:rFonts w:ascii="Arial" w:eastAsia="Calibri" w:hAnsi="Arial" w:cs="Arial"/>
                <w:spacing w:val="-1"/>
                <w:szCs w:val="20"/>
                <w:lang w:val="nl-NL"/>
              </w:rPr>
              <w:t xml:space="preserve">beveiligingsmaatregelen, die in relatie tot de off-site back-up zijn genomen, voor de beveiliging van persoonsgegevens. </w:t>
            </w:r>
            <w:r w:rsidRPr="00AD3EA6">
              <w:rPr>
                <w:rFonts w:ascii="Arial" w:eastAsia="Calibri" w:hAnsi="Arial" w:cs="Arial"/>
                <w:i/>
                <w:iCs/>
                <w:spacing w:val="-1"/>
                <w:szCs w:val="20"/>
                <w:lang w:val="nl-NL"/>
              </w:rPr>
              <w:t>Bijvoorbeeld encryptie van draagbare gegevensdragers voor back-up doeleinden en organisatorische, bouwkundige en elektronische beveiligingsmaatregelen voor het off-site datacenter waarnaartoe de back-up wordt gemaakt.</w:t>
            </w:r>
            <w:r w:rsidRPr="00AD3EA6">
              <w:rPr>
                <w:rFonts w:ascii="Arial" w:eastAsia="Calibri" w:hAnsi="Arial" w:cs="Arial"/>
                <w:spacing w:val="-1"/>
                <w:szCs w:val="20"/>
                <w:lang w:val="nl-NL"/>
              </w:rPr>
              <w:t xml:space="preserve"> </w:t>
            </w:r>
          </w:p>
        </w:tc>
      </w:tr>
      <w:tr w:rsidR="000669BA" w:rsidRPr="007F425A" w14:paraId="434E9968" w14:textId="77777777" w:rsidTr="0B9E93CE">
        <w:tc>
          <w:tcPr>
            <w:tcW w:w="400" w:type="pct"/>
          </w:tcPr>
          <w:p w14:paraId="4DA5CFFE" w14:textId="4537C05C"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I-AUT-41</w:t>
            </w:r>
          </w:p>
        </w:tc>
        <w:tc>
          <w:tcPr>
            <w:tcW w:w="786" w:type="pct"/>
          </w:tcPr>
          <w:p w14:paraId="6D292A99" w14:textId="40025B7D" w:rsidR="000669BA" w:rsidRPr="00D523E2" w:rsidRDefault="000669BA" w:rsidP="000669B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Back-up en restore</w:t>
            </w:r>
          </w:p>
        </w:tc>
        <w:tc>
          <w:tcPr>
            <w:tcW w:w="1563" w:type="pct"/>
          </w:tcPr>
          <w:p w14:paraId="26B3F510" w14:textId="77777777" w:rsidR="000669BA" w:rsidRPr="00811C9D" w:rsidRDefault="000669BA" w:rsidP="000669BA">
            <w:pPr>
              <w:tabs>
                <w:tab w:val="left" w:pos="888"/>
              </w:tabs>
              <w:spacing w:after="0" w:line="240" w:lineRule="auto"/>
              <w:ind w:left="57"/>
              <w:rPr>
                <w:rFonts w:ascii="Arial" w:hAnsi="Arial" w:cs="Arial"/>
                <w:sz w:val="20"/>
                <w:szCs w:val="20"/>
              </w:rPr>
            </w:pPr>
            <w:r w:rsidRPr="00811C9D">
              <w:rPr>
                <w:rFonts w:ascii="Arial" w:hAnsi="Arial" w:cs="Arial"/>
                <w:sz w:val="20"/>
                <w:szCs w:val="20"/>
              </w:rPr>
              <w:t>De GA voert minimaal één keer per kwartaal een controle uit of:</w:t>
            </w:r>
          </w:p>
          <w:p w14:paraId="60CD26BA" w14:textId="77777777" w:rsidR="000669BA" w:rsidRPr="00811C9D" w:rsidRDefault="000669BA" w:rsidP="000669BA">
            <w:pPr>
              <w:tabs>
                <w:tab w:val="left" w:pos="888"/>
              </w:tabs>
              <w:spacing w:after="0" w:line="240" w:lineRule="auto"/>
              <w:ind w:left="199" w:hanging="142"/>
              <w:contextualSpacing/>
              <w:rPr>
                <w:rFonts w:ascii="Arial" w:hAnsi="Arial" w:cs="Arial"/>
                <w:sz w:val="20"/>
                <w:szCs w:val="20"/>
              </w:rPr>
            </w:pPr>
            <w:r w:rsidRPr="00811C9D">
              <w:rPr>
                <w:rFonts w:ascii="Arial" w:hAnsi="Arial" w:cs="Arial"/>
                <w:sz w:val="20"/>
                <w:szCs w:val="20"/>
              </w:rPr>
              <w:t>- data in applicaties, die verzekeringstechnische of financiële gevolgen hebben voor volmachtgevers, afdoende zijn veiliggesteld voor verlies door middel van off-site back-up (gegevens op een andere geografisch gescheiden locatie);</w:t>
            </w:r>
          </w:p>
          <w:p w14:paraId="39538516" w14:textId="77777777" w:rsidR="000669BA" w:rsidRPr="00811C9D" w:rsidRDefault="000669BA" w:rsidP="000669BA">
            <w:pPr>
              <w:tabs>
                <w:tab w:val="left" w:pos="888"/>
              </w:tabs>
              <w:spacing w:after="0" w:line="240" w:lineRule="auto"/>
              <w:ind w:left="199" w:hanging="142"/>
              <w:contextualSpacing/>
              <w:rPr>
                <w:rFonts w:ascii="Arial" w:hAnsi="Arial" w:cs="Arial"/>
                <w:sz w:val="20"/>
                <w:szCs w:val="20"/>
              </w:rPr>
            </w:pPr>
            <w:r w:rsidRPr="00811C9D">
              <w:rPr>
                <w:rFonts w:ascii="Arial" w:hAnsi="Arial" w:cs="Arial"/>
                <w:sz w:val="20"/>
                <w:szCs w:val="20"/>
              </w:rPr>
              <w:t>- in de back-up-procedure het maximaal te verwachten dataverlies is opgenomen;</w:t>
            </w:r>
          </w:p>
          <w:p w14:paraId="54257CD3" w14:textId="77777777" w:rsidR="000669BA" w:rsidRPr="00811C9D" w:rsidRDefault="000669BA" w:rsidP="000669BA">
            <w:pPr>
              <w:tabs>
                <w:tab w:val="left" w:pos="888"/>
              </w:tabs>
              <w:spacing w:after="0" w:line="240" w:lineRule="auto"/>
              <w:ind w:left="199" w:hanging="142"/>
              <w:contextualSpacing/>
              <w:rPr>
                <w:rFonts w:ascii="Arial" w:hAnsi="Arial" w:cs="Arial"/>
                <w:sz w:val="20"/>
                <w:szCs w:val="20"/>
              </w:rPr>
            </w:pPr>
            <w:r w:rsidRPr="00811C9D">
              <w:rPr>
                <w:rFonts w:ascii="Arial" w:hAnsi="Arial" w:cs="Arial"/>
                <w:sz w:val="20"/>
                <w:szCs w:val="20"/>
              </w:rPr>
              <w:t xml:space="preserve">- ten minste één keer per jaar een full-recovery wordt uitgevoerd of maandelijks een representatieve deel-recovery; </w:t>
            </w:r>
          </w:p>
          <w:p w14:paraId="3D3290B5" w14:textId="77777777" w:rsidR="000669BA" w:rsidRPr="00811C9D" w:rsidRDefault="000669BA" w:rsidP="000669BA">
            <w:pPr>
              <w:tabs>
                <w:tab w:val="left" w:pos="888"/>
              </w:tabs>
              <w:spacing w:after="0" w:line="240" w:lineRule="auto"/>
              <w:ind w:left="199" w:hanging="142"/>
              <w:contextualSpacing/>
              <w:rPr>
                <w:rFonts w:ascii="Arial" w:hAnsi="Arial" w:cs="Arial"/>
                <w:sz w:val="20"/>
                <w:szCs w:val="20"/>
              </w:rPr>
            </w:pPr>
            <w:r w:rsidRPr="00811C9D">
              <w:rPr>
                <w:rFonts w:ascii="Arial" w:hAnsi="Arial" w:cs="Arial"/>
                <w:sz w:val="20"/>
                <w:szCs w:val="20"/>
              </w:rPr>
              <w:t>- de back-up voorzien is van een beveiliging zodat persoonsgegevens beschermd zijn (AVG);</w:t>
            </w:r>
          </w:p>
          <w:p w14:paraId="5F541BED" w14:textId="57E6325D" w:rsidR="000669BA" w:rsidRPr="00D523E2" w:rsidRDefault="000669BA" w:rsidP="000669BA">
            <w:pPr>
              <w:tabs>
                <w:tab w:val="left" w:pos="888"/>
              </w:tabs>
              <w:spacing w:after="0" w:line="240" w:lineRule="auto"/>
              <w:ind w:left="199" w:hanging="142"/>
              <w:contextualSpacing/>
              <w:rPr>
                <w:rFonts w:ascii="Arial" w:hAnsi="Arial" w:cs="Arial"/>
                <w:sz w:val="20"/>
                <w:szCs w:val="20"/>
              </w:rPr>
            </w:pPr>
            <w:r w:rsidRPr="00811C9D">
              <w:rPr>
                <w:rFonts w:ascii="Arial" w:hAnsi="Arial" w:cs="Arial"/>
                <w:sz w:val="20"/>
                <w:szCs w:val="20"/>
              </w:rPr>
              <w:t>- de recovery's geslaagd zijn en welke acties zijn ondernomen in geval van een niet geslaagde recovery.</w:t>
            </w:r>
          </w:p>
        </w:tc>
        <w:tc>
          <w:tcPr>
            <w:tcW w:w="2251" w:type="pct"/>
          </w:tcPr>
          <w:p w14:paraId="28C5A3F6" w14:textId="532A6AAD" w:rsidR="000669BA" w:rsidRPr="00696284" w:rsidRDefault="000669BA" w:rsidP="00B333ED">
            <w:pPr>
              <w:pStyle w:val="Lijstalinea"/>
              <w:numPr>
                <w:ilvl w:val="0"/>
                <w:numId w:val="78"/>
              </w:numPr>
              <w:spacing w:after="0" w:line="240" w:lineRule="auto"/>
              <w:ind w:left="414" w:hanging="357"/>
              <w:rPr>
                <w:rFonts w:ascii="Arial" w:eastAsia="Calibri" w:hAnsi="Arial" w:cs="Arial"/>
                <w:spacing w:val="1"/>
                <w:position w:val="1"/>
                <w:szCs w:val="20"/>
                <w:lang w:val="nl-NL"/>
              </w:rPr>
            </w:pPr>
            <w:r w:rsidRPr="00315115">
              <w:rPr>
                <w:rFonts w:ascii="Arial" w:eastAsia="Calibri" w:hAnsi="Arial" w:cs="Arial"/>
                <w:spacing w:val="1"/>
                <w:position w:val="1"/>
                <w:szCs w:val="20"/>
                <w:lang w:val="nl-NL"/>
              </w:rPr>
              <w:t>De accountant gaat, door het inwinnen van inlichtingen, na of de gevolmachtigde agent</w:t>
            </w:r>
            <w:r>
              <w:rPr>
                <w:rFonts w:ascii="Arial" w:eastAsia="Calibri" w:hAnsi="Arial" w:cs="Arial"/>
                <w:spacing w:val="1"/>
                <w:position w:val="1"/>
                <w:szCs w:val="20"/>
                <w:lang w:val="nl-NL"/>
              </w:rPr>
              <w:t xml:space="preserve"> in ieder kwartaal </w:t>
            </w:r>
            <w:r w:rsidRPr="00315115">
              <w:rPr>
                <w:rFonts w:ascii="Arial" w:eastAsia="Calibri" w:hAnsi="Arial" w:cs="Arial"/>
                <w:spacing w:val="1"/>
                <w:position w:val="1"/>
                <w:szCs w:val="20"/>
                <w:lang w:val="nl-NL"/>
              </w:rPr>
              <w:t xml:space="preserve">heeft gecontroleerd </w:t>
            </w:r>
            <w:r>
              <w:rPr>
                <w:rFonts w:ascii="Arial" w:eastAsia="Calibri" w:hAnsi="Arial" w:cs="Arial"/>
                <w:spacing w:val="1"/>
                <w:position w:val="1"/>
                <w:szCs w:val="20"/>
                <w:lang w:val="nl-NL"/>
              </w:rPr>
              <w:t>of voor</w:t>
            </w:r>
            <w:r w:rsidRPr="00534088">
              <w:rPr>
                <w:rFonts w:ascii="Arial" w:eastAsia="Calibri" w:hAnsi="Arial" w:cs="Arial"/>
                <w:spacing w:val="1"/>
                <w:position w:val="1"/>
                <w:szCs w:val="20"/>
                <w:lang w:val="nl-NL"/>
              </w:rPr>
              <w:t xml:space="preserve"> applicaties die verzekeringstechnische of financiële gevolgen hebben voor volmachtgevers</w:t>
            </w:r>
            <w:r>
              <w:rPr>
                <w:rFonts w:ascii="Arial" w:eastAsia="Calibri" w:hAnsi="Arial" w:cs="Arial"/>
                <w:spacing w:val="1"/>
                <w:position w:val="1"/>
                <w:szCs w:val="20"/>
                <w:lang w:val="nl-NL"/>
              </w:rPr>
              <w:t xml:space="preserve">: </w:t>
            </w:r>
          </w:p>
          <w:p w14:paraId="54B56FE8" w14:textId="025D0F2A" w:rsidR="000669BA" w:rsidRPr="00534088" w:rsidRDefault="000669BA" w:rsidP="00B333ED">
            <w:pPr>
              <w:pStyle w:val="Lijstalinea"/>
              <w:numPr>
                <w:ilvl w:val="0"/>
                <w:numId w:val="19"/>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de data is</w:t>
            </w:r>
            <w:r w:rsidRPr="00534088">
              <w:rPr>
                <w:rFonts w:ascii="Arial" w:eastAsia="Calibri" w:hAnsi="Arial" w:cs="Arial"/>
                <w:spacing w:val="-1"/>
                <w:szCs w:val="20"/>
                <w:lang w:val="nl-NL"/>
              </w:rPr>
              <w:t xml:space="preserve"> veiliggesteld door middel van een off-site back-up (gegevens op een andere geografisch gescheiden locatie);</w:t>
            </w:r>
          </w:p>
          <w:p w14:paraId="4F92F817" w14:textId="4168174D" w:rsidR="000669BA" w:rsidRPr="00534088" w:rsidRDefault="000669BA" w:rsidP="00B333ED">
            <w:pPr>
              <w:pStyle w:val="Lijstalinea"/>
              <w:numPr>
                <w:ilvl w:val="0"/>
                <w:numId w:val="19"/>
              </w:numPr>
              <w:spacing w:after="0" w:line="240" w:lineRule="auto"/>
              <w:ind w:left="664" w:hanging="142"/>
              <w:rPr>
                <w:rFonts w:ascii="Arial" w:eastAsia="Calibri" w:hAnsi="Arial" w:cs="Arial"/>
                <w:spacing w:val="-1"/>
                <w:szCs w:val="20"/>
                <w:lang w:val="nl-NL"/>
              </w:rPr>
            </w:pPr>
            <w:r w:rsidRPr="00534088">
              <w:rPr>
                <w:rFonts w:ascii="Arial" w:eastAsia="Calibri" w:hAnsi="Arial" w:cs="Arial"/>
                <w:spacing w:val="-1"/>
                <w:szCs w:val="20"/>
                <w:lang w:val="nl-NL"/>
              </w:rPr>
              <w:t>het maximaal te verwachten dataverlies bij gebruik van de off-site back-up</w:t>
            </w:r>
            <w:r>
              <w:rPr>
                <w:rFonts w:ascii="Arial" w:eastAsia="Calibri" w:hAnsi="Arial" w:cs="Arial"/>
                <w:spacing w:val="-1"/>
                <w:szCs w:val="20"/>
                <w:lang w:val="nl-NL"/>
              </w:rPr>
              <w:t xml:space="preserve"> voldoet aan de uitgangspunten in de procedurebeschrijving</w:t>
            </w:r>
            <w:r w:rsidRPr="00534088">
              <w:rPr>
                <w:rFonts w:ascii="Arial" w:eastAsia="Calibri" w:hAnsi="Arial" w:cs="Arial"/>
                <w:spacing w:val="-1"/>
                <w:szCs w:val="20"/>
                <w:lang w:val="nl-NL"/>
              </w:rPr>
              <w:t>;</w:t>
            </w:r>
          </w:p>
          <w:p w14:paraId="544457E8" w14:textId="7FCDAEA9" w:rsidR="000669BA" w:rsidRPr="00534088" w:rsidRDefault="000669BA" w:rsidP="0B9E93CE">
            <w:pPr>
              <w:pStyle w:val="Lijstalinea"/>
              <w:numPr>
                <w:ilvl w:val="0"/>
                <w:numId w:val="19"/>
              </w:numPr>
              <w:spacing w:after="0" w:line="240" w:lineRule="auto"/>
              <w:ind w:left="664" w:hanging="142"/>
              <w:rPr>
                <w:rFonts w:ascii="Arial" w:eastAsia="Calibri" w:hAnsi="Arial" w:cs="Arial"/>
                <w:spacing w:val="-1"/>
                <w:lang w:val="nl-NL"/>
              </w:rPr>
            </w:pPr>
            <w:r w:rsidRPr="0B9E93CE">
              <w:rPr>
                <w:rFonts w:ascii="Arial" w:eastAsia="Calibri" w:hAnsi="Arial" w:cs="Arial"/>
                <w:spacing w:val="-1"/>
                <w:lang w:val="nl-NL"/>
              </w:rPr>
              <w:t>dat op de off-site back-up ten minste één keer per jaar een full-recovery is uitgevoerd of dat op de off-site back-up maandelijkse een deel-recovery is uitgevoerd</w:t>
            </w:r>
            <w:r w:rsidR="00EA4603">
              <w:rPr>
                <w:rFonts w:ascii="Arial" w:eastAsia="Calibri" w:hAnsi="Arial" w:cs="Arial"/>
                <w:spacing w:val="-1"/>
                <w:lang w:val="nl-NL"/>
              </w:rPr>
              <w:t>. In geval van een deel-recovery vermeldt de accountant in</w:t>
            </w:r>
            <w:r w:rsidR="00B15582">
              <w:rPr>
                <w:rFonts w:ascii="Arial" w:eastAsia="Calibri" w:hAnsi="Arial" w:cs="Arial"/>
                <w:spacing w:val="-1"/>
                <w:lang w:val="nl-NL"/>
              </w:rPr>
              <w:t xml:space="preserve"> de</w:t>
            </w:r>
            <w:r w:rsidR="00EA4603">
              <w:rPr>
                <w:rFonts w:ascii="Arial" w:eastAsia="Calibri" w:hAnsi="Arial" w:cs="Arial"/>
                <w:spacing w:val="-1"/>
                <w:lang w:val="nl-NL"/>
              </w:rPr>
              <w:t xml:space="preserve"> rapportage</w:t>
            </w:r>
            <w:r w:rsidR="00BA2321">
              <w:rPr>
                <w:rFonts w:ascii="Arial" w:eastAsia="Calibri" w:hAnsi="Arial" w:cs="Arial"/>
                <w:spacing w:val="-1"/>
                <w:lang w:val="nl-NL"/>
              </w:rPr>
              <w:t xml:space="preserve"> waaruit de deel-recovery bestaat</w:t>
            </w:r>
            <w:r w:rsidRPr="0B9E93CE">
              <w:rPr>
                <w:rFonts w:ascii="Arial" w:eastAsia="Calibri" w:hAnsi="Arial" w:cs="Arial"/>
                <w:spacing w:val="-1"/>
                <w:lang w:val="nl-NL"/>
              </w:rPr>
              <w:t>;</w:t>
            </w:r>
          </w:p>
          <w:p w14:paraId="321638C7" w14:textId="413D883E" w:rsidR="000669BA" w:rsidRPr="00E273FD" w:rsidRDefault="000669BA" w:rsidP="00B333ED">
            <w:pPr>
              <w:pStyle w:val="Lijstalinea"/>
              <w:numPr>
                <w:ilvl w:val="0"/>
                <w:numId w:val="19"/>
              </w:numPr>
              <w:spacing w:after="0" w:line="240" w:lineRule="auto"/>
              <w:ind w:left="664" w:hanging="142"/>
              <w:rPr>
                <w:rFonts w:ascii="Arial" w:eastAsia="Calibri" w:hAnsi="Arial" w:cs="Arial"/>
                <w:i/>
                <w:iCs/>
                <w:spacing w:val="1"/>
                <w:position w:val="1"/>
                <w:szCs w:val="20"/>
                <w:lang w:val="nl-NL"/>
              </w:rPr>
            </w:pPr>
            <w:r w:rsidRPr="00534088">
              <w:rPr>
                <w:rFonts w:ascii="Arial" w:eastAsia="Calibri" w:hAnsi="Arial" w:cs="Arial"/>
                <w:spacing w:val="-1"/>
                <w:szCs w:val="20"/>
                <w:lang w:val="nl-NL"/>
              </w:rPr>
              <w:t xml:space="preserve">dat een off-site back-up </w:t>
            </w:r>
            <w:r>
              <w:rPr>
                <w:rFonts w:ascii="Arial" w:eastAsia="Calibri" w:hAnsi="Arial" w:cs="Arial"/>
                <w:spacing w:val="-1"/>
                <w:szCs w:val="20"/>
                <w:lang w:val="nl-NL"/>
              </w:rPr>
              <w:t>is</w:t>
            </w:r>
            <w:r w:rsidRPr="00534088">
              <w:rPr>
                <w:rFonts w:ascii="Arial" w:eastAsia="Calibri" w:hAnsi="Arial" w:cs="Arial"/>
                <w:spacing w:val="-1"/>
                <w:szCs w:val="20"/>
                <w:lang w:val="nl-NL"/>
              </w:rPr>
              <w:t xml:space="preserve"> voorzien van beveiligingsmaatregelen voor de beveiliging van persoonsgegevens. </w:t>
            </w:r>
            <w:r w:rsidRPr="00E273FD">
              <w:rPr>
                <w:rFonts w:ascii="Arial" w:eastAsia="Calibri" w:hAnsi="Arial" w:cs="Arial"/>
                <w:i/>
                <w:iCs/>
                <w:spacing w:val="-1"/>
                <w:szCs w:val="20"/>
                <w:lang w:val="nl-NL"/>
              </w:rPr>
              <w:t xml:space="preserve">Bijvoorbeeld encryptie van draagbare gegevensdragers voor back-up doeleinden en organisatorische, bouwkundige en elektronische beveiligingsmaatregelen voor het off-site datacenter waarnaartoe de back-up </w:t>
            </w:r>
            <w:r>
              <w:rPr>
                <w:rFonts w:ascii="Arial" w:eastAsia="Calibri" w:hAnsi="Arial" w:cs="Arial"/>
                <w:i/>
                <w:iCs/>
                <w:spacing w:val="-1"/>
                <w:szCs w:val="20"/>
                <w:lang w:val="nl-NL"/>
              </w:rPr>
              <w:t>is</w:t>
            </w:r>
            <w:r w:rsidRPr="00E273FD">
              <w:rPr>
                <w:rFonts w:ascii="Arial" w:eastAsia="Calibri" w:hAnsi="Arial" w:cs="Arial"/>
                <w:i/>
                <w:iCs/>
                <w:spacing w:val="-1"/>
                <w:szCs w:val="20"/>
                <w:lang w:val="nl-NL"/>
              </w:rPr>
              <w:t xml:space="preserve"> gemaakt.</w:t>
            </w:r>
          </w:p>
          <w:p w14:paraId="355BA954" w14:textId="2DB1549B" w:rsidR="000669BA" w:rsidRPr="002F573D" w:rsidRDefault="000669BA" w:rsidP="000669BA">
            <w:pPr>
              <w:pStyle w:val="Lijstalinea"/>
              <w:spacing w:after="0" w:line="240" w:lineRule="auto"/>
              <w:ind w:left="414"/>
              <w:rPr>
                <w:rFonts w:ascii="Arial" w:eastAsia="Calibri" w:hAnsi="Arial" w:cs="Arial"/>
                <w:i/>
                <w:iCs/>
                <w:spacing w:val="1"/>
                <w:position w:val="1"/>
                <w:szCs w:val="20"/>
                <w:lang w:val="nl-NL"/>
              </w:rPr>
            </w:pPr>
            <w:r w:rsidRPr="00B80892">
              <w:rPr>
                <w:rFonts w:ascii="Arial" w:eastAsia="Calibri" w:hAnsi="Arial" w:cs="Arial"/>
                <w:spacing w:val="1"/>
                <w:position w:val="1"/>
                <w:szCs w:val="20"/>
                <w:lang w:val="nl-NL"/>
              </w:rPr>
              <w:t>Documenten waaruit blijkt dat de gevolmachtigde agent deze controle heeft uitgevoerd zijn voor de accountant beschikbaar.</w:t>
            </w:r>
            <w:r w:rsidRPr="00B80892" w:rsidDel="009937AA">
              <w:rPr>
                <w:rFonts w:ascii="Arial" w:eastAsia="Calibri" w:hAnsi="Arial" w:cs="Arial"/>
                <w:spacing w:val="1"/>
                <w:position w:val="1"/>
                <w:szCs w:val="20"/>
                <w:lang w:val="nl-NL"/>
              </w:rPr>
              <w:t xml:space="preserve"> </w:t>
            </w:r>
            <w:r w:rsidR="00C14C9D">
              <w:rPr>
                <w:rFonts w:ascii="Arial" w:eastAsia="Calibri" w:hAnsi="Arial" w:cs="Arial"/>
                <w:i/>
                <w:iCs/>
                <w:spacing w:val="1"/>
                <w:position w:val="1"/>
                <w:szCs w:val="20"/>
                <w:lang w:val="nl-NL"/>
              </w:rPr>
              <w:t>Van de accountant wordt hiertoe geen inhoudelijke beoordeling verwacht</w:t>
            </w:r>
            <w:r w:rsidR="00063261">
              <w:rPr>
                <w:rFonts w:ascii="Arial" w:eastAsia="Calibri" w:hAnsi="Arial" w:cs="Arial"/>
                <w:i/>
                <w:iCs/>
                <w:spacing w:val="1"/>
                <w:position w:val="1"/>
                <w:szCs w:val="20"/>
                <w:lang w:val="nl-NL"/>
              </w:rPr>
              <w:t>.</w:t>
            </w:r>
            <w:r w:rsidR="00C14C9D">
              <w:rPr>
                <w:rFonts w:ascii="Arial" w:eastAsia="Calibri" w:hAnsi="Arial" w:cs="Arial"/>
                <w:i/>
                <w:iCs/>
                <w:spacing w:val="1"/>
                <w:position w:val="1"/>
                <w:szCs w:val="20"/>
                <w:lang w:val="nl-NL"/>
              </w:rPr>
              <w:t xml:space="preserve"> </w:t>
            </w:r>
          </w:p>
          <w:p w14:paraId="19AEC688" w14:textId="77777777" w:rsidR="000669BA" w:rsidRPr="0095693B" w:rsidRDefault="000669BA" w:rsidP="00B333ED">
            <w:pPr>
              <w:pStyle w:val="Lijstalinea"/>
              <w:numPr>
                <w:ilvl w:val="0"/>
                <w:numId w:val="78"/>
              </w:numPr>
              <w:spacing w:after="0" w:line="240" w:lineRule="auto"/>
              <w:ind w:left="414" w:hanging="357"/>
              <w:rPr>
                <w:rFonts w:ascii="Arial" w:eastAsia="Calibri" w:hAnsi="Arial" w:cs="Arial"/>
                <w:i/>
                <w:iCs/>
                <w:position w:val="1"/>
                <w:szCs w:val="20"/>
                <w:lang w:val="nl-NL"/>
              </w:rPr>
            </w:pPr>
            <w:r w:rsidRPr="0095693B">
              <w:rPr>
                <w:rFonts w:ascii="Arial" w:eastAsia="Calibri" w:hAnsi="Arial" w:cs="Arial"/>
                <w:spacing w:val="1"/>
                <w:position w:val="1"/>
                <w:szCs w:val="20"/>
                <w:lang w:val="nl-NL"/>
              </w:rPr>
              <w:t xml:space="preserve">De accountant vraagt bij de gevolmachtigde agent een overzicht op van applicaties die verzekeringstechnische of financiële gevolgen hebben voor een volmachtgever. </w:t>
            </w:r>
            <w:r w:rsidRPr="0095693B">
              <w:rPr>
                <w:rFonts w:ascii="Arial" w:eastAsia="Calibri" w:hAnsi="Arial" w:cs="Arial"/>
                <w:i/>
                <w:iCs/>
                <w:spacing w:val="1"/>
                <w:position w:val="1"/>
                <w:szCs w:val="20"/>
                <w:lang w:val="nl-NL"/>
              </w:rPr>
              <w:t>De accountant gaat niet na of dit overzicht juist en volledig is.</w:t>
            </w:r>
          </w:p>
          <w:p w14:paraId="4DB76B18" w14:textId="287B350C" w:rsidR="000669BA" w:rsidRPr="0095693B" w:rsidRDefault="000669BA" w:rsidP="00B333ED">
            <w:pPr>
              <w:pStyle w:val="Lijstalinea"/>
              <w:numPr>
                <w:ilvl w:val="0"/>
                <w:numId w:val="78"/>
              </w:numPr>
              <w:spacing w:after="0" w:line="240" w:lineRule="auto"/>
              <w:ind w:left="414" w:hanging="357"/>
              <w:rPr>
                <w:rFonts w:ascii="Arial" w:eastAsia="Calibri" w:hAnsi="Arial" w:cs="Arial"/>
                <w:i/>
                <w:iCs/>
                <w:position w:val="1"/>
                <w:szCs w:val="20"/>
                <w:lang w:val="nl-NL"/>
              </w:rPr>
            </w:pPr>
            <w:r w:rsidRPr="0095693B">
              <w:rPr>
                <w:rFonts w:ascii="Arial" w:eastAsia="Calibri" w:hAnsi="Arial" w:cs="Arial"/>
                <w:position w:val="1"/>
                <w:szCs w:val="20"/>
                <w:lang w:val="nl-NL"/>
              </w:rPr>
              <w:t xml:space="preserve">De accountant gaat, bij wijze van waarneming, na of data in applicaties die verzekeringstechnische of financiële gevolgen hebben voor volmachtgevers wordt veiliggesteld door middel van een off-site back-up. Documenten waaruit blijkt dat er off-site wordt geback-upt, zijn voor de accountant beschikbaar </w:t>
            </w:r>
            <w:r w:rsidRPr="0095693B">
              <w:rPr>
                <w:rFonts w:ascii="Arial" w:eastAsia="Calibri" w:hAnsi="Arial" w:cs="Arial"/>
                <w:position w:val="1"/>
                <w:szCs w:val="20"/>
                <w:lang w:val="nl-NL"/>
              </w:rPr>
              <w:lastRenderedPageBreak/>
              <w:t xml:space="preserve">(bijvoorbeeld back-up verslagen). </w:t>
            </w:r>
            <w:r w:rsidRPr="0095693B">
              <w:rPr>
                <w:rFonts w:ascii="Arial" w:eastAsia="Calibri" w:hAnsi="Arial" w:cs="Arial"/>
                <w:i/>
                <w:iCs/>
                <w:position w:val="1"/>
                <w:szCs w:val="20"/>
                <w:lang w:val="nl-NL"/>
              </w:rPr>
              <w:t>De accountant gaat niet na of de back-up juist en volledig is.</w:t>
            </w:r>
          </w:p>
          <w:p w14:paraId="38C0461D" w14:textId="1118FF42" w:rsidR="000669BA" w:rsidRPr="00D976DF" w:rsidRDefault="000669BA" w:rsidP="0B9E93CE">
            <w:pPr>
              <w:pStyle w:val="Lijstalinea"/>
              <w:numPr>
                <w:ilvl w:val="0"/>
                <w:numId w:val="78"/>
              </w:numPr>
              <w:spacing w:after="0" w:line="240" w:lineRule="auto"/>
              <w:ind w:left="414" w:hanging="357"/>
              <w:rPr>
                <w:rFonts w:ascii="Arial" w:eastAsia="Calibri" w:hAnsi="Arial" w:cs="Arial"/>
                <w:i/>
                <w:iCs/>
                <w:position w:val="1"/>
                <w:lang w:val="nl-NL"/>
              </w:rPr>
            </w:pPr>
            <w:r w:rsidRPr="0B9E93CE">
              <w:rPr>
                <w:rFonts w:ascii="Arial" w:eastAsia="Calibri" w:hAnsi="Arial" w:cs="Arial"/>
                <w:position w:val="1"/>
                <w:lang w:val="nl-NL"/>
              </w:rPr>
              <w:t xml:space="preserve">De accountant gaat, bij wijze van waarneming, na of de gevolmachtigde agent de geschiktheid van de off-site back-up van data in applicaties die verzekeringstechnische of financiële gevolgen hebben voor volmachtgevers heeft getest. Documenten waaruit blijkt dat de off-site back-up wordt getest, zijn voor de accountant beschikbaar (bijvoorbeeld test verslagen). De accountant vermeldt in </w:t>
            </w:r>
            <w:r w:rsidR="00063261">
              <w:rPr>
                <w:rFonts w:ascii="Arial" w:eastAsia="Calibri" w:hAnsi="Arial" w:cs="Arial"/>
                <w:position w:val="1"/>
                <w:lang w:val="nl-NL"/>
              </w:rPr>
              <w:t>de rapportage</w:t>
            </w:r>
            <w:r w:rsidRPr="0B9E93CE">
              <w:rPr>
                <w:rFonts w:ascii="Arial" w:eastAsia="Calibri" w:hAnsi="Arial" w:cs="Arial"/>
                <w:position w:val="1"/>
                <w:lang w:val="nl-NL"/>
              </w:rPr>
              <w:t xml:space="preserve"> de systematiek die is gehanteerd (één keer per jaar een full-recovery of maandelijks een representatieve deel-recovery), de omvang van de test door de gevolmachtigde agent en het resultaat van de test. </w:t>
            </w:r>
            <w:r w:rsidR="005563DD" w:rsidRPr="0B9E93CE">
              <w:rPr>
                <w:rFonts w:ascii="Arial" w:eastAsia="Calibri" w:hAnsi="Arial" w:cs="Arial"/>
                <w:position w:val="1"/>
                <w:lang w:val="nl-NL"/>
              </w:rPr>
              <w:t xml:space="preserve">Als de gevolmachtigde agent heeft gekozen voor één keer per jaar een full-recovery test, dan is de test maximaal 12 maanden oud of in het verslagjaar uitgevoerd. </w:t>
            </w:r>
            <w:r w:rsidR="000D791D" w:rsidRPr="00F758FE">
              <w:rPr>
                <w:rFonts w:ascii="Arial" w:eastAsia="Calibri" w:hAnsi="Arial" w:cs="Arial"/>
                <w:spacing w:val="-1"/>
                <w:lang w:val="nl-NL"/>
              </w:rPr>
              <w:t>Van de accountant wordt hiertoe geen inhoudelijke beoordeling verwacht</w:t>
            </w:r>
            <w:r w:rsidR="000D791D" w:rsidRPr="00F758FE" w:rsidDel="00F758FE">
              <w:rPr>
                <w:rFonts w:ascii="Arial" w:eastAsia="Calibri" w:hAnsi="Arial" w:cs="Arial"/>
                <w:spacing w:val="-1"/>
                <w:lang w:val="nl-NL"/>
              </w:rPr>
              <w:t xml:space="preserve"> </w:t>
            </w:r>
            <w:r w:rsidR="000D791D">
              <w:rPr>
                <w:rFonts w:ascii="Arial" w:eastAsia="Calibri" w:hAnsi="Arial" w:cs="Arial"/>
                <w:i/>
                <w:iCs/>
                <w:position w:val="1"/>
                <w:lang w:val="nl-NL"/>
              </w:rPr>
              <w:t>.</w:t>
            </w:r>
          </w:p>
        </w:tc>
      </w:tr>
      <w:tr w:rsidR="000669BA" w:rsidRPr="007F425A" w14:paraId="6424181A" w14:textId="77777777" w:rsidTr="0B9E93CE">
        <w:tc>
          <w:tcPr>
            <w:tcW w:w="2749" w:type="pct"/>
            <w:gridSpan w:val="3"/>
          </w:tcPr>
          <w:p w14:paraId="28F20DDF" w14:textId="0A15DE09" w:rsidR="000669BA" w:rsidRPr="00D523E2" w:rsidRDefault="000669BA" w:rsidP="000669BA">
            <w:pPr>
              <w:tabs>
                <w:tab w:val="left" w:pos="400"/>
                <w:tab w:val="left" w:pos="1320"/>
              </w:tabs>
              <w:spacing w:after="0" w:line="240" w:lineRule="auto"/>
              <w:ind w:left="113"/>
              <w:rPr>
                <w:rFonts w:ascii="Arial" w:eastAsia="Calibri" w:hAnsi="Arial" w:cs="Arial"/>
                <w:b/>
                <w:bCs/>
                <w:sz w:val="20"/>
                <w:szCs w:val="20"/>
              </w:rPr>
            </w:pPr>
            <w:r w:rsidRPr="00D523E2">
              <w:rPr>
                <w:rFonts w:ascii="Arial" w:eastAsia="Calibri" w:hAnsi="Arial" w:cs="Arial"/>
                <w:b/>
                <w:bCs/>
                <w:sz w:val="20"/>
                <w:szCs w:val="20"/>
              </w:rPr>
              <w:lastRenderedPageBreak/>
              <w:t>2</w:t>
            </w:r>
            <w:r>
              <w:rPr>
                <w:rFonts w:ascii="Arial" w:eastAsia="Calibri" w:hAnsi="Arial" w:cs="Arial"/>
                <w:b/>
                <w:bCs/>
                <w:sz w:val="20"/>
                <w:szCs w:val="20"/>
              </w:rPr>
              <w:t>2</w:t>
            </w:r>
            <w:r w:rsidRPr="00D523E2">
              <w:rPr>
                <w:rFonts w:ascii="Arial" w:eastAsia="Calibri" w:hAnsi="Arial" w:cs="Arial"/>
                <w:b/>
                <w:bCs/>
                <w:sz w:val="20"/>
                <w:szCs w:val="20"/>
              </w:rPr>
              <w:t>. Wijzigingsbeheer eigen bouw</w:t>
            </w:r>
          </w:p>
        </w:tc>
        <w:tc>
          <w:tcPr>
            <w:tcW w:w="2251" w:type="pct"/>
          </w:tcPr>
          <w:p w14:paraId="690AF349" w14:textId="77777777" w:rsidR="000669BA" w:rsidRPr="00D523E2" w:rsidRDefault="000669BA" w:rsidP="000669BA">
            <w:pPr>
              <w:spacing w:after="0" w:line="240" w:lineRule="auto"/>
              <w:ind w:left="57"/>
              <w:rPr>
                <w:rFonts w:ascii="Arial" w:eastAsia="Calibri" w:hAnsi="Arial" w:cs="Arial"/>
                <w:i/>
                <w:position w:val="1"/>
                <w:sz w:val="20"/>
                <w:szCs w:val="20"/>
              </w:rPr>
            </w:pPr>
          </w:p>
        </w:tc>
      </w:tr>
      <w:tr w:rsidR="000669BA" w:rsidRPr="007F425A" w14:paraId="5A36C604" w14:textId="77777777" w:rsidTr="0B9E93CE">
        <w:tc>
          <w:tcPr>
            <w:tcW w:w="400" w:type="pct"/>
          </w:tcPr>
          <w:p w14:paraId="57BD7C74" w14:textId="6F975049"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I-AUT-50</w:t>
            </w:r>
          </w:p>
        </w:tc>
        <w:tc>
          <w:tcPr>
            <w:tcW w:w="786" w:type="pct"/>
          </w:tcPr>
          <w:p w14:paraId="1B5C5445" w14:textId="5240FAC6" w:rsidR="000669BA" w:rsidRPr="00D523E2" w:rsidRDefault="000669BA" w:rsidP="000669B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Wijzigingsbeheer eigen bouw</w:t>
            </w:r>
          </w:p>
        </w:tc>
        <w:tc>
          <w:tcPr>
            <w:tcW w:w="1563" w:type="pct"/>
          </w:tcPr>
          <w:p w14:paraId="09DB8A7F" w14:textId="77777777" w:rsidR="000669BA" w:rsidRPr="00811C9D" w:rsidRDefault="000669BA" w:rsidP="000669BA">
            <w:pPr>
              <w:tabs>
                <w:tab w:val="left" w:pos="400"/>
              </w:tabs>
              <w:spacing w:after="0" w:line="240" w:lineRule="auto"/>
              <w:ind w:left="57"/>
              <w:rPr>
                <w:rFonts w:ascii="Arial" w:eastAsia="Times New Roman" w:hAnsi="Arial" w:cs="Arial"/>
                <w:sz w:val="20"/>
                <w:szCs w:val="20"/>
              </w:rPr>
            </w:pPr>
            <w:r w:rsidRPr="00811C9D">
              <w:rPr>
                <w:rFonts w:ascii="Arial" w:eastAsia="Times New Roman" w:hAnsi="Arial" w:cs="Arial"/>
                <w:sz w:val="20"/>
                <w:szCs w:val="20"/>
              </w:rPr>
              <w:t>Indien de GA zelf systemen bouwt:</w:t>
            </w:r>
          </w:p>
          <w:p w14:paraId="465CDF30" w14:textId="77777777" w:rsidR="000669BA" w:rsidRPr="00811C9D" w:rsidRDefault="000669BA" w:rsidP="000669BA">
            <w:pPr>
              <w:tabs>
                <w:tab w:val="left" w:pos="400"/>
              </w:tabs>
              <w:spacing w:after="0" w:line="240" w:lineRule="auto"/>
              <w:ind w:left="57"/>
              <w:rPr>
                <w:rFonts w:ascii="Arial" w:eastAsia="Times New Roman" w:hAnsi="Arial" w:cs="Arial"/>
                <w:sz w:val="20"/>
                <w:szCs w:val="20"/>
              </w:rPr>
            </w:pPr>
          </w:p>
          <w:p w14:paraId="73EAFEFD" w14:textId="77777777" w:rsidR="000669BA" w:rsidRPr="00811C9D" w:rsidRDefault="000669BA" w:rsidP="000669BA">
            <w:pPr>
              <w:tabs>
                <w:tab w:val="left" w:pos="400"/>
              </w:tabs>
              <w:spacing w:after="0" w:line="240" w:lineRule="auto"/>
              <w:ind w:left="57"/>
              <w:rPr>
                <w:rFonts w:ascii="Arial" w:eastAsia="Times New Roman" w:hAnsi="Arial" w:cs="Arial"/>
                <w:sz w:val="20"/>
                <w:szCs w:val="20"/>
              </w:rPr>
            </w:pPr>
            <w:r w:rsidRPr="00811C9D">
              <w:rPr>
                <w:rFonts w:ascii="Arial" w:eastAsia="Times New Roman" w:hAnsi="Arial" w:cs="Arial"/>
                <w:sz w:val="20"/>
                <w:szCs w:val="20"/>
              </w:rPr>
              <w:t xml:space="preserve">De GA beschikt over een procedurebeschrijving voor het in eigen beheer bouwen of laten bouwen van applicaties, die verzekeringstechnische of financiële gevolgen hebben voor de volmachtgevers, en het onderhouden hiervan, </w:t>
            </w:r>
          </w:p>
          <w:p w14:paraId="194525DA" w14:textId="77777777" w:rsidR="000669BA" w:rsidRPr="00811C9D" w:rsidRDefault="000669BA" w:rsidP="000669BA">
            <w:pPr>
              <w:tabs>
                <w:tab w:val="left" w:pos="400"/>
              </w:tabs>
              <w:spacing w:after="0" w:line="240" w:lineRule="auto"/>
              <w:ind w:left="57"/>
              <w:rPr>
                <w:rFonts w:ascii="Arial" w:eastAsia="Times New Roman" w:hAnsi="Arial" w:cs="Arial"/>
                <w:sz w:val="20"/>
                <w:szCs w:val="20"/>
              </w:rPr>
            </w:pPr>
          </w:p>
          <w:p w14:paraId="0CC9CC14" w14:textId="77777777" w:rsidR="000669BA" w:rsidRPr="00811C9D" w:rsidRDefault="000669BA" w:rsidP="000669BA">
            <w:pPr>
              <w:tabs>
                <w:tab w:val="left" w:pos="400"/>
              </w:tabs>
              <w:spacing w:after="0" w:line="240" w:lineRule="auto"/>
              <w:ind w:left="57"/>
              <w:rPr>
                <w:rFonts w:ascii="Arial" w:eastAsia="Times New Roman" w:hAnsi="Arial" w:cs="Arial"/>
                <w:sz w:val="20"/>
                <w:szCs w:val="20"/>
              </w:rPr>
            </w:pPr>
            <w:r w:rsidRPr="00811C9D">
              <w:rPr>
                <w:rFonts w:ascii="Arial" w:eastAsia="Times New Roman" w:hAnsi="Arial" w:cs="Arial"/>
                <w:sz w:val="20"/>
                <w:szCs w:val="20"/>
              </w:rPr>
              <w:t>Deze procedure borgt onder andere dat:</w:t>
            </w:r>
          </w:p>
          <w:p w14:paraId="34A6D15D" w14:textId="77777777" w:rsidR="000669BA" w:rsidRPr="00811C9D" w:rsidRDefault="000669BA" w:rsidP="000669BA">
            <w:pPr>
              <w:tabs>
                <w:tab w:val="left" w:pos="400"/>
              </w:tabs>
              <w:spacing w:after="0" w:line="240" w:lineRule="auto"/>
              <w:ind w:left="199" w:hanging="142"/>
              <w:rPr>
                <w:rFonts w:ascii="Arial" w:eastAsia="Times New Roman" w:hAnsi="Arial" w:cs="Arial"/>
                <w:sz w:val="20"/>
                <w:szCs w:val="20"/>
              </w:rPr>
            </w:pPr>
            <w:r w:rsidRPr="00811C9D">
              <w:rPr>
                <w:rFonts w:ascii="Arial" w:eastAsia="Times New Roman" w:hAnsi="Arial" w:cs="Arial"/>
                <w:sz w:val="20"/>
                <w:szCs w:val="20"/>
              </w:rPr>
              <w:t>- dat de fases in de ontwikkelcyclus op een gestructureerde wijze worden vastgelegd en afgehandeld (voorbeeld van een ontwikkelcyclus: analyse, ontwerp, ontwikkeling, testen, implementatie en onderhoud);</w:t>
            </w:r>
          </w:p>
          <w:p w14:paraId="7EBABC2A" w14:textId="77777777" w:rsidR="000669BA" w:rsidRPr="00811C9D" w:rsidRDefault="000669BA" w:rsidP="000669BA">
            <w:pPr>
              <w:tabs>
                <w:tab w:val="left" w:pos="400"/>
              </w:tabs>
              <w:spacing w:after="0" w:line="240" w:lineRule="auto"/>
              <w:ind w:left="199" w:hanging="142"/>
              <w:rPr>
                <w:rFonts w:ascii="Arial" w:eastAsia="Times New Roman" w:hAnsi="Arial" w:cs="Arial"/>
                <w:sz w:val="20"/>
                <w:szCs w:val="20"/>
              </w:rPr>
            </w:pPr>
            <w:r w:rsidRPr="00811C9D">
              <w:rPr>
                <w:rFonts w:ascii="Arial" w:eastAsia="Times New Roman" w:hAnsi="Arial" w:cs="Arial"/>
                <w:sz w:val="20"/>
                <w:szCs w:val="20"/>
              </w:rPr>
              <w:t>- dat de verschillende disciplines zoals business, IT en IT Risk/IT Security voldoende en tijdig zijn betrokken bij de ontwikkelcyclus (bij voorkeur al bij de fases ontwerp en ontwikkeling);</w:t>
            </w:r>
          </w:p>
          <w:p w14:paraId="5CD1A03A" w14:textId="77777777" w:rsidR="000669BA" w:rsidRPr="00811C9D" w:rsidRDefault="000669BA" w:rsidP="000669BA">
            <w:pPr>
              <w:tabs>
                <w:tab w:val="left" w:pos="400"/>
              </w:tabs>
              <w:spacing w:after="0" w:line="240" w:lineRule="auto"/>
              <w:ind w:left="199" w:hanging="142"/>
              <w:rPr>
                <w:rFonts w:ascii="Arial" w:eastAsia="Times New Roman" w:hAnsi="Arial" w:cs="Arial"/>
                <w:sz w:val="20"/>
                <w:szCs w:val="20"/>
              </w:rPr>
            </w:pPr>
            <w:r w:rsidRPr="00811C9D">
              <w:rPr>
                <w:rFonts w:ascii="Arial" w:eastAsia="Times New Roman" w:hAnsi="Arial" w:cs="Arial"/>
                <w:sz w:val="20"/>
                <w:szCs w:val="20"/>
              </w:rPr>
              <w:t>- dat ontwikkelomgevingen, testomgevingen en productieomgevingen logisch of fysiek zijn gescheiden;</w:t>
            </w:r>
          </w:p>
          <w:p w14:paraId="70FCAC68" w14:textId="77777777" w:rsidR="000669BA" w:rsidRPr="00811C9D" w:rsidRDefault="000669BA" w:rsidP="000669BA">
            <w:pPr>
              <w:tabs>
                <w:tab w:val="left" w:pos="400"/>
              </w:tabs>
              <w:spacing w:after="0" w:line="240" w:lineRule="auto"/>
              <w:ind w:left="199" w:hanging="142"/>
              <w:rPr>
                <w:rFonts w:ascii="Arial" w:eastAsia="Times New Roman" w:hAnsi="Arial" w:cs="Arial"/>
                <w:sz w:val="20"/>
                <w:szCs w:val="20"/>
              </w:rPr>
            </w:pPr>
            <w:r w:rsidRPr="00811C9D">
              <w:rPr>
                <w:rFonts w:ascii="Arial" w:eastAsia="Times New Roman" w:hAnsi="Arial" w:cs="Arial"/>
                <w:sz w:val="20"/>
                <w:szCs w:val="20"/>
              </w:rPr>
              <w:t xml:space="preserve">- er een impactanalyse wordt opgesteld (ook voor wijzigingen in de onderhoudsfase) waarbij </w:t>
            </w:r>
            <w:r w:rsidRPr="00811C9D">
              <w:rPr>
                <w:rFonts w:ascii="Arial" w:eastAsia="Times New Roman" w:hAnsi="Arial" w:cs="Arial"/>
                <w:sz w:val="20"/>
                <w:szCs w:val="20"/>
              </w:rPr>
              <w:lastRenderedPageBreak/>
              <w:t>onder andere rekening gehouden wordt met informatiebeveiligingsaspecten en een terugval scenario in het geval een implementatie niet succesvol verloopt;</w:t>
            </w:r>
          </w:p>
          <w:p w14:paraId="286EFBBB" w14:textId="77777777" w:rsidR="000669BA" w:rsidRPr="00811C9D" w:rsidRDefault="000669BA" w:rsidP="000669BA">
            <w:pPr>
              <w:tabs>
                <w:tab w:val="left" w:pos="400"/>
              </w:tabs>
              <w:spacing w:after="0" w:line="240" w:lineRule="auto"/>
              <w:ind w:left="199" w:hanging="142"/>
              <w:rPr>
                <w:rFonts w:ascii="Arial" w:eastAsia="Times New Roman" w:hAnsi="Arial" w:cs="Arial"/>
                <w:sz w:val="20"/>
                <w:szCs w:val="20"/>
              </w:rPr>
            </w:pPr>
            <w:r w:rsidRPr="00811C9D">
              <w:rPr>
                <w:rFonts w:ascii="Arial" w:eastAsia="Times New Roman" w:hAnsi="Arial" w:cs="Arial"/>
                <w:sz w:val="20"/>
                <w:szCs w:val="20"/>
              </w:rPr>
              <w:t>- er regels zijn opgesteld voor het veilig ontwikkelen van applicaties. Bijvoorbeeld door het opstellen van regels voor het uitbesteden van het ontwikkelen van applicaties en door het implementeren van geautoriseerde scans, review van de code en ander soortig onderzoek naar kwetsbaarheden in de applicatie en omgevingen;</w:t>
            </w:r>
          </w:p>
          <w:p w14:paraId="44BC08C7" w14:textId="77777777" w:rsidR="000669BA" w:rsidRPr="00811C9D" w:rsidRDefault="000669BA" w:rsidP="000669BA">
            <w:pPr>
              <w:tabs>
                <w:tab w:val="left" w:pos="400"/>
              </w:tabs>
              <w:spacing w:after="0" w:line="240" w:lineRule="auto"/>
              <w:ind w:left="199" w:hanging="142"/>
              <w:rPr>
                <w:rFonts w:ascii="Arial" w:eastAsia="Times New Roman" w:hAnsi="Arial" w:cs="Arial"/>
                <w:sz w:val="20"/>
                <w:szCs w:val="20"/>
              </w:rPr>
            </w:pPr>
            <w:r w:rsidRPr="00811C9D">
              <w:rPr>
                <w:rFonts w:ascii="Arial" w:eastAsia="Times New Roman" w:hAnsi="Arial" w:cs="Arial"/>
                <w:sz w:val="20"/>
                <w:szCs w:val="20"/>
              </w:rPr>
              <w:t>- beheersmaatregelen worden getroffen ter bescherming van de integriteit en beschikbaarheid van de broncode van applicaties;</w:t>
            </w:r>
          </w:p>
          <w:p w14:paraId="32CE3605" w14:textId="7CA99DF2" w:rsidR="000669BA" w:rsidRPr="00D523E2" w:rsidRDefault="000669BA" w:rsidP="000669BA">
            <w:pPr>
              <w:tabs>
                <w:tab w:val="left" w:pos="400"/>
              </w:tabs>
              <w:spacing w:after="0" w:line="240" w:lineRule="auto"/>
              <w:ind w:left="199" w:hanging="142"/>
              <w:rPr>
                <w:rFonts w:ascii="Arial" w:eastAsia="Times New Roman" w:hAnsi="Arial" w:cs="Arial"/>
                <w:sz w:val="20"/>
                <w:szCs w:val="20"/>
              </w:rPr>
            </w:pPr>
            <w:r w:rsidRPr="00811C9D">
              <w:rPr>
                <w:rFonts w:ascii="Arial" w:eastAsia="Times New Roman" w:hAnsi="Arial" w:cs="Arial"/>
                <w:sz w:val="20"/>
                <w:szCs w:val="20"/>
              </w:rPr>
              <w:t>- de end-of-life datum wordt gemonitord waarbij ook informatiebeveiligingsaspecten worden betrokken.</w:t>
            </w:r>
          </w:p>
        </w:tc>
        <w:tc>
          <w:tcPr>
            <w:tcW w:w="2251" w:type="pct"/>
          </w:tcPr>
          <w:p w14:paraId="54466DED" w14:textId="07055355" w:rsidR="00F64B13" w:rsidRDefault="00F64B13" w:rsidP="0B9E93CE">
            <w:pPr>
              <w:pStyle w:val="Lijstalinea"/>
              <w:numPr>
                <w:ilvl w:val="0"/>
                <w:numId w:val="82"/>
              </w:numPr>
              <w:spacing w:after="0" w:line="240" w:lineRule="auto"/>
              <w:ind w:left="414" w:hanging="357"/>
              <w:rPr>
                <w:rFonts w:ascii="Arial" w:eastAsia="Calibri" w:hAnsi="Arial" w:cs="Arial"/>
                <w:spacing w:val="1"/>
                <w:position w:val="1"/>
                <w:lang w:val="nl-NL"/>
              </w:rPr>
            </w:pPr>
            <w:r w:rsidRPr="0B9E93CE">
              <w:rPr>
                <w:rFonts w:ascii="Arial" w:eastAsia="Calibri" w:hAnsi="Arial" w:cs="Arial"/>
                <w:spacing w:val="1"/>
                <w:position w:val="1"/>
                <w:lang w:val="nl-NL"/>
              </w:rPr>
              <w:lastRenderedPageBreak/>
              <w:t xml:space="preserve">De accountant gaat, door het inwinnen van inlichtingen, na of er sprake is van het in eigen beheer bouwen of laten bouwen van applicaties, die verzekeringstechnische of financiële gevolgen hebben voor volmachtgevers. De accountant vermeldt deze omstandigheid en de naam en functie van eventuele applicaties in </w:t>
            </w:r>
            <w:r w:rsidR="00063261">
              <w:rPr>
                <w:rFonts w:ascii="Arial" w:eastAsia="Calibri" w:hAnsi="Arial" w:cs="Arial"/>
                <w:spacing w:val="1"/>
                <w:position w:val="1"/>
                <w:lang w:val="nl-NL"/>
              </w:rPr>
              <w:t>de rapportage</w:t>
            </w:r>
            <w:r w:rsidRPr="0B9E93CE">
              <w:rPr>
                <w:rFonts w:ascii="Arial" w:eastAsia="Calibri" w:hAnsi="Arial" w:cs="Arial"/>
                <w:spacing w:val="1"/>
                <w:position w:val="1"/>
                <w:lang w:val="nl-NL"/>
              </w:rPr>
              <w:t>.</w:t>
            </w:r>
          </w:p>
          <w:p w14:paraId="516091C1" w14:textId="77777777" w:rsidR="00F64B13" w:rsidRPr="00F64B13" w:rsidRDefault="00F64B13" w:rsidP="00F64B13">
            <w:pPr>
              <w:spacing w:after="0" w:line="240" w:lineRule="auto"/>
              <w:rPr>
                <w:rFonts w:ascii="Arial" w:eastAsia="Calibri" w:hAnsi="Arial" w:cs="Arial"/>
                <w:spacing w:val="1"/>
                <w:position w:val="1"/>
                <w:sz w:val="20"/>
                <w:szCs w:val="20"/>
              </w:rPr>
            </w:pPr>
          </w:p>
          <w:p w14:paraId="0735CD0E" w14:textId="2F720192" w:rsidR="00F64B13" w:rsidRDefault="00F64B13" w:rsidP="00F64B13">
            <w:pPr>
              <w:spacing w:after="0" w:line="240" w:lineRule="auto"/>
              <w:ind w:left="57"/>
              <w:rPr>
                <w:rFonts w:ascii="Arial" w:eastAsia="Calibri" w:hAnsi="Arial" w:cs="Arial"/>
                <w:spacing w:val="1"/>
                <w:position w:val="1"/>
                <w:sz w:val="20"/>
                <w:szCs w:val="20"/>
              </w:rPr>
            </w:pPr>
            <w:r w:rsidRPr="00F64B13">
              <w:rPr>
                <w:rFonts w:ascii="Arial" w:eastAsia="Calibri" w:hAnsi="Arial" w:cs="Arial"/>
                <w:spacing w:val="1"/>
                <w:position w:val="1"/>
                <w:sz w:val="20"/>
                <w:szCs w:val="20"/>
              </w:rPr>
              <w:t>Als er sprake is van het in eigen beheer bouwen of laten bouwen van applicaties, die verzekeringstechnische of financiële gevolgen hebben voor volmachtgevers</w:t>
            </w:r>
            <w:r>
              <w:rPr>
                <w:rFonts w:ascii="Arial" w:eastAsia="Calibri" w:hAnsi="Arial" w:cs="Arial"/>
                <w:spacing w:val="1"/>
                <w:position w:val="1"/>
                <w:sz w:val="20"/>
                <w:szCs w:val="20"/>
              </w:rPr>
              <w:t>:</w:t>
            </w:r>
          </w:p>
          <w:p w14:paraId="461881E5" w14:textId="77777777" w:rsidR="00F64B13" w:rsidRDefault="00F64B13" w:rsidP="00F64B13">
            <w:pPr>
              <w:spacing w:after="0" w:line="240" w:lineRule="auto"/>
              <w:rPr>
                <w:rFonts w:ascii="Arial" w:eastAsia="Calibri" w:hAnsi="Arial" w:cs="Arial"/>
                <w:spacing w:val="1"/>
                <w:position w:val="1"/>
                <w:sz w:val="20"/>
                <w:szCs w:val="20"/>
              </w:rPr>
            </w:pPr>
          </w:p>
          <w:p w14:paraId="42961646" w14:textId="2D153E1E" w:rsidR="00EA029E" w:rsidRPr="00EA029E" w:rsidRDefault="00EA029E" w:rsidP="00B333ED">
            <w:pPr>
              <w:pStyle w:val="Lijstalinea"/>
              <w:numPr>
                <w:ilvl w:val="0"/>
                <w:numId w:val="83"/>
              </w:numPr>
              <w:spacing w:after="0" w:line="240" w:lineRule="auto"/>
              <w:ind w:left="414" w:hanging="357"/>
              <w:rPr>
                <w:rFonts w:ascii="Arial" w:eastAsia="Calibri" w:hAnsi="Arial" w:cs="Arial"/>
                <w:i/>
                <w:iCs/>
                <w:spacing w:val="-1"/>
                <w:szCs w:val="20"/>
                <w:lang w:val="nl-NL"/>
              </w:rPr>
            </w:pPr>
            <w:r w:rsidRPr="00EA029E">
              <w:rPr>
                <w:rFonts w:ascii="Arial" w:eastAsia="Calibri" w:hAnsi="Arial" w:cs="Arial"/>
                <w:spacing w:val="-1"/>
                <w:szCs w:val="20"/>
                <w:lang w:val="nl-NL"/>
              </w:rPr>
              <w:t xml:space="preserve">De accountant vraagt bij de gevolmachtigde agent een overzicht op van </w:t>
            </w:r>
            <w:r>
              <w:rPr>
                <w:rFonts w:ascii="Arial" w:eastAsia="Calibri" w:hAnsi="Arial" w:cs="Arial"/>
                <w:spacing w:val="-1"/>
                <w:szCs w:val="20"/>
                <w:lang w:val="nl-NL"/>
              </w:rPr>
              <w:t xml:space="preserve">deze </w:t>
            </w:r>
            <w:r w:rsidRPr="00EA029E">
              <w:rPr>
                <w:rFonts w:ascii="Arial" w:eastAsia="Calibri" w:hAnsi="Arial" w:cs="Arial"/>
                <w:spacing w:val="-1"/>
                <w:szCs w:val="20"/>
                <w:lang w:val="nl-NL"/>
              </w:rPr>
              <w:t xml:space="preserve">applicaties. </w:t>
            </w:r>
            <w:r w:rsidRPr="00EA029E">
              <w:rPr>
                <w:rFonts w:ascii="Arial" w:eastAsia="Calibri" w:hAnsi="Arial" w:cs="Arial"/>
                <w:i/>
                <w:iCs/>
                <w:spacing w:val="-1"/>
                <w:szCs w:val="20"/>
                <w:lang w:val="nl-NL"/>
              </w:rPr>
              <w:t>De accountant gaat niet na of dit overzicht juist en volledig is.</w:t>
            </w:r>
          </w:p>
          <w:p w14:paraId="523E19EE" w14:textId="301F79F2" w:rsidR="00410EF2" w:rsidRPr="00EA029E" w:rsidRDefault="00F64B13" w:rsidP="00B333ED">
            <w:pPr>
              <w:pStyle w:val="Lijstalinea"/>
              <w:numPr>
                <w:ilvl w:val="0"/>
                <w:numId w:val="83"/>
              </w:numPr>
              <w:spacing w:after="0" w:line="240" w:lineRule="auto"/>
              <w:ind w:left="414" w:hanging="357"/>
              <w:rPr>
                <w:rFonts w:ascii="Arial" w:eastAsia="Calibri" w:hAnsi="Arial" w:cs="Arial"/>
                <w:spacing w:val="-1"/>
                <w:szCs w:val="20"/>
                <w:lang w:val="nl-NL"/>
              </w:rPr>
            </w:pPr>
            <w:r w:rsidRPr="00EA029E">
              <w:rPr>
                <w:rFonts w:ascii="Arial" w:eastAsia="Calibri" w:hAnsi="Arial" w:cs="Arial"/>
                <w:spacing w:val="-1"/>
                <w:szCs w:val="20"/>
                <w:lang w:val="nl-NL"/>
              </w:rPr>
              <w:t xml:space="preserve">De accountant gaat na of de gevolmachtigde agent beschikt over een procedurebeschrijving met betrekking tot het </w:t>
            </w:r>
            <w:r w:rsidR="00410EF2" w:rsidRPr="00EA029E">
              <w:rPr>
                <w:rFonts w:ascii="Arial" w:eastAsia="Times New Roman" w:hAnsi="Arial" w:cs="Arial"/>
                <w:szCs w:val="20"/>
                <w:lang w:val="nl-NL"/>
              </w:rPr>
              <w:t>in eigen beheer bouwen of laten bouwen van applicaties, die verzekeringstechnische of financiële gevolgen hebben voor de volmachtgevers, en het onderhouden hiervan</w:t>
            </w:r>
            <w:r w:rsidRPr="00EA029E">
              <w:rPr>
                <w:rFonts w:ascii="Arial" w:eastAsia="Calibri" w:hAnsi="Arial" w:cs="Arial"/>
                <w:spacing w:val="-1"/>
                <w:szCs w:val="20"/>
                <w:lang w:val="nl-NL"/>
              </w:rPr>
              <w:t>.</w:t>
            </w:r>
          </w:p>
          <w:p w14:paraId="0A88EA07" w14:textId="725A9AE0" w:rsidR="00F64B13" w:rsidRPr="00410EF2" w:rsidRDefault="00F64B13" w:rsidP="00B333ED">
            <w:pPr>
              <w:pStyle w:val="Lijstalinea"/>
              <w:numPr>
                <w:ilvl w:val="0"/>
                <w:numId w:val="83"/>
              </w:numPr>
              <w:spacing w:after="0" w:line="240" w:lineRule="auto"/>
              <w:ind w:left="414" w:hanging="357"/>
              <w:rPr>
                <w:rFonts w:ascii="Arial" w:eastAsia="Calibri" w:hAnsi="Arial" w:cs="Arial"/>
                <w:spacing w:val="-1"/>
                <w:szCs w:val="20"/>
                <w:lang w:val="nl-NL"/>
              </w:rPr>
            </w:pPr>
            <w:r w:rsidRPr="00410EF2">
              <w:rPr>
                <w:rFonts w:ascii="Arial" w:eastAsia="Calibri" w:hAnsi="Arial" w:cs="Arial"/>
                <w:spacing w:val="-1"/>
                <w:szCs w:val="20"/>
                <w:lang w:val="nl-NL"/>
              </w:rPr>
              <w:t>De accountant gaat na of in de procedurebeschrijving is opgenomen:</w:t>
            </w:r>
          </w:p>
          <w:p w14:paraId="2C9F2EF8" w14:textId="1EE4267A" w:rsidR="00410EF2" w:rsidRPr="00410EF2" w:rsidRDefault="00410EF2" w:rsidP="00B333ED">
            <w:pPr>
              <w:pStyle w:val="Lijstalinea"/>
              <w:numPr>
                <w:ilvl w:val="0"/>
                <w:numId w:val="72"/>
              </w:numPr>
              <w:spacing w:after="0" w:line="240" w:lineRule="auto"/>
              <w:ind w:left="664" w:hanging="142"/>
              <w:rPr>
                <w:rFonts w:ascii="Arial" w:eastAsia="Calibri" w:hAnsi="Arial" w:cs="Arial"/>
                <w:spacing w:val="-1"/>
                <w:szCs w:val="20"/>
                <w:lang w:val="nl-NL"/>
              </w:rPr>
            </w:pPr>
            <w:r w:rsidRPr="00410EF2">
              <w:rPr>
                <w:rFonts w:ascii="Arial" w:eastAsia="Calibri" w:hAnsi="Arial" w:cs="Arial"/>
                <w:spacing w:val="-1"/>
                <w:szCs w:val="20"/>
                <w:lang w:val="nl-NL"/>
              </w:rPr>
              <w:t>dat de fases in de ontwikkelcyclus op een gestructureerde wijze worden vastgelegd en afgehandeld (voorbeeld van een ontwikkelcyclus: analyse, ontwerp, ontwikkeling, testen, implementatie en onderhoud);</w:t>
            </w:r>
          </w:p>
          <w:p w14:paraId="71D9AE2B" w14:textId="18F469A8" w:rsidR="00410EF2" w:rsidRPr="00410EF2" w:rsidRDefault="00410EF2" w:rsidP="0B9E93CE">
            <w:pPr>
              <w:pStyle w:val="Lijstalinea"/>
              <w:numPr>
                <w:ilvl w:val="0"/>
                <w:numId w:val="72"/>
              </w:numPr>
              <w:spacing w:after="0" w:line="240" w:lineRule="auto"/>
              <w:ind w:left="664" w:hanging="142"/>
              <w:rPr>
                <w:rFonts w:ascii="Arial" w:eastAsia="Calibri" w:hAnsi="Arial" w:cs="Arial"/>
                <w:spacing w:val="-1"/>
                <w:lang w:val="nl-NL"/>
              </w:rPr>
            </w:pPr>
            <w:r w:rsidRPr="0B9E93CE">
              <w:rPr>
                <w:rFonts w:ascii="Arial" w:eastAsia="Calibri" w:hAnsi="Arial" w:cs="Arial"/>
                <w:spacing w:val="-1"/>
                <w:lang w:val="nl-NL"/>
              </w:rPr>
              <w:t xml:space="preserve">dat de verschillende disciplines zoals business, IT en IT Risk/IT </w:t>
            </w:r>
            <w:r w:rsidRPr="0B9E93CE">
              <w:rPr>
                <w:rFonts w:ascii="Arial" w:eastAsia="Calibri" w:hAnsi="Arial" w:cs="Arial"/>
                <w:spacing w:val="-1"/>
                <w:lang w:val="nl-NL"/>
              </w:rPr>
              <w:lastRenderedPageBreak/>
              <w:t xml:space="preserve">Security </w:t>
            </w:r>
            <w:r w:rsidR="0064386E" w:rsidRPr="0B9E93CE">
              <w:rPr>
                <w:rFonts w:ascii="Arial" w:eastAsia="Calibri" w:hAnsi="Arial" w:cs="Arial"/>
                <w:spacing w:val="-1"/>
                <w:lang w:val="nl-NL"/>
              </w:rPr>
              <w:t>worden</w:t>
            </w:r>
            <w:r w:rsidRPr="0B9E93CE">
              <w:rPr>
                <w:rFonts w:ascii="Arial" w:eastAsia="Calibri" w:hAnsi="Arial" w:cs="Arial"/>
                <w:spacing w:val="-1"/>
                <w:lang w:val="nl-NL"/>
              </w:rPr>
              <w:t xml:space="preserve"> betrokken bij de ontwikkelcyclus (bij voorkeur al bij de fases ontwerp en ontwikkeling);</w:t>
            </w:r>
          </w:p>
          <w:p w14:paraId="46FB8BCD" w14:textId="781ED3F5" w:rsidR="00410EF2" w:rsidRPr="00410EF2" w:rsidRDefault="00410EF2" w:rsidP="00B333ED">
            <w:pPr>
              <w:pStyle w:val="Lijstalinea"/>
              <w:numPr>
                <w:ilvl w:val="0"/>
                <w:numId w:val="72"/>
              </w:numPr>
              <w:spacing w:after="0" w:line="240" w:lineRule="auto"/>
              <w:ind w:left="664" w:hanging="142"/>
              <w:rPr>
                <w:rFonts w:ascii="Arial" w:eastAsia="Calibri" w:hAnsi="Arial" w:cs="Arial"/>
                <w:spacing w:val="-1"/>
                <w:szCs w:val="20"/>
                <w:lang w:val="nl-NL"/>
              </w:rPr>
            </w:pPr>
            <w:r w:rsidRPr="00410EF2">
              <w:rPr>
                <w:rFonts w:ascii="Arial" w:eastAsia="Calibri" w:hAnsi="Arial" w:cs="Arial"/>
                <w:spacing w:val="-1"/>
                <w:szCs w:val="20"/>
                <w:lang w:val="nl-NL"/>
              </w:rPr>
              <w:t>dat ontwikkelomgevingen, testomgevingen en productieomgevingen logisch of fysiek zijn gescheiden;</w:t>
            </w:r>
          </w:p>
          <w:p w14:paraId="3B2F0BC5" w14:textId="19D6C8C0" w:rsidR="00410EF2" w:rsidRPr="00410EF2" w:rsidRDefault="0064386E" w:rsidP="00B333ED">
            <w:pPr>
              <w:pStyle w:val="Lijstalinea"/>
              <w:numPr>
                <w:ilvl w:val="0"/>
                <w:numId w:val="72"/>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dat er</w:t>
            </w:r>
            <w:r w:rsidR="00410EF2" w:rsidRPr="00410EF2">
              <w:rPr>
                <w:rFonts w:ascii="Arial" w:eastAsia="Calibri" w:hAnsi="Arial" w:cs="Arial"/>
                <w:spacing w:val="-1"/>
                <w:szCs w:val="20"/>
                <w:lang w:val="nl-NL"/>
              </w:rPr>
              <w:t xml:space="preserve"> een impactanalyse wordt opgesteld (ook voor wijzigingen in de onderhoudsfase) waarbij onder andere rekening gehouden wordt met informatiebeveiligingsaspecten en een terugval scenario in het geval een implementatie niet succesvol verloopt;</w:t>
            </w:r>
          </w:p>
          <w:p w14:paraId="16E3454F" w14:textId="03480AE1" w:rsidR="00410EF2" w:rsidRPr="00410EF2" w:rsidRDefault="0064386E" w:rsidP="00B333ED">
            <w:pPr>
              <w:pStyle w:val="Lijstalinea"/>
              <w:numPr>
                <w:ilvl w:val="0"/>
                <w:numId w:val="72"/>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 xml:space="preserve">dat </w:t>
            </w:r>
            <w:r w:rsidR="00410EF2" w:rsidRPr="00410EF2">
              <w:rPr>
                <w:rFonts w:ascii="Arial" w:eastAsia="Calibri" w:hAnsi="Arial" w:cs="Arial"/>
                <w:spacing w:val="-1"/>
                <w:szCs w:val="20"/>
                <w:lang w:val="nl-NL"/>
              </w:rPr>
              <w:t>er regels zijn opgesteld voor het veilig ontwikkelen van applicaties. Bijvoorbeeld door het opstellen van regels voor het uitbesteden van het ontwikkelen van applicaties en door het implementeren van geautoriseerde scans, review van de code en ander soortig onderzoek naar kwetsbaarheden in de applicatie en omgevingen;</w:t>
            </w:r>
          </w:p>
          <w:p w14:paraId="27E698C7" w14:textId="0903FC01" w:rsidR="00410EF2" w:rsidRPr="00410EF2" w:rsidRDefault="00410EF2" w:rsidP="00B333ED">
            <w:pPr>
              <w:pStyle w:val="Lijstalinea"/>
              <w:numPr>
                <w:ilvl w:val="0"/>
                <w:numId w:val="72"/>
              </w:numPr>
              <w:spacing w:after="0" w:line="240" w:lineRule="auto"/>
              <w:ind w:left="664" w:hanging="142"/>
              <w:rPr>
                <w:rFonts w:ascii="Arial" w:eastAsia="Calibri" w:hAnsi="Arial" w:cs="Arial"/>
                <w:spacing w:val="-1"/>
                <w:szCs w:val="20"/>
                <w:lang w:val="nl-NL"/>
              </w:rPr>
            </w:pPr>
            <w:r w:rsidRPr="00410EF2">
              <w:rPr>
                <w:rFonts w:ascii="Arial" w:eastAsia="Calibri" w:hAnsi="Arial" w:cs="Arial"/>
                <w:spacing w:val="-1"/>
                <w:szCs w:val="20"/>
                <w:lang w:val="nl-NL"/>
              </w:rPr>
              <w:t>beheersmaatregelen worden getroffen ter bescherming van de integriteit en beschikbaarheid van de broncode van applicaties;</w:t>
            </w:r>
          </w:p>
          <w:p w14:paraId="5DD00CC3" w14:textId="5E3DF1AB" w:rsidR="00F64B13" w:rsidRPr="00410EF2" w:rsidRDefault="00410EF2" w:rsidP="00B333ED">
            <w:pPr>
              <w:numPr>
                <w:ilvl w:val="0"/>
                <w:numId w:val="72"/>
              </w:numPr>
              <w:spacing w:after="0" w:line="240" w:lineRule="auto"/>
              <w:ind w:left="664" w:hanging="142"/>
              <w:rPr>
                <w:rFonts w:ascii="Arial" w:eastAsia="Calibri" w:hAnsi="Arial" w:cs="Arial"/>
                <w:spacing w:val="1"/>
                <w:position w:val="1"/>
                <w:sz w:val="20"/>
                <w:szCs w:val="20"/>
              </w:rPr>
            </w:pPr>
            <w:r w:rsidRPr="00410EF2">
              <w:rPr>
                <w:rFonts w:ascii="Arial" w:eastAsia="Calibri" w:hAnsi="Arial" w:cs="Arial"/>
                <w:spacing w:val="-1"/>
                <w:sz w:val="20"/>
                <w:szCs w:val="20"/>
              </w:rPr>
              <w:t>de end-of-life datum wordt gemonitord waarbij ook informatiebeveiligingsaspecten worden betrokken.</w:t>
            </w:r>
          </w:p>
          <w:p w14:paraId="1BC11B08" w14:textId="136E2A72" w:rsidR="000669BA" w:rsidRPr="00D523E2" w:rsidRDefault="000669BA" w:rsidP="000669BA">
            <w:pPr>
              <w:spacing w:after="0" w:line="240" w:lineRule="auto"/>
              <w:rPr>
                <w:rFonts w:ascii="Arial" w:eastAsia="Calibri" w:hAnsi="Arial" w:cs="Arial"/>
                <w:position w:val="1"/>
                <w:sz w:val="20"/>
                <w:szCs w:val="20"/>
              </w:rPr>
            </w:pPr>
          </w:p>
        </w:tc>
      </w:tr>
      <w:tr w:rsidR="000669BA" w:rsidRPr="007F425A" w14:paraId="02FA8882" w14:textId="77777777" w:rsidTr="0B9E93CE">
        <w:tc>
          <w:tcPr>
            <w:tcW w:w="400" w:type="pct"/>
          </w:tcPr>
          <w:p w14:paraId="3F5EC061" w14:textId="1EB474E6"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I-AUT-51</w:t>
            </w:r>
          </w:p>
        </w:tc>
        <w:tc>
          <w:tcPr>
            <w:tcW w:w="786" w:type="pct"/>
          </w:tcPr>
          <w:p w14:paraId="3107106C" w14:textId="343AE5BE" w:rsidR="000669BA" w:rsidRPr="00D523E2" w:rsidRDefault="000669BA" w:rsidP="000669B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Wijzigingsbeheer eigen bouw</w:t>
            </w:r>
          </w:p>
        </w:tc>
        <w:tc>
          <w:tcPr>
            <w:tcW w:w="1563" w:type="pct"/>
          </w:tcPr>
          <w:p w14:paraId="52B7320A" w14:textId="77777777" w:rsidR="000669BA" w:rsidRPr="00811C9D" w:rsidRDefault="000669BA" w:rsidP="000669BA">
            <w:pPr>
              <w:tabs>
                <w:tab w:val="left" w:pos="400"/>
              </w:tabs>
              <w:spacing w:after="0" w:line="240" w:lineRule="auto"/>
              <w:ind w:left="57"/>
              <w:rPr>
                <w:rFonts w:ascii="Arial" w:eastAsia="Times New Roman" w:hAnsi="Arial" w:cs="Arial"/>
                <w:sz w:val="20"/>
                <w:szCs w:val="20"/>
              </w:rPr>
            </w:pPr>
            <w:r w:rsidRPr="00811C9D">
              <w:rPr>
                <w:rFonts w:ascii="Arial" w:eastAsia="Times New Roman" w:hAnsi="Arial" w:cs="Arial"/>
                <w:sz w:val="20"/>
                <w:szCs w:val="20"/>
              </w:rPr>
              <w:t>Indien de GA zelf systemen bouwt:</w:t>
            </w:r>
          </w:p>
          <w:p w14:paraId="59078DF6" w14:textId="77777777" w:rsidR="000669BA" w:rsidRPr="00811C9D" w:rsidRDefault="000669BA" w:rsidP="000669BA">
            <w:pPr>
              <w:tabs>
                <w:tab w:val="left" w:pos="400"/>
              </w:tabs>
              <w:spacing w:after="0" w:line="240" w:lineRule="auto"/>
              <w:ind w:left="57"/>
              <w:rPr>
                <w:rFonts w:ascii="Arial" w:eastAsia="Times New Roman" w:hAnsi="Arial" w:cs="Arial"/>
                <w:sz w:val="20"/>
                <w:szCs w:val="20"/>
              </w:rPr>
            </w:pPr>
          </w:p>
          <w:p w14:paraId="11DDF887" w14:textId="77777777" w:rsidR="000669BA" w:rsidRPr="00811C9D" w:rsidRDefault="000669BA" w:rsidP="000669BA">
            <w:pPr>
              <w:tabs>
                <w:tab w:val="left" w:pos="400"/>
              </w:tabs>
              <w:spacing w:after="0" w:line="240" w:lineRule="auto"/>
              <w:ind w:left="57"/>
              <w:rPr>
                <w:rFonts w:ascii="Arial" w:eastAsia="Times New Roman" w:hAnsi="Arial" w:cs="Arial"/>
                <w:sz w:val="20"/>
                <w:szCs w:val="20"/>
              </w:rPr>
            </w:pPr>
            <w:r w:rsidRPr="00811C9D">
              <w:rPr>
                <w:rFonts w:ascii="Arial" w:eastAsia="Times New Roman" w:hAnsi="Arial" w:cs="Arial"/>
                <w:sz w:val="20"/>
                <w:szCs w:val="20"/>
              </w:rPr>
              <w:t>De GA controleert bij het in eigen beheer bouwen of laten bouwen van applicaties, die verzekeringstechnische of financiele gevolgen hebben voor de volmachtgevers, en het onderhouden hiervan, of:</w:t>
            </w:r>
          </w:p>
          <w:p w14:paraId="0B940493" w14:textId="77777777" w:rsidR="000669BA" w:rsidRPr="00811C9D" w:rsidRDefault="000669BA" w:rsidP="000669BA">
            <w:pPr>
              <w:tabs>
                <w:tab w:val="left" w:pos="400"/>
              </w:tabs>
              <w:spacing w:after="0" w:line="240" w:lineRule="auto"/>
              <w:ind w:left="199" w:hanging="142"/>
              <w:rPr>
                <w:rFonts w:ascii="Arial" w:eastAsia="Times New Roman" w:hAnsi="Arial" w:cs="Arial"/>
                <w:sz w:val="20"/>
                <w:szCs w:val="20"/>
              </w:rPr>
            </w:pPr>
            <w:r w:rsidRPr="00811C9D">
              <w:rPr>
                <w:rFonts w:ascii="Arial" w:eastAsia="Times New Roman" w:hAnsi="Arial" w:cs="Arial"/>
                <w:sz w:val="20"/>
                <w:szCs w:val="20"/>
              </w:rPr>
              <w:t>- de applicaties worden ondersteund door de beschikbaarheid van ontwikkelaars en/of leveranciers;</w:t>
            </w:r>
          </w:p>
          <w:p w14:paraId="4880315A" w14:textId="2E5087C6" w:rsidR="000669BA" w:rsidRPr="00811C9D" w:rsidRDefault="000669BA" w:rsidP="000669BA">
            <w:pPr>
              <w:tabs>
                <w:tab w:val="left" w:pos="400"/>
              </w:tabs>
              <w:spacing w:after="0" w:line="240" w:lineRule="auto"/>
              <w:ind w:left="199" w:hanging="142"/>
              <w:rPr>
                <w:rFonts w:ascii="Arial" w:eastAsia="Times New Roman" w:hAnsi="Arial" w:cs="Arial"/>
                <w:sz w:val="20"/>
                <w:szCs w:val="20"/>
              </w:rPr>
            </w:pPr>
            <w:r w:rsidRPr="00811C9D">
              <w:rPr>
                <w:rFonts w:ascii="Arial" w:eastAsia="Times New Roman" w:hAnsi="Arial" w:cs="Arial"/>
                <w:sz w:val="20"/>
                <w:szCs w:val="20"/>
              </w:rPr>
              <w:t xml:space="preserve">- beveiligingsupdates (patches) beschikbaar worden gesteld en worden </w:t>
            </w:r>
            <w:r w:rsidR="00EA029E" w:rsidRPr="00811C9D">
              <w:rPr>
                <w:rFonts w:ascii="Arial" w:eastAsia="Times New Roman" w:hAnsi="Arial" w:cs="Arial"/>
                <w:sz w:val="20"/>
                <w:szCs w:val="20"/>
              </w:rPr>
              <w:t>geïmplementeerd</w:t>
            </w:r>
            <w:r w:rsidRPr="00811C9D">
              <w:rPr>
                <w:rFonts w:ascii="Arial" w:eastAsia="Times New Roman" w:hAnsi="Arial" w:cs="Arial"/>
                <w:sz w:val="20"/>
                <w:szCs w:val="20"/>
              </w:rPr>
              <w:t xml:space="preserve"> overeenkomstig de in het beleid/-plan opgenomen tijdsplanning;</w:t>
            </w:r>
          </w:p>
          <w:p w14:paraId="78F21B24" w14:textId="77777777" w:rsidR="000669BA" w:rsidRPr="00811C9D" w:rsidRDefault="000669BA" w:rsidP="000669BA">
            <w:pPr>
              <w:tabs>
                <w:tab w:val="left" w:pos="400"/>
              </w:tabs>
              <w:spacing w:after="0" w:line="240" w:lineRule="auto"/>
              <w:ind w:left="199" w:hanging="142"/>
              <w:rPr>
                <w:rFonts w:ascii="Arial" w:eastAsia="Times New Roman" w:hAnsi="Arial" w:cs="Arial"/>
                <w:sz w:val="20"/>
                <w:szCs w:val="20"/>
              </w:rPr>
            </w:pPr>
            <w:r w:rsidRPr="00811C9D">
              <w:rPr>
                <w:rFonts w:ascii="Arial" w:eastAsia="Times New Roman" w:hAnsi="Arial" w:cs="Arial"/>
                <w:sz w:val="20"/>
                <w:szCs w:val="20"/>
              </w:rPr>
              <w:t>- monitoring plaatsvindt op de end-of-life datum. Bij een vastgestelde einddatum zijn er maatregelen genomen om de dienstverlening als GA, ook na die datum, te kunnen voortzetten;</w:t>
            </w:r>
          </w:p>
          <w:p w14:paraId="770DC823" w14:textId="7B081EEC" w:rsidR="000669BA" w:rsidRPr="00D523E2" w:rsidRDefault="000669BA" w:rsidP="000669BA">
            <w:pPr>
              <w:tabs>
                <w:tab w:val="left" w:pos="400"/>
              </w:tabs>
              <w:spacing w:after="0" w:line="240" w:lineRule="auto"/>
              <w:ind w:left="199" w:hanging="142"/>
              <w:rPr>
                <w:rFonts w:ascii="Arial" w:eastAsia="Times New Roman" w:hAnsi="Arial" w:cs="Arial"/>
                <w:sz w:val="20"/>
                <w:szCs w:val="20"/>
              </w:rPr>
            </w:pPr>
            <w:r w:rsidRPr="00811C9D">
              <w:rPr>
                <w:rFonts w:ascii="Arial" w:eastAsia="Times New Roman" w:hAnsi="Arial" w:cs="Arial"/>
                <w:sz w:val="20"/>
                <w:szCs w:val="20"/>
              </w:rPr>
              <w:t xml:space="preserve">- er bij in gebruik name van een applicatie of een wijziging in een bestaande applicatie een impactanalyse is opgesteld waarbij onder andere rekening gehouden wordt met informatiebeveiligingsaspecten en een </w:t>
            </w:r>
            <w:r w:rsidRPr="00811C9D">
              <w:rPr>
                <w:rFonts w:ascii="Arial" w:eastAsia="Times New Roman" w:hAnsi="Arial" w:cs="Arial"/>
                <w:sz w:val="20"/>
                <w:szCs w:val="20"/>
              </w:rPr>
              <w:lastRenderedPageBreak/>
              <w:t>terugval scenario in het geval een implementatie niet succesvol verloopt.</w:t>
            </w:r>
          </w:p>
        </w:tc>
        <w:tc>
          <w:tcPr>
            <w:tcW w:w="2251" w:type="pct"/>
          </w:tcPr>
          <w:p w14:paraId="5AFF30AC" w14:textId="77777777" w:rsidR="00EA029E" w:rsidRDefault="00EA029E" w:rsidP="00EA029E">
            <w:pPr>
              <w:spacing w:after="0" w:line="240" w:lineRule="auto"/>
              <w:ind w:left="57"/>
              <w:rPr>
                <w:rFonts w:ascii="Arial" w:eastAsia="Calibri" w:hAnsi="Arial" w:cs="Arial"/>
                <w:spacing w:val="1"/>
                <w:position w:val="1"/>
                <w:sz w:val="20"/>
                <w:szCs w:val="20"/>
              </w:rPr>
            </w:pPr>
            <w:r w:rsidRPr="00F64B13">
              <w:rPr>
                <w:rFonts w:ascii="Arial" w:eastAsia="Calibri" w:hAnsi="Arial" w:cs="Arial"/>
                <w:spacing w:val="1"/>
                <w:position w:val="1"/>
                <w:sz w:val="20"/>
                <w:szCs w:val="20"/>
              </w:rPr>
              <w:lastRenderedPageBreak/>
              <w:t>Als er sprake is van het in eigen beheer bouwen of laten bouwen van applicaties, die verzekeringstechnische of financiële gevolgen hebben voor volmachtgevers</w:t>
            </w:r>
            <w:r>
              <w:rPr>
                <w:rFonts w:ascii="Arial" w:eastAsia="Calibri" w:hAnsi="Arial" w:cs="Arial"/>
                <w:spacing w:val="1"/>
                <w:position w:val="1"/>
                <w:sz w:val="20"/>
                <w:szCs w:val="20"/>
              </w:rPr>
              <w:t>:</w:t>
            </w:r>
          </w:p>
          <w:p w14:paraId="0AFB2408" w14:textId="77777777" w:rsidR="00EA029E" w:rsidRDefault="00EA029E" w:rsidP="00EA029E">
            <w:pPr>
              <w:spacing w:after="0" w:line="240" w:lineRule="auto"/>
              <w:rPr>
                <w:rFonts w:ascii="Arial" w:eastAsia="Calibri" w:hAnsi="Arial" w:cs="Arial"/>
                <w:spacing w:val="1"/>
                <w:position w:val="1"/>
                <w:sz w:val="20"/>
                <w:szCs w:val="20"/>
              </w:rPr>
            </w:pPr>
          </w:p>
          <w:p w14:paraId="192A33A7" w14:textId="77777777" w:rsidR="00EA029E" w:rsidRPr="00EA029E" w:rsidRDefault="00EA029E" w:rsidP="00B333ED">
            <w:pPr>
              <w:pStyle w:val="Lijstalinea"/>
              <w:numPr>
                <w:ilvl w:val="0"/>
                <w:numId w:val="84"/>
              </w:numPr>
              <w:ind w:left="414" w:hanging="357"/>
              <w:rPr>
                <w:rFonts w:ascii="Arial" w:eastAsia="Calibri" w:hAnsi="Arial" w:cs="Arial"/>
                <w:i/>
                <w:iCs/>
                <w:spacing w:val="-1"/>
                <w:szCs w:val="20"/>
                <w:lang w:val="nl-NL"/>
              </w:rPr>
            </w:pPr>
            <w:r w:rsidRPr="00EA029E">
              <w:rPr>
                <w:rFonts w:ascii="Arial" w:eastAsia="Calibri" w:hAnsi="Arial" w:cs="Arial"/>
                <w:spacing w:val="-1"/>
                <w:szCs w:val="20"/>
                <w:lang w:val="nl-NL"/>
              </w:rPr>
              <w:t xml:space="preserve">De accountant vraagt bij de gevolmachtigde agent een overzicht op van deze applicaties. </w:t>
            </w:r>
            <w:r w:rsidRPr="00EA029E">
              <w:rPr>
                <w:rFonts w:ascii="Arial" w:eastAsia="Calibri" w:hAnsi="Arial" w:cs="Arial"/>
                <w:i/>
                <w:iCs/>
                <w:spacing w:val="-1"/>
                <w:szCs w:val="20"/>
                <w:lang w:val="nl-NL"/>
              </w:rPr>
              <w:t>De accountant gaat niet na of dit overzicht juist en volledig is.</w:t>
            </w:r>
          </w:p>
          <w:p w14:paraId="4AC82A53" w14:textId="77777777" w:rsidR="00EA029E" w:rsidRDefault="00EA029E" w:rsidP="00B333ED">
            <w:pPr>
              <w:pStyle w:val="Lijstalinea"/>
              <w:numPr>
                <w:ilvl w:val="0"/>
                <w:numId w:val="84"/>
              </w:numPr>
              <w:spacing w:after="0" w:line="240" w:lineRule="auto"/>
              <w:ind w:left="414" w:hanging="357"/>
              <w:rPr>
                <w:rFonts w:ascii="Arial" w:eastAsia="Calibri" w:hAnsi="Arial" w:cs="Arial"/>
                <w:spacing w:val="-1"/>
                <w:szCs w:val="20"/>
                <w:lang w:val="nl-NL"/>
              </w:rPr>
            </w:pPr>
            <w:r w:rsidRPr="00410EF2">
              <w:rPr>
                <w:rFonts w:ascii="Arial" w:eastAsia="Calibri" w:hAnsi="Arial" w:cs="Arial"/>
                <w:spacing w:val="-1"/>
                <w:szCs w:val="20"/>
                <w:lang w:val="nl-NL"/>
              </w:rPr>
              <w:t xml:space="preserve">De accountant gaat na of de gevolmachtigde agent </w:t>
            </w:r>
            <w:r>
              <w:rPr>
                <w:rFonts w:ascii="Arial" w:eastAsia="Calibri" w:hAnsi="Arial" w:cs="Arial"/>
                <w:spacing w:val="-1"/>
                <w:szCs w:val="20"/>
                <w:lang w:val="nl-NL"/>
              </w:rPr>
              <w:t>heeft gecontroleerd of:</w:t>
            </w:r>
          </w:p>
          <w:p w14:paraId="6E00BE6F" w14:textId="77777777" w:rsidR="00EA029E" w:rsidRPr="00EA029E" w:rsidRDefault="00EA029E" w:rsidP="0B9E93CE">
            <w:pPr>
              <w:pStyle w:val="Lijstalinea"/>
              <w:numPr>
                <w:ilvl w:val="0"/>
                <w:numId w:val="85"/>
              </w:numPr>
              <w:spacing w:after="0" w:line="240" w:lineRule="auto"/>
              <w:ind w:left="664" w:hanging="142"/>
              <w:rPr>
                <w:rFonts w:ascii="Arial" w:eastAsia="Calibri" w:hAnsi="Arial" w:cs="Arial"/>
                <w:spacing w:val="-1"/>
                <w:lang w:val="nl-NL"/>
              </w:rPr>
            </w:pPr>
            <w:r w:rsidRPr="0B9E93CE">
              <w:rPr>
                <w:rFonts w:ascii="Arial" w:eastAsia="Calibri" w:hAnsi="Arial" w:cs="Arial"/>
                <w:spacing w:val="-1"/>
                <w:lang w:val="nl-NL"/>
              </w:rPr>
              <w:t>de applicaties worden ondersteund door de beschikbaarheid van ontwikkelaars en/of leveranciers;</w:t>
            </w:r>
          </w:p>
          <w:p w14:paraId="2D969DAA" w14:textId="5E88379C" w:rsidR="00EA029E" w:rsidRPr="00EA029E" w:rsidRDefault="00EA029E" w:rsidP="00B333ED">
            <w:pPr>
              <w:pStyle w:val="Lijstalinea"/>
              <w:numPr>
                <w:ilvl w:val="0"/>
                <w:numId w:val="85"/>
              </w:numPr>
              <w:spacing w:after="0" w:line="240" w:lineRule="auto"/>
              <w:ind w:left="664" w:hanging="142"/>
              <w:rPr>
                <w:rFonts w:ascii="Arial" w:eastAsia="Calibri" w:hAnsi="Arial" w:cs="Arial"/>
                <w:spacing w:val="-1"/>
                <w:szCs w:val="20"/>
                <w:lang w:val="nl-NL"/>
              </w:rPr>
            </w:pPr>
            <w:r w:rsidRPr="00EA029E">
              <w:rPr>
                <w:rFonts w:ascii="Arial" w:eastAsia="Calibri" w:hAnsi="Arial" w:cs="Arial"/>
                <w:spacing w:val="-1"/>
                <w:szCs w:val="20"/>
                <w:lang w:val="nl-NL"/>
              </w:rPr>
              <w:t>beveiligingsupdates (patches) beschikbaar worden gesteld en worden geïmplementeerd overeenkomstig de in het beleid/-plan opgenomen tijdsplanning;</w:t>
            </w:r>
          </w:p>
          <w:p w14:paraId="062B5E8C" w14:textId="330C583F" w:rsidR="00EA029E" w:rsidRPr="00EA029E" w:rsidRDefault="00EA029E" w:rsidP="0B9E93CE">
            <w:pPr>
              <w:pStyle w:val="Lijstalinea"/>
              <w:numPr>
                <w:ilvl w:val="0"/>
                <w:numId w:val="85"/>
              </w:numPr>
              <w:spacing w:after="0" w:line="240" w:lineRule="auto"/>
              <w:ind w:left="664" w:hanging="142"/>
              <w:rPr>
                <w:rFonts w:ascii="Arial" w:eastAsia="Calibri" w:hAnsi="Arial" w:cs="Arial"/>
                <w:spacing w:val="-1"/>
                <w:lang w:val="nl-NL"/>
              </w:rPr>
            </w:pPr>
            <w:r w:rsidRPr="0B9E93CE">
              <w:rPr>
                <w:rFonts w:ascii="Arial" w:eastAsia="Calibri" w:hAnsi="Arial" w:cs="Arial"/>
                <w:spacing w:val="-1"/>
                <w:lang w:val="nl-NL"/>
              </w:rPr>
              <w:t xml:space="preserve">monitoring plaatsvindt op de end-of-life datum. Bij een vastgestelde einddatum zijn er maatregelen genomen om de dienstverlening als </w:t>
            </w:r>
            <w:r w:rsidR="009652C5" w:rsidRPr="0B9E93CE">
              <w:rPr>
                <w:rFonts w:ascii="Arial" w:eastAsia="Calibri" w:hAnsi="Arial" w:cs="Arial"/>
                <w:spacing w:val="-1"/>
                <w:lang w:val="nl-NL"/>
              </w:rPr>
              <w:t>gevolmachtigde agent</w:t>
            </w:r>
            <w:r w:rsidRPr="0B9E93CE">
              <w:rPr>
                <w:rFonts w:ascii="Arial" w:eastAsia="Calibri" w:hAnsi="Arial" w:cs="Arial"/>
                <w:spacing w:val="-1"/>
                <w:lang w:val="nl-NL"/>
              </w:rPr>
              <w:t>, ook na die datum, te kunnen voortzetten;</w:t>
            </w:r>
          </w:p>
          <w:p w14:paraId="39EB3EAA" w14:textId="77777777" w:rsidR="002402D5" w:rsidRDefault="00EA029E" w:rsidP="002402D5">
            <w:pPr>
              <w:pStyle w:val="Lijstalinea"/>
              <w:numPr>
                <w:ilvl w:val="0"/>
                <w:numId w:val="85"/>
              </w:numPr>
              <w:spacing w:after="0" w:line="240" w:lineRule="auto"/>
              <w:ind w:left="664" w:hanging="142"/>
              <w:rPr>
                <w:rFonts w:ascii="Arial" w:eastAsia="Calibri" w:hAnsi="Arial" w:cs="Arial"/>
                <w:spacing w:val="-1"/>
                <w:szCs w:val="20"/>
                <w:lang w:val="nl-NL"/>
              </w:rPr>
            </w:pPr>
            <w:r w:rsidRPr="00EA029E">
              <w:rPr>
                <w:rFonts w:ascii="Arial" w:eastAsia="Calibri" w:hAnsi="Arial" w:cs="Arial"/>
                <w:spacing w:val="-1"/>
                <w:szCs w:val="20"/>
                <w:lang w:val="nl-NL"/>
              </w:rPr>
              <w:t>er bij in gebruik name van een applicatie of een wijziging in een bestaande applicatie een impactanalyse is opgesteld waarbij onder andere rekening gehouden wordt met informatiebeveiligingsaspecten en een terugval scenario in het geval een implementatie niet succesvol verloopt.</w:t>
            </w:r>
          </w:p>
          <w:p w14:paraId="66C3DCCD" w14:textId="73860342" w:rsidR="00EA029E" w:rsidRPr="00904ABC" w:rsidRDefault="00061411" w:rsidP="00904ABC">
            <w:pPr>
              <w:spacing w:after="0" w:line="240" w:lineRule="auto"/>
              <w:ind w:left="445"/>
              <w:rPr>
                <w:rFonts w:ascii="Arial" w:eastAsia="Calibri" w:hAnsi="Arial" w:cs="Arial"/>
                <w:spacing w:val="-1"/>
                <w:szCs w:val="20"/>
              </w:rPr>
            </w:pPr>
            <w:r w:rsidRPr="00904ABC">
              <w:rPr>
                <w:rFonts w:ascii="Arial" w:eastAsia="Calibri" w:hAnsi="Arial" w:cs="Arial"/>
                <w:spacing w:val="-1"/>
                <w:sz w:val="20"/>
                <w:szCs w:val="20"/>
              </w:rPr>
              <w:lastRenderedPageBreak/>
              <w:t xml:space="preserve">Documenten waaruit blijkt dat de gevolmachtigde agent deze controle heeft uitgevoerd zijn voor de accountant beschikbaar. </w:t>
            </w:r>
            <w:r w:rsidR="00063261">
              <w:rPr>
                <w:rFonts w:ascii="Arial" w:eastAsia="Calibri" w:hAnsi="Arial" w:cs="Arial"/>
                <w:i/>
                <w:iCs/>
                <w:spacing w:val="-1"/>
              </w:rPr>
              <w:t xml:space="preserve">Van de accountant wordt hiertoe geen inhoudelijke beoordeling verwacht </w:t>
            </w:r>
          </w:p>
        </w:tc>
      </w:tr>
      <w:tr w:rsidR="000669BA" w:rsidRPr="007F425A" w14:paraId="507C3CDF" w14:textId="77777777" w:rsidTr="0B9E93CE">
        <w:tc>
          <w:tcPr>
            <w:tcW w:w="400" w:type="pct"/>
            <w:shd w:val="clear" w:color="auto" w:fill="D9D9D9" w:themeFill="background1" w:themeFillShade="D9"/>
          </w:tcPr>
          <w:p w14:paraId="670C3EEB" w14:textId="02A66C5E"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F</w:t>
            </w:r>
          </w:p>
        </w:tc>
        <w:tc>
          <w:tcPr>
            <w:tcW w:w="786" w:type="pct"/>
            <w:shd w:val="clear" w:color="auto" w:fill="D9D9D9" w:themeFill="background1" w:themeFillShade="D9"/>
          </w:tcPr>
          <w:p w14:paraId="5BD6A7EB" w14:textId="03A4CCB6" w:rsidR="000669BA" w:rsidRPr="00D523E2" w:rsidRDefault="000669BA" w:rsidP="000669B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Financieel</w:t>
            </w:r>
          </w:p>
        </w:tc>
        <w:tc>
          <w:tcPr>
            <w:tcW w:w="1563" w:type="pct"/>
            <w:shd w:val="clear" w:color="auto" w:fill="D9D9D9" w:themeFill="background1" w:themeFillShade="D9"/>
          </w:tcPr>
          <w:p w14:paraId="54F4C773" w14:textId="77777777" w:rsidR="000669BA" w:rsidRPr="00D523E2" w:rsidRDefault="000669BA" w:rsidP="000669BA">
            <w:pPr>
              <w:spacing w:after="0" w:line="240" w:lineRule="auto"/>
              <w:ind w:left="360" w:right="-20"/>
              <w:rPr>
                <w:rFonts w:ascii="Arial" w:eastAsia="Times New Roman" w:hAnsi="Arial" w:cs="Arial"/>
                <w:sz w:val="20"/>
                <w:szCs w:val="20"/>
              </w:rPr>
            </w:pPr>
          </w:p>
        </w:tc>
        <w:tc>
          <w:tcPr>
            <w:tcW w:w="2251" w:type="pct"/>
            <w:shd w:val="clear" w:color="auto" w:fill="D9D9D9" w:themeFill="background1" w:themeFillShade="D9"/>
          </w:tcPr>
          <w:p w14:paraId="4D9461E4" w14:textId="77777777" w:rsidR="000669BA" w:rsidRPr="00D523E2" w:rsidRDefault="000669BA" w:rsidP="000669BA">
            <w:pPr>
              <w:spacing w:after="0" w:line="240" w:lineRule="auto"/>
              <w:ind w:left="360"/>
              <w:rPr>
                <w:rFonts w:ascii="Arial" w:eastAsia="Calibri" w:hAnsi="Arial" w:cs="Arial"/>
                <w:position w:val="1"/>
                <w:sz w:val="20"/>
                <w:szCs w:val="20"/>
              </w:rPr>
            </w:pPr>
          </w:p>
        </w:tc>
      </w:tr>
      <w:tr w:rsidR="000669BA" w:rsidRPr="007F425A" w14:paraId="3EDBE0B0" w14:textId="77777777" w:rsidTr="0B9E93CE">
        <w:tc>
          <w:tcPr>
            <w:tcW w:w="2749" w:type="pct"/>
            <w:gridSpan w:val="3"/>
          </w:tcPr>
          <w:p w14:paraId="07D9E223" w14:textId="4BFE778F" w:rsidR="000669BA" w:rsidRPr="00D523E2" w:rsidRDefault="000669BA" w:rsidP="000669BA">
            <w:pPr>
              <w:tabs>
                <w:tab w:val="left" w:pos="400"/>
              </w:tabs>
              <w:spacing w:after="0" w:line="240" w:lineRule="auto"/>
              <w:ind w:left="55"/>
              <w:rPr>
                <w:rFonts w:ascii="Arial" w:eastAsia="Calibri" w:hAnsi="Arial" w:cs="Arial"/>
                <w:b/>
                <w:bCs/>
                <w:sz w:val="20"/>
                <w:szCs w:val="20"/>
              </w:rPr>
            </w:pPr>
            <w:r w:rsidRPr="00D523E2">
              <w:rPr>
                <w:rFonts w:ascii="Arial" w:eastAsia="Calibri" w:hAnsi="Arial" w:cs="Arial"/>
                <w:b/>
                <w:bCs/>
                <w:sz w:val="20"/>
                <w:szCs w:val="20"/>
              </w:rPr>
              <w:t>2</w:t>
            </w:r>
            <w:r>
              <w:rPr>
                <w:rFonts w:ascii="Arial" w:eastAsia="Calibri" w:hAnsi="Arial" w:cs="Arial"/>
                <w:b/>
                <w:bCs/>
                <w:sz w:val="20"/>
                <w:szCs w:val="20"/>
              </w:rPr>
              <w:t>3</w:t>
            </w:r>
            <w:r w:rsidRPr="00D523E2">
              <w:rPr>
                <w:rFonts w:ascii="Arial" w:eastAsia="Calibri" w:hAnsi="Arial" w:cs="Arial"/>
                <w:b/>
                <w:bCs/>
                <w:sz w:val="20"/>
                <w:szCs w:val="20"/>
              </w:rPr>
              <w:t>. Procedure - Financiële administratie</w:t>
            </w:r>
          </w:p>
        </w:tc>
        <w:tc>
          <w:tcPr>
            <w:tcW w:w="2251" w:type="pct"/>
          </w:tcPr>
          <w:p w14:paraId="4CC50EF6" w14:textId="77777777" w:rsidR="000669BA" w:rsidRPr="00D523E2" w:rsidRDefault="000669BA" w:rsidP="000669BA">
            <w:pPr>
              <w:spacing w:after="0" w:line="240" w:lineRule="auto"/>
              <w:ind w:left="57"/>
              <w:rPr>
                <w:rFonts w:ascii="Arial" w:eastAsia="Calibri" w:hAnsi="Arial" w:cs="Arial"/>
                <w:sz w:val="20"/>
                <w:szCs w:val="20"/>
              </w:rPr>
            </w:pPr>
          </w:p>
        </w:tc>
      </w:tr>
      <w:tr w:rsidR="000669BA" w:rsidRPr="007F425A" w14:paraId="706DCEBE" w14:textId="77777777" w:rsidTr="0B9E93CE">
        <w:tc>
          <w:tcPr>
            <w:tcW w:w="400" w:type="pct"/>
          </w:tcPr>
          <w:p w14:paraId="14479A4E" w14:textId="0C8BFFC2"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F-FIN-20</w:t>
            </w:r>
          </w:p>
        </w:tc>
        <w:tc>
          <w:tcPr>
            <w:tcW w:w="786" w:type="pct"/>
          </w:tcPr>
          <w:p w14:paraId="19F75810" w14:textId="7C3D8C60" w:rsidR="000669BA" w:rsidRPr="00D523E2" w:rsidRDefault="000669BA" w:rsidP="000669B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Procedure - Financiële administratie</w:t>
            </w:r>
          </w:p>
        </w:tc>
        <w:tc>
          <w:tcPr>
            <w:tcW w:w="1563" w:type="pct"/>
          </w:tcPr>
          <w:p w14:paraId="40FA1A5B" w14:textId="165FB587" w:rsidR="000669BA" w:rsidRPr="00D523E2" w:rsidRDefault="000669BA" w:rsidP="000669BA">
            <w:pPr>
              <w:tabs>
                <w:tab w:val="left" w:pos="400"/>
              </w:tabs>
              <w:spacing w:after="0" w:line="240" w:lineRule="auto"/>
              <w:ind w:left="57"/>
              <w:rPr>
                <w:rFonts w:ascii="Arial" w:eastAsia="Times New Roman" w:hAnsi="Arial" w:cs="Arial"/>
                <w:sz w:val="20"/>
                <w:szCs w:val="20"/>
              </w:rPr>
            </w:pPr>
            <w:r w:rsidRPr="00282522">
              <w:rPr>
                <w:rFonts w:ascii="Arial" w:eastAsia="Times New Roman" w:hAnsi="Arial" w:cs="Arial"/>
                <w:sz w:val="20"/>
                <w:szCs w:val="20"/>
              </w:rPr>
              <w:t>De GA beschikt over een procedure met betrekking tot budgetten en prognoses waarmee inzicht wordt verkregen in de financiële positie en de resultaten.</w:t>
            </w:r>
          </w:p>
        </w:tc>
        <w:tc>
          <w:tcPr>
            <w:tcW w:w="2251" w:type="pct"/>
          </w:tcPr>
          <w:p w14:paraId="55D1E5E8" w14:textId="68AA89BC" w:rsidR="000669BA" w:rsidRPr="00CA2866" w:rsidRDefault="00CA2866" w:rsidP="00B333ED">
            <w:pPr>
              <w:pStyle w:val="Lijstalinea"/>
              <w:numPr>
                <w:ilvl w:val="0"/>
                <w:numId w:val="87"/>
              </w:numPr>
              <w:spacing w:after="0" w:line="240" w:lineRule="auto"/>
              <w:ind w:left="414" w:hanging="357"/>
              <w:rPr>
                <w:rFonts w:ascii="Arial" w:eastAsia="Calibri" w:hAnsi="Arial" w:cs="Arial"/>
                <w:spacing w:val="-1"/>
                <w:szCs w:val="20"/>
                <w:lang w:val="nl-NL"/>
              </w:rPr>
            </w:pPr>
            <w:r w:rsidRPr="00DE6655">
              <w:rPr>
                <w:rFonts w:ascii="Arial" w:eastAsia="Calibri" w:hAnsi="Arial" w:cs="Arial"/>
                <w:spacing w:val="-1"/>
                <w:szCs w:val="20"/>
                <w:lang w:val="nl-NL"/>
              </w:rPr>
              <w:t>De accountant gaat na of de gevolmachtigde agent beschikt over een procedurebeschrijving met betrekking tot budgetten en prognoses waarmee de gevolmachtigde agent inzicht krijgt in zijn financiële positie en de resultaten.</w:t>
            </w:r>
          </w:p>
        </w:tc>
      </w:tr>
      <w:tr w:rsidR="000669BA" w:rsidRPr="007F425A" w14:paraId="1806567B" w14:textId="77777777" w:rsidTr="0B9E93CE">
        <w:tc>
          <w:tcPr>
            <w:tcW w:w="400" w:type="pct"/>
          </w:tcPr>
          <w:p w14:paraId="151EFAA2" w14:textId="45EDF16E"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F-FIN-21</w:t>
            </w:r>
          </w:p>
        </w:tc>
        <w:tc>
          <w:tcPr>
            <w:tcW w:w="786" w:type="pct"/>
          </w:tcPr>
          <w:p w14:paraId="6081DFEB" w14:textId="603F4080" w:rsidR="000669BA" w:rsidRPr="00D523E2" w:rsidRDefault="000669BA" w:rsidP="000669B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Procedure - Financiële administratie</w:t>
            </w:r>
          </w:p>
        </w:tc>
        <w:tc>
          <w:tcPr>
            <w:tcW w:w="1563" w:type="pct"/>
          </w:tcPr>
          <w:p w14:paraId="7178325E" w14:textId="0DC4F949" w:rsidR="000669BA" w:rsidRPr="00D523E2" w:rsidRDefault="000669BA" w:rsidP="000669BA">
            <w:pPr>
              <w:tabs>
                <w:tab w:val="left" w:pos="400"/>
              </w:tabs>
              <w:spacing w:after="0" w:line="240" w:lineRule="auto"/>
              <w:ind w:left="57"/>
              <w:rPr>
                <w:rFonts w:ascii="Arial" w:eastAsia="Times New Roman" w:hAnsi="Arial" w:cs="Arial"/>
                <w:sz w:val="20"/>
                <w:szCs w:val="20"/>
              </w:rPr>
            </w:pPr>
            <w:r w:rsidRPr="00282522">
              <w:rPr>
                <w:rFonts w:ascii="Arial" w:eastAsia="Times New Roman" w:hAnsi="Arial" w:cs="Arial"/>
                <w:sz w:val="20"/>
                <w:szCs w:val="20"/>
              </w:rPr>
              <w:t>De GA beoordeelt de budgetten en prognoses, zodat inzicht wordt verkregen in de financiële positie en de resultaten.</w:t>
            </w:r>
          </w:p>
        </w:tc>
        <w:tc>
          <w:tcPr>
            <w:tcW w:w="2251" w:type="pct"/>
          </w:tcPr>
          <w:p w14:paraId="2B312933" w14:textId="7737E1C6" w:rsidR="000669BA" w:rsidRPr="00FF6474" w:rsidRDefault="00DE6655" w:rsidP="0B9E93CE">
            <w:pPr>
              <w:pStyle w:val="Lijstalinea"/>
              <w:numPr>
                <w:ilvl w:val="0"/>
                <w:numId w:val="111"/>
              </w:numPr>
              <w:spacing w:after="0" w:line="240" w:lineRule="auto"/>
              <w:ind w:left="414" w:hanging="357"/>
              <w:rPr>
                <w:rFonts w:ascii="Arial" w:eastAsia="Calibri" w:hAnsi="Arial" w:cs="Arial"/>
                <w:position w:val="1"/>
                <w:lang w:val="nl-NL"/>
              </w:rPr>
            </w:pPr>
            <w:r w:rsidRPr="0B9E93CE">
              <w:rPr>
                <w:rFonts w:ascii="Arial" w:eastAsia="Calibri" w:hAnsi="Arial" w:cs="Arial"/>
                <w:spacing w:val="-1"/>
                <w:lang w:val="nl-NL"/>
              </w:rPr>
              <w:t xml:space="preserve">De accountant gaat na of de gevolmachtigde agent </w:t>
            </w:r>
            <w:r w:rsidR="00A2185B" w:rsidRPr="0B9E93CE">
              <w:rPr>
                <w:rFonts w:ascii="Arial" w:eastAsia="Calibri" w:hAnsi="Arial" w:cs="Arial"/>
                <w:spacing w:val="-1"/>
                <w:lang w:val="nl-NL"/>
              </w:rPr>
              <w:t xml:space="preserve">de budgetten en prognoses </w:t>
            </w:r>
            <w:r w:rsidRPr="0B9E93CE">
              <w:rPr>
                <w:rFonts w:ascii="Arial" w:eastAsia="Calibri" w:hAnsi="Arial" w:cs="Arial"/>
                <w:spacing w:val="-1"/>
                <w:lang w:val="nl-NL"/>
              </w:rPr>
              <w:t xml:space="preserve">heeft </w:t>
            </w:r>
            <w:r w:rsidR="00A2185B" w:rsidRPr="0B9E93CE">
              <w:rPr>
                <w:rFonts w:ascii="Arial" w:eastAsia="Calibri" w:hAnsi="Arial" w:cs="Arial"/>
                <w:spacing w:val="-1"/>
                <w:lang w:val="nl-NL"/>
              </w:rPr>
              <w:t xml:space="preserve">beoordeeld, </w:t>
            </w:r>
            <w:r w:rsidR="00A2185B" w:rsidRPr="0B9E93CE">
              <w:rPr>
                <w:rFonts w:ascii="Arial" w:eastAsia="Times New Roman" w:hAnsi="Arial" w:cs="Arial"/>
                <w:lang w:val="nl-NL"/>
              </w:rPr>
              <w:t>zodat inzicht wordt verkregen in de financiële positie en de resultaten</w:t>
            </w:r>
            <w:r w:rsidRPr="0B9E93CE">
              <w:rPr>
                <w:rFonts w:ascii="Arial" w:eastAsia="Calibri" w:hAnsi="Arial" w:cs="Arial"/>
                <w:spacing w:val="-1"/>
                <w:lang w:val="nl-NL"/>
              </w:rPr>
              <w:t>.</w:t>
            </w:r>
            <w:r w:rsidRPr="00A2185B">
              <w:rPr>
                <w:rFonts w:ascii="Arial" w:eastAsia="Calibri" w:hAnsi="Arial" w:cs="Arial"/>
                <w:spacing w:val="-1"/>
                <w:szCs w:val="20"/>
                <w:lang w:val="nl-NL"/>
              </w:rPr>
              <w:br/>
            </w:r>
            <w:r w:rsidRPr="0B9E93CE">
              <w:rPr>
                <w:rFonts w:ascii="Arial" w:eastAsia="Calibri" w:hAnsi="Arial" w:cs="Arial"/>
                <w:spacing w:val="-1"/>
                <w:lang w:val="nl-NL"/>
              </w:rPr>
              <w:t xml:space="preserve">Documenten waaruit blijkt dat de gevolmachtigde agent deze controle heeft uitgevoerd zijn voor de accountant beschikbaar. </w:t>
            </w:r>
            <w:r w:rsidR="00C14C9D">
              <w:rPr>
                <w:rFonts w:ascii="Arial" w:eastAsia="Calibri" w:hAnsi="Arial" w:cs="Arial"/>
                <w:i/>
                <w:iCs/>
                <w:spacing w:val="-1"/>
                <w:lang w:val="nl-NL"/>
              </w:rPr>
              <w:t xml:space="preserve">Van de accountant wordt hiertoe geen inhoudelijke beoordeling verwacht </w:t>
            </w:r>
          </w:p>
        </w:tc>
      </w:tr>
      <w:tr w:rsidR="000669BA" w:rsidRPr="007F425A" w14:paraId="40D2150D" w14:textId="77777777" w:rsidTr="0B9E93CE">
        <w:tc>
          <w:tcPr>
            <w:tcW w:w="2749" w:type="pct"/>
            <w:gridSpan w:val="3"/>
          </w:tcPr>
          <w:p w14:paraId="29B6FDD6" w14:textId="357C3748" w:rsidR="000669BA" w:rsidRPr="00D523E2" w:rsidRDefault="000669BA" w:rsidP="000669BA">
            <w:pPr>
              <w:tabs>
                <w:tab w:val="left" w:pos="400"/>
              </w:tabs>
              <w:spacing w:after="0" w:line="240" w:lineRule="auto"/>
              <w:ind w:left="55"/>
              <w:rPr>
                <w:rFonts w:ascii="Arial" w:eastAsia="Calibri" w:hAnsi="Arial" w:cs="Arial"/>
                <w:sz w:val="20"/>
                <w:szCs w:val="20"/>
              </w:rPr>
            </w:pPr>
            <w:r w:rsidRPr="00D523E2">
              <w:rPr>
                <w:rFonts w:ascii="Arial" w:eastAsia="Calibri" w:hAnsi="Arial" w:cs="Arial"/>
                <w:b/>
                <w:position w:val="1"/>
                <w:sz w:val="20"/>
                <w:szCs w:val="20"/>
              </w:rPr>
              <w:t>2</w:t>
            </w:r>
            <w:r>
              <w:rPr>
                <w:rFonts w:ascii="Arial" w:eastAsia="Calibri" w:hAnsi="Arial" w:cs="Arial"/>
                <w:b/>
                <w:position w:val="1"/>
                <w:sz w:val="20"/>
                <w:szCs w:val="20"/>
              </w:rPr>
              <w:t>4</w:t>
            </w:r>
            <w:r w:rsidRPr="00D523E2">
              <w:rPr>
                <w:rFonts w:ascii="Arial" w:eastAsia="Calibri" w:hAnsi="Arial" w:cs="Arial"/>
                <w:b/>
                <w:position w:val="1"/>
                <w:sz w:val="20"/>
                <w:szCs w:val="20"/>
              </w:rPr>
              <w:t>. Procedure - Financiële verwerking</w:t>
            </w:r>
          </w:p>
        </w:tc>
        <w:tc>
          <w:tcPr>
            <w:tcW w:w="2251" w:type="pct"/>
          </w:tcPr>
          <w:p w14:paraId="6C34CE0F" w14:textId="77777777" w:rsidR="000669BA" w:rsidRPr="00D523E2" w:rsidRDefault="000669BA" w:rsidP="000669BA">
            <w:pPr>
              <w:spacing w:after="0" w:line="240" w:lineRule="auto"/>
              <w:ind w:left="57"/>
              <w:rPr>
                <w:rFonts w:ascii="Arial" w:eastAsia="Calibri" w:hAnsi="Arial" w:cs="Arial"/>
                <w:sz w:val="20"/>
                <w:szCs w:val="20"/>
              </w:rPr>
            </w:pPr>
          </w:p>
        </w:tc>
      </w:tr>
      <w:tr w:rsidR="000669BA" w:rsidRPr="007F425A" w14:paraId="2FCA0829" w14:textId="77777777" w:rsidTr="0B9E93CE">
        <w:tc>
          <w:tcPr>
            <w:tcW w:w="400" w:type="pct"/>
          </w:tcPr>
          <w:p w14:paraId="567E7A73" w14:textId="5F2FF446"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F-FIN-40</w:t>
            </w:r>
          </w:p>
        </w:tc>
        <w:tc>
          <w:tcPr>
            <w:tcW w:w="786" w:type="pct"/>
          </w:tcPr>
          <w:p w14:paraId="4D2C68BD" w14:textId="5A602286" w:rsidR="000669BA" w:rsidRPr="00D523E2" w:rsidRDefault="000669BA" w:rsidP="000669B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Procedure - Financiële verwerking</w:t>
            </w:r>
          </w:p>
        </w:tc>
        <w:tc>
          <w:tcPr>
            <w:tcW w:w="1563" w:type="pct"/>
          </w:tcPr>
          <w:p w14:paraId="7104D1D4" w14:textId="77777777" w:rsidR="000669BA" w:rsidRPr="00282522" w:rsidRDefault="000669BA" w:rsidP="000669BA">
            <w:pPr>
              <w:tabs>
                <w:tab w:val="left" w:pos="400"/>
              </w:tabs>
              <w:spacing w:after="0" w:line="240" w:lineRule="auto"/>
              <w:ind w:left="57"/>
              <w:rPr>
                <w:rFonts w:ascii="Arial" w:eastAsia="Calibri" w:hAnsi="Arial" w:cs="Arial"/>
                <w:sz w:val="20"/>
                <w:szCs w:val="20"/>
              </w:rPr>
            </w:pPr>
            <w:r w:rsidRPr="00282522">
              <w:rPr>
                <w:rFonts w:ascii="Arial" w:eastAsia="Calibri" w:hAnsi="Arial" w:cs="Arial"/>
                <w:sz w:val="20"/>
                <w:szCs w:val="20"/>
              </w:rPr>
              <w:t>GA beschikt over een procedure met betrekking tot de dagelijkse financiële afwikkeling van alle interne boekingen en facturen (dit betreft zowel boekingen die het gevolg zijn van acceptatie-, mutatie-, naverrekening-, prolongatie- royementen of schadebehandelings werkzaamheden, als zogenaamde eenmalige - losse - boekingen).</w:t>
            </w:r>
          </w:p>
          <w:p w14:paraId="1133C24B" w14:textId="60F2AE18" w:rsidR="000669BA" w:rsidRPr="00D523E2" w:rsidRDefault="000669BA" w:rsidP="000669BA">
            <w:pPr>
              <w:tabs>
                <w:tab w:val="left" w:pos="400"/>
              </w:tabs>
              <w:spacing w:after="0" w:line="240" w:lineRule="auto"/>
              <w:ind w:left="57"/>
              <w:rPr>
                <w:rFonts w:ascii="Arial" w:eastAsia="Calibri" w:hAnsi="Arial" w:cs="Arial"/>
                <w:sz w:val="20"/>
                <w:szCs w:val="20"/>
              </w:rPr>
            </w:pPr>
            <w:r w:rsidRPr="00282522">
              <w:rPr>
                <w:rFonts w:ascii="Arial" w:eastAsia="Calibri" w:hAnsi="Arial" w:cs="Arial"/>
                <w:sz w:val="20"/>
                <w:szCs w:val="20"/>
              </w:rPr>
              <w:t>Financiële afwikkeling incl. verzending van facturen geschiedt uiterlijk binnen 5 werkdagen na het ontstaan van de boeking.</w:t>
            </w:r>
          </w:p>
        </w:tc>
        <w:tc>
          <w:tcPr>
            <w:tcW w:w="2251" w:type="pct"/>
          </w:tcPr>
          <w:p w14:paraId="4E060CAD" w14:textId="059FA947" w:rsidR="0099075F" w:rsidRPr="004D5C39" w:rsidRDefault="0099075F" w:rsidP="00B333ED">
            <w:pPr>
              <w:pStyle w:val="Lijstalinea"/>
              <w:numPr>
                <w:ilvl w:val="0"/>
                <w:numId w:val="23"/>
              </w:numPr>
              <w:spacing w:after="0" w:line="240" w:lineRule="auto"/>
              <w:ind w:left="414" w:hanging="357"/>
              <w:rPr>
                <w:rFonts w:ascii="Arial" w:eastAsia="Calibri" w:hAnsi="Arial" w:cs="Arial"/>
                <w:position w:val="1"/>
                <w:szCs w:val="20"/>
                <w:lang w:val="nl-NL"/>
              </w:rPr>
            </w:pPr>
            <w:r w:rsidRPr="004D5C39">
              <w:rPr>
                <w:rFonts w:ascii="Arial" w:eastAsia="Calibri" w:hAnsi="Arial" w:cs="Arial"/>
                <w:spacing w:val="-1"/>
                <w:lang w:val="nl-NL"/>
              </w:rPr>
              <w:t xml:space="preserve">De accountant </w:t>
            </w:r>
            <w:r w:rsidRPr="004D5C39">
              <w:rPr>
                <w:rFonts w:ascii="Arial" w:eastAsia="Calibri" w:hAnsi="Arial" w:cs="Arial"/>
                <w:lang w:val="nl-NL"/>
              </w:rPr>
              <w:t>gaat na of</w:t>
            </w:r>
            <w:r w:rsidRPr="004D5C39">
              <w:rPr>
                <w:rFonts w:ascii="Arial" w:eastAsia="Calibri" w:hAnsi="Arial" w:cs="Arial"/>
                <w:spacing w:val="-1"/>
                <w:lang w:val="nl-NL"/>
              </w:rPr>
              <w:t xml:space="preserve"> de gevolmachtigde agent beschikt over een procedurebeschrijving met betrekking tot </w:t>
            </w:r>
            <w:r w:rsidR="004D5C39" w:rsidRPr="004D5C39">
              <w:rPr>
                <w:rFonts w:ascii="Arial" w:eastAsia="Calibri" w:hAnsi="Arial" w:cs="Arial"/>
                <w:spacing w:val="-1"/>
                <w:lang w:val="nl-NL"/>
              </w:rPr>
              <w:t>de dagelijkse financiële afwikkeling van</w:t>
            </w:r>
            <w:r w:rsidRPr="004D5C39">
              <w:rPr>
                <w:rFonts w:ascii="Arial" w:eastAsia="Calibri" w:hAnsi="Arial" w:cs="Arial"/>
                <w:spacing w:val="-1"/>
                <w:lang w:val="nl-NL"/>
              </w:rPr>
              <w:t xml:space="preserve"> boekingen en facturen.</w:t>
            </w:r>
          </w:p>
          <w:p w14:paraId="720B1FA6" w14:textId="4FEF070B" w:rsidR="000669BA" w:rsidRPr="0099075F" w:rsidRDefault="0099075F" w:rsidP="00B333ED">
            <w:pPr>
              <w:pStyle w:val="Lijstalinea"/>
              <w:numPr>
                <w:ilvl w:val="0"/>
                <w:numId w:val="23"/>
              </w:numPr>
              <w:spacing w:after="0" w:line="240" w:lineRule="auto"/>
              <w:ind w:left="414" w:hanging="357"/>
              <w:rPr>
                <w:rFonts w:ascii="Arial" w:eastAsia="Calibri" w:hAnsi="Arial" w:cs="Arial"/>
                <w:position w:val="1"/>
                <w:szCs w:val="20"/>
                <w:lang w:val="nl-NL"/>
              </w:rPr>
            </w:pPr>
            <w:r w:rsidRPr="004D5C39">
              <w:rPr>
                <w:rFonts w:ascii="Arial" w:eastAsia="Calibri" w:hAnsi="Arial" w:cs="Arial"/>
                <w:spacing w:val="-1"/>
                <w:lang w:val="nl-NL"/>
              </w:rPr>
              <w:t xml:space="preserve">De accountant </w:t>
            </w:r>
            <w:r w:rsidRPr="004D5C39">
              <w:rPr>
                <w:rFonts w:ascii="Arial" w:eastAsia="Calibri" w:hAnsi="Arial" w:cs="Arial"/>
                <w:lang w:val="nl-NL"/>
              </w:rPr>
              <w:t>gaat na of</w:t>
            </w:r>
            <w:r w:rsidRPr="004D5C39">
              <w:rPr>
                <w:rFonts w:ascii="Arial" w:eastAsia="Calibri" w:hAnsi="Arial" w:cs="Arial"/>
                <w:spacing w:val="-1"/>
                <w:lang w:val="nl-NL"/>
              </w:rPr>
              <w:t xml:space="preserve"> in de procedurebeschrijving is opgenomen dat facturen met betrekking tot boekingen binnen 5 werkdagen na de boekdatum aan de klant </w:t>
            </w:r>
            <w:r w:rsidR="008663C5">
              <w:rPr>
                <w:rFonts w:ascii="Arial" w:eastAsia="Calibri" w:hAnsi="Arial" w:cs="Arial"/>
                <w:spacing w:val="-1"/>
                <w:lang w:val="nl-NL"/>
              </w:rPr>
              <w:t xml:space="preserve">en/of de bemiddelaar </w:t>
            </w:r>
            <w:r w:rsidRPr="004D5C39">
              <w:rPr>
                <w:rFonts w:ascii="Arial" w:eastAsia="Calibri" w:hAnsi="Arial" w:cs="Arial"/>
                <w:spacing w:val="-1"/>
                <w:lang w:val="nl-NL"/>
              </w:rPr>
              <w:t>worden gezonden.</w:t>
            </w:r>
          </w:p>
        </w:tc>
      </w:tr>
      <w:tr w:rsidR="000669BA" w:rsidRPr="007F425A" w14:paraId="2BBA1BBB" w14:textId="77777777" w:rsidTr="0B9E93CE">
        <w:tc>
          <w:tcPr>
            <w:tcW w:w="400" w:type="pct"/>
          </w:tcPr>
          <w:p w14:paraId="63B78128" w14:textId="6DFD5BEC"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F-FIN-41</w:t>
            </w:r>
          </w:p>
        </w:tc>
        <w:tc>
          <w:tcPr>
            <w:tcW w:w="786" w:type="pct"/>
          </w:tcPr>
          <w:p w14:paraId="11E2D7D7" w14:textId="35F83593" w:rsidR="000669BA" w:rsidRPr="00D523E2" w:rsidRDefault="000669BA" w:rsidP="000669B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Procedure - Financiële verwerking</w:t>
            </w:r>
          </w:p>
        </w:tc>
        <w:tc>
          <w:tcPr>
            <w:tcW w:w="1563" w:type="pct"/>
          </w:tcPr>
          <w:p w14:paraId="7C405EAF" w14:textId="64B6DEF7" w:rsidR="000669BA" w:rsidRPr="00282522" w:rsidRDefault="000669BA" w:rsidP="000669BA">
            <w:pPr>
              <w:tabs>
                <w:tab w:val="left" w:pos="400"/>
              </w:tabs>
              <w:spacing w:after="0" w:line="240" w:lineRule="auto"/>
              <w:ind w:left="57"/>
              <w:rPr>
                <w:rFonts w:ascii="Arial" w:eastAsia="Calibri" w:hAnsi="Arial" w:cs="Arial"/>
                <w:sz w:val="20"/>
                <w:szCs w:val="20"/>
              </w:rPr>
            </w:pPr>
            <w:r w:rsidRPr="00282522">
              <w:rPr>
                <w:rFonts w:ascii="Arial" w:eastAsia="Calibri" w:hAnsi="Arial" w:cs="Arial"/>
                <w:sz w:val="20"/>
                <w:szCs w:val="20"/>
              </w:rPr>
              <w:t>GA controleert de dagelijkse financiële afwikkeling van alle interne boekingen en facturen (dit betreft zowel boekingen die het gevolg zijn van acceptatie-, mutatie-, naverrekening-, prolongatie- royementen of schadebehandelings werkzaamheden, als zogenaamde eenmalige - losse - boekingen).</w:t>
            </w:r>
          </w:p>
          <w:p w14:paraId="4C7D670B" w14:textId="77777777" w:rsidR="000669BA" w:rsidRPr="00282522" w:rsidRDefault="000669BA" w:rsidP="000669BA">
            <w:pPr>
              <w:tabs>
                <w:tab w:val="left" w:pos="400"/>
              </w:tabs>
              <w:spacing w:after="0" w:line="240" w:lineRule="auto"/>
              <w:ind w:left="57"/>
              <w:rPr>
                <w:rFonts w:ascii="Arial" w:eastAsia="Calibri" w:hAnsi="Arial" w:cs="Arial"/>
                <w:sz w:val="20"/>
                <w:szCs w:val="20"/>
              </w:rPr>
            </w:pPr>
          </w:p>
          <w:p w14:paraId="467F13B2" w14:textId="759A51A1" w:rsidR="000669BA" w:rsidRPr="00D523E2" w:rsidRDefault="000669BA" w:rsidP="000669BA">
            <w:pPr>
              <w:tabs>
                <w:tab w:val="left" w:pos="400"/>
              </w:tabs>
              <w:spacing w:after="0" w:line="240" w:lineRule="auto"/>
              <w:ind w:left="57"/>
              <w:rPr>
                <w:rFonts w:ascii="Arial" w:eastAsia="Calibri" w:hAnsi="Arial" w:cs="Arial"/>
                <w:sz w:val="20"/>
                <w:szCs w:val="20"/>
              </w:rPr>
            </w:pPr>
            <w:r w:rsidRPr="00282522">
              <w:rPr>
                <w:rFonts w:ascii="Arial" w:eastAsia="Calibri" w:hAnsi="Arial" w:cs="Arial"/>
                <w:sz w:val="20"/>
                <w:szCs w:val="20"/>
              </w:rPr>
              <w:t>Financiële afwikkeling incl. verzending van facturen geschiedt uiterlijk binnen 5 werkdagen na het ontstaan van de boeking.</w:t>
            </w:r>
          </w:p>
        </w:tc>
        <w:tc>
          <w:tcPr>
            <w:tcW w:w="2251" w:type="pct"/>
          </w:tcPr>
          <w:p w14:paraId="14235D2C" w14:textId="35DD713A" w:rsidR="000669BA" w:rsidRPr="00FF6474" w:rsidRDefault="00E269D0" w:rsidP="00B333ED">
            <w:pPr>
              <w:pStyle w:val="Lijstalinea"/>
              <w:numPr>
                <w:ilvl w:val="0"/>
                <w:numId w:val="112"/>
              </w:numPr>
              <w:spacing w:after="0" w:line="240" w:lineRule="auto"/>
              <w:ind w:left="414" w:hanging="357"/>
              <w:rPr>
                <w:rFonts w:ascii="Arial" w:eastAsia="Calibri" w:hAnsi="Arial" w:cs="Arial"/>
                <w:position w:val="1"/>
                <w:szCs w:val="20"/>
                <w:lang w:val="nl-NL"/>
              </w:rPr>
            </w:pPr>
            <w:r w:rsidRPr="00E269D0">
              <w:rPr>
                <w:rFonts w:ascii="Arial" w:eastAsia="Calibri" w:hAnsi="Arial" w:cs="Arial"/>
                <w:spacing w:val="-1"/>
                <w:szCs w:val="20"/>
                <w:lang w:val="nl-NL"/>
              </w:rPr>
              <w:t>De accountant gaat na of de gevolmachtigde agent heeft beoordeeld</w:t>
            </w:r>
            <w:r w:rsidRPr="004D5C39">
              <w:rPr>
                <w:rFonts w:ascii="Arial" w:eastAsia="Calibri" w:hAnsi="Arial" w:cs="Arial"/>
                <w:spacing w:val="-1"/>
                <w:lang w:val="nl-NL"/>
              </w:rPr>
              <w:t xml:space="preserve"> dat facturen met betrekking tot boekingen binnen 5 werkdagen na de boekdatum aan de klant worden gezonden</w:t>
            </w:r>
            <w:r w:rsidRPr="00E269D0">
              <w:rPr>
                <w:rFonts w:ascii="Arial" w:eastAsia="Calibri" w:hAnsi="Arial" w:cs="Arial"/>
                <w:spacing w:val="-1"/>
                <w:szCs w:val="20"/>
                <w:lang w:val="nl-NL"/>
              </w:rPr>
              <w:t>.</w:t>
            </w:r>
            <w:r w:rsidRPr="00E269D0">
              <w:rPr>
                <w:rFonts w:ascii="Arial" w:eastAsia="Calibri" w:hAnsi="Arial" w:cs="Arial"/>
                <w:spacing w:val="-1"/>
                <w:szCs w:val="20"/>
                <w:lang w:val="nl-NL"/>
              </w:rPr>
              <w:br/>
              <w:t>Documenten waaruit blijkt dat</w:t>
            </w:r>
            <w:r w:rsidRPr="00FF6474">
              <w:rPr>
                <w:rFonts w:ascii="Arial" w:eastAsia="Calibri" w:hAnsi="Arial" w:cs="Arial"/>
                <w:spacing w:val="-1"/>
                <w:szCs w:val="20"/>
                <w:lang w:val="nl-NL"/>
              </w:rPr>
              <w:t xml:space="preserve"> de gevolmachtigde agent deze controle heeft uitgevoerd zijn voor de accountant beschikbaar. </w:t>
            </w:r>
            <w:r w:rsidR="003B27E4">
              <w:rPr>
                <w:rFonts w:ascii="Arial" w:eastAsia="Calibri" w:hAnsi="Arial" w:cs="Arial"/>
                <w:spacing w:val="-1"/>
                <w:szCs w:val="20"/>
                <w:lang w:val="nl-NL"/>
              </w:rPr>
              <w:br/>
            </w:r>
            <w:r w:rsidR="00C14C9D">
              <w:rPr>
                <w:rFonts w:ascii="Arial" w:eastAsia="Calibri" w:hAnsi="Arial" w:cs="Arial"/>
                <w:i/>
                <w:iCs/>
                <w:spacing w:val="-1"/>
                <w:szCs w:val="20"/>
                <w:lang w:val="nl-NL"/>
              </w:rPr>
              <w:t>Van de accountant wordt hiertoe geen inhoudelijke beoordeling verwacht</w:t>
            </w:r>
            <w:r w:rsidR="00063261">
              <w:rPr>
                <w:rFonts w:ascii="Arial" w:eastAsia="Calibri" w:hAnsi="Arial" w:cs="Arial"/>
                <w:i/>
                <w:iCs/>
                <w:spacing w:val="-1"/>
                <w:szCs w:val="20"/>
                <w:lang w:val="nl-NL"/>
              </w:rPr>
              <w:t>.</w:t>
            </w:r>
            <w:r w:rsidR="00C14C9D">
              <w:rPr>
                <w:rFonts w:ascii="Arial" w:eastAsia="Calibri" w:hAnsi="Arial" w:cs="Arial"/>
                <w:i/>
                <w:iCs/>
                <w:spacing w:val="-1"/>
                <w:szCs w:val="20"/>
                <w:lang w:val="nl-NL"/>
              </w:rPr>
              <w:t xml:space="preserve"> </w:t>
            </w:r>
          </w:p>
        </w:tc>
      </w:tr>
      <w:tr w:rsidR="000669BA" w:rsidRPr="007F425A" w14:paraId="2D7FFBA2" w14:textId="77777777" w:rsidTr="0B9E93CE">
        <w:tc>
          <w:tcPr>
            <w:tcW w:w="2749" w:type="pct"/>
            <w:gridSpan w:val="3"/>
          </w:tcPr>
          <w:p w14:paraId="6A396D09" w14:textId="31CFA64B" w:rsidR="000669BA" w:rsidRPr="00D523E2" w:rsidRDefault="000669BA" w:rsidP="000669BA">
            <w:pPr>
              <w:tabs>
                <w:tab w:val="left" w:pos="400"/>
              </w:tabs>
              <w:spacing w:after="0" w:line="240" w:lineRule="auto"/>
              <w:ind w:left="55"/>
              <w:rPr>
                <w:rFonts w:ascii="Arial" w:eastAsia="Calibri" w:hAnsi="Arial" w:cs="Arial"/>
                <w:b/>
                <w:bCs/>
                <w:sz w:val="20"/>
                <w:szCs w:val="20"/>
              </w:rPr>
            </w:pPr>
            <w:r w:rsidRPr="00D523E2">
              <w:rPr>
                <w:rFonts w:ascii="Arial" w:eastAsia="Calibri" w:hAnsi="Arial" w:cs="Arial"/>
                <w:b/>
                <w:bCs/>
                <w:sz w:val="20"/>
                <w:szCs w:val="20"/>
              </w:rPr>
              <w:t>2</w:t>
            </w:r>
            <w:r>
              <w:rPr>
                <w:rFonts w:ascii="Arial" w:eastAsia="Calibri" w:hAnsi="Arial" w:cs="Arial"/>
                <w:b/>
                <w:bCs/>
                <w:sz w:val="20"/>
                <w:szCs w:val="20"/>
              </w:rPr>
              <w:t>5</w:t>
            </w:r>
            <w:r w:rsidRPr="00D523E2">
              <w:rPr>
                <w:rFonts w:ascii="Arial" w:eastAsia="Calibri" w:hAnsi="Arial" w:cs="Arial"/>
                <w:b/>
                <w:bCs/>
                <w:sz w:val="20"/>
                <w:szCs w:val="20"/>
              </w:rPr>
              <w:t>. Debiteurenbewaking</w:t>
            </w:r>
          </w:p>
        </w:tc>
        <w:tc>
          <w:tcPr>
            <w:tcW w:w="2251" w:type="pct"/>
          </w:tcPr>
          <w:p w14:paraId="3818E117" w14:textId="77777777" w:rsidR="000669BA" w:rsidRPr="00D523E2" w:rsidRDefault="000669BA" w:rsidP="000669BA">
            <w:pPr>
              <w:spacing w:after="0" w:line="240" w:lineRule="auto"/>
              <w:ind w:left="57"/>
              <w:rPr>
                <w:rFonts w:ascii="Arial" w:eastAsia="Calibri" w:hAnsi="Arial" w:cs="Arial"/>
                <w:i/>
                <w:position w:val="1"/>
                <w:sz w:val="20"/>
                <w:szCs w:val="20"/>
              </w:rPr>
            </w:pPr>
          </w:p>
        </w:tc>
      </w:tr>
      <w:tr w:rsidR="000669BA" w:rsidRPr="007F425A" w14:paraId="11A3DE94" w14:textId="77777777" w:rsidTr="0B9E93CE">
        <w:tc>
          <w:tcPr>
            <w:tcW w:w="400" w:type="pct"/>
          </w:tcPr>
          <w:p w14:paraId="21E54C3F" w14:textId="182D695E"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F-FIN-60</w:t>
            </w:r>
          </w:p>
        </w:tc>
        <w:tc>
          <w:tcPr>
            <w:tcW w:w="786" w:type="pct"/>
          </w:tcPr>
          <w:p w14:paraId="74AAD0EB" w14:textId="6A1BD534" w:rsidR="000669BA" w:rsidRPr="00D523E2" w:rsidRDefault="000669BA" w:rsidP="000669B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Debiteurenbewaking</w:t>
            </w:r>
          </w:p>
        </w:tc>
        <w:tc>
          <w:tcPr>
            <w:tcW w:w="1563" w:type="pct"/>
          </w:tcPr>
          <w:p w14:paraId="5BCE1A0C"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GA-Incasso</w:t>
            </w:r>
          </w:p>
          <w:p w14:paraId="0CCA2577"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lastRenderedPageBreak/>
              <w:t>Indien de GA zelf incasseert, beschikt hij over een procedure met betrekking tot het bewaken van achterstanden bij het incasseren van verzekeringspremies bij verzekeringnemers en het opschorten van de verzekeringsdekking. Tevens heeft GA beleid met betrekking tot overdracht van vorderingen naar een incassobureau. De incassopartner moet NVI of SRCM gecertificeerd zijn inzake 'Maatschappelijk Verantwoord Incasseren' conform de afspraken in het protocol betalingsachterstanden.</w:t>
            </w:r>
          </w:p>
          <w:p w14:paraId="420BF74F"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 xml:space="preserve">De GA beschikt over een incassobeleid en hanteert een procedure die voldoet aan art. </w:t>
            </w:r>
            <w:r w:rsidRPr="008663C5">
              <w:rPr>
                <w:rFonts w:ascii="Arial" w:eastAsia="Times New Roman" w:hAnsi="Arial" w:cs="Arial"/>
                <w:iCs/>
                <w:sz w:val="20"/>
                <w:szCs w:val="20"/>
              </w:rPr>
              <w:t>7:934 Burgerlijk Wetboek en het Protocol bij Betalingsachterstanden. In h</w:t>
            </w:r>
            <w:r w:rsidRPr="00282522">
              <w:rPr>
                <w:rFonts w:ascii="Arial" w:eastAsia="Times New Roman" w:hAnsi="Arial" w:cs="Arial"/>
                <w:iCs/>
                <w:sz w:val="20"/>
                <w:szCs w:val="20"/>
              </w:rPr>
              <w:t>et beleid moet opgenomen zijn dat gelijke gevallen gelijk worden behandeld (hoeveelheid betalingsregelingen toelaatbaar, kwijtschelding etc.)</w:t>
            </w:r>
          </w:p>
          <w:p w14:paraId="601B6A90" w14:textId="77777777" w:rsidR="000669BA" w:rsidRPr="00282522" w:rsidRDefault="000669BA" w:rsidP="000669BA">
            <w:pPr>
              <w:spacing w:after="0" w:line="240" w:lineRule="auto"/>
              <w:ind w:left="57"/>
              <w:rPr>
                <w:rFonts w:ascii="Arial" w:eastAsia="Times New Roman" w:hAnsi="Arial" w:cs="Arial"/>
                <w:iCs/>
                <w:sz w:val="20"/>
                <w:szCs w:val="20"/>
              </w:rPr>
            </w:pPr>
          </w:p>
          <w:p w14:paraId="16D4007D"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De informatie over het Protocol bij Betalingsachterstanden wordt duidelijk en vindbaar vermeld op de website.</w:t>
            </w:r>
          </w:p>
          <w:p w14:paraId="5E237DA5" w14:textId="77777777" w:rsidR="000669BA" w:rsidRPr="00282522" w:rsidRDefault="000669BA" w:rsidP="000669BA">
            <w:pPr>
              <w:spacing w:after="0" w:line="240" w:lineRule="auto"/>
              <w:ind w:left="57"/>
              <w:rPr>
                <w:rFonts w:ascii="Arial" w:eastAsia="Times New Roman" w:hAnsi="Arial" w:cs="Arial"/>
                <w:iCs/>
                <w:sz w:val="20"/>
                <w:szCs w:val="20"/>
              </w:rPr>
            </w:pPr>
          </w:p>
          <w:p w14:paraId="129812AA"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Bij de communicatie aan de klant moet aandacht zijn voor:</w:t>
            </w:r>
          </w:p>
          <w:p w14:paraId="6F10B090" w14:textId="77777777" w:rsidR="000669BA" w:rsidRPr="00282522" w:rsidRDefault="000669BA" w:rsidP="000669BA">
            <w:pPr>
              <w:spacing w:after="0" w:line="240" w:lineRule="auto"/>
              <w:ind w:left="199" w:hanging="142"/>
              <w:contextualSpacing/>
              <w:rPr>
                <w:rFonts w:ascii="Arial" w:eastAsia="Times New Roman" w:hAnsi="Arial" w:cs="Arial"/>
                <w:iCs/>
                <w:sz w:val="20"/>
                <w:szCs w:val="20"/>
              </w:rPr>
            </w:pPr>
            <w:r w:rsidRPr="00282522">
              <w:rPr>
                <w:rFonts w:ascii="Arial" w:eastAsia="Times New Roman" w:hAnsi="Arial" w:cs="Arial"/>
                <w:iCs/>
                <w:sz w:val="20"/>
                <w:szCs w:val="20"/>
              </w:rPr>
              <w:t>- duidelijk en begrijpelijke taal (tenminste B1);</w:t>
            </w:r>
          </w:p>
          <w:p w14:paraId="6E5275FA" w14:textId="77777777" w:rsidR="000669BA" w:rsidRPr="00282522" w:rsidRDefault="000669BA" w:rsidP="000669BA">
            <w:pPr>
              <w:spacing w:after="0" w:line="240" w:lineRule="auto"/>
              <w:ind w:left="199" w:hanging="142"/>
              <w:contextualSpacing/>
              <w:rPr>
                <w:rFonts w:ascii="Arial" w:eastAsia="Times New Roman" w:hAnsi="Arial" w:cs="Arial"/>
                <w:iCs/>
                <w:sz w:val="20"/>
                <w:szCs w:val="20"/>
              </w:rPr>
            </w:pPr>
            <w:r w:rsidRPr="00282522">
              <w:rPr>
                <w:rFonts w:ascii="Arial" w:eastAsia="Times New Roman" w:hAnsi="Arial" w:cs="Arial"/>
                <w:iCs/>
                <w:sz w:val="20"/>
                <w:szCs w:val="20"/>
              </w:rPr>
              <w:t>- dat een klant gewezen wordt op de 14 dagentermijn waarbinnen de premie moet worden voldaan (14 dagen voor het vervallen van de dekking), wanneer deze termijn aanvangt (de dag aanmaning) en wat de gevolgen zijn wanneer niet wordt betaald;</w:t>
            </w:r>
          </w:p>
          <w:p w14:paraId="6C84E6C9" w14:textId="77777777" w:rsidR="000669BA" w:rsidRPr="00282522" w:rsidRDefault="000669BA" w:rsidP="000669BA">
            <w:pPr>
              <w:spacing w:after="0" w:line="240" w:lineRule="auto"/>
              <w:ind w:left="199" w:hanging="142"/>
              <w:contextualSpacing/>
              <w:rPr>
                <w:rFonts w:ascii="Arial" w:eastAsia="Times New Roman" w:hAnsi="Arial" w:cs="Arial"/>
                <w:iCs/>
                <w:sz w:val="20"/>
                <w:szCs w:val="20"/>
              </w:rPr>
            </w:pPr>
            <w:r w:rsidRPr="00282522">
              <w:rPr>
                <w:rFonts w:ascii="Arial" w:eastAsia="Times New Roman" w:hAnsi="Arial" w:cs="Arial"/>
                <w:iCs/>
                <w:sz w:val="20"/>
                <w:szCs w:val="20"/>
              </w:rPr>
              <w:t>- melding van de mogelijkheid tot hulp bij financiële problemen in de vorm van: andere betalingstermijnen, andere dekking etc.;</w:t>
            </w:r>
          </w:p>
          <w:p w14:paraId="4196ADAC" w14:textId="77777777" w:rsidR="000669BA" w:rsidRPr="00282522" w:rsidRDefault="000669BA" w:rsidP="000669BA">
            <w:pPr>
              <w:spacing w:after="0" w:line="240" w:lineRule="auto"/>
              <w:ind w:left="199" w:hanging="142"/>
              <w:contextualSpacing/>
              <w:rPr>
                <w:rFonts w:ascii="Arial" w:eastAsia="Times New Roman" w:hAnsi="Arial" w:cs="Arial"/>
                <w:iCs/>
                <w:sz w:val="20"/>
                <w:szCs w:val="20"/>
              </w:rPr>
            </w:pPr>
            <w:r w:rsidRPr="00282522">
              <w:rPr>
                <w:rFonts w:ascii="Arial" w:eastAsia="Times New Roman" w:hAnsi="Arial" w:cs="Arial"/>
                <w:iCs/>
                <w:sz w:val="20"/>
                <w:szCs w:val="20"/>
              </w:rPr>
              <w:t>- het duidelijk uitleggen wat de gevolgen zijn van wanbetaling in alle communicatie m.b.t. de achterstalligheid van premiebetaling;</w:t>
            </w:r>
          </w:p>
          <w:p w14:paraId="4C9174AD" w14:textId="77777777" w:rsidR="000669BA" w:rsidRPr="00282522" w:rsidRDefault="000669BA" w:rsidP="000669BA">
            <w:pPr>
              <w:spacing w:after="0" w:line="240" w:lineRule="auto"/>
              <w:ind w:left="199" w:hanging="142"/>
              <w:contextualSpacing/>
              <w:rPr>
                <w:rFonts w:ascii="Arial" w:eastAsia="Times New Roman" w:hAnsi="Arial" w:cs="Arial"/>
                <w:iCs/>
                <w:sz w:val="20"/>
                <w:szCs w:val="20"/>
              </w:rPr>
            </w:pPr>
            <w:r w:rsidRPr="00282522">
              <w:rPr>
                <w:rFonts w:ascii="Arial" w:eastAsia="Times New Roman" w:hAnsi="Arial" w:cs="Arial"/>
                <w:iCs/>
                <w:sz w:val="20"/>
                <w:szCs w:val="20"/>
              </w:rPr>
              <w:t>- afspraken over betalingsregelingen en de vastlegging daarvan;</w:t>
            </w:r>
          </w:p>
          <w:p w14:paraId="0335FED9" w14:textId="77777777" w:rsidR="000669BA" w:rsidRPr="00282522" w:rsidRDefault="000669BA" w:rsidP="000669BA">
            <w:pPr>
              <w:spacing w:after="0" w:line="240" w:lineRule="auto"/>
              <w:ind w:left="199" w:hanging="142"/>
              <w:contextualSpacing/>
              <w:rPr>
                <w:rFonts w:ascii="Arial" w:eastAsia="Times New Roman" w:hAnsi="Arial" w:cs="Arial"/>
                <w:iCs/>
                <w:sz w:val="20"/>
                <w:szCs w:val="20"/>
              </w:rPr>
            </w:pPr>
            <w:r w:rsidRPr="00282522">
              <w:rPr>
                <w:rFonts w:ascii="Arial" w:eastAsia="Times New Roman" w:hAnsi="Arial" w:cs="Arial"/>
                <w:iCs/>
                <w:sz w:val="20"/>
                <w:szCs w:val="20"/>
              </w:rPr>
              <w:t>- de klant wijzen op de mogelijkheid van schuldhulpverlening.</w:t>
            </w:r>
          </w:p>
          <w:p w14:paraId="497E70D2" w14:textId="77777777" w:rsidR="000669BA" w:rsidRPr="00282522" w:rsidRDefault="000669BA" w:rsidP="000669BA">
            <w:pPr>
              <w:spacing w:after="0" w:line="240" w:lineRule="auto"/>
              <w:ind w:left="57"/>
              <w:rPr>
                <w:rFonts w:ascii="Arial" w:eastAsia="Times New Roman" w:hAnsi="Arial" w:cs="Arial"/>
                <w:iCs/>
                <w:sz w:val="20"/>
                <w:szCs w:val="20"/>
              </w:rPr>
            </w:pPr>
          </w:p>
          <w:p w14:paraId="12BB05A8"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In ieder geval dient voor het vervallen van de dekking, een klant gewezen te worden op de wettelijk verplichte 14 dagentermijn waarbinnen de premie moet worden voldaan, wanneer deze termijn aanvangt en wat de gevolgen zijn wanneer niet wordt betaald. Een bewijs van de herinnering moet aantoonbaar zijn (e-mails bewaren of aangetekend versturen).</w:t>
            </w:r>
          </w:p>
          <w:p w14:paraId="2BD4AE96" w14:textId="77777777" w:rsidR="000669BA" w:rsidRPr="00282522" w:rsidRDefault="000669BA" w:rsidP="000669BA">
            <w:pPr>
              <w:spacing w:after="0" w:line="240" w:lineRule="auto"/>
              <w:ind w:left="57"/>
              <w:rPr>
                <w:rFonts w:ascii="Arial" w:eastAsia="Times New Roman" w:hAnsi="Arial" w:cs="Arial"/>
                <w:iCs/>
                <w:sz w:val="20"/>
                <w:szCs w:val="20"/>
              </w:rPr>
            </w:pPr>
          </w:p>
          <w:p w14:paraId="193A7EF2"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 xml:space="preserve">Na verloop van 60 dagen neemt GA een besluit over royement en/of doorzetten voor gerechtelijke incasso. </w:t>
            </w:r>
          </w:p>
          <w:p w14:paraId="7424C435" w14:textId="77777777" w:rsidR="000669BA" w:rsidRPr="00282522" w:rsidRDefault="000669BA" w:rsidP="000669BA">
            <w:pPr>
              <w:spacing w:after="0" w:line="240" w:lineRule="auto"/>
              <w:ind w:left="57"/>
              <w:rPr>
                <w:rFonts w:ascii="Arial" w:eastAsia="Times New Roman" w:hAnsi="Arial" w:cs="Arial"/>
                <w:iCs/>
                <w:sz w:val="20"/>
                <w:szCs w:val="20"/>
              </w:rPr>
            </w:pPr>
          </w:p>
          <w:p w14:paraId="41880B3B"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TP-Incasso</w:t>
            </w:r>
          </w:p>
          <w:p w14:paraId="1B23B884"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Indien GA niet zelf incasseert</w:t>
            </w:r>
            <w:r w:rsidRPr="00CB1926">
              <w:rPr>
                <w:rFonts w:ascii="Arial" w:eastAsia="Times New Roman" w:hAnsi="Arial" w:cs="Arial"/>
                <w:iCs/>
                <w:sz w:val="20"/>
                <w:szCs w:val="20"/>
              </w:rPr>
              <w:t>, maakt hij over bovenstaande afspraken met de TP en legt dit zichtbaar vast in de</w:t>
            </w:r>
            <w:r w:rsidRPr="00282522">
              <w:rPr>
                <w:rFonts w:ascii="Arial" w:eastAsia="Times New Roman" w:hAnsi="Arial" w:cs="Arial"/>
                <w:iCs/>
                <w:sz w:val="20"/>
                <w:szCs w:val="20"/>
              </w:rPr>
              <w:t xml:space="preserve"> samenwerkingsovereenkomst.</w:t>
            </w:r>
          </w:p>
          <w:p w14:paraId="446A70E0"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Ook maakt de GA afspraken met de bemiddelaar over de termijn waarbinnen een bemiddelaar bescheiden aan de GA dient te retourneren, indien de bemiddelaar de door een verzekeringnemer verschuldigde premie niet kan incasseren (Uiterlijk binnen 60 kalenderdagen).</w:t>
            </w:r>
          </w:p>
          <w:p w14:paraId="427921CF" w14:textId="77777777" w:rsidR="000669BA" w:rsidRPr="00282522" w:rsidRDefault="000669BA" w:rsidP="000669BA">
            <w:pPr>
              <w:spacing w:after="0" w:line="240" w:lineRule="auto"/>
              <w:ind w:left="57"/>
              <w:rPr>
                <w:rFonts w:ascii="Arial" w:eastAsia="Times New Roman" w:hAnsi="Arial" w:cs="Arial"/>
                <w:iCs/>
                <w:sz w:val="20"/>
                <w:szCs w:val="20"/>
              </w:rPr>
            </w:pPr>
          </w:p>
          <w:p w14:paraId="10D0B013"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Specifiek voor INKOMEN:</w:t>
            </w:r>
          </w:p>
          <w:p w14:paraId="20A71AD5" w14:textId="30FF8AB1"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 xml:space="preserve">Voor de inkomensverzekeringen waarop de pensioenwet van toepassing is, dat de </w:t>
            </w:r>
            <w:r w:rsidRPr="00CB1926">
              <w:rPr>
                <w:rFonts w:ascii="Arial" w:eastAsia="Times New Roman" w:hAnsi="Arial" w:cs="Arial"/>
                <w:iCs/>
                <w:sz w:val="20"/>
                <w:szCs w:val="20"/>
              </w:rPr>
              <w:t>procedure ook voldoet aan artikel 29 Pensioenwet en</w:t>
            </w:r>
            <w:r w:rsidRPr="00282522">
              <w:rPr>
                <w:rFonts w:ascii="Arial" w:eastAsia="Times New Roman" w:hAnsi="Arial" w:cs="Arial"/>
                <w:iCs/>
                <w:sz w:val="20"/>
                <w:szCs w:val="20"/>
              </w:rPr>
              <w:t xml:space="preserve"> dat in de procedure geborgd is dat deelnemers en werkgever tijdig geïnformeerd worden over premiebetalingsachterstanden. Uit de mededeling aan deelnemers en werkgever blijkt duidelijk dat de dekking 3 maanden na dagtekening van deze mededeling vervalt.</w:t>
            </w:r>
          </w:p>
        </w:tc>
        <w:tc>
          <w:tcPr>
            <w:tcW w:w="2251" w:type="pct"/>
          </w:tcPr>
          <w:p w14:paraId="1E650383" w14:textId="77777777" w:rsidR="008A16A3" w:rsidRPr="008A16A3" w:rsidRDefault="0099075F" w:rsidP="00B333ED">
            <w:pPr>
              <w:pStyle w:val="Lijstalinea"/>
              <w:numPr>
                <w:ilvl w:val="0"/>
                <w:numId w:val="95"/>
              </w:numPr>
              <w:spacing w:after="0" w:line="240" w:lineRule="auto"/>
              <w:ind w:left="414" w:hanging="357"/>
              <w:rPr>
                <w:rFonts w:ascii="Arial" w:eastAsia="Calibri" w:hAnsi="Arial" w:cs="Arial"/>
                <w:spacing w:val="1"/>
                <w:position w:val="1"/>
                <w:szCs w:val="20"/>
                <w:lang w:val="nl-NL"/>
              </w:rPr>
            </w:pPr>
            <w:r w:rsidRPr="008A16A3">
              <w:rPr>
                <w:rFonts w:ascii="Arial" w:eastAsia="Calibri" w:hAnsi="Arial" w:cs="Arial"/>
                <w:spacing w:val="-1"/>
                <w:szCs w:val="20"/>
                <w:lang w:val="nl-NL"/>
              </w:rPr>
              <w:lastRenderedPageBreak/>
              <w:t xml:space="preserve">De accountant gaat, door het inwinnen van inlichtingen, na of de gevolmachtigde agent zelf verzekeringspremies incasseert. </w:t>
            </w:r>
            <w:r w:rsidR="00CF6DC4" w:rsidRPr="008A16A3">
              <w:rPr>
                <w:rFonts w:ascii="Arial" w:eastAsia="Calibri" w:hAnsi="Arial" w:cs="Arial"/>
                <w:i/>
                <w:iCs/>
                <w:spacing w:val="-1"/>
                <w:szCs w:val="20"/>
                <w:lang w:val="nl-NL"/>
              </w:rPr>
              <w:t>Als</w:t>
            </w:r>
            <w:r w:rsidR="00CF6DC4" w:rsidRPr="008A16A3">
              <w:rPr>
                <w:rFonts w:ascii="Arial" w:eastAsia="Calibri" w:hAnsi="Arial" w:cs="Arial"/>
                <w:spacing w:val="-1"/>
                <w:szCs w:val="20"/>
                <w:lang w:val="nl-NL"/>
              </w:rPr>
              <w:t xml:space="preserve"> </w:t>
            </w:r>
            <w:r w:rsidR="00CF6DC4" w:rsidRPr="008A16A3">
              <w:rPr>
                <w:rFonts w:ascii="Arial" w:eastAsia="Calibri" w:hAnsi="Arial" w:cs="Arial"/>
                <w:i/>
                <w:iCs/>
                <w:spacing w:val="-1"/>
                <w:szCs w:val="20"/>
                <w:lang w:val="nl-NL"/>
              </w:rPr>
              <w:lastRenderedPageBreak/>
              <w:t>voor de incasso briefpapier en/of een rekeningnummer van de gevolmachtigde agent wordt gebruikt, dan is er sprake van incasso door de gevolmachtigde agent.</w:t>
            </w:r>
          </w:p>
          <w:p w14:paraId="64AEB9F4" w14:textId="2CE28386" w:rsidR="008A16A3" w:rsidRPr="008A16A3" w:rsidRDefault="008A16A3" w:rsidP="00B333ED">
            <w:pPr>
              <w:pStyle w:val="Lijstalinea"/>
              <w:numPr>
                <w:ilvl w:val="0"/>
                <w:numId w:val="95"/>
              </w:numPr>
              <w:spacing w:after="0" w:line="240" w:lineRule="auto"/>
              <w:ind w:left="414" w:hanging="357"/>
              <w:rPr>
                <w:rFonts w:ascii="Arial" w:eastAsia="Calibri" w:hAnsi="Arial" w:cs="Arial"/>
                <w:i/>
                <w:iCs/>
                <w:spacing w:val="1"/>
                <w:position w:val="1"/>
                <w:szCs w:val="20"/>
                <w:lang w:val="nl-NL"/>
              </w:rPr>
            </w:pPr>
            <w:r w:rsidRPr="008A16A3">
              <w:rPr>
                <w:rFonts w:ascii="Arial" w:eastAsia="Calibri" w:hAnsi="Arial" w:cs="Arial"/>
                <w:spacing w:val="1"/>
                <w:position w:val="1"/>
                <w:szCs w:val="20"/>
                <w:lang w:val="nl-NL"/>
              </w:rPr>
              <w:t>De accountant gaat, door het inwinnen van inlichtingen, na of er sprake is van incasso door een bemiddelaar.</w:t>
            </w:r>
            <w:r>
              <w:rPr>
                <w:rFonts w:ascii="Arial" w:eastAsia="Calibri" w:hAnsi="Arial" w:cs="Arial"/>
                <w:spacing w:val="1"/>
                <w:position w:val="1"/>
                <w:szCs w:val="20"/>
                <w:lang w:val="nl-NL"/>
              </w:rPr>
              <w:t xml:space="preserve"> </w:t>
            </w:r>
            <w:r w:rsidRPr="008A16A3">
              <w:rPr>
                <w:rFonts w:ascii="Arial" w:eastAsia="Calibri" w:hAnsi="Arial" w:cs="Arial"/>
                <w:i/>
                <w:iCs/>
                <w:spacing w:val="1"/>
                <w:position w:val="1"/>
                <w:szCs w:val="20"/>
                <w:lang w:val="nl-NL"/>
              </w:rPr>
              <w:t>De gevolmachtigde agent belast de bemiddelaar in de rekening-courant.</w:t>
            </w:r>
          </w:p>
          <w:p w14:paraId="165F0893" w14:textId="77777777" w:rsidR="0099075F" w:rsidRPr="007F425A" w:rsidRDefault="0099075F" w:rsidP="0099075F">
            <w:pPr>
              <w:spacing w:after="0" w:line="240" w:lineRule="auto"/>
              <w:ind w:left="57"/>
              <w:rPr>
                <w:rFonts w:ascii="Arial" w:eastAsia="Calibri" w:hAnsi="Arial" w:cs="Arial"/>
                <w:spacing w:val="1"/>
                <w:position w:val="1"/>
                <w:sz w:val="20"/>
                <w:szCs w:val="20"/>
              </w:rPr>
            </w:pPr>
          </w:p>
          <w:p w14:paraId="55483CA3" w14:textId="7EABD38C" w:rsidR="0099075F" w:rsidRPr="0099075F" w:rsidRDefault="0099075F" w:rsidP="0099075F">
            <w:pPr>
              <w:spacing w:after="0" w:line="240" w:lineRule="auto"/>
              <w:ind w:left="57"/>
              <w:rPr>
                <w:rFonts w:ascii="Arial" w:eastAsia="Calibri" w:hAnsi="Arial" w:cs="Arial"/>
                <w:b/>
                <w:bCs/>
                <w:spacing w:val="-1"/>
                <w:sz w:val="20"/>
                <w:szCs w:val="20"/>
              </w:rPr>
            </w:pPr>
            <w:r w:rsidRPr="0099075F">
              <w:rPr>
                <w:rFonts w:ascii="Arial" w:eastAsia="Calibri" w:hAnsi="Arial" w:cs="Arial"/>
                <w:b/>
                <w:bCs/>
                <w:spacing w:val="-1"/>
                <w:sz w:val="20"/>
                <w:szCs w:val="20"/>
              </w:rPr>
              <w:t>GA-Incasso</w:t>
            </w:r>
          </w:p>
          <w:p w14:paraId="56D8B995" w14:textId="26B3A832" w:rsidR="0099075F" w:rsidRPr="007F425A" w:rsidRDefault="0099075F" w:rsidP="0099075F">
            <w:pPr>
              <w:spacing w:after="0" w:line="240" w:lineRule="auto"/>
              <w:ind w:left="57"/>
              <w:rPr>
                <w:rFonts w:ascii="Arial" w:eastAsia="Calibri" w:hAnsi="Arial" w:cs="Arial"/>
                <w:spacing w:val="1"/>
                <w:position w:val="1"/>
                <w:sz w:val="20"/>
                <w:szCs w:val="20"/>
              </w:rPr>
            </w:pPr>
            <w:r w:rsidRPr="007F425A">
              <w:rPr>
                <w:rFonts w:ascii="Arial" w:eastAsia="Calibri" w:hAnsi="Arial" w:cs="Arial"/>
                <w:spacing w:val="-1"/>
                <w:sz w:val="20"/>
                <w:szCs w:val="20"/>
              </w:rPr>
              <w:t>Als de gevolmachtigde agent zelf verzekeringspremies incasseert:</w:t>
            </w:r>
          </w:p>
          <w:p w14:paraId="53545C39" w14:textId="77777777" w:rsidR="0099075F" w:rsidRPr="00D0045C" w:rsidRDefault="0099075F" w:rsidP="00B333ED">
            <w:pPr>
              <w:pStyle w:val="Lijstalinea"/>
              <w:numPr>
                <w:ilvl w:val="0"/>
                <w:numId w:val="88"/>
              </w:numPr>
              <w:spacing w:after="0" w:line="240" w:lineRule="auto"/>
              <w:ind w:left="414" w:hanging="357"/>
              <w:rPr>
                <w:rFonts w:ascii="Arial" w:eastAsia="Calibri" w:hAnsi="Arial" w:cs="Arial"/>
                <w:spacing w:val="-1"/>
                <w:szCs w:val="20"/>
                <w:lang w:val="nl-NL"/>
              </w:rPr>
            </w:pPr>
            <w:r w:rsidRPr="00D0045C">
              <w:rPr>
                <w:rFonts w:ascii="Arial" w:eastAsia="Calibri" w:hAnsi="Arial" w:cs="Arial"/>
                <w:spacing w:val="-1"/>
                <w:szCs w:val="20"/>
                <w:lang w:val="nl-NL"/>
              </w:rPr>
              <w:t>De accountant gaat na of de gevolmachtigde agent beschikt over een procedurebeschrijving met betrekking tot het bewaken van achterstanden bij het incasseren van verzekeringspremies bij verzekeringnemers en het schorsen van de verzekeringsdekking.</w:t>
            </w:r>
          </w:p>
          <w:p w14:paraId="005E49C1" w14:textId="76A5736B" w:rsidR="00D0045C" w:rsidRPr="00D0045C" w:rsidRDefault="00D0045C" w:rsidP="00B333ED">
            <w:pPr>
              <w:pStyle w:val="Lijstalinea"/>
              <w:numPr>
                <w:ilvl w:val="0"/>
                <w:numId w:val="88"/>
              </w:numPr>
              <w:ind w:left="414" w:hanging="357"/>
              <w:rPr>
                <w:rFonts w:ascii="Arial" w:eastAsia="Calibri" w:hAnsi="Arial" w:cs="Arial"/>
                <w:spacing w:val="-1"/>
                <w:szCs w:val="20"/>
                <w:lang w:val="nl-NL"/>
              </w:rPr>
            </w:pPr>
            <w:r w:rsidRPr="00D0045C">
              <w:rPr>
                <w:rFonts w:ascii="Arial" w:eastAsia="Calibri" w:hAnsi="Arial" w:cs="Arial"/>
                <w:spacing w:val="-1"/>
                <w:szCs w:val="20"/>
                <w:lang w:val="nl-NL"/>
              </w:rPr>
              <w:t>De accountant gaat na of de gevolmachtigde agent beschikt over een procedurebeschrijving met betrekking tot eventuele overdracht van premievorderingen aan een incasso</w:t>
            </w:r>
            <w:r w:rsidR="00DE4175">
              <w:rPr>
                <w:rFonts w:ascii="Arial" w:eastAsia="Calibri" w:hAnsi="Arial" w:cs="Arial"/>
                <w:spacing w:val="-1"/>
                <w:szCs w:val="20"/>
                <w:lang w:val="nl-NL"/>
              </w:rPr>
              <w:t>-partner</w:t>
            </w:r>
            <w:r w:rsidRPr="00D0045C">
              <w:rPr>
                <w:rFonts w:ascii="Arial" w:eastAsia="Calibri" w:hAnsi="Arial" w:cs="Arial"/>
                <w:spacing w:val="-1"/>
                <w:szCs w:val="20"/>
                <w:lang w:val="nl-NL"/>
              </w:rPr>
              <w:t>.</w:t>
            </w:r>
          </w:p>
          <w:p w14:paraId="69C818F0" w14:textId="7E8D07C7" w:rsidR="00D0045C" w:rsidRPr="00D0045C" w:rsidRDefault="00D0045C" w:rsidP="00B333ED">
            <w:pPr>
              <w:pStyle w:val="Lijstalinea"/>
              <w:numPr>
                <w:ilvl w:val="0"/>
                <w:numId w:val="88"/>
              </w:numPr>
              <w:spacing w:after="0" w:line="240" w:lineRule="auto"/>
              <w:ind w:left="414" w:hanging="357"/>
              <w:rPr>
                <w:rFonts w:ascii="Arial" w:eastAsia="Calibri" w:hAnsi="Arial" w:cs="Arial"/>
                <w:spacing w:val="-1"/>
                <w:szCs w:val="20"/>
                <w:lang w:val="nl-NL"/>
              </w:rPr>
            </w:pPr>
            <w:r w:rsidRPr="00D0045C">
              <w:rPr>
                <w:rFonts w:ascii="Arial" w:eastAsia="Calibri" w:hAnsi="Arial" w:cs="Arial"/>
                <w:spacing w:val="-1"/>
                <w:szCs w:val="20"/>
                <w:lang w:val="nl-NL"/>
              </w:rPr>
              <w:t>De accountant gaat na of in de procedurebeschrijving</w:t>
            </w:r>
            <w:r>
              <w:rPr>
                <w:rFonts w:ascii="Arial" w:eastAsia="Calibri" w:hAnsi="Arial" w:cs="Arial"/>
                <w:spacing w:val="-1"/>
                <w:szCs w:val="20"/>
                <w:lang w:val="nl-NL"/>
              </w:rPr>
              <w:t>en</w:t>
            </w:r>
            <w:r w:rsidRPr="00D0045C">
              <w:rPr>
                <w:rFonts w:ascii="Arial" w:eastAsia="Calibri" w:hAnsi="Arial" w:cs="Arial"/>
                <w:spacing w:val="-1"/>
                <w:szCs w:val="20"/>
                <w:lang w:val="nl-NL"/>
              </w:rPr>
              <w:t xml:space="preserve"> wordt vermeld:</w:t>
            </w:r>
          </w:p>
          <w:p w14:paraId="318AF85C" w14:textId="1040A12B" w:rsidR="004E3D7D" w:rsidRDefault="004E3D7D" w:rsidP="00B333ED">
            <w:pPr>
              <w:pStyle w:val="Lijstalinea"/>
              <w:numPr>
                <w:ilvl w:val="0"/>
                <w:numId w:val="93"/>
              </w:numPr>
              <w:spacing w:after="0" w:line="240" w:lineRule="auto"/>
              <w:ind w:left="664" w:hanging="142"/>
              <w:rPr>
                <w:rFonts w:ascii="Arial" w:eastAsia="Calibri" w:hAnsi="Arial" w:cs="Arial"/>
                <w:spacing w:val="-1"/>
                <w:szCs w:val="20"/>
                <w:lang w:val="nl-NL"/>
              </w:rPr>
            </w:pPr>
            <w:r w:rsidRPr="004E3D7D">
              <w:rPr>
                <w:rFonts w:ascii="Arial" w:eastAsia="Calibri" w:hAnsi="Arial" w:cs="Arial"/>
                <w:spacing w:val="-1"/>
                <w:szCs w:val="20"/>
                <w:lang w:val="nl-NL"/>
              </w:rPr>
              <w:t>dat een klant gewezen wordt op de 14 dagentermijn waarbinnen de premie moet worden voldaan</w:t>
            </w:r>
            <w:r w:rsidR="00B30F6B">
              <w:rPr>
                <w:rFonts w:ascii="Arial" w:eastAsia="Calibri" w:hAnsi="Arial" w:cs="Arial"/>
                <w:spacing w:val="-1"/>
                <w:szCs w:val="20"/>
                <w:lang w:val="nl-NL"/>
              </w:rPr>
              <w:t xml:space="preserve"> (</w:t>
            </w:r>
            <w:r w:rsidRPr="004E3D7D">
              <w:rPr>
                <w:rFonts w:ascii="Arial" w:eastAsia="Calibri" w:hAnsi="Arial" w:cs="Arial"/>
                <w:spacing w:val="-1"/>
                <w:szCs w:val="20"/>
                <w:lang w:val="nl-NL"/>
              </w:rPr>
              <w:t xml:space="preserve">14 dagen voor het </w:t>
            </w:r>
            <w:r w:rsidR="00B30F6B">
              <w:rPr>
                <w:rFonts w:ascii="Arial" w:eastAsia="Calibri" w:hAnsi="Arial" w:cs="Arial"/>
                <w:spacing w:val="-1"/>
                <w:szCs w:val="20"/>
                <w:lang w:val="nl-NL"/>
              </w:rPr>
              <w:t>vervallen van de dekking</w:t>
            </w:r>
            <w:r w:rsidRPr="004E3D7D">
              <w:rPr>
                <w:rFonts w:ascii="Arial" w:eastAsia="Calibri" w:hAnsi="Arial" w:cs="Arial"/>
                <w:spacing w:val="-1"/>
                <w:szCs w:val="20"/>
                <w:lang w:val="nl-NL"/>
              </w:rPr>
              <w:t>)</w:t>
            </w:r>
            <w:r>
              <w:rPr>
                <w:rFonts w:ascii="Arial" w:eastAsia="Calibri" w:hAnsi="Arial" w:cs="Arial"/>
                <w:spacing w:val="-1"/>
                <w:szCs w:val="20"/>
                <w:lang w:val="nl-NL"/>
              </w:rPr>
              <w:t>;</w:t>
            </w:r>
          </w:p>
          <w:p w14:paraId="5A88CD78" w14:textId="104AC060" w:rsidR="004E3D7D" w:rsidRPr="003C1EA5" w:rsidRDefault="004E3D7D" w:rsidP="00B333ED">
            <w:pPr>
              <w:pStyle w:val="Lijstalinea"/>
              <w:numPr>
                <w:ilvl w:val="0"/>
                <w:numId w:val="93"/>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 xml:space="preserve">dat een klant gewezen wordt op wanneer de 14 dagen termijn </w:t>
            </w:r>
            <w:r w:rsidRPr="003C1EA5">
              <w:rPr>
                <w:rFonts w:ascii="Arial" w:eastAsia="Calibri" w:hAnsi="Arial" w:cs="Arial"/>
                <w:spacing w:val="-1"/>
                <w:szCs w:val="20"/>
                <w:lang w:val="nl-NL"/>
              </w:rPr>
              <w:t>aanvangt (de dag</w:t>
            </w:r>
            <w:r w:rsidR="003C1EA5" w:rsidRPr="003C1EA5">
              <w:rPr>
                <w:rFonts w:ascii="Arial" w:eastAsia="Calibri" w:hAnsi="Arial" w:cs="Arial"/>
                <w:spacing w:val="-1"/>
                <w:szCs w:val="20"/>
                <w:lang w:val="nl-NL"/>
              </w:rPr>
              <w:t xml:space="preserve"> van</w:t>
            </w:r>
            <w:r w:rsidRPr="003C1EA5">
              <w:rPr>
                <w:rFonts w:ascii="Arial" w:eastAsia="Calibri" w:hAnsi="Arial" w:cs="Arial"/>
                <w:spacing w:val="-1"/>
                <w:szCs w:val="20"/>
                <w:lang w:val="nl-NL"/>
              </w:rPr>
              <w:t xml:space="preserve"> aanmaning);</w:t>
            </w:r>
          </w:p>
          <w:p w14:paraId="6B403BD4" w14:textId="30492171" w:rsidR="004E3D7D" w:rsidRDefault="004E3D7D" w:rsidP="00B333ED">
            <w:pPr>
              <w:pStyle w:val="Lijstalinea"/>
              <w:numPr>
                <w:ilvl w:val="0"/>
                <w:numId w:val="93"/>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dat de klant gewezen wordt op</w:t>
            </w:r>
            <w:r w:rsidRPr="004E3D7D">
              <w:rPr>
                <w:rFonts w:ascii="Arial" w:eastAsia="Calibri" w:hAnsi="Arial" w:cs="Arial"/>
                <w:spacing w:val="-1"/>
                <w:szCs w:val="20"/>
                <w:lang w:val="nl-NL"/>
              </w:rPr>
              <w:t xml:space="preserve"> de gevolgen </w:t>
            </w:r>
            <w:r>
              <w:rPr>
                <w:rFonts w:ascii="Arial" w:eastAsia="Calibri" w:hAnsi="Arial" w:cs="Arial"/>
                <w:spacing w:val="-1"/>
                <w:szCs w:val="20"/>
                <w:lang w:val="nl-NL"/>
              </w:rPr>
              <w:t>voor een klant als er</w:t>
            </w:r>
            <w:r w:rsidRPr="004E3D7D">
              <w:rPr>
                <w:rFonts w:ascii="Arial" w:eastAsia="Calibri" w:hAnsi="Arial" w:cs="Arial"/>
                <w:spacing w:val="-1"/>
                <w:szCs w:val="20"/>
                <w:lang w:val="nl-NL"/>
              </w:rPr>
              <w:t xml:space="preserve"> niet wordt betaald;</w:t>
            </w:r>
          </w:p>
          <w:p w14:paraId="0ACF832E" w14:textId="0F5EB75F" w:rsidR="00281364" w:rsidRPr="004E3D7D" w:rsidRDefault="00281364" w:rsidP="00B333ED">
            <w:pPr>
              <w:pStyle w:val="Lijstalinea"/>
              <w:numPr>
                <w:ilvl w:val="0"/>
                <w:numId w:val="93"/>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 xml:space="preserve">hoe aantoonbaar is dat de klant gewezen wordt op de 14 dagen termijn </w:t>
            </w:r>
            <w:r w:rsidRPr="00281364">
              <w:rPr>
                <w:rFonts w:ascii="Arial" w:eastAsia="Calibri" w:hAnsi="Arial" w:cs="Arial"/>
                <w:spacing w:val="-1"/>
                <w:szCs w:val="20"/>
                <w:lang w:val="nl-NL"/>
              </w:rPr>
              <w:t>waarbinnen de premie moet worden voldaan, wanneer deze termijn aanvangt en wat de gevolgen zijn wanneer niet wordt betaald</w:t>
            </w:r>
            <w:r w:rsidR="00B30F6B">
              <w:rPr>
                <w:rFonts w:ascii="Arial" w:eastAsia="Calibri" w:hAnsi="Arial" w:cs="Arial"/>
                <w:spacing w:val="-1"/>
                <w:szCs w:val="20"/>
                <w:lang w:val="nl-NL"/>
              </w:rPr>
              <w:t xml:space="preserve"> (bijvoorbeeld </w:t>
            </w:r>
            <w:r w:rsidR="00B30F6B" w:rsidRPr="00B30F6B">
              <w:rPr>
                <w:rFonts w:ascii="Arial" w:eastAsia="Calibri" w:hAnsi="Arial" w:cs="Arial"/>
                <w:spacing w:val="-1"/>
                <w:szCs w:val="20"/>
                <w:lang w:val="nl-NL"/>
              </w:rPr>
              <w:t>e-mails bewaren of aangetekend versturen)</w:t>
            </w:r>
            <w:r>
              <w:rPr>
                <w:rFonts w:ascii="Arial" w:eastAsia="Calibri" w:hAnsi="Arial" w:cs="Arial"/>
                <w:spacing w:val="-1"/>
                <w:szCs w:val="20"/>
                <w:lang w:val="nl-NL"/>
              </w:rPr>
              <w:t>;</w:t>
            </w:r>
          </w:p>
          <w:p w14:paraId="5EF1E4F2" w14:textId="77777777" w:rsidR="00B30F6B" w:rsidRDefault="00B30F6B" w:rsidP="00B333ED">
            <w:pPr>
              <w:pStyle w:val="Lijstalinea"/>
              <w:numPr>
                <w:ilvl w:val="0"/>
                <w:numId w:val="93"/>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het beleid bij betalingsachterstanden waar uit blijkt dat gelijke gevallen gelijk worden behandeld;</w:t>
            </w:r>
          </w:p>
          <w:p w14:paraId="2CDB88B6" w14:textId="7CEDF4C3" w:rsidR="004E3D7D" w:rsidRDefault="004E3D7D" w:rsidP="00B333ED">
            <w:pPr>
              <w:pStyle w:val="Lijstalinea"/>
              <w:numPr>
                <w:ilvl w:val="0"/>
                <w:numId w:val="93"/>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dat na verloop van 60 dagen er door de gevolmachtigde agent een besluit wordt genomen over royement en/of het doorzetten voor incasso via een incasso</w:t>
            </w:r>
            <w:r w:rsidR="008A16A3">
              <w:rPr>
                <w:rFonts w:ascii="Arial" w:eastAsia="Calibri" w:hAnsi="Arial" w:cs="Arial"/>
                <w:spacing w:val="-1"/>
                <w:szCs w:val="20"/>
                <w:lang w:val="nl-NL"/>
              </w:rPr>
              <w:t>partner</w:t>
            </w:r>
            <w:r>
              <w:rPr>
                <w:rFonts w:ascii="Arial" w:eastAsia="Calibri" w:hAnsi="Arial" w:cs="Arial"/>
                <w:spacing w:val="-1"/>
                <w:szCs w:val="20"/>
                <w:lang w:val="nl-NL"/>
              </w:rPr>
              <w:t>;</w:t>
            </w:r>
          </w:p>
          <w:p w14:paraId="0A3ABF97" w14:textId="69F61A4D" w:rsidR="00281364" w:rsidRDefault="00281364" w:rsidP="00B333ED">
            <w:pPr>
              <w:pStyle w:val="Lijstalinea"/>
              <w:numPr>
                <w:ilvl w:val="0"/>
                <w:numId w:val="93"/>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 xml:space="preserve">dat een incassopartner </w:t>
            </w:r>
            <w:r w:rsidRPr="00281364">
              <w:rPr>
                <w:rFonts w:ascii="Arial" w:eastAsia="Calibri" w:hAnsi="Arial" w:cs="Arial"/>
                <w:spacing w:val="-1"/>
                <w:szCs w:val="20"/>
                <w:lang w:val="nl-NL"/>
              </w:rPr>
              <w:t xml:space="preserve">NVI of SRCM gecertificeerd </w:t>
            </w:r>
            <w:r w:rsidR="00B30F6B">
              <w:rPr>
                <w:rFonts w:ascii="Arial" w:eastAsia="Calibri" w:hAnsi="Arial" w:cs="Arial"/>
                <w:spacing w:val="-1"/>
                <w:szCs w:val="20"/>
                <w:lang w:val="nl-NL"/>
              </w:rPr>
              <w:t xml:space="preserve">moet </w:t>
            </w:r>
            <w:r w:rsidRPr="00281364">
              <w:rPr>
                <w:rFonts w:ascii="Arial" w:eastAsia="Calibri" w:hAnsi="Arial" w:cs="Arial"/>
                <w:spacing w:val="-1"/>
                <w:szCs w:val="20"/>
                <w:lang w:val="nl-NL"/>
              </w:rPr>
              <w:t>zijn inzake 'Maatschappelijk Verantwoord Incasseren'</w:t>
            </w:r>
            <w:r>
              <w:rPr>
                <w:rFonts w:ascii="Arial" w:eastAsia="Calibri" w:hAnsi="Arial" w:cs="Arial"/>
                <w:spacing w:val="-1"/>
                <w:szCs w:val="20"/>
                <w:lang w:val="nl-NL"/>
              </w:rPr>
              <w:t>;</w:t>
            </w:r>
          </w:p>
          <w:p w14:paraId="6C64ADD7" w14:textId="0809247D" w:rsidR="004E3D7D" w:rsidRDefault="004E3D7D" w:rsidP="00B333ED">
            <w:pPr>
              <w:pStyle w:val="Lijstalinea"/>
              <w:numPr>
                <w:ilvl w:val="0"/>
                <w:numId w:val="93"/>
              </w:numPr>
              <w:spacing w:after="0" w:line="240" w:lineRule="auto"/>
              <w:ind w:left="664" w:hanging="142"/>
              <w:rPr>
                <w:rFonts w:ascii="Arial" w:eastAsia="Calibri" w:hAnsi="Arial" w:cs="Arial"/>
                <w:spacing w:val="-1"/>
                <w:szCs w:val="20"/>
                <w:lang w:val="nl-NL"/>
              </w:rPr>
            </w:pPr>
            <w:r w:rsidRPr="00CB1926">
              <w:rPr>
                <w:rFonts w:ascii="Arial" w:eastAsia="Calibri" w:hAnsi="Arial" w:cs="Arial"/>
                <w:spacing w:val="-1"/>
                <w:szCs w:val="20"/>
                <w:lang w:val="nl-NL"/>
              </w:rPr>
              <w:t>dat informatie over het Protocol bij Betalingsachterstanden wordt vermeld op de website van de gevolmachtigde agent</w:t>
            </w:r>
            <w:r>
              <w:rPr>
                <w:rFonts w:ascii="Arial" w:eastAsia="Calibri" w:hAnsi="Arial" w:cs="Arial"/>
                <w:spacing w:val="-1"/>
                <w:szCs w:val="20"/>
                <w:lang w:val="nl-NL"/>
              </w:rPr>
              <w:t>;</w:t>
            </w:r>
          </w:p>
          <w:p w14:paraId="1A442C34" w14:textId="10FCB752" w:rsidR="004E3D7D" w:rsidRPr="004E3D7D" w:rsidRDefault="00281364" w:rsidP="00B333ED">
            <w:pPr>
              <w:pStyle w:val="Lijstalinea"/>
              <w:numPr>
                <w:ilvl w:val="0"/>
                <w:numId w:val="93"/>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 xml:space="preserve">dat een klant gewezen wordt op </w:t>
            </w:r>
            <w:r w:rsidR="004E3D7D" w:rsidRPr="004E3D7D">
              <w:rPr>
                <w:rFonts w:ascii="Arial" w:eastAsia="Calibri" w:hAnsi="Arial" w:cs="Arial"/>
                <w:spacing w:val="-1"/>
                <w:szCs w:val="20"/>
                <w:lang w:val="nl-NL"/>
              </w:rPr>
              <w:t>de mogelijkheid tot hulp bij financiële problemen in de vorm van</w:t>
            </w:r>
            <w:r>
              <w:rPr>
                <w:rFonts w:ascii="Arial" w:eastAsia="Calibri" w:hAnsi="Arial" w:cs="Arial"/>
                <w:spacing w:val="-1"/>
                <w:szCs w:val="20"/>
                <w:lang w:val="nl-NL"/>
              </w:rPr>
              <w:t xml:space="preserve"> bijvoorbeeld een</w:t>
            </w:r>
            <w:r w:rsidR="004E3D7D" w:rsidRPr="004E3D7D">
              <w:rPr>
                <w:rFonts w:ascii="Arial" w:eastAsia="Calibri" w:hAnsi="Arial" w:cs="Arial"/>
                <w:spacing w:val="-1"/>
                <w:szCs w:val="20"/>
                <w:lang w:val="nl-NL"/>
              </w:rPr>
              <w:t xml:space="preserve"> andere betalingstermijn</w:t>
            </w:r>
            <w:r w:rsidR="00B30F6B">
              <w:rPr>
                <w:rFonts w:ascii="Arial" w:eastAsia="Calibri" w:hAnsi="Arial" w:cs="Arial"/>
                <w:spacing w:val="-1"/>
                <w:szCs w:val="20"/>
                <w:lang w:val="nl-NL"/>
              </w:rPr>
              <w:t xml:space="preserve"> </w:t>
            </w:r>
            <w:r w:rsidR="004E3D7D" w:rsidRPr="004E3D7D">
              <w:rPr>
                <w:rFonts w:ascii="Arial" w:eastAsia="Calibri" w:hAnsi="Arial" w:cs="Arial"/>
                <w:spacing w:val="-1"/>
                <w:szCs w:val="20"/>
                <w:lang w:val="nl-NL"/>
              </w:rPr>
              <w:t>en</w:t>
            </w:r>
            <w:r w:rsidR="00B30F6B">
              <w:rPr>
                <w:rFonts w:ascii="Arial" w:eastAsia="Calibri" w:hAnsi="Arial" w:cs="Arial"/>
                <w:spacing w:val="-1"/>
                <w:szCs w:val="20"/>
                <w:lang w:val="nl-NL"/>
              </w:rPr>
              <w:t>/</w:t>
            </w:r>
            <w:r>
              <w:rPr>
                <w:rFonts w:ascii="Arial" w:eastAsia="Calibri" w:hAnsi="Arial" w:cs="Arial"/>
                <w:spacing w:val="-1"/>
                <w:szCs w:val="20"/>
                <w:lang w:val="nl-NL"/>
              </w:rPr>
              <w:t>of een</w:t>
            </w:r>
            <w:r w:rsidR="004E3D7D" w:rsidRPr="004E3D7D">
              <w:rPr>
                <w:rFonts w:ascii="Arial" w:eastAsia="Calibri" w:hAnsi="Arial" w:cs="Arial"/>
                <w:spacing w:val="-1"/>
                <w:szCs w:val="20"/>
                <w:lang w:val="nl-NL"/>
              </w:rPr>
              <w:t xml:space="preserve"> andere dekking;</w:t>
            </w:r>
          </w:p>
          <w:p w14:paraId="7D7E559C" w14:textId="77777777" w:rsidR="008A16A3" w:rsidRDefault="00281364" w:rsidP="00B333ED">
            <w:pPr>
              <w:pStyle w:val="Lijstalinea"/>
              <w:numPr>
                <w:ilvl w:val="0"/>
                <w:numId w:val="93"/>
              </w:numPr>
              <w:spacing w:after="0" w:line="240" w:lineRule="auto"/>
              <w:ind w:left="664" w:hanging="142"/>
              <w:rPr>
                <w:rFonts w:ascii="Arial" w:eastAsia="Calibri" w:hAnsi="Arial" w:cs="Arial"/>
                <w:spacing w:val="-1"/>
                <w:szCs w:val="20"/>
                <w:lang w:val="nl-NL"/>
              </w:rPr>
            </w:pPr>
            <w:r w:rsidRPr="00281364">
              <w:rPr>
                <w:rFonts w:ascii="Arial" w:eastAsia="Calibri" w:hAnsi="Arial" w:cs="Arial"/>
                <w:spacing w:val="-1"/>
                <w:szCs w:val="20"/>
                <w:lang w:val="nl-NL"/>
              </w:rPr>
              <w:t xml:space="preserve">dat een klant gewezen wordt op de mogelijkheid tot het maken </w:t>
            </w:r>
            <w:r w:rsidRPr="00281364">
              <w:rPr>
                <w:rFonts w:ascii="Arial" w:eastAsia="Calibri" w:hAnsi="Arial" w:cs="Arial"/>
                <w:spacing w:val="-1"/>
                <w:szCs w:val="20"/>
                <w:lang w:val="nl-NL"/>
              </w:rPr>
              <w:lastRenderedPageBreak/>
              <w:t xml:space="preserve">van </w:t>
            </w:r>
            <w:r w:rsidR="004E3D7D" w:rsidRPr="00281364">
              <w:rPr>
                <w:rFonts w:ascii="Arial" w:eastAsia="Calibri" w:hAnsi="Arial" w:cs="Arial"/>
                <w:spacing w:val="-1"/>
                <w:szCs w:val="20"/>
                <w:lang w:val="nl-NL"/>
              </w:rPr>
              <w:t>betalingsregelingen</w:t>
            </w:r>
            <w:r w:rsidR="008A16A3">
              <w:rPr>
                <w:rFonts w:ascii="Arial" w:eastAsia="Calibri" w:hAnsi="Arial" w:cs="Arial"/>
                <w:spacing w:val="-1"/>
                <w:szCs w:val="20"/>
                <w:lang w:val="nl-NL"/>
              </w:rPr>
              <w:t>;</w:t>
            </w:r>
          </w:p>
          <w:p w14:paraId="253A2F65" w14:textId="23CC4CB8" w:rsidR="00281364" w:rsidRDefault="008A16A3" w:rsidP="00B333ED">
            <w:pPr>
              <w:pStyle w:val="Lijstalinea"/>
              <w:numPr>
                <w:ilvl w:val="0"/>
                <w:numId w:val="93"/>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hoe betalingsregelingen worden vastgelegd</w:t>
            </w:r>
            <w:r w:rsidR="00281364">
              <w:rPr>
                <w:rFonts w:ascii="Arial" w:eastAsia="Calibri" w:hAnsi="Arial" w:cs="Arial"/>
                <w:spacing w:val="-1"/>
                <w:szCs w:val="20"/>
                <w:lang w:val="nl-NL"/>
              </w:rPr>
              <w:t>;</w:t>
            </w:r>
          </w:p>
          <w:p w14:paraId="3C71A341" w14:textId="22427FB0" w:rsidR="00D0045C" w:rsidRDefault="00281364" w:rsidP="00B333ED">
            <w:pPr>
              <w:pStyle w:val="Lijstalinea"/>
              <w:numPr>
                <w:ilvl w:val="0"/>
                <w:numId w:val="93"/>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 xml:space="preserve">dat een klant gewezen wordt </w:t>
            </w:r>
            <w:r w:rsidR="004E3D7D" w:rsidRPr="00281364">
              <w:rPr>
                <w:rFonts w:ascii="Arial" w:eastAsia="Calibri" w:hAnsi="Arial" w:cs="Arial"/>
                <w:spacing w:val="-1"/>
                <w:szCs w:val="20"/>
                <w:lang w:val="nl-NL"/>
              </w:rPr>
              <w:t>op de mogelijkheid van schuldhulpverlening</w:t>
            </w:r>
            <w:r w:rsidR="008A16A3">
              <w:rPr>
                <w:rFonts w:ascii="Arial" w:eastAsia="Calibri" w:hAnsi="Arial" w:cs="Arial"/>
                <w:spacing w:val="-1"/>
                <w:szCs w:val="20"/>
                <w:lang w:val="nl-NL"/>
              </w:rPr>
              <w:t>.</w:t>
            </w:r>
          </w:p>
          <w:p w14:paraId="54901C8A" w14:textId="77777777" w:rsidR="003775F0" w:rsidRDefault="003775F0" w:rsidP="003775F0">
            <w:pPr>
              <w:spacing w:after="0" w:line="240" w:lineRule="auto"/>
              <w:rPr>
                <w:rFonts w:ascii="Arial" w:eastAsia="Calibri" w:hAnsi="Arial" w:cs="Arial"/>
                <w:spacing w:val="-1"/>
                <w:szCs w:val="20"/>
              </w:rPr>
            </w:pPr>
          </w:p>
          <w:p w14:paraId="52D6CEB3" w14:textId="01702E66" w:rsidR="00961074" w:rsidRPr="00961074" w:rsidRDefault="00961074" w:rsidP="003775F0">
            <w:pPr>
              <w:spacing w:after="0" w:line="240" w:lineRule="auto"/>
              <w:rPr>
                <w:rFonts w:ascii="Arial" w:eastAsia="Calibri" w:hAnsi="Arial" w:cs="Arial"/>
                <w:b/>
                <w:bCs/>
                <w:spacing w:val="-1"/>
                <w:sz w:val="20"/>
                <w:szCs w:val="20"/>
              </w:rPr>
            </w:pPr>
            <w:r w:rsidRPr="00961074">
              <w:rPr>
                <w:rFonts w:ascii="Arial" w:eastAsia="Calibri" w:hAnsi="Arial" w:cs="Arial"/>
                <w:b/>
                <w:bCs/>
                <w:spacing w:val="-1"/>
                <w:sz w:val="20"/>
                <w:szCs w:val="20"/>
              </w:rPr>
              <w:t>GA-Incasso - pensioenwet</w:t>
            </w:r>
          </w:p>
          <w:p w14:paraId="753A42DB" w14:textId="3206E505" w:rsidR="003775F0" w:rsidRPr="00500EF1" w:rsidRDefault="003775F0" w:rsidP="0B9E93CE">
            <w:pPr>
              <w:pStyle w:val="Lijstalinea"/>
              <w:numPr>
                <w:ilvl w:val="0"/>
                <w:numId w:val="97"/>
              </w:numPr>
              <w:spacing w:after="0" w:line="240" w:lineRule="auto"/>
              <w:ind w:left="414" w:hanging="357"/>
              <w:rPr>
                <w:rFonts w:ascii="Arial" w:eastAsia="Calibri" w:hAnsi="Arial" w:cs="Arial"/>
                <w:position w:val="1"/>
                <w:lang w:val="nl-NL"/>
              </w:rPr>
            </w:pPr>
            <w:r w:rsidRPr="0B9E93CE">
              <w:rPr>
                <w:rFonts w:ascii="Arial" w:eastAsia="Calibri" w:hAnsi="Arial" w:cs="Arial"/>
                <w:spacing w:val="-1"/>
                <w:lang w:val="nl-NL"/>
              </w:rPr>
              <w:t xml:space="preserve">De accountant gaat, door het inwinnen van inlichtingen, na of de gevolmachtigde agent inkomensverzekeringen </w:t>
            </w:r>
            <w:r w:rsidR="007D7402" w:rsidRPr="0B9E93CE">
              <w:rPr>
                <w:rFonts w:ascii="Arial" w:eastAsia="Calibri" w:hAnsi="Arial" w:cs="Arial"/>
                <w:spacing w:val="-1"/>
                <w:lang w:val="nl-NL"/>
              </w:rPr>
              <w:t xml:space="preserve">administreert, </w:t>
            </w:r>
            <w:r w:rsidRPr="0B9E93CE">
              <w:rPr>
                <w:rFonts w:ascii="Arial" w:eastAsia="Calibri" w:hAnsi="Arial" w:cs="Arial"/>
                <w:spacing w:val="-1"/>
                <w:lang w:val="nl-NL"/>
              </w:rPr>
              <w:t>waarop de pensioenwet van toepassing is.</w:t>
            </w:r>
          </w:p>
          <w:p w14:paraId="5723B1E9" w14:textId="77777777" w:rsidR="003775F0" w:rsidRPr="00500EF1" w:rsidRDefault="003775F0" w:rsidP="003775F0">
            <w:pPr>
              <w:spacing w:after="0" w:line="240" w:lineRule="auto"/>
              <w:rPr>
                <w:rFonts w:ascii="Arial" w:eastAsia="Calibri" w:hAnsi="Arial" w:cs="Arial"/>
                <w:position w:val="1"/>
                <w:sz w:val="20"/>
                <w:szCs w:val="20"/>
              </w:rPr>
            </w:pPr>
          </w:p>
          <w:p w14:paraId="0F6D2D36" w14:textId="77777777" w:rsidR="003775F0" w:rsidRPr="00500EF1" w:rsidRDefault="003775F0" w:rsidP="003775F0">
            <w:pPr>
              <w:spacing w:after="0" w:line="240" w:lineRule="auto"/>
              <w:rPr>
                <w:rFonts w:ascii="Arial" w:eastAsia="Calibri" w:hAnsi="Arial" w:cs="Arial"/>
                <w:position w:val="1"/>
                <w:sz w:val="20"/>
                <w:szCs w:val="20"/>
              </w:rPr>
            </w:pPr>
            <w:r w:rsidRPr="00500EF1">
              <w:rPr>
                <w:rFonts w:ascii="Arial" w:eastAsia="Calibri" w:hAnsi="Arial" w:cs="Arial"/>
                <w:position w:val="1"/>
                <w:sz w:val="20"/>
                <w:szCs w:val="20"/>
              </w:rPr>
              <w:t>Als er inkomensverzekeringen worden geadministreerd waarop de pensioenwet van toepassing is:</w:t>
            </w:r>
          </w:p>
          <w:p w14:paraId="2B5D7023" w14:textId="6F8D5D77" w:rsidR="003775F0" w:rsidRPr="00500EF1" w:rsidRDefault="003775F0" w:rsidP="00B333ED">
            <w:pPr>
              <w:pStyle w:val="Lijstalinea"/>
              <w:numPr>
                <w:ilvl w:val="0"/>
                <w:numId w:val="100"/>
              </w:numPr>
              <w:spacing w:after="0" w:line="240" w:lineRule="auto"/>
              <w:ind w:left="414" w:hanging="357"/>
              <w:rPr>
                <w:rFonts w:ascii="Arial" w:eastAsia="Calibri" w:hAnsi="Arial" w:cs="Arial"/>
                <w:spacing w:val="-1"/>
                <w:szCs w:val="20"/>
                <w:lang w:val="nl-NL"/>
              </w:rPr>
            </w:pPr>
            <w:r w:rsidRPr="00500EF1">
              <w:rPr>
                <w:rFonts w:ascii="Arial" w:eastAsia="Calibri" w:hAnsi="Arial" w:cs="Arial"/>
                <w:spacing w:val="1"/>
                <w:position w:val="1"/>
                <w:szCs w:val="20"/>
                <w:lang w:val="nl-NL"/>
              </w:rPr>
              <w:t>De accountant gaat na</w:t>
            </w:r>
            <w:r w:rsidR="00500EF1" w:rsidRPr="00500EF1">
              <w:rPr>
                <w:rFonts w:ascii="Arial" w:eastAsia="Calibri" w:hAnsi="Arial" w:cs="Arial"/>
                <w:spacing w:val="1"/>
                <w:position w:val="1"/>
                <w:szCs w:val="20"/>
                <w:lang w:val="nl-NL"/>
              </w:rPr>
              <w:t xml:space="preserve"> of in de procedurebeschrijvingen wordt vermeld:</w:t>
            </w:r>
          </w:p>
          <w:p w14:paraId="5D205651" w14:textId="45F2C5A4" w:rsidR="00500EF1" w:rsidRPr="00500EF1" w:rsidRDefault="00500EF1" w:rsidP="00B333ED">
            <w:pPr>
              <w:pStyle w:val="Lijstalinea"/>
              <w:numPr>
                <w:ilvl w:val="0"/>
                <w:numId w:val="101"/>
              </w:numPr>
              <w:spacing w:after="0" w:line="240" w:lineRule="auto"/>
              <w:ind w:left="664" w:hanging="142"/>
              <w:rPr>
                <w:rFonts w:ascii="Arial" w:eastAsia="Calibri" w:hAnsi="Arial" w:cs="Arial"/>
                <w:spacing w:val="-1"/>
                <w:szCs w:val="20"/>
                <w:lang w:val="nl-NL"/>
              </w:rPr>
            </w:pPr>
            <w:r w:rsidRPr="00500EF1">
              <w:rPr>
                <w:rFonts w:ascii="Arial" w:eastAsia="Calibri" w:hAnsi="Arial" w:cs="Arial"/>
                <w:spacing w:val="-1"/>
                <w:position w:val="1"/>
                <w:szCs w:val="20"/>
                <w:lang w:val="nl-NL"/>
              </w:rPr>
              <w:t>dat de deelnemer en de werkgever worden geïnformeerd als premieachterstand het noodzakelijk maakt om aanspraken te laten vervallen;</w:t>
            </w:r>
          </w:p>
          <w:p w14:paraId="6D72B9A3" w14:textId="266A8270" w:rsidR="00500EF1" w:rsidRPr="00500EF1" w:rsidRDefault="00500EF1" w:rsidP="00B333ED">
            <w:pPr>
              <w:pStyle w:val="Lijstalinea"/>
              <w:numPr>
                <w:ilvl w:val="0"/>
                <w:numId w:val="101"/>
              </w:numPr>
              <w:spacing w:after="0" w:line="240" w:lineRule="auto"/>
              <w:ind w:left="664" w:hanging="142"/>
              <w:rPr>
                <w:rFonts w:ascii="Arial" w:eastAsia="Calibri" w:hAnsi="Arial" w:cs="Arial"/>
                <w:spacing w:val="-1"/>
                <w:szCs w:val="20"/>
                <w:lang w:val="nl-NL"/>
              </w:rPr>
            </w:pPr>
            <w:r w:rsidRPr="00500EF1">
              <w:rPr>
                <w:rFonts w:ascii="Arial" w:eastAsia="Calibri" w:hAnsi="Arial" w:cs="Arial"/>
                <w:spacing w:val="-1"/>
                <w:szCs w:val="20"/>
                <w:lang w:val="nl-NL"/>
              </w:rPr>
              <w:t>dat beëindiging van</w:t>
            </w:r>
            <w:r>
              <w:rPr>
                <w:rFonts w:ascii="Arial" w:eastAsia="Calibri" w:hAnsi="Arial" w:cs="Arial"/>
                <w:spacing w:val="-1"/>
                <w:szCs w:val="20"/>
                <w:lang w:val="nl-NL"/>
              </w:rPr>
              <w:t xml:space="preserve"> aanspraken op zijn vroegst kan ingaan 3 maanden na het informeren van de deelnemer en de werkgever.</w:t>
            </w:r>
          </w:p>
          <w:p w14:paraId="57AC9A6D" w14:textId="1B9BBB28" w:rsidR="0099075F" w:rsidRPr="0099075F" w:rsidRDefault="0099075F" w:rsidP="0099075F">
            <w:pPr>
              <w:spacing w:after="0" w:line="240" w:lineRule="auto"/>
              <w:rPr>
                <w:rFonts w:ascii="Arial" w:eastAsia="Calibri" w:hAnsi="Arial" w:cs="Arial"/>
                <w:spacing w:val="1"/>
                <w:sz w:val="20"/>
                <w:szCs w:val="20"/>
              </w:rPr>
            </w:pPr>
          </w:p>
          <w:p w14:paraId="3F26832E" w14:textId="3C86FB85" w:rsidR="0099075F" w:rsidRPr="005C4EE9" w:rsidRDefault="0099075F" w:rsidP="005C4EE9">
            <w:pPr>
              <w:spacing w:after="0" w:line="240" w:lineRule="auto"/>
              <w:rPr>
                <w:rFonts w:ascii="Arial" w:eastAsia="Calibri" w:hAnsi="Arial" w:cs="Arial"/>
                <w:b/>
                <w:bCs/>
                <w:spacing w:val="1"/>
                <w:sz w:val="20"/>
                <w:szCs w:val="20"/>
              </w:rPr>
            </w:pPr>
            <w:r w:rsidRPr="0099075F">
              <w:rPr>
                <w:rFonts w:ascii="Arial" w:eastAsia="Calibri" w:hAnsi="Arial" w:cs="Arial"/>
                <w:b/>
                <w:bCs/>
                <w:spacing w:val="1"/>
                <w:sz w:val="20"/>
                <w:szCs w:val="20"/>
              </w:rPr>
              <w:t>TP-Incasso</w:t>
            </w:r>
          </w:p>
          <w:p w14:paraId="43833EB2" w14:textId="77777777" w:rsidR="0099075F" w:rsidRDefault="0099075F" w:rsidP="0099075F">
            <w:pPr>
              <w:spacing w:after="0" w:line="240" w:lineRule="auto"/>
              <w:ind w:left="81"/>
              <w:rPr>
                <w:rFonts w:ascii="Arial" w:eastAsia="Calibri" w:hAnsi="Arial" w:cs="Arial"/>
                <w:spacing w:val="1"/>
                <w:position w:val="1"/>
                <w:sz w:val="20"/>
                <w:szCs w:val="20"/>
              </w:rPr>
            </w:pPr>
            <w:r w:rsidRPr="009746FD">
              <w:rPr>
                <w:rFonts w:ascii="Arial" w:eastAsia="Calibri" w:hAnsi="Arial" w:cs="Arial"/>
                <w:spacing w:val="1"/>
                <w:position w:val="1"/>
                <w:sz w:val="20"/>
                <w:szCs w:val="20"/>
              </w:rPr>
              <w:t>Als een bemiddelaar verzekeringspremies incasseert:</w:t>
            </w:r>
          </w:p>
          <w:p w14:paraId="5CF1C043" w14:textId="3D18341C" w:rsidR="00EC606B" w:rsidRDefault="00EC606B" w:rsidP="00B333ED">
            <w:pPr>
              <w:pStyle w:val="Lijstalinea"/>
              <w:numPr>
                <w:ilvl w:val="0"/>
                <w:numId w:val="24"/>
              </w:numPr>
              <w:spacing w:after="0" w:line="240" w:lineRule="auto"/>
              <w:ind w:left="414" w:hanging="357"/>
              <w:rPr>
                <w:rFonts w:ascii="Arial" w:eastAsia="Calibri" w:hAnsi="Arial" w:cs="Arial"/>
                <w:spacing w:val="1"/>
                <w:position w:val="1"/>
                <w:lang w:val="nl-NL"/>
              </w:rPr>
            </w:pPr>
            <w:r w:rsidRPr="005C5DA4">
              <w:rPr>
                <w:rFonts w:ascii="Arial" w:eastAsia="Calibri" w:hAnsi="Arial" w:cs="Arial"/>
                <w:spacing w:val="1"/>
                <w:position w:val="1"/>
                <w:lang w:val="nl-NL"/>
              </w:rPr>
              <w:t xml:space="preserve">De accountant gaat na of de gevolmachtigde agent beschikt over een procedurebeschrijving </w:t>
            </w:r>
            <w:bookmarkStart w:id="3" w:name="_Hlk200056472"/>
            <w:r w:rsidRPr="005C5DA4">
              <w:rPr>
                <w:rFonts w:ascii="Arial" w:eastAsia="Calibri" w:hAnsi="Arial" w:cs="Arial"/>
                <w:spacing w:val="1"/>
                <w:position w:val="1"/>
                <w:lang w:val="nl-NL"/>
              </w:rPr>
              <w:t xml:space="preserve">met betrekking tot de </w:t>
            </w:r>
            <w:r>
              <w:rPr>
                <w:rFonts w:ascii="Arial" w:eastAsia="Calibri" w:hAnsi="Arial" w:cs="Arial"/>
                <w:spacing w:val="1"/>
                <w:position w:val="1"/>
                <w:lang w:val="nl-NL"/>
              </w:rPr>
              <w:t>incasso van verzekeringspremies door een bemiddelaar</w:t>
            </w:r>
            <w:bookmarkEnd w:id="3"/>
            <w:r w:rsidRPr="005C5DA4">
              <w:rPr>
                <w:rFonts w:ascii="Arial" w:eastAsia="Calibri" w:hAnsi="Arial" w:cs="Arial"/>
                <w:spacing w:val="1"/>
                <w:position w:val="1"/>
                <w:lang w:val="nl-NL"/>
              </w:rPr>
              <w:t>.</w:t>
            </w:r>
          </w:p>
          <w:p w14:paraId="4169B8DC" w14:textId="77777777" w:rsidR="00EC606B" w:rsidRDefault="00EC606B" w:rsidP="00B333ED">
            <w:pPr>
              <w:pStyle w:val="Lijstalinea"/>
              <w:numPr>
                <w:ilvl w:val="0"/>
                <w:numId w:val="24"/>
              </w:numPr>
              <w:spacing w:after="0" w:line="240" w:lineRule="auto"/>
              <w:ind w:left="414" w:hanging="357"/>
              <w:rPr>
                <w:rFonts w:ascii="Arial" w:eastAsia="Calibri" w:hAnsi="Arial" w:cs="Arial"/>
                <w:spacing w:val="1"/>
                <w:position w:val="1"/>
                <w:lang w:val="nl-NL"/>
              </w:rPr>
            </w:pPr>
            <w:r w:rsidRPr="005C5DA4">
              <w:rPr>
                <w:rFonts w:ascii="Arial" w:eastAsia="Calibri" w:hAnsi="Arial" w:cs="Arial"/>
                <w:spacing w:val="1"/>
                <w:position w:val="1"/>
                <w:lang w:val="nl-NL"/>
              </w:rPr>
              <w:t xml:space="preserve">De accountant gaat na of in de procedurebeschrijving wordt vermeld dat </w:t>
            </w:r>
            <w:r>
              <w:rPr>
                <w:rFonts w:ascii="Arial" w:eastAsia="Calibri" w:hAnsi="Arial" w:cs="Arial"/>
                <w:spacing w:val="1"/>
                <w:position w:val="1"/>
                <w:lang w:val="nl-NL"/>
              </w:rPr>
              <w:t>de gevolmachtigde agent:</w:t>
            </w:r>
          </w:p>
          <w:p w14:paraId="1D091B57" w14:textId="505CBF60" w:rsidR="0099075F" w:rsidRPr="00853A46" w:rsidRDefault="0099075F" w:rsidP="00B333ED">
            <w:pPr>
              <w:pStyle w:val="Lijstalinea"/>
              <w:numPr>
                <w:ilvl w:val="0"/>
                <w:numId w:val="98"/>
              </w:numPr>
              <w:spacing w:after="0" w:line="240" w:lineRule="auto"/>
              <w:ind w:left="664" w:hanging="142"/>
              <w:rPr>
                <w:rFonts w:ascii="Arial" w:eastAsia="Calibri" w:hAnsi="Arial" w:cs="Arial"/>
                <w:spacing w:val="1"/>
                <w:position w:val="1"/>
                <w:lang w:val="nl-NL"/>
              </w:rPr>
            </w:pPr>
            <w:r w:rsidRPr="00853A46">
              <w:rPr>
                <w:rFonts w:ascii="Arial" w:eastAsia="Calibri" w:hAnsi="Arial" w:cs="Arial"/>
                <w:spacing w:val="1"/>
                <w:position w:val="1"/>
                <w:lang w:val="nl-NL"/>
              </w:rPr>
              <w:t>afspraken maakt met de bemiddelaar over de wijze waarop de bemiddelaar verzekeringspremies bij verzekeringnemers incasseert</w:t>
            </w:r>
            <w:r w:rsidR="00261FFD" w:rsidRPr="00853A46">
              <w:rPr>
                <w:rFonts w:ascii="Arial" w:eastAsia="Calibri" w:hAnsi="Arial" w:cs="Arial"/>
                <w:spacing w:val="1"/>
                <w:position w:val="1"/>
                <w:lang w:val="nl-NL"/>
              </w:rPr>
              <w:t>;</w:t>
            </w:r>
          </w:p>
          <w:p w14:paraId="016AA8EF" w14:textId="31D68B14" w:rsidR="0099075F" w:rsidRPr="00853A46" w:rsidRDefault="0099075F" w:rsidP="00B333ED">
            <w:pPr>
              <w:pStyle w:val="Lijstalinea"/>
              <w:numPr>
                <w:ilvl w:val="0"/>
                <w:numId w:val="98"/>
              </w:numPr>
              <w:spacing w:after="0" w:line="240" w:lineRule="auto"/>
              <w:ind w:left="664" w:hanging="142"/>
              <w:rPr>
                <w:rFonts w:ascii="Arial" w:eastAsia="Calibri" w:hAnsi="Arial" w:cs="Arial"/>
                <w:spacing w:val="1"/>
                <w:position w:val="1"/>
                <w:lang w:val="nl-NL"/>
              </w:rPr>
            </w:pPr>
            <w:r w:rsidRPr="00853A46">
              <w:rPr>
                <w:rFonts w:ascii="Arial" w:eastAsia="Calibri" w:hAnsi="Arial" w:cs="Arial"/>
                <w:spacing w:val="1"/>
                <w:position w:val="1"/>
                <w:lang w:val="nl-NL"/>
              </w:rPr>
              <w:t xml:space="preserve">de afspraken zodanig </w:t>
            </w:r>
            <w:r w:rsidR="00261FFD" w:rsidRPr="00853A46">
              <w:rPr>
                <w:rFonts w:ascii="Arial" w:eastAsia="Calibri" w:hAnsi="Arial" w:cs="Arial"/>
                <w:spacing w:val="1"/>
                <w:position w:val="1"/>
                <w:lang w:val="nl-NL"/>
              </w:rPr>
              <w:t>worden</w:t>
            </w:r>
            <w:r w:rsidRPr="00853A46">
              <w:rPr>
                <w:rFonts w:ascii="Arial" w:eastAsia="Calibri" w:hAnsi="Arial" w:cs="Arial"/>
                <w:spacing w:val="1"/>
                <w:position w:val="1"/>
                <w:lang w:val="nl-NL"/>
              </w:rPr>
              <w:t xml:space="preserve"> vastgelegd dat deze onderdeel uitmaken van de samenwerkingsovereenkomst met de bemiddelaar</w:t>
            </w:r>
            <w:r w:rsidR="00261FFD" w:rsidRPr="00853A46">
              <w:rPr>
                <w:rFonts w:ascii="Arial" w:eastAsia="Calibri" w:hAnsi="Arial" w:cs="Arial"/>
                <w:spacing w:val="1"/>
                <w:position w:val="1"/>
                <w:lang w:val="nl-NL"/>
              </w:rPr>
              <w:t>;</w:t>
            </w:r>
          </w:p>
          <w:p w14:paraId="60784A44" w14:textId="6E56DC31" w:rsidR="0099075F" w:rsidRPr="00853A46" w:rsidRDefault="0099075F" w:rsidP="00B333ED">
            <w:pPr>
              <w:pStyle w:val="Lijstalinea"/>
              <w:numPr>
                <w:ilvl w:val="0"/>
                <w:numId w:val="98"/>
              </w:numPr>
              <w:spacing w:after="0" w:line="240" w:lineRule="auto"/>
              <w:ind w:left="664" w:hanging="142"/>
              <w:rPr>
                <w:rFonts w:ascii="Arial" w:eastAsia="Calibri" w:hAnsi="Arial" w:cs="Arial"/>
                <w:spacing w:val="1"/>
                <w:position w:val="1"/>
                <w:lang w:val="nl-NL"/>
              </w:rPr>
            </w:pPr>
            <w:r w:rsidRPr="00853A46">
              <w:rPr>
                <w:rFonts w:ascii="Arial" w:eastAsia="Calibri" w:hAnsi="Arial" w:cs="Arial"/>
                <w:spacing w:val="1"/>
                <w:position w:val="1"/>
                <w:lang w:val="nl-NL"/>
              </w:rPr>
              <w:t xml:space="preserve">met de bemiddelaar </w:t>
            </w:r>
            <w:r w:rsidR="00261FFD" w:rsidRPr="00853A46">
              <w:rPr>
                <w:rFonts w:ascii="Arial" w:eastAsia="Calibri" w:hAnsi="Arial" w:cs="Arial"/>
                <w:spacing w:val="1"/>
                <w:position w:val="1"/>
                <w:lang w:val="nl-NL"/>
              </w:rPr>
              <w:t>overeenkomt</w:t>
            </w:r>
            <w:r w:rsidRPr="00853A46">
              <w:rPr>
                <w:rFonts w:ascii="Arial" w:eastAsia="Calibri" w:hAnsi="Arial" w:cs="Arial"/>
                <w:spacing w:val="1"/>
                <w:position w:val="1"/>
                <w:lang w:val="nl-NL"/>
              </w:rPr>
              <w:t xml:space="preserve"> dat in de 1e herinnering een klant, door de bemiddelaar, wordt gewezen op de 14 dagentermijn waarbinnen de premie moet worden voldaan, wanneer deze termijn aanvangt en wat de gevolgen zijn wanneer niet wordt betaald</w:t>
            </w:r>
            <w:r w:rsidR="00261FFD" w:rsidRPr="00853A46">
              <w:rPr>
                <w:rFonts w:ascii="Arial" w:eastAsia="Calibri" w:hAnsi="Arial" w:cs="Arial"/>
                <w:spacing w:val="1"/>
                <w:position w:val="1"/>
                <w:lang w:val="nl-NL"/>
              </w:rPr>
              <w:t>;</w:t>
            </w:r>
          </w:p>
          <w:p w14:paraId="76862382" w14:textId="2C6582E7" w:rsidR="0099075F" w:rsidRPr="00853A46" w:rsidRDefault="0099075F" w:rsidP="00B333ED">
            <w:pPr>
              <w:pStyle w:val="Lijstalinea"/>
              <w:numPr>
                <w:ilvl w:val="0"/>
                <w:numId w:val="98"/>
              </w:numPr>
              <w:spacing w:after="0" w:line="240" w:lineRule="auto"/>
              <w:ind w:left="664" w:hanging="142"/>
              <w:rPr>
                <w:rFonts w:ascii="Arial" w:eastAsia="Calibri" w:hAnsi="Arial" w:cs="Arial"/>
                <w:spacing w:val="1"/>
                <w:szCs w:val="20"/>
                <w:lang w:val="nl-NL"/>
              </w:rPr>
            </w:pPr>
            <w:r w:rsidRPr="00853A46">
              <w:rPr>
                <w:rFonts w:ascii="Arial" w:eastAsia="Calibri" w:hAnsi="Arial" w:cs="Arial"/>
                <w:lang w:val="nl-NL"/>
              </w:rPr>
              <w:t>met de bemiddelaar overeenkom</w:t>
            </w:r>
            <w:r w:rsidR="00261FFD" w:rsidRPr="00853A46">
              <w:rPr>
                <w:rFonts w:ascii="Arial" w:eastAsia="Calibri" w:hAnsi="Arial" w:cs="Arial"/>
                <w:lang w:val="nl-NL"/>
              </w:rPr>
              <w:t>t</w:t>
            </w:r>
            <w:r w:rsidRPr="00853A46">
              <w:rPr>
                <w:rFonts w:ascii="Arial" w:eastAsia="Calibri" w:hAnsi="Arial" w:cs="Arial"/>
                <w:lang w:val="nl-NL"/>
              </w:rPr>
              <w:t xml:space="preserve"> dat uit de administratie van de bemiddelaar het verzenden van de 1e herinnering aantoonbaar moet zijn (bijvoorbeeld door emails te bewaren of aangetekende versturing).</w:t>
            </w:r>
          </w:p>
          <w:p w14:paraId="28AF6C93" w14:textId="77777777" w:rsidR="00853A46" w:rsidRPr="00853A46" w:rsidRDefault="00853A46" w:rsidP="00B333ED">
            <w:pPr>
              <w:pStyle w:val="Lijstalinea"/>
              <w:numPr>
                <w:ilvl w:val="0"/>
                <w:numId w:val="98"/>
              </w:numPr>
              <w:spacing w:after="0" w:line="240" w:lineRule="auto"/>
              <w:ind w:left="664" w:hanging="142"/>
              <w:rPr>
                <w:rFonts w:ascii="Arial" w:eastAsia="Calibri" w:hAnsi="Arial" w:cs="Arial"/>
                <w:spacing w:val="1"/>
                <w:szCs w:val="20"/>
                <w:lang w:val="nl-NL"/>
              </w:rPr>
            </w:pPr>
            <w:r w:rsidRPr="00853A46">
              <w:rPr>
                <w:rFonts w:ascii="Arial" w:eastAsia="Calibri" w:hAnsi="Arial" w:cs="Arial"/>
                <w:spacing w:val="1"/>
                <w:position w:val="1"/>
                <w:lang w:val="nl-NL"/>
              </w:rPr>
              <w:lastRenderedPageBreak/>
              <w:t>met de bemiddelaar overeenkomt de termijn waarbinnen een bemiddelaar bescheiden aan de gevolmachtigde agent dient te retourneren, indien de bemiddelaar de door de verzekeringnemer verschuldigde premie niet kan incasseren (maximaal 60 kalenderdagen).</w:t>
            </w:r>
          </w:p>
          <w:p w14:paraId="321CA606" w14:textId="1C4A5B44" w:rsidR="00853A46" w:rsidRPr="00853A46" w:rsidRDefault="0099075F" w:rsidP="00B333ED">
            <w:pPr>
              <w:pStyle w:val="Lijstalinea"/>
              <w:numPr>
                <w:ilvl w:val="0"/>
                <w:numId w:val="98"/>
              </w:numPr>
              <w:spacing w:after="0" w:line="240" w:lineRule="auto"/>
              <w:ind w:left="664" w:hanging="142"/>
              <w:rPr>
                <w:rFonts w:ascii="Arial" w:eastAsia="Calibri" w:hAnsi="Arial" w:cs="Arial"/>
                <w:spacing w:val="1"/>
                <w:szCs w:val="20"/>
                <w:lang w:val="nl-NL"/>
              </w:rPr>
            </w:pPr>
            <w:r w:rsidRPr="00853A46">
              <w:rPr>
                <w:rFonts w:ascii="Arial" w:eastAsia="Calibri" w:hAnsi="Arial" w:cs="Arial"/>
                <w:lang w:val="nl-NL"/>
              </w:rPr>
              <w:t xml:space="preserve">met de bemiddelaar </w:t>
            </w:r>
            <w:r w:rsidR="00853A46" w:rsidRPr="00853A46">
              <w:rPr>
                <w:rFonts w:ascii="Arial" w:eastAsia="Calibri" w:hAnsi="Arial" w:cs="Arial"/>
                <w:lang w:val="nl-NL"/>
              </w:rPr>
              <w:t>o</w:t>
            </w:r>
            <w:r w:rsidRPr="00853A46">
              <w:rPr>
                <w:rFonts w:ascii="Arial" w:eastAsia="Calibri" w:hAnsi="Arial" w:cs="Arial"/>
                <w:lang w:val="nl-NL"/>
              </w:rPr>
              <w:t>vereen</w:t>
            </w:r>
            <w:r w:rsidR="00853A46" w:rsidRPr="00853A46">
              <w:rPr>
                <w:rFonts w:ascii="Arial" w:eastAsia="Calibri" w:hAnsi="Arial" w:cs="Arial"/>
                <w:lang w:val="nl-NL"/>
              </w:rPr>
              <w:t>k</w:t>
            </w:r>
            <w:r w:rsidRPr="00853A46">
              <w:rPr>
                <w:rFonts w:ascii="Arial" w:eastAsia="Calibri" w:hAnsi="Arial" w:cs="Arial"/>
                <w:lang w:val="nl-NL"/>
              </w:rPr>
              <w:t>om</w:t>
            </w:r>
            <w:r w:rsidR="00853A46" w:rsidRPr="00853A46">
              <w:rPr>
                <w:rFonts w:ascii="Arial" w:eastAsia="Calibri" w:hAnsi="Arial" w:cs="Arial"/>
                <w:lang w:val="nl-NL"/>
              </w:rPr>
              <w:t>t</w:t>
            </w:r>
            <w:r w:rsidRPr="00853A46">
              <w:rPr>
                <w:rFonts w:ascii="Arial" w:eastAsia="Calibri" w:hAnsi="Arial" w:cs="Arial"/>
                <w:lang w:val="nl-NL"/>
              </w:rPr>
              <w:t xml:space="preserve"> dat de afspraken in het Protocol bij betalingsachterstanden, door de bemiddelaar worden gevolgd. Indien er geen algemene verwijzing </w:t>
            </w:r>
            <w:r w:rsidR="00853A46">
              <w:rPr>
                <w:rFonts w:ascii="Arial" w:eastAsia="Calibri" w:hAnsi="Arial" w:cs="Arial"/>
                <w:lang w:val="nl-NL"/>
              </w:rPr>
              <w:t>wordt</w:t>
            </w:r>
            <w:r w:rsidRPr="00853A46">
              <w:rPr>
                <w:rFonts w:ascii="Arial" w:eastAsia="Calibri" w:hAnsi="Arial" w:cs="Arial"/>
                <w:lang w:val="nl-NL"/>
              </w:rPr>
              <w:t xml:space="preserve"> opgenomen naar het Protocol bij betalingsachterstanden maar is gekozen voor een meer gedetailleerde beschrijv</w:t>
            </w:r>
            <w:r w:rsidR="003973B1">
              <w:rPr>
                <w:rFonts w:ascii="Arial" w:eastAsia="Calibri" w:hAnsi="Arial" w:cs="Arial"/>
                <w:lang w:val="nl-NL"/>
              </w:rPr>
              <w:t>ing</w:t>
            </w:r>
            <w:r w:rsidRPr="00853A46">
              <w:rPr>
                <w:rFonts w:ascii="Arial" w:eastAsia="Calibri" w:hAnsi="Arial" w:cs="Arial"/>
                <w:lang w:val="nl-NL"/>
              </w:rPr>
              <w:t xml:space="preserve">, dan dienen minimaal de navolgende onderwerpen uit het Protocol bij betalingsachterstanden </w:t>
            </w:r>
            <w:r w:rsidR="00853A46">
              <w:rPr>
                <w:rFonts w:ascii="Arial" w:eastAsia="Calibri" w:hAnsi="Arial" w:cs="Arial"/>
                <w:lang w:val="nl-NL"/>
              </w:rPr>
              <w:t>worden</w:t>
            </w:r>
            <w:r w:rsidRPr="00853A46">
              <w:rPr>
                <w:rFonts w:ascii="Arial" w:eastAsia="Calibri" w:hAnsi="Arial" w:cs="Arial"/>
                <w:lang w:val="nl-NL"/>
              </w:rPr>
              <w:t xml:space="preserve"> opgenomen:</w:t>
            </w:r>
          </w:p>
          <w:p w14:paraId="6D7CDC74" w14:textId="77777777" w:rsidR="00853A46" w:rsidRPr="00853A46" w:rsidRDefault="0099075F" w:rsidP="00B333ED">
            <w:pPr>
              <w:pStyle w:val="Lijstalinea"/>
              <w:numPr>
                <w:ilvl w:val="0"/>
                <w:numId w:val="98"/>
              </w:numPr>
              <w:spacing w:after="0" w:line="240" w:lineRule="auto"/>
              <w:ind w:left="890" w:hanging="142"/>
              <w:rPr>
                <w:rFonts w:ascii="Arial" w:eastAsia="Calibri" w:hAnsi="Arial" w:cs="Arial"/>
                <w:spacing w:val="1"/>
                <w:szCs w:val="20"/>
                <w:lang w:val="nl-NL"/>
              </w:rPr>
            </w:pPr>
            <w:r w:rsidRPr="00853A46">
              <w:rPr>
                <w:rFonts w:ascii="Arial" w:eastAsia="Calibri" w:hAnsi="Arial" w:cs="Arial"/>
                <w:lang w:val="nl-NL"/>
              </w:rPr>
              <w:t>vastgelegd beleid. Een klant moet erop kunnen vertrouwen dat gelijke gevallen op een gelijke manier worden behandeld.</w:t>
            </w:r>
          </w:p>
          <w:p w14:paraId="42D25CFA" w14:textId="77777777" w:rsidR="00853A46" w:rsidRPr="00853A46" w:rsidRDefault="0099075F" w:rsidP="00B333ED">
            <w:pPr>
              <w:pStyle w:val="Lijstalinea"/>
              <w:numPr>
                <w:ilvl w:val="0"/>
                <w:numId w:val="98"/>
              </w:numPr>
              <w:spacing w:after="0" w:line="240" w:lineRule="auto"/>
              <w:ind w:left="890" w:hanging="142"/>
              <w:rPr>
                <w:rFonts w:ascii="Arial" w:eastAsia="Calibri" w:hAnsi="Arial" w:cs="Arial"/>
                <w:spacing w:val="1"/>
                <w:szCs w:val="20"/>
                <w:lang w:val="nl-NL"/>
              </w:rPr>
            </w:pPr>
            <w:r w:rsidRPr="00853A46">
              <w:rPr>
                <w:rFonts w:ascii="Arial" w:eastAsia="Calibri" w:hAnsi="Arial" w:cs="Arial"/>
                <w:lang w:val="nl-NL"/>
              </w:rPr>
              <w:t>bepalingen met betrekking tot het contact met de klant.</w:t>
            </w:r>
          </w:p>
          <w:p w14:paraId="38213461" w14:textId="77777777" w:rsidR="00853A46" w:rsidRPr="00853A46" w:rsidRDefault="0099075F" w:rsidP="00B333ED">
            <w:pPr>
              <w:pStyle w:val="Lijstalinea"/>
              <w:numPr>
                <w:ilvl w:val="0"/>
                <w:numId w:val="98"/>
              </w:numPr>
              <w:spacing w:after="0" w:line="240" w:lineRule="auto"/>
              <w:ind w:left="890" w:hanging="142"/>
              <w:rPr>
                <w:rFonts w:ascii="Arial" w:eastAsia="Calibri" w:hAnsi="Arial" w:cs="Arial"/>
                <w:spacing w:val="1"/>
                <w:szCs w:val="20"/>
                <w:lang w:val="nl-NL"/>
              </w:rPr>
            </w:pPr>
            <w:r w:rsidRPr="00853A46">
              <w:rPr>
                <w:rFonts w:ascii="Arial" w:eastAsia="Calibri" w:hAnsi="Arial" w:cs="Arial"/>
                <w:lang w:val="nl-NL"/>
              </w:rPr>
              <w:t>bepalingen met betrekking tot de incassopartner. Waaronder dat de incassopartner beschikt over een certificering inzake maatschappelijk verantwoord incasseren van de NVI of SRCM of een gelijkwaardig beleid hanteert.</w:t>
            </w:r>
          </w:p>
          <w:p w14:paraId="34B6924C" w14:textId="77777777" w:rsidR="00853A46" w:rsidRPr="00853A46" w:rsidRDefault="0099075F" w:rsidP="00B333ED">
            <w:pPr>
              <w:pStyle w:val="Lijstalinea"/>
              <w:numPr>
                <w:ilvl w:val="0"/>
                <w:numId w:val="98"/>
              </w:numPr>
              <w:spacing w:after="0" w:line="240" w:lineRule="auto"/>
              <w:ind w:left="890" w:hanging="142"/>
              <w:rPr>
                <w:rFonts w:ascii="Arial" w:eastAsia="Calibri" w:hAnsi="Arial" w:cs="Arial"/>
                <w:spacing w:val="1"/>
                <w:szCs w:val="20"/>
                <w:lang w:val="nl-NL"/>
              </w:rPr>
            </w:pPr>
            <w:r w:rsidRPr="00853A46">
              <w:rPr>
                <w:rFonts w:ascii="Arial" w:eastAsia="Calibri" w:hAnsi="Arial" w:cs="Arial"/>
                <w:lang w:val="nl-NL"/>
              </w:rPr>
              <w:t>bepalingen met betrekking tot schuldhulpverlening.</w:t>
            </w:r>
          </w:p>
          <w:p w14:paraId="4025ADA0" w14:textId="6B3CEABA" w:rsidR="0099075F" w:rsidRPr="00853A46" w:rsidRDefault="0099075F" w:rsidP="00B333ED">
            <w:pPr>
              <w:pStyle w:val="Lijstalinea"/>
              <w:numPr>
                <w:ilvl w:val="0"/>
                <w:numId w:val="98"/>
              </w:numPr>
              <w:spacing w:after="0" w:line="240" w:lineRule="auto"/>
              <w:ind w:left="890" w:hanging="142"/>
              <w:rPr>
                <w:rFonts w:ascii="Arial" w:eastAsia="Calibri" w:hAnsi="Arial" w:cs="Arial"/>
                <w:spacing w:val="1"/>
                <w:szCs w:val="20"/>
                <w:lang w:val="nl-NL"/>
              </w:rPr>
            </w:pPr>
            <w:r w:rsidRPr="00853A46">
              <w:rPr>
                <w:rFonts w:ascii="Arial" w:eastAsia="Calibri" w:hAnsi="Arial" w:cs="Arial"/>
                <w:lang w:val="nl-NL"/>
              </w:rPr>
              <w:t>bepalingen met betrekking tot informatievoorziening.</w:t>
            </w:r>
            <w:r w:rsidR="00853A46">
              <w:rPr>
                <w:rFonts w:ascii="Arial" w:eastAsia="Calibri" w:hAnsi="Arial" w:cs="Arial"/>
                <w:lang w:val="nl-NL"/>
              </w:rPr>
              <w:t xml:space="preserve"> </w:t>
            </w:r>
            <w:r w:rsidRPr="00853A46">
              <w:rPr>
                <w:rFonts w:ascii="Arial" w:eastAsia="Calibri" w:hAnsi="Arial" w:cs="Arial"/>
                <w:lang w:val="nl-NL"/>
              </w:rPr>
              <w:t>Waaronder onder meer begrijpelijke informatie op de website van de bemiddelaar over het betalen van premies en wat er gebeurt als de klant niet betaalt.</w:t>
            </w:r>
          </w:p>
          <w:p w14:paraId="095C6E72" w14:textId="77777777" w:rsidR="0099075F" w:rsidRDefault="0099075F" w:rsidP="000669BA">
            <w:pPr>
              <w:spacing w:after="0" w:line="240" w:lineRule="auto"/>
              <w:ind w:left="57"/>
              <w:rPr>
                <w:rFonts w:ascii="Arial" w:eastAsia="Calibri" w:hAnsi="Arial" w:cs="Arial"/>
                <w:position w:val="1"/>
                <w:sz w:val="20"/>
                <w:szCs w:val="20"/>
              </w:rPr>
            </w:pPr>
          </w:p>
          <w:p w14:paraId="15F9E36E" w14:textId="772C651D" w:rsidR="00961074" w:rsidRPr="00961074" w:rsidRDefault="00961074" w:rsidP="00961074">
            <w:pPr>
              <w:spacing w:after="0" w:line="240" w:lineRule="auto"/>
              <w:rPr>
                <w:rFonts w:ascii="Arial" w:eastAsia="Calibri" w:hAnsi="Arial" w:cs="Arial"/>
                <w:b/>
                <w:bCs/>
                <w:spacing w:val="-1"/>
                <w:sz w:val="20"/>
                <w:szCs w:val="20"/>
              </w:rPr>
            </w:pPr>
            <w:r>
              <w:rPr>
                <w:rFonts w:ascii="Arial" w:eastAsia="Calibri" w:hAnsi="Arial" w:cs="Arial"/>
                <w:b/>
                <w:bCs/>
                <w:spacing w:val="-1"/>
                <w:sz w:val="20"/>
                <w:szCs w:val="20"/>
              </w:rPr>
              <w:t>TP</w:t>
            </w:r>
            <w:r w:rsidRPr="00961074">
              <w:rPr>
                <w:rFonts w:ascii="Arial" w:eastAsia="Calibri" w:hAnsi="Arial" w:cs="Arial"/>
                <w:b/>
                <w:bCs/>
                <w:spacing w:val="-1"/>
                <w:sz w:val="20"/>
                <w:szCs w:val="20"/>
              </w:rPr>
              <w:t>-Incasso - pensioenwet</w:t>
            </w:r>
          </w:p>
          <w:p w14:paraId="0475B88B" w14:textId="1B24318D" w:rsidR="000C07BE" w:rsidRPr="00905189" w:rsidRDefault="000C07BE" w:rsidP="00B333ED">
            <w:pPr>
              <w:pStyle w:val="Lijstalinea"/>
              <w:numPr>
                <w:ilvl w:val="0"/>
                <w:numId w:val="102"/>
              </w:numPr>
              <w:spacing w:after="0" w:line="240" w:lineRule="auto"/>
              <w:ind w:left="414" w:hanging="357"/>
              <w:rPr>
                <w:rFonts w:ascii="Arial" w:eastAsia="Calibri" w:hAnsi="Arial" w:cs="Arial"/>
                <w:position w:val="1"/>
                <w:szCs w:val="20"/>
                <w:lang w:val="nl-NL"/>
              </w:rPr>
            </w:pPr>
            <w:r w:rsidRPr="00500EF1">
              <w:rPr>
                <w:rFonts w:ascii="Arial" w:eastAsia="Calibri" w:hAnsi="Arial" w:cs="Arial"/>
                <w:spacing w:val="-1"/>
                <w:szCs w:val="20"/>
                <w:lang w:val="nl-NL"/>
              </w:rPr>
              <w:t xml:space="preserve">De accountant gaat, door het inwinnen van inlichtingen, na of de gevolmachtigde agent inkomensverzekeringen </w:t>
            </w:r>
            <w:r>
              <w:rPr>
                <w:rFonts w:ascii="Arial" w:eastAsia="Calibri" w:hAnsi="Arial" w:cs="Arial"/>
                <w:spacing w:val="-1"/>
                <w:szCs w:val="20"/>
                <w:lang w:val="nl-NL"/>
              </w:rPr>
              <w:t xml:space="preserve">administreert, </w:t>
            </w:r>
            <w:r w:rsidRPr="00500EF1">
              <w:rPr>
                <w:rFonts w:ascii="Arial" w:eastAsia="Calibri" w:hAnsi="Arial" w:cs="Arial"/>
                <w:spacing w:val="-1"/>
                <w:szCs w:val="20"/>
                <w:lang w:val="nl-NL"/>
              </w:rPr>
              <w:t>waarop de pensioenwet van toepassing is</w:t>
            </w:r>
            <w:r w:rsidR="00540061">
              <w:rPr>
                <w:rFonts w:ascii="Arial" w:eastAsia="Calibri" w:hAnsi="Arial" w:cs="Arial"/>
                <w:spacing w:val="-1"/>
                <w:szCs w:val="20"/>
                <w:lang w:val="nl-NL"/>
              </w:rPr>
              <w:t xml:space="preserve"> </w:t>
            </w:r>
            <w:r w:rsidR="00540061" w:rsidRPr="00905189">
              <w:rPr>
                <w:rFonts w:ascii="Arial" w:eastAsia="Calibri" w:hAnsi="Arial" w:cs="Arial"/>
                <w:spacing w:val="-1"/>
                <w:szCs w:val="20"/>
                <w:lang w:val="nl-NL"/>
              </w:rPr>
              <w:t>en waarbij er sprake is van incasso door een bemiddelaar</w:t>
            </w:r>
            <w:r w:rsidRPr="00905189">
              <w:rPr>
                <w:rFonts w:ascii="Arial" w:eastAsia="Calibri" w:hAnsi="Arial" w:cs="Arial"/>
                <w:spacing w:val="-1"/>
                <w:szCs w:val="20"/>
                <w:lang w:val="nl-NL"/>
              </w:rPr>
              <w:t>.</w:t>
            </w:r>
          </w:p>
          <w:p w14:paraId="5408BF2A" w14:textId="77777777" w:rsidR="00415E8C" w:rsidRPr="00905189" w:rsidRDefault="00415E8C" w:rsidP="00415E8C">
            <w:pPr>
              <w:spacing w:after="0" w:line="240" w:lineRule="auto"/>
              <w:rPr>
                <w:rFonts w:ascii="Arial" w:eastAsia="Calibri" w:hAnsi="Arial" w:cs="Arial"/>
                <w:spacing w:val="-1"/>
                <w:szCs w:val="20"/>
              </w:rPr>
            </w:pPr>
          </w:p>
          <w:p w14:paraId="17746FD0" w14:textId="7D786E37" w:rsidR="00415E8C" w:rsidRPr="00905189" w:rsidRDefault="00415E8C" w:rsidP="00415E8C">
            <w:pPr>
              <w:spacing w:after="0" w:line="240" w:lineRule="auto"/>
              <w:rPr>
                <w:rFonts w:ascii="Arial" w:eastAsia="Calibri" w:hAnsi="Arial" w:cs="Arial"/>
                <w:position w:val="1"/>
                <w:sz w:val="20"/>
                <w:szCs w:val="20"/>
              </w:rPr>
            </w:pPr>
            <w:r w:rsidRPr="00905189">
              <w:rPr>
                <w:rFonts w:ascii="Arial" w:eastAsia="Calibri" w:hAnsi="Arial" w:cs="Arial"/>
                <w:position w:val="1"/>
                <w:sz w:val="20"/>
                <w:szCs w:val="20"/>
              </w:rPr>
              <w:t>Als er inkomensverzekeringen worden geadministreerd waarop de pensioenwet van toepassing is</w:t>
            </w:r>
            <w:r w:rsidR="00CE38B8">
              <w:t xml:space="preserve"> </w:t>
            </w:r>
            <w:r w:rsidR="00CE38B8" w:rsidRPr="00CE38B8">
              <w:rPr>
                <w:rFonts w:ascii="Arial" w:eastAsia="Calibri" w:hAnsi="Arial" w:cs="Arial"/>
                <w:position w:val="1"/>
                <w:sz w:val="20"/>
                <w:szCs w:val="20"/>
              </w:rPr>
              <w:t>en waarbij er sprake is van incasso door een bemiddelaar</w:t>
            </w:r>
            <w:r w:rsidRPr="00905189">
              <w:rPr>
                <w:rFonts w:ascii="Arial" w:eastAsia="Calibri" w:hAnsi="Arial" w:cs="Arial"/>
                <w:position w:val="1"/>
                <w:sz w:val="20"/>
                <w:szCs w:val="20"/>
              </w:rPr>
              <w:t>:</w:t>
            </w:r>
          </w:p>
          <w:p w14:paraId="68F2485D" w14:textId="24F4991B" w:rsidR="00415E8C" w:rsidRPr="00905189" w:rsidRDefault="00415E8C" w:rsidP="00B333ED">
            <w:pPr>
              <w:pStyle w:val="Lijstalinea"/>
              <w:numPr>
                <w:ilvl w:val="0"/>
                <w:numId w:val="103"/>
              </w:numPr>
              <w:spacing w:after="0" w:line="240" w:lineRule="auto"/>
              <w:ind w:left="414" w:hanging="357"/>
              <w:rPr>
                <w:rFonts w:ascii="Arial" w:eastAsia="Calibri" w:hAnsi="Arial" w:cs="Arial"/>
                <w:spacing w:val="-1"/>
                <w:szCs w:val="20"/>
                <w:lang w:val="nl-NL"/>
              </w:rPr>
            </w:pPr>
            <w:r w:rsidRPr="00905189">
              <w:rPr>
                <w:rFonts w:ascii="Arial" w:eastAsia="Calibri" w:hAnsi="Arial" w:cs="Arial"/>
                <w:spacing w:val="1"/>
                <w:position w:val="1"/>
                <w:szCs w:val="20"/>
                <w:lang w:val="nl-NL"/>
              </w:rPr>
              <w:t>De accountant gaat na of in de procedurebeschrijvingen wordt vermeld:</w:t>
            </w:r>
          </w:p>
          <w:p w14:paraId="49E10D5D" w14:textId="27DD440B" w:rsidR="00415E8C" w:rsidRPr="00905189" w:rsidRDefault="00415E8C" w:rsidP="00B333ED">
            <w:pPr>
              <w:pStyle w:val="Lijstalinea"/>
              <w:numPr>
                <w:ilvl w:val="0"/>
                <w:numId w:val="101"/>
              </w:numPr>
              <w:spacing w:after="0" w:line="240" w:lineRule="auto"/>
              <w:ind w:left="664" w:hanging="142"/>
              <w:rPr>
                <w:rFonts w:ascii="Arial" w:eastAsia="Calibri" w:hAnsi="Arial" w:cs="Arial"/>
                <w:spacing w:val="-1"/>
                <w:szCs w:val="20"/>
                <w:lang w:val="nl-NL"/>
              </w:rPr>
            </w:pPr>
            <w:r w:rsidRPr="00905189">
              <w:rPr>
                <w:rFonts w:ascii="Arial" w:eastAsia="Calibri" w:hAnsi="Arial" w:cs="Arial"/>
                <w:spacing w:val="-1"/>
                <w:szCs w:val="20"/>
                <w:lang w:val="nl-NL"/>
              </w:rPr>
              <w:t>dat de gevolmachtigde agent met de bemiddelaar overeenkomt dat de deelnemer en de werkgever worden geïnformeerd als premieachterstand het noodzakelijk maakt om aanspraken te laten vervallen;</w:t>
            </w:r>
          </w:p>
          <w:p w14:paraId="17D6C0E5" w14:textId="6A670062" w:rsidR="00415E8C" w:rsidRPr="00905189" w:rsidRDefault="00415E8C" w:rsidP="00B333ED">
            <w:pPr>
              <w:pStyle w:val="Lijstalinea"/>
              <w:numPr>
                <w:ilvl w:val="0"/>
                <w:numId w:val="101"/>
              </w:numPr>
              <w:spacing w:after="0" w:line="240" w:lineRule="auto"/>
              <w:ind w:left="664" w:hanging="142"/>
              <w:rPr>
                <w:rFonts w:ascii="Arial" w:eastAsia="Calibri" w:hAnsi="Arial" w:cs="Arial"/>
                <w:spacing w:val="-1"/>
                <w:szCs w:val="20"/>
                <w:lang w:val="nl-NL"/>
              </w:rPr>
            </w:pPr>
            <w:r w:rsidRPr="00905189">
              <w:rPr>
                <w:rFonts w:ascii="Arial" w:eastAsia="Calibri" w:hAnsi="Arial" w:cs="Arial"/>
                <w:spacing w:val="-1"/>
                <w:szCs w:val="20"/>
                <w:lang w:val="nl-NL"/>
              </w:rPr>
              <w:t>d</w:t>
            </w:r>
            <w:r w:rsidR="00BB1DD9" w:rsidRPr="00905189">
              <w:rPr>
                <w:rFonts w:ascii="Arial" w:eastAsia="Calibri" w:hAnsi="Arial" w:cs="Arial"/>
                <w:spacing w:val="-1"/>
                <w:szCs w:val="20"/>
                <w:lang w:val="nl-NL"/>
              </w:rPr>
              <w:t>at de gevolmachtigde agent</w:t>
            </w:r>
            <w:r w:rsidRPr="00905189">
              <w:rPr>
                <w:rFonts w:ascii="Arial" w:eastAsia="Calibri" w:hAnsi="Arial" w:cs="Arial"/>
                <w:spacing w:val="-1"/>
                <w:szCs w:val="20"/>
                <w:lang w:val="nl-NL"/>
              </w:rPr>
              <w:t xml:space="preserve"> met de bemiddelaar overeenkomt dat uit de administratie van de bemiddelaar het verzenden van </w:t>
            </w:r>
            <w:r w:rsidRPr="00905189">
              <w:rPr>
                <w:rFonts w:ascii="Arial" w:eastAsia="Calibri" w:hAnsi="Arial" w:cs="Arial"/>
                <w:spacing w:val="-1"/>
                <w:szCs w:val="20"/>
                <w:lang w:val="nl-NL"/>
              </w:rPr>
              <w:lastRenderedPageBreak/>
              <w:t>de</w:t>
            </w:r>
            <w:r w:rsidR="00BB1DD9" w:rsidRPr="00905189">
              <w:rPr>
                <w:rFonts w:ascii="Arial" w:eastAsia="Calibri" w:hAnsi="Arial" w:cs="Arial"/>
                <w:spacing w:val="-1"/>
                <w:szCs w:val="20"/>
                <w:lang w:val="nl-NL"/>
              </w:rPr>
              <w:t>ze</w:t>
            </w:r>
            <w:r w:rsidRPr="00905189">
              <w:rPr>
                <w:rFonts w:ascii="Arial" w:eastAsia="Calibri" w:hAnsi="Arial" w:cs="Arial"/>
                <w:spacing w:val="-1"/>
                <w:szCs w:val="20"/>
                <w:lang w:val="nl-NL"/>
              </w:rPr>
              <w:t xml:space="preserve"> </w:t>
            </w:r>
            <w:r w:rsidR="00BB1DD9" w:rsidRPr="00905189">
              <w:rPr>
                <w:rFonts w:ascii="Arial" w:eastAsia="Calibri" w:hAnsi="Arial" w:cs="Arial"/>
                <w:spacing w:val="-1"/>
                <w:szCs w:val="20"/>
                <w:lang w:val="nl-NL"/>
              </w:rPr>
              <w:t>informatie</w:t>
            </w:r>
            <w:r w:rsidRPr="00905189">
              <w:rPr>
                <w:rFonts w:ascii="Arial" w:eastAsia="Calibri" w:hAnsi="Arial" w:cs="Arial"/>
                <w:spacing w:val="-1"/>
                <w:szCs w:val="20"/>
                <w:lang w:val="nl-NL"/>
              </w:rPr>
              <w:t xml:space="preserve"> </w:t>
            </w:r>
            <w:r w:rsidR="00BB1DD9" w:rsidRPr="00905189">
              <w:rPr>
                <w:rFonts w:ascii="Arial" w:eastAsia="Calibri" w:hAnsi="Arial" w:cs="Arial"/>
                <w:spacing w:val="-1"/>
                <w:szCs w:val="20"/>
                <w:lang w:val="nl-NL"/>
              </w:rPr>
              <w:t xml:space="preserve">(informeren over achterstand van de deelnemer en de werkgever) </w:t>
            </w:r>
            <w:r w:rsidRPr="00905189">
              <w:rPr>
                <w:rFonts w:ascii="Arial" w:eastAsia="Calibri" w:hAnsi="Arial" w:cs="Arial"/>
                <w:spacing w:val="-1"/>
                <w:szCs w:val="20"/>
                <w:lang w:val="nl-NL"/>
              </w:rPr>
              <w:t>aantoonbaar moet zijn (bijvoorbeeld door emails te bewaren of aangetekende versturing)</w:t>
            </w:r>
            <w:r w:rsidR="00BB1DD9" w:rsidRPr="00905189">
              <w:rPr>
                <w:rFonts w:ascii="Arial" w:eastAsia="Calibri" w:hAnsi="Arial" w:cs="Arial"/>
                <w:spacing w:val="-1"/>
                <w:szCs w:val="20"/>
                <w:lang w:val="nl-NL"/>
              </w:rPr>
              <w:t>;</w:t>
            </w:r>
          </w:p>
          <w:p w14:paraId="40E7A4A3" w14:textId="1D54F4E0" w:rsidR="00853A46" w:rsidRPr="00C403C0" w:rsidRDefault="00415E8C" w:rsidP="00B333ED">
            <w:pPr>
              <w:pStyle w:val="Lijstalinea"/>
              <w:numPr>
                <w:ilvl w:val="0"/>
                <w:numId w:val="101"/>
              </w:numPr>
              <w:spacing w:after="0" w:line="240" w:lineRule="auto"/>
              <w:ind w:left="664" w:hanging="142"/>
              <w:rPr>
                <w:rFonts w:ascii="Arial" w:eastAsia="Calibri" w:hAnsi="Arial" w:cs="Arial"/>
                <w:spacing w:val="-1"/>
                <w:szCs w:val="20"/>
                <w:lang w:val="nl-NL"/>
              </w:rPr>
            </w:pPr>
            <w:r w:rsidRPr="00905189">
              <w:rPr>
                <w:rFonts w:ascii="Arial" w:eastAsia="Calibri" w:hAnsi="Arial" w:cs="Arial"/>
                <w:spacing w:val="-1"/>
                <w:szCs w:val="20"/>
                <w:lang w:val="nl-NL"/>
              </w:rPr>
              <w:t>dat beëindiging van aanspraken op zijn vroegst kan ingaan 3 maanden na het informeren van de deelnemer en de werkgever.</w:t>
            </w:r>
          </w:p>
        </w:tc>
      </w:tr>
      <w:tr w:rsidR="000669BA" w:rsidRPr="007F425A" w14:paraId="6701B174" w14:textId="77777777" w:rsidTr="0B9E93CE">
        <w:tc>
          <w:tcPr>
            <w:tcW w:w="400" w:type="pct"/>
          </w:tcPr>
          <w:p w14:paraId="745BB938" w14:textId="4BA31BE5"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F-FIN-61</w:t>
            </w:r>
          </w:p>
        </w:tc>
        <w:tc>
          <w:tcPr>
            <w:tcW w:w="786" w:type="pct"/>
          </w:tcPr>
          <w:p w14:paraId="7DDD9007" w14:textId="504A4AAB" w:rsidR="000669BA" w:rsidRPr="00D523E2" w:rsidRDefault="000669BA" w:rsidP="000669B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Debiteurenbewaking</w:t>
            </w:r>
          </w:p>
        </w:tc>
        <w:tc>
          <w:tcPr>
            <w:tcW w:w="1563" w:type="pct"/>
          </w:tcPr>
          <w:p w14:paraId="5CDB1833"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 xml:space="preserve">De GA controleert per maand op basis van een ouderdomsoverzicht de openstaande posten (verzekeringsdebiteuren). </w:t>
            </w:r>
          </w:p>
          <w:p w14:paraId="5C3C437A"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 xml:space="preserve">Dit overzicht geeft inzicht in de ouderdom van openstaande verzekeringspremies en openstaande schadeboekingen. </w:t>
            </w:r>
          </w:p>
          <w:p w14:paraId="0EF58F31"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Het overzicht bevat minimaal het saldo van de ouderdom tot 31 kalenderdagen, 31 tot 61 kalenderdagen en 61 kalenderdagen en ouder.</w:t>
            </w:r>
          </w:p>
          <w:p w14:paraId="7D83058B" w14:textId="77777777" w:rsidR="000669BA" w:rsidRPr="00282522" w:rsidRDefault="000669BA" w:rsidP="000669BA">
            <w:pPr>
              <w:spacing w:after="0" w:line="240" w:lineRule="auto"/>
              <w:ind w:left="57"/>
              <w:rPr>
                <w:rFonts w:ascii="Arial" w:eastAsia="Times New Roman" w:hAnsi="Arial" w:cs="Arial"/>
                <w:iCs/>
                <w:sz w:val="20"/>
                <w:szCs w:val="20"/>
              </w:rPr>
            </w:pPr>
          </w:p>
          <w:p w14:paraId="26788EEC" w14:textId="417C0C42"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GA controleert tevens of de herineringsprocedure op de juiste wijze heeft plaatsgevonden.</w:t>
            </w:r>
          </w:p>
          <w:p w14:paraId="7A0FBD16"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Een bewijs van de herinnering moet aantoonbaar zijn (emails bewaren of aangetekend versturen, inclusief de melding van de 14 dagen termijn).</w:t>
            </w:r>
          </w:p>
          <w:p w14:paraId="48D5EE87" w14:textId="77777777" w:rsidR="000669BA" w:rsidRPr="00282522" w:rsidRDefault="000669BA" w:rsidP="000669BA">
            <w:pPr>
              <w:spacing w:after="0" w:line="240" w:lineRule="auto"/>
              <w:ind w:left="57"/>
              <w:rPr>
                <w:rFonts w:ascii="Arial" w:eastAsia="Times New Roman" w:hAnsi="Arial" w:cs="Arial"/>
                <w:iCs/>
                <w:sz w:val="20"/>
                <w:szCs w:val="20"/>
              </w:rPr>
            </w:pPr>
          </w:p>
          <w:p w14:paraId="522C7C7F" w14:textId="77777777"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GA maakt gebruik van een incassopartner met een certificering inzake maatschappelijk verantwoord incasseren van de NVI of SRCM of met gelijkwaardig beleid.</w:t>
            </w:r>
          </w:p>
          <w:p w14:paraId="0FB0EA9B" w14:textId="77777777" w:rsidR="000669BA" w:rsidRPr="00282522" w:rsidRDefault="000669BA" w:rsidP="000669BA">
            <w:pPr>
              <w:spacing w:after="0" w:line="240" w:lineRule="auto"/>
              <w:ind w:left="57"/>
              <w:rPr>
                <w:rFonts w:ascii="Arial" w:eastAsia="Times New Roman" w:hAnsi="Arial" w:cs="Arial"/>
                <w:iCs/>
                <w:sz w:val="20"/>
                <w:szCs w:val="20"/>
              </w:rPr>
            </w:pPr>
          </w:p>
          <w:p w14:paraId="37EB51F5" w14:textId="11250751" w:rsidR="000669BA" w:rsidRPr="00282522" w:rsidRDefault="000669BA" w:rsidP="000669BA">
            <w:pPr>
              <w:spacing w:after="0" w:line="240" w:lineRule="auto"/>
              <w:ind w:left="57"/>
              <w:rPr>
                <w:rFonts w:ascii="Arial" w:eastAsia="Times New Roman" w:hAnsi="Arial" w:cs="Arial"/>
                <w:iCs/>
                <w:sz w:val="20"/>
                <w:szCs w:val="20"/>
              </w:rPr>
            </w:pPr>
            <w:r w:rsidRPr="00282522">
              <w:rPr>
                <w:rFonts w:ascii="Arial" w:eastAsia="Times New Roman" w:hAnsi="Arial" w:cs="Arial"/>
                <w:iCs/>
                <w:sz w:val="20"/>
                <w:szCs w:val="20"/>
              </w:rPr>
              <w:t>GA controleert of met de bemiddelaar, welke de incasso uitvoert, (in de samenwerkingsovereenkomst) afspraken zijn gemaakt over het incassoproces en de toepassing van het Protocol bij Betalingsachterstanden.</w:t>
            </w:r>
          </w:p>
        </w:tc>
        <w:tc>
          <w:tcPr>
            <w:tcW w:w="2251" w:type="pct"/>
          </w:tcPr>
          <w:p w14:paraId="5FC91FD8" w14:textId="77777777" w:rsidR="00EC606B" w:rsidRPr="00C337D2" w:rsidRDefault="00EC606B" w:rsidP="0B9E93CE">
            <w:pPr>
              <w:pStyle w:val="Lijstalinea"/>
              <w:numPr>
                <w:ilvl w:val="0"/>
                <w:numId w:val="96"/>
              </w:numPr>
              <w:spacing w:after="0" w:line="240" w:lineRule="auto"/>
              <w:ind w:left="414" w:hanging="357"/>
              <w:rPr>
                <w:rFonts w:ascii="Arial" w:eastAsia="Calibri" w:hAnsi="Arial" w:cs="Arial"/>
                <w:i/>
                <w:iCs/>
                <w:spacing w:val="1"/>
                <w:position w:val="1"/>
                <w:lang w:val="nl-NL"/>
              </w:rPr>
            </w:pPr>
            <w:r w:rsidRPr="0B9E93CE">
              <w:rPr>
                <w:rFonts w:ascii="Arial" w:eastAsia="Calibri" w:hAnsi="Arial" w:cs="Arial"/>
                <w:spacing w:val="-1"/>
                <w:lang w:val="nl-NL"/>
              </w:rPr>
              <w:t xml:space="preserve">De accountant gaat, door het inwinnen van inlichtingen, na of de gevolmachtigde agent zelf verzekeringspremies incasseert. </w:t>
            </w:r>
            <w:r w:rsidRPr="0B9E93CE">
              <w:rPr>
                <w:rFonts w:ascii="Arial" w:eastAsia="Calibri" w:hAnsi="Arial" w:cs="Arial"/>
                <w:i/>
                <w:iCs/>
                <w:spacing w:val="-1"/>
                <w:lang w:val="nl-NL"/>
              </w:rPr>
              <w:t>Als</w:t>
            </w:r>
            <w:r w:rsidRPr="0B9E93CE">
              <w:rPr>
                <w:rFonts w:ascii="Arial" w:eastAsia="Calibri" w:hAnsi="Arial" w:cs="Arial"/>
                <w:spacing w:val="-1"/>
                <w:lang w:val="nl-NL"/>
              </w:rPr>
              <w:t xml:space="preserve"> </w:t>
            </w:r>
            <w:r w:rsidRPr="0B9E93CE">
              <w:rPr>
                <w:rFonts w:ascii="Arial" w:eastAsia="Calibri" w:hAnsi="Arial" w:cs="Arial"/>
                <w:i/>
                <w:iCs/>
                <w:spacing w:val="-1"/>
                <w:lang w:val="nl-NL"/>
              </w:rPr>
              <w:t>voor de incasso briefpapier en/of een rekeningnummer van de gevolmachtigde agent wordt gebruikt, dan is er sprake van incasso door de gevolmachtigde agent.</w:t>
            </w:r>
          </w:p>
          <w:p w14:paraId="1D83CD22" w14:textId="2627CBFB" w:rsidR="00EC606B" w:rsidRPr="00C337D2" w:rsidRDefault="00EC606B" w:rsidP="00B333ED">
            <w:pPr>
              <w:pStyle w:val="Lijstalinea"/>
              <w:numPr>
                <w:ilvl w:val="0"/>
                <w:numId w:val="96"/>
              </w:numPr>
              <w:spacing w:after="0" w:line="240" w:lineRule="auto"/>
              <w:ind w:left="414" w:hanging="357"/>
              <w:rPr>
                <w:rFonts w:ascii="Arial" w:eastAsia="Calibri" w:hAnsi="Arial" w:cs="Arial"/>
                <w:i/>
                <w:iCs/>
                <w:spacing w:val="1"/>
                <w:position w:val="1"/>
                <w:szCs w:val="20"/>
                <w:lang w:val="nl-NL"/>
              </w:rPr>
            </w:pPr>
            <w:r w:rsidRPr="00C337D2">
              <w:rPr>
                <w:rFonts w:ascii="Arial" w:eastAsia="Calibri" w:hAnsi="Arial" w:cs="Arial"/>
                <w:spacing w:val="1"/>
                <w:position w:val="1"/>
                <w:szCs w:val="20"/>
                <w:lang w:val="nl-NL"/>
              </w:rPr>
              <w:t xml:space="preserve">De accountant gaat, door het inwinnen van inlichtingen, na of er sprake is van incasso door een bemiddelaar. </w:t>
            </w:r>
            <w:r w:rsidRPr="00C337D2">
              <w:rPr>
                <w:rFonts w:ascii="Arial" w:eastAsia="Calibri" w:hAnsi="Arial" w:cs="Arial"/>
                <w:i/>
                <w:iCs/>
                <w:spacing w:val="1"/>
                <w:position w:val="1"/>
                <w:szCs w:val="20"/>
                <w:lang w:val="nl-NL"/>
              </w:rPr>
              <w:t>De gevolmachtigde agent belast de bemiddelaar in de rekening-courant.</w:t>
            </w:r>
          </w:p>
          <w:p w14:paraId="64614C51" w14:textId="77777777" w:rsidR="00EC606B" w:rsidRPr="00C337D2" w:rsidRDefault="00EC606B" w:rsidP="00EC606B">
            <w:pPr>
              <w:spacing w:after="0" w:line="240" w:lineRule="auto"/>
              <w:ind w:left="57"/>
              <w:rPr>
                <w:rFonts w:ascii="Arial" w:eastAsia="Calibri" w:hAnsi="Arial" w:cs="Arial"/>
                <w:spacing w:val="1"/>
                <w:position w:val="1"/>
                <w:sz w:val="20"/>
                <w:szCs w:val="20"/>
              </w:rPr>
            </w:pPr>
          </w:p>
          <w:p w14:paraId="03B9BDC2" w14:textId="77777777" w:rsidR="00EC606B" w:rsidRPr="00C337D2" w:rsidRDefault="00EC606B" w:rsidP="00EC606B">
            <w:pPr>
              <w:spacing w:after="0" w:line="240" w:lineRule="auto"/>
              <w:ind w:left="57"/>
              <w:rPr>
                <w:rFonts w:ascii="Arial" w:eastAsia="Calibri" w:hAnsi="Arial" w:cs="Arial"/>
                <w:b/>
                <w:bCs/>
                <w:spacing w:val="-1"/>
                <w:sz w:val="20"/>
                <w:szCs w:val="20"/>
              </w:rPr>
            </w:pPr>
            <w:r w:rsidRPr="00C337D2">
              <w:rPr>
                <w:rFonts w:ascii="Arial" w:eastAsia="Calibri" w:hAnsi="Arial" w:cs="Arial"/>
                <w:b/>
                <w:bCs/>
                <w:spacing w:val="-1"/>
                <w:sz w:val="20"/>
                <w:szCs w:val="20"/>
              </w:rPr>
              <w:t>GA-Incasso</w:t>
            </w:r>
          </w:p>
          <w:p w14:paraId="07B17866" w14:textId="77777777" w:rsidR="00EC606B" w:rsidRPr="00C337D2" w:rsidRDefault="00EC606B" w:rsidP="00EC606B">
            <w:pPr>
              <w:spacing w:after="0" w:line="240" w:lineRule="auto"/>
              <w:ind w:left="57"/>
              <w:rPr>
                <w:rFonts w:ascii="Arial" w:eastAsia="Calibri" w:hAnsi="Arial" w:cs="Arial"/>
                <w:spacing w:val="1"/>
                <w:position w:val="1"/>
                <w:sz w:val="20"/>
                <w:szCs w:val="20"/>
              </w:rPr>
            </w:pPr>
            <w:r w:rsidRPr="00C337D2">
              <w:rPr>
                <w:rFonts w:ascii="Arial" w:eastAsia="Calibri" w:hAnsi="Arial" w:cs="Arial"/>
                <w:spacing w:val="-1"/>
                <w:sz w:val="20"/>
                <w:szCs w:val="20"/>
              </w:rPr>
              <w:t>Als de gevolmachtigde agent zelf verzekeringspremies incasseert:</w:t>
            </w:r>
          </w:p>
          <w:p w14:paraId="081D5974" w14:textId="375FBEA2" w:rsidR="00350950" w:rsidRPr="00C337D2" w:rsidRDefault="00EC606B" w:rsidP="0B9E93CE">
            <w:pPr>
              <w:pStyle w:val="Lijstalinea"/>
              <w:numPr>
                <w:ilvl w:val="0"/>
                <w:numId w:val="104"/>
              </w:numPr>
              <w:spacing w:after="0" w:line="240" w:lineRule="auto"/>
              <w:ind w:left="414" w:hanging="357"/>
              <w:rPr>
                <w:rFonts w:ascii="Arial" w:eastAsia="Calibri" w:hAnsi="Arial" w:cs="Arial"/>
                <w:spacing w:val="-1"/>
                <w:lang w:val="nl-NL"/>
              </w:rPr>
            </w:pPr>
            <w:r w:rsidRPr="0B9E93CE">
              <w:rPr>
                <w:rFonts w:ascii="Arial" w:eastAsia="Calibri" w:hAnsi="Arial" w:cs="Arial"/>
                <w:spacing w:val="-1"/>
                <w:lang w:val="nl-NL"/>
              </w:rPr>
              <w:t>De accountant gaat</w:t>
            </w:r>
            <w:r w:rsidR="00350950" w:rsidRPr="0B9E93CE">
              <w:rPr>
                <w:rFonts w:ascii="Arial" w:eastAsia="Calibri" w:hAnsi="Arial" w:cs="Arial"/>
                <w:spacing w:val="-1"/>
                <w:lang w:val="nl-NL"/>
              </w:rPr>
              <w:t>, bij wijze van waarneming,</w:t>
            </w:r>
            <w:r w:rsidRPr="0B9E93CE">
              <w:rPr>
                <w:rFonts w:ascii="Arial" w:eastAsia="Calibri" w:hAnsi="Arial" w:cs="Arial"/>
                <w:spacing w:val="-1"/>
                <w:lang w:val="nl-NL"/>
              </w:rPr>
              <w:t xml:space="preserve"> na of de gevolmachtigde agent </w:t>
            </w:r>
            <w:r w:rsidR="00350950" w:rsidRPr="0B9E93CE">
              <w:rPr>
                <w:rFonts w:ascii="Arial" w:eastAsia="Calibri" w:hAnsi="Arial" w:cs="Arial"/>
                <w:spacing w:val="-1"/>
                <w:lang w:val="nl-NL"/>
              </w:rPr>
              <w:t xml:space="preserve">maandelijks de openstaande posten (verzekeringsdebiteuren) heeft controleert. </w:t>
            </w:r>
            <w:r w:rsidR="00350950" w:rsidRPr="0B9E93CE">
              <w:rPr>
                <w:rFonts w:ascii="Arial" w:eastAsia="Calibri" w:hAnsi="Arial" w:cs="Arial"/>
                <w:spacing w:val="1"/>
                <w:position w:val="1"/>
                <w:lang w:val="nl-NL"/>
              </w:rPr>
              <w:t>Documenten waaruit blijkt dat de gevolmachtigde agent deze controle heeft uitgevoerd zijn voor de accountant beschikbaar.</w:t>
            </w:r>
            <w:r w:rsidR="00350950" w:rsidRPr="0B9E93CE" w:rsidDel="009937AA">
              <w:rPr>
                <w:rFonts w:ascii="Arial" w:eastAsia="Calibri" w:hAnsi="Arial" w:cs="Arial"/>
                <w:spacing w:val="1"/>
                <w:position w:val="1"/>
                <w:lang w:val="nl-NL"/>
              </w:rPr>
              <w:t xml:space="preserve"> </w:t>
            </w:r>
            <w:r w:rsidR="003B27E4">
              <w:rPr>
                <w:rFonts w:ascii="Arial" w:eastAsia="Calibri" w:hAnsi="Arial" w:cs="Arial"/>
                <w:spacing w:val="1"/>
                <w:position w:val="1"/>
                <w:lang w:val="nl-NL"/>
              </w:rPr>
              <w:br/>
            </w:r>
            <w:r w:rsidR="00C14C9D">
              <w:rPr>
                <w:rFonts w:ascii="Arial" w:eastAsia="Calibri" w:hAnsi="Arial" w:cs="Arial"/>
                <w:i/>
                <w:iCs/>
                <w:spacing w:val="1"/>
                <w:position w:val="1"/>
                <w:lang w:val="nl-NL"/>
              </w:rPr>
              <w:t>Van de accountant wordt hiertoe geen inhoudelijke beoordeling verwacht</w:t>
            </w:r>
            <w:r w:rsidR="00063261">
              <w:rPr>
                <w:rFonts w:ascii="Arial" w:eastAsia="Calibri" w:hAnsi="Arial" w:cs="Arial"/>
                <w:i/>
                <w:iCs/>
                <w:spacing w:val="1"/>
                <w:position w:val="1"/>
                <w:lang w:val="nl-NL"/>
              </w:rPr>
              <w:t>.</w:t>
            </w:r>
            <w:r w:rsidR="00C14C9D">
              <w:rPr>
                <w:rFonts w:ascii="Arial" w:eastAsia="Calibri" w:hAnsi="Arial" w:cs="Arial"/>
                <w:i/>
                <w:iCs/>
                <w:spacing w:val="1"/>
                <w:position w:val="1"/>
                <w:lang w:val="nl-NL"/>
              </w:rPr>
              <w:t xml:space="preserve"> </w:t>
            </w:r>
          </w:p>
          <w:p w14:paraId="42E020A3" w14:textId="77777777" w:rsidR="00FF56CB" w:rsidRPr="00C337D2" w:rsidRDefault="00EC606B" w:rsidP="0B9E93CE">
            <w:pPr>
              <w:pStyle w:val="Lijstalinea"/>
              <w:numPr>
                <w:ilvl w:val="0"/>
                <w:numId w:val="104"/>
              </w:numPr>
              <w:spacing w:after="0" w:line="240" w:lineRule="auto"/>
              <w:ind w:left="414" w:hanging="357"/>
              <w:rPr>
                <w:rFonts w:ascii="Arial" w:eastAsia="Calibri" w:hAnsi="Arial" w:cs="Arial"/>
                <w:i/>
                <w:iCs/>
                <w:spacing w:val="-1"/>
                <w:lang w:val="nl-NL"/>
              </w:rPr>
            </w:pPr>
            <w:r w:rsidRPr="0B9E93CE">
              <w:rPr>
                <w:rFonts w:ascii="Arial" w:eastAsia="Calibri" w:hAnsi="Arial" w:cs="Arial"/>
                <w:spacing w:val="-1"/>
                <w:lang w:val="nl-NL"/>
              </w:rPr>
              <w:t xml:space="preserve">De accountant gaat na of de gevolmachtigde agent </w:t>
            </w:r>
            <w:r w:rsidR="00350950" w:rsidRPr="0B9E93CE">
              <w:rPr>
                <w:rFonts w:ascii="Arial" w:eastAsia="Calibri" w:hAnsi="Arial" w:cs="Arial"/>
                <w:spacing w:val="-1"/>
                <w:lang w:val="nl-NL"/>
              </w:rPr>
              <w:t>heeft gecontroleerd of de herin</w:t>
            </w:r>
            <w:r w:rsidR="00F174FA" w:rsidRPr="0B9E93CE">
              <w:rPr>
                <w:rFonts w:ascii="Arial" w:eastAsia="Calibri" w:hAnsi="Arial" w:cs="Arial"/>
                <w:spacing w:val="-1"/>
                <w:lang w:val="nl-NL"/>
              </w:rPr>
              <w:t>n</w:t>
            </w:r>
            <w:r w:rsidR="00350950" w:rsidRPr="0B9E93CE">
              <w:rPr>
                <w:rFonts w:ascii="Arial" w:eastAsia="Calibri" w:hAnsi="Arial" w:cs="Arial"/>
                <w:spacing w:val="-1"/>
                <w:lang w:val="nl-NL"/>
              </w:rPr>
              <w:t xml:space="preserve">eringsprocedure op de juiste wijze </w:t>
            </w:r>
            <w:r w:rsidR="00FF56CB" w:rsidRPr="0B9E93CE">
              <w:rPr>
                <w:rFonts w:ascii="Arial" w:eastAsia="Calibri" w:hAnsi="Arial" w:cs="Arial"/>
                <w:spacing w:val="-1"/>
                <w:lang w:val="nl-NL"/>
              </w:rPr>
              <w:t>is uitgevoerd:</w:t>
            </w:r>
          </w:p>
          <w:p w14:paraId="4AA4AE39" w14:textId="5A5DA4F4" w:rsidR="00FF56CB" w:rsidRPr="00C337D2" w:rsidRDefault="00FF56CB" w:rsidP="00B333ED">
            <w:pPr>
              <w:pStyle w:val="Lijstalinea"/>
              <w:numPr>
                <w:ilvl w:val="0"/>
                <w:numId w:val="105"/>
              </w:numPr>
              <w:spacing w:after="0" w:line="240" w:lineRule="auto"/>
              <w:ind w:left="664" w:hanging="142"/>
              <w:rPr>
                <w:rFonts w:ascii="Arial" w:eastAsia="Calibri" w:hAnsi="Arial" w:cs="Arial"/>
                <w:spacing w:val="-1"/>
                <w:position w:val="1"/>
                <w:szCs w:val="20"/>
                <w:lang w:val="nl-NL"/>
              </w:rPr>
            </w:pPr>
            <w:r w:rsidRPr="00C337D2">
              <w:rPr>
                <w:rFonts w:ascii="Arial" w:eastAsia="Calibri" w:hAnsi="Arial" w:cs="Arial"/>
                <w:spacing w:val="-1"/>
                <w:position w:val="1"/>
                <w:szCs w:val="20"/>
                <w:lang w:val="nl-NL"/>
              </w:rPr>
              <w:t>e</w:t>
            </w:r>
            <w:r w:rsidR="00350950" w:rsidRPr="00C337D2">
              <w:rPr>
                <w:rFonts w:ascii="Arial" w:eastAsia="Calibri" w:hAnsi="Arial" w:cs="Arial"/>
                <w:spacing w:val="-1"/>
                <w:position w:val="1"/>
                <w:szCs w:val="20"/>
                <w:lang w:val="nl-NL"/>
              </w:rPr>
              <w:t>en herinnering moet aantoonbaar zijn</w:t>
            </w:r>
            <w:r w:rsidR="004324DF" w:rsidRPr="00C337D2">
              <w:rPr>
                <w:rFonts w:ascii="Arial" w:eastAsia="Calibri" w:hAnsi="Arial" w:cs="Arial"/>
                <w:spacing w:val="-1"/>
                <w:position w:val="1"/>
                <w:szCs w:val="20"/>
                <w:lang w:val="nl-NL"/>
              </w:rPr>
              <w:t xml:space="preserve"> verstuurd</w:t>
            </w:r>
            <w:r w:rsidR="00350950" w:rsidRPr="00C337D2">
              <w:rPr>
                <w:rFonts w:ascii="Arial" w:eastAsia="Calibri" w:hAnsi="Arial" w:cs="Arial"/>
                <w:spacing w:val="-1"/>
                <w:position w:val="1"/>
                <w:szCs w:val="20"/>
                <w:lang w:val="nl-NL"/>
              </w:rPr>
              <w:t xml:space="preserve"> (bijvoorbeeld door emails te bewaren of aangetekende versturing)</w:t>
            </w:r>
            <w:r w:rsidRPr="00C337D2">
              <w:rPr>
                <w:rFonts w:ascii="Arial" w:eastAsia="Calibri" w:hAnsi="Arial" w:cs="Arial"/>
                <w:spacing w:val="-1"/>
                <w:position w:val="1"/>
                <w:szCs w:val="20"/>
                <w:lang w:val="nl-NL"/>
              </w:rPr>
              <w:t>;</w:t>
            </w:r>
          </w:p>
          <w:p w14:paraId="2472C40F" w14:textId="49B51A9D" w:rsidR="00FF56CB" w:rsidRPr="00C337D2" w:rsidRDefault="00FF56CB" w:rsidP="00B333ED">
            <w:pPr>
              <w:pStyle w:val="Lijstalinea"/>
              <w:numPr>
                <w:ilvl w:val="0"/>
                <w:numId w:val="105"/>
              </w:numPr>
              <w:spacing w:after="0" w:line="240" w:lineRule="auto"/>
              <w:ind w:left="664" w:hanging="142"/>
              <w:rPr>
                <w:rFonts w:ascii="Arial" w:eastAsia="Calibri" w:hAnsi="Arial" w:cs="Arial"/>
                <w:spacing w:val="-1"/>
                <w:position w:val="1"/>
                <w:szCs w:val="20"/>
                <w:lang w:val="nl-NL"/>
              </w:rPr>
            </w:pPr>
            <w:r w:rsidRPr="00C337D2">
              <w:rPr>
                <w:rFonts w:ascii="Arial" w:eastAsia="Calibri" w:hAnsi="Arial" w:cs="Arial"/>
                <w:spacing w:val="-1"/>
                <w:position w:val="1"/>
                <w:szCs w:val="20"/>
                <w:lang w:val="nl-NL"/>
              </w:rPr>
              <w:t xml:space="preserve">er moet gewezen worden op </w:t>
            </w:r>
            <w:r w:rsidR="00350950" w:rsidRPr="00C337D2">
              <w:rPr>
                <w:rFonts w:ascii="Arial" w:eastAsia="Calibri" w:hAnsi="Arial" w:cs="Arial"/>
                <w:spacing w:val="-1"/>
                <w:position w:val="1"/>
                <w:szCs w:val="20"/>
                <w:lang w:val="nl-NL"/>
              </w:rPr>
              <w:t>de 14 dagen termijn</w:t>
            </w:r>
            <w:r w:rsidRPr="00C337D2">
              <w:rPr>
                <w:rFonts w:ascii="Arial" w:eastAsia="Calibri" w:hAnsi="Arial" w:cs="Arial"/>
                <w:spacing w:val="-1"/>
                <w:position w:val="1"/>
                <w:szCs w:val="20"/>
                <w:lang w:val="nl-NL"/>
              </w:rPr>
              <w:t xml:space="preserve"> waarbinnen de premie moet worden voldaan, wanneer deze termijn aanvangt en wat de gevolgen zijn wanneer niet wordt betaald.</w:t>
            </w:r>
          </w:p>
          <w:p w14:paraId="34309FE2" w14:textId="6F21190D" w:rsidR="00350950" w:rsidRPr="00C337D2" w:rsidRDefault="00350950" w:rsidP="00CA27D2">
            <w:pPr>
              <w:pStyle w:val="Lijstalinea"/>
              <w:spacing w:after="0" w:line="240" w:lineRule="auto"/>
              <w:ind w:left="414"/>
              <w:rPr>
                <w:rFonts w:ascii="Arial" w:eastAsia="Calibri" w:hAnsi="Arial" w:cs="Arial"/>
                <w:i/>
                <w:iCs/>
                <w:spacing w:val="-1"/>
                <w:position w:val="1"/>
                <w:szCs w:val="20"/>
                <w:lang w:val="nl-NL"/>
              </w:rPr>
            </w:pPr>
            <w:r w:rsidRPr="00C337D2">
              <w:rPr>
                <w:rFonts w:ascii="Arial" w:eastAsia="Calibri" w:hAnsi="Arial" w:cs="Arial"/>
                <w:spacing w:val="-1"/>
                <w:position w:val="1"/>
                <w:szCs w:val="20"/>
                <w:lang w:val="nl-NL"/>
              </w:rPr>
              <w:t>Documenten waaruit blijkt dat de gevolmachtigde agent deze controle heeft uitgevoerd zijn voor de accountant beschikbaar.</w:t>
            </w:r>
            <w:r w:rsidRPr="00C337D2" w:rsidDel="009937AA">
              <w:rPr>
                <w:rFonts w:ascii="Arial" w:eastAsia="Calibri" w:hAnsi="Arial" w:cs="Arial"/>
                <w:spacing w:val="-1"/>
                <w:position w:val="1"/>
                <w:szCs w:val="20"/>
                <w:lang w:val="nl-NL"/>
              </w:rPr>
              <w:t xml:space="preserve"> </w:t>
            </w:r>
            <w:r w:rsidR="003B27E4">
              <w:rPr>
                <w:rFonts w:ascii="Arial" w:eastAsia="Calibri" w:hAnsi="Arial" w:cs="Arial"/>
                <w:spacing w:val="-1"/>
                <w:position w:val="1"/>
                <w:szCs w:val="20"/>
                <w:lang w:val="nl-NL"/>
              </w:rPr>
              <w:br/>
            </w:r>
            <w:r w:rsidR="00C14C9D">
              <w:rPr>
                <w:rFonts w:ascii="Arial" w:eastAsia="Calibri" w:hAnsi="Arial" w:cs="Arial"/>
                <w:i/>
                <w:iCs/>
                <w:spacing w:val="-1"/>
                <w:position w:val="1"/>
                <w:szCs w:val="20"/>
                <w:lang w:val="nl-NL"/>
              </w:rPr>
              <w:t>Van de accountant wordt hiertoe geen inhoudelijke beoordeling verwacht</w:t>
            </w:r>
            <w:r w:rsidR="00063261">
              <w:rPr>
                <w:rFonts w:ascii="Arial" w:eastAsia="Calibri" w:hAnsi="Arial" w:cs="Arial"/>
                <w:i/>
                <w:iCs/>
                <w:spacing w:val="-1"/>
                <w:position w:val="1"/>
                <w:szCs w:val="20"/>
                <w:lang w:val="nl-NL"/>
              </w:rPr>
              <w:t>.</w:t>
            </w:r>
          </w:p>
          <w:p w14:paraId="156211DA" w14:textId="63CAFD82" w:rsidR="00EC606B" w:rsidRPr="00C337D2" w:rsidRDefault="00EC606B" w:rsidP="0B9E93CE">
            <w:pPr>
              <w:pStyle w:val="Lijstalinea"/>
              <w:numPr>
                <w:ilvl w:val="0"/>
                <w:numId w:val="96"/>
              </w:numPr>
              <w:spacing w:after="0" w:line="240" w:lineRule="auto"/>
              <w:ind w:left="414" w:hanging="357"/>
              <w:rPr>
                <w:rFonts w:ascii="Arial" w:eastAsia="Calibri" w:hAnsi="Arial" w:cs="Arial"/>
                <w:spacing w:val="-1"/>
                <w:lang w:val="nl-NL"/>
              </w:rPr>
            </w:pPr>
            <w:r w:rsidRPr="0B9E93CE">
              <w:rPr>
                <w:rFonts w:ascii="Arial" w:eastAsia="Calibri" w:hAnsi="Arial" w:cs="Arial"/>
                <w:spacing w:val="-1"/>
                <w:lang w:val="nl-NL"/>
              </w:rPr>
              <w:t xml:space="preserve">De accountant gaat na of de herinneringstermijnen zijn ingeregeld in de applicatie die gebruikt wordt voor het versturen van herinneringen. De accountant vermeldt de ingeregelde termijnen in </w:t>
            </w:r>
            <w:r w:rsidR="00063261">
              <w:rPr>
                <w:rFonts w:ascii="Arial" w:eastAsia="Calibri" w:hAnsi="Arial" w:cs="Arial"/>
                <w:spacing w:val="-1"/>
                <w:lang w:val="nl-NL"/>
              </w:rPr>
              <w:t>de rapportage</w:t>
            </w:r>
            <w:r w:rsidRPr="0B9E93CE">
              <w:rPr>
                <w:rFonts w:ascii="Arial" w:eastAsia="Calibri" w:hAnsi="Arial" w:cs="Arial"/>
                <w:spacing w:val="-1"/>
                <w:lang w:val="nl-NL"/>
              </w:rPr>
              <w:t>.</w:t>
            </w:r>
          </w:p>
          <w:p w14:paraId="18D9B7DD" w14:textId="77777777" w:rsidR="00EC606B" w:rsidRPr="00C337D2" w:rsidRDefault="00EC606B" w:rsidP="00B333ED">
            <w:pPr>
              <w:pStyle w:val="Lijstalinea"/>
              <w:numPr>
                <w:ilvl w:val="0"/>
                <w:numId w:val="96"/>
              </w:numPr>
              <w:spacing w:after="0" w:line="240" w:lineRule="auto"/>
              <w:ind w:left="414" w:hanging="357"/>
              <w:rPr>
                <w:rFonts w:ascii="Arial" w:eastAsia="Calibri" w:hAnsi="Arial" w:cs="Arial"/>
                <w:spacing w:val="1"/>
                <w:position w:val="1"/>
                <w:szCs w:val="20"/>
                <w:lang w:val="nl-NL"/>
              </w:rPr>
            </w:pPr>
            <w:r w:rsidRPr="00C337D2">
              <w:rPr>
                <w:rFonts w:ascii="Arial" w:eastAsia="Calibri" w:hAnsi="Arial" w:cs="Arial"/>
                <w:spacing w:val="-1"/>
                <w:szCs w:val="20"/>
                <w:lang w:val="nl-NL"/>
              </w:rPr>
              <w:t xml:space="preserve">De accountant vraagt een overzicht op van polissen die in het controle jaar geroyeerd zijn in verband met non-betaling. </w:t>
            </w:r>
            <w:r w:rsidRPr="00C337D2">
              <w:rPr>
                <w:rFonts w:ascii="Arial" w:eastAsia="Calibri" w:hAnsi="Arial" w:cs="Arial"/>
                <w:i/>
                <w:spacing w:val="1"/>
                <w:position w:val="1"/>
                <w:szCs w:val="20"/>
                <w:lang w:val="nl-NL"/>
              </w:rPr>
              <w:t>De accountant gaat niet na of het overzicht juist en volledig is.</w:t>
            </w:r>
          </w:p>
          <w:p w14:paraId="085362BC" w14:textId="77777777" w:rsidR="00FF56CB" w:rsidRPr="00C337D2" w:rsidRDefault="00EC606B" w:rsidP="00B333ED">
            <w:pPr>
              <w:pStyle w:val="Lijstalinea"/>
              <w:numPr>
                <w:ilvl w:val="0"/>
                <w:numId w:val="96"/>
              </w:numPr>
              <w:spacing w:after="0" w:line="240" w:lineRule="auto"/>
              <w:ind w:left="414" w:hanging="357"/>
              <w:rPr>
                <w:rFonts w:ascii="Arial" w:eastAsia="Calibri" w:hAnsi="Arial" w:cs="Arial"/>
                <w:spacing w:val="-1"/>
                <w:szCs w:val="20"/>
                <w:lang w:val="nl-NL"/>
              </w:rPr>
            </w:pPr>
            <w:r w:rsidRPr="00C337D2">
              <w:rPr>
                <w:rFonts w:ascii="Arial" w:eastAsia="Calibri" w:hAnsi="Arial" w:cs="Arial"/>
                <w:spacing w:val="-1"/>
                <w:szCs w:val="20"/>
                <w:lang w:val="nl-NL"/>
              </w:rPr>
              <w:lastRenderedPageBreak/>
              <w:t>De accountant gaat, bij wijze van waarneming, na of bij de polissen die geroyeerd zijn in verband met non-betaling aantoonbaar is dat de 1</w:t>
            </w:r>
            <w:r w:rsidRPr="00C337D2">
              <w:rPr>
                <w:rFonts w:ascii="Arial" w:eastAsia="Calibri" w:hAnsi="Arial" w:cs="Arial"/>
                <w:spacing w:val="-1"/>
                <w:szCs w:val="20"/>
                <w:vertAlign w:val="superscript"/>
                <w:lang w:val="nl-NL"/>
              </w:rPr>
              <w:t>e</w:t>
            </w:r>
            <w:r w:rsidRPr="00C337D2">
              <w:rPr>
                <w:rFonts w:ascii="Arial" w:eastAsia="Calibri" w:hAnsi="Arial" w:cs="Arial"/>
                <w:spacing w:val="-1"/>
                <w:szCs w:val="20"/>
                <w:lang w:val="nl-NL"/>
              </w:rPr>
              <w:t xml:space="preserve"> herinnering is verstuurd (bijvoorbeeld doordat herinneringen in het polisdossier worden opgeslagen, e-mail worden bewaard of doordat de herinnering aangetekend is verstuurd).</w:t>
            </w:r>
          </w:p>
          <w:p w14:paraId="0FD52708" w14:textId="0E934E8B" w:rsidR="00EC606B" w:rsidRPr="00C337D2" w:rsidRDefault="00EC606B" w:rsidP="0B9E93CE">
            <w:pPr>
              <w:pStyle w:val="Lijstalinea"/>
              <w:numPr>
                <w:ilvl w:val="0"/>
                <w:numId w:val="96"/>
              </w:numPr>
              <w:spacing w:after="0" w:line="240" w:lineRule="auto"/>
              <w:ind w:left="414" w:hanging="357"/>
              <w:rPr>
                <w:rFonts w:ascii="Arial" w:eastAsia="Calibri" w:hAnsi="Arial" w:cs="Arial"/>
                <w:spacing w:val="-1"/>
                <w:lang w:val="nl-NL"/>
              </w:rPr>
            </w:pPr>
            <w:r w:rsidRPr="0B9E93CE">
              <w:rPr>
                <w:rFonts w:ascii="Arial" w:eastAsia="Calibri" w:hAnsi="Arial" w:cs="Arial"/>
                <w:spacing w:val="-1"/>
                <w:lang w:val="nl-NL"/>
              </w:rPr>
              <w:t xml:space="preserve">De accountant gaat, bij wijze van waarneming, na of bij de polissen die geroyeerd zijn in verband met non-betaling </w:t>
            </w:r>
            <w:r w:rsidR="00223E83" w:rsidRPr="0B9E93CE">
              <w:rPr>
                <w:rFonts w:ascii="Arial" w:eastAsia="Calibri" w:hAnsi="Arial" w:cs="Arial"/>
                <w:spacing w:val="-1"/>
                <w:lang w:val="nl-NL"/>
              </w:rPr>
              <w:t xml:space="preserve">in de 1e herinnering een klant </w:t>
            </w:r>
            <w:r w:rsidR="00FF56CB" w:rsidRPr="0B9E93CE">
              <w:rPr>
                <w:rFonts w:ascii="Arial" w:eastAsia="Calibri" w:hAnsi="Arial" w:cs="Arial"/>
                <w:spacing w:val="-1"/>
                <w:lang w:val="nl-NL"/>
              </w:rPr>
              <w:t>is</w:t>
            </w:r>
            <w:r w:rsidR="00223E83" w:rsidRPr="0B9E93CE">
              <w:rPr>
                <w:rFonts w:ascii="Arial" w:eastAsia="Calibri" w:hAnsi="Arial" w:cs="Arial"/>
                <w:spacing w:val="-1"/>
                <w:lang w:val="nl-NL"/>
              </w:rPr>
              <w:t xml:space="preserve"> gewezen op de 14 dagentermijn waarbinnen de premie moet worden voldaan, wanneer deze termijn aanvangt en wat de gevolgen zijn wanneer niet wordt betaald.</w:t>
            </w:r>
          </w:p>
          <w:p w14:paraId="190A7A5C" w14:textId="3FAF4027" w:rsidR="003B27E4" w:rsidRPr="00904ABC" w:rsidRDefault="00EC606B" w:rsidP="00B333ED">
            <w:pPr>
              <w:pStyle w:val="Lijstalinea"/>
              <w:numPr>
                <w:ilvl w:val="0"/>
                <w:numId w:val="96"/>
              </w:numPr>
              <w:spacing w:after="0" w:line="240" w:lineRule="auto"/>
              <w:ind w:left="414" w:hanging="357"/>
              <w:rPr>
                <w:rFonts w:ascii="Arial" w:eastAsia="Calibri" w:hAnsi="Arial" w:cs="Arial"/>
                <w:position w:val="1"/>
                <w:szCs w:val="20"/>
                <w:lang w:val="nl-NL"/>
              </w:rPr>
            </w:pPr>
            <w:r w:rsidRPr="00FF6474">
              <w:rPr>
                <w:rFonts w:ascii="Arial" w:eastAsia="Calibri" w:hAnsi="Arial" w:cs="Arial"/>
                <w:spacing w:val="-1"/>
                <w:szCs w:val="20"/>
                <w:lang w:val="nl-NL"/>
              </w:rPr>
              <w:t xml:space="preserve">De accountant gaat, bij wijze van waarneming, na of de gevolmachtigde agent per </w:t>
            </w:r>
            <w:r w:rsidR="00223E83" w:rsidRPr="00FF6474">
              <w:rPr>
                <w:rFonts w:ascii="Arial" w:eastAsia="Calibri" w:hAnsi="Arial" w:cs="Arial"/>
                <w:spacing w:val="-1"/>
                <w:szCs w:val="20"/>
                <w:lang w:val="nl-NL"/>
              </w:rPr>
              <w:t>maand</w:t>
            </w:r>
            <w:r w:rsidRPr="00FF6474">
              <w:rPr>
                <w:rFonts w:ascii="Arial" w:eastAsia="Calibri" w:hAnsi="Arial" w:cs="Arial"/>
                <w:spacing w:val="-1"/>
                <w:szCs w:val="20"/>
                <w:lang w:val="nl-NL"/>
              </w:rPr>
              <w:t xml:space="preserve"> beschikt over een ouderdoms</w:t>
            </w:r>
            <w:r w:rsidR="00795186">
              <w:rPr>
                <w:rFonts w:ascii="Arial" w:eastAsia="Calibri" w:hAnsi="Arial" w:cs="Arial"/>
                <w:spacing w:val="-1"/>
                <w:szCs w:val="20"/>
                <w:lang w:val="nl-NL"/>
              </w:rPr>
              <w:t>-</w:t>
            </w:r>
            <w:r w:rsidRPr="00FF6474">
              <w:rPr>
                <w:rFonts w:ascii="Arial" w:eastAsia="Calibri" w:hAnsi="Arial" w:cs="Arial"/>
                <w:spacing w:val="-1"/>
                <w:szCs w:val="20"/>
                <w:lang w:val="nl-NL"/>
              </w:rPr>
              <w:t xml:space="preserve"> overzicht van de openstaande posten (verzekeringsdebiteuren). Dit overzicht geeft inzicht in de ouderdom van openstaande verzekeringspremies en openstaande schadeboekingen. Het overzicht bevat minimaal het saldo van de ouderdom tot 31 kalenderdagen, 31 tot 61 kalenderdagen en 61 kalenderdagen en ouder. </w:t>
            </w:r>
            <w:r w:rsidR="003B27E4" w:rsidRPr="00F758FE">
              <w:rPr>
                <w:rFonts w:ascii="Arial" w:eastAsia="Calibri" w:hAnsi="Arial" w:cs="Arial"/>
                <w:spacing w:val="-1"/>
                <w:lang w:val="nl-NL"/>
              </w:rPr>
              <w:t>Van de accountant wordt hiertoe geen inhoudelijke beoordeling verwacht</w:t>
            </w:r>
            <w:r w:rsidR="00063261">
              <w:rPr>
                <w:rFonts w:ascii="Arial" w:eastAsia="Calibri" w:hAnsi="Arial" w:cs="Arial"/>
                <w:spacing w:val="-1"/>
                <w:lang w:val="nl-NL"/>
              </w:rPr>
              <w:t>.</w:t>
            </w:r>
          </w:p>
          <w:p w14:paraId="29FDE55B" w14:textId="46968F76" w:rsidR="00EC606B" w:rsidRPr="00FF6474" w:rsidRDefault="00EC606B" w:rsidP="00B333ED">
            <w:pPr>
              <w:pStyle w:val="Lijstalinea"/>
              <w:numPr>
                <w:ilvl w:val="0"/>
                <w:numId w:val="96"/>
              </w:numPr>
              <w:spacing w:after="0" w:line="240" w:lineRule="auto"/>
              <w:ind w:left="414" w:hanging="357"/>
              <w:rPr>
                <w:rFonts w:ascii="Arial" w:eastAsia="Calibri" w:hAnsi="Arial" w:cs="Arial"/>
                <w:position w:val="1"/>
                <w:szCs w:val="20"/>
                <w:lang w:val="nl-NL"/>
              </w:rPr>
            </w:pPr>
            <w:r w:rsidRPr="00FF6474">
              <w:rPr>
                <w:rFonts w:ascii="Arial" w:eastAsia="Calibri" w:hAnsi="Arial" w:cs="Arial"/>
                <w:spacing w:val="-1"/>
                <w:szCs w:val="20"/>
                <w:lang w:val="nl-NL"/>
              </w:rPr>
              <w:t xml:space="preserve">De accountant gaat, bij wijze van waarneming, na of bij de polissen die geroyeerd zijn in verband met non-betaling het beleid van de gevolmachtigde agent met betrekking tot overdracht aan een deurwaarder is gevolgd. </w:t>
            </w:r>
          </w:p>
          <w:p w14:paraId="206CB96D" w14:textId="0D8CA954" w:rsidR="00223E83" w:rsidRPr="00C337D2" w:rsidRDefault="00EC606B" w:rsidP="00B333ED">
            <w:pPr>
              <w:pStyle w:val="Lijstalinea"/>
              <w:numPr>
                <w:ilvl w:val="0"/>
                <w:numId w:val="96"/>
              </w:numPr>
              <w:spacing w:after="0" w:line="240" w:lineRule="auto"/>
              <w:ind w:left="414" w:hanging="357"/>
              <w:rPr>
                <w:rFonts w:ascii="Arial" w:eastAsia="Calibri" w:hAnsi="Arial" w:cs="Arial"/>
                <w:spacing w:val="1"/>
                <w:lang w:val="nl-NL"/>
              </w:rPr>
            </w:pPr>
            <w:r w:rsidRPr="0B9E93CE">
              <w:rPr>
                <w:rFonts w:ascii="Arial" w:eastAsia="Calibri" w:hAnsi="Arial" w:cs="Arial"/>
                <w:lang w:val="nl-NL"/>
              </w:rPr>
              <w:t>De accountant gaat na of op de website van de gevolmachtigde agent informatie is geplaatst over het betalen van premies en wat er gebeurt als de klant niet betaalt.</w:t>
            </w:r>
          </w:p>
          <w:p w14:paraId="0B924DBE" w14:textId="0F252E45" w:rsidR="00223E83" w:rsidRPr="00FF6474" w:rsidRDefault="00EC606B" w:rsidP="00B333ED">
            <w:pPr>
              <w:pStyle w:val="Lijstalinea"/>
              <w:numPr>
                <w:ilvl w:val="0"/>
                <w:numId w:val="96"/>
              </w:numPr>
              <w:spacing w:after="0" w:line="240" w:lineRule="auto"/>
              <w:ind w:left="414" w:hanging="357"/>
              <w:rPr>
                <w:rFonts w:ascii="Arial" w:eastAsia="Calibri" w:hAnsi="Arial" w:cs="Arial"/>
                <w:spacing w:val="1"/>
                <w:lang w:val="nl-NL"/>
              </w:rPr>
            </w:pPr>
            <w:r w:rsidRPr="00FF6474">
              <w:rPr>
                <w:rFonts w:ascii="Arial" w:eastAsia="Calibri" w:hAnsi="Arial" w:cs="Arial"/>
                <w:lang w:val="nl-NL"/>
              </w:rPr>
              <w:t>De accountant gaat, bij wijze van waarneming, na of het Protocol bij betalingsachterstanden beschikbaar is voor de medewerkers met incasso werkzaamheden en dat deze medewerkers hiervan gebruik kunnen maken.</w:t>
            </w:r>
          </w:p>
          <w:p w14:paraId="5E912AEA" w14:textId="4A2B7864" w:rsidR="00EC606B" w:rsidRPr="00FF6474" w:rsidRDefault="00EC606B" w:rsidP="00B333ED">
            <w:pPr>
              <w:pStyle w:val="Lijstalinea"/>
              <w:numPr>
                <w:ilvl w:val="0"/>
                <w:numId w:val="96"/>
              </w:numPr>
              <w:spacing w:after="0" w:line="240" w:lineRule="auto"/>
              <w:ind w:left="414" w:hanging="357"/>
              <w:rPr>
                <w:rFonts w:ascii="Arial" w:eastAsia="Calibri" w:hAnsi="Arial" w:cs="Arial"/>
                <w:spacing w:val="1"/>
                <w:lang w:val="nl-NL"/>
              </w:rPr>
            </w:pPr>
            <w:r w:rsidRPr="0B9E93CE">
              <w:rPr>
                <w:rFonts w:ascii="Arial" w:eastAsia="Calibri" w:hAnsi="Arial" w:cs="Arial"/>
                <w:lang w:val="nl-NL"/>
              </w:rPr>
              <w:t xml:space="preserve">De accountant gaat, door het inwinnen van inlichtingen, na met welke incassopartners wordt gewerkt. De namen van de incassopartners worden vermeld in de rapportage. De accountant gaat na of de incassopartners beschikken over een certificering inzake maatschappelijk verantwoord incasseren van de NVI of SRCM of </w:t>
            </w:r>
            <w:r w:rsidRPr="00904ABC">
              <w:rPr>
                <w:rFonts w:ascii="Arial" w:eastAsia="Calibri" w:hAnsi="Arial" w:cs="Arial"/>
                <w:spacing w:val="-1"/>
                <w:szCs w:val="20"/>
                <w:lang w:val="nl-NL"/>
              </w:rPr>
              <w:t xml:space="preserve">over documenten </w:t>
            </w:r>
            <w:r w:rsidR="00160741" w:rsidRPr="00904ABC">
              <w:rPr>
                <w:rFonts w:ascii="Arial" w:eastAsia="Calibri" w:hAnsi="Arial" w:cs="Arial"/>
                <w:spacing w:val="-1"/>
                <w:szCs w:val="20"/>
                <w:lang w:val="nl-NL"/>
              </w:rPr>
              <w:t>waarin</w:t>
            </w:r>
            <w:r w:rsidRPr="00904ABC">
              <w:rPr>
                <w:rFonts w:ascii="Arial" w:eastAsia="Calibri" w:hAnsi="Arial" w:cs="Arial"/>
                <w:spacing w:val="-1"/>
                <w:szCs w:val="20"/>
                <w:lang w:val="nl-NL"/>
              </w:rPr>
              <w:t xml:space="preserve"> de incassopartner </w:t>
            </w:r>
            <w:r w:rsidR="0007236B" w:rsidRPr="00904ABC">
              <w:rPr>
                <w:rFonts w:ascii="Arial" w:eastAsia="Calibri" w:hAnsi="Arial" w:cs="Arial"/>
                <w:spacing w:val="-1"/>
                <w:szCs w:val="20"/>
                <w:lang w:val="nl-NL"/>
              </w:rPr>
              <w:t xml:space="preserve">aangeeft </w:t>
            </w:r>
            <w:r w:rsidRPr="00904ABC">
              <w:rPr>
                <w:rFonts w:ascii="Arial" w:eastAsia="Calibri" w:hAnsi="Arial" w:cs="Arial"/>
                <w:spacing w:val="-1"/>
                <w:szCs w:val="20"/>
                <w:lang w:val="nl-NL"/>
              </w:rPr>
              <w:t xml:space="preserve">een gelijkwaardig beleid </w:t>
            </w:r>
            <w:r w:rsidR="0007236B" w:rsidRPr="00904ABC">
              <w:rPr>
                <w:rFonts w:ascii="Arial" w:eastAsia="Calibri" w:hAnsi="Arial" w:cs="Arial"/>
                <w:spacing w:val="-1"/>
                <w:szCs w:val="20"/>
                <w:lang w:val="nl-NL"/>
              </w:rPr>
              <w:t xml:space="preserve">te </w:t>
            </w:r>
            <w:r w:rsidRPr="00904ABC">
              <w:rPr>
                <w:rFonts w:ascii="Arial" w:eastAsia="Calibri" w:hAnsi="Arial" w:cs="Arial"/>
                <w:spacing w:val="-1"/>
                <w:szCs w:val="20"/>
                <w:lang w:val="nl-NL"/>
              </w:rPr>
              <w:t>hante</w:t>
            </w:r>
            <w:r w:rsidR="0007236B" w:rsidRPr="00904ABC">
              <w:rPr>
                <w:rFonts w:ascii="Arial" w:eastAsia="Calibri" w:hAnsi="Arial" w:cs="Arial"/>
                <w:spacing w:val="-1"/>
                <w:szCs w:val="20"/>
                <w:lang w:val="nl-NL"/>
              </w:rPr>
              <w:t>ren</w:t>
            </w:r>
            <w:r w:rsidRPr="0B9E93CE">
              <w:rPr>
                <w:rFonts w:ascii="Arial" w:eastAsia="Calibri" w:hAnsi="Arial" w:cs="Arial"/>
                <w:lang w:val="nl-NL"/>
              </w:rPr>
              <w:t>.</w:t>
            </w:r>
          </w:p>
          <w:p w14:paraId="6336D9DE" w14:textId="484637B3" w:rsidR="00223E83" w:rsidRPr="00FF6474" w:rsidRDefault="00EC606B" w:rsidP="0B9E93CE">
            <w:pPr>
              <w:pStyle w:val="Lijstalinea"/>
              <w:numPr>
                <w:ilvl w:val="0"/>
                <w:numId w:val="96"/>
              </w:numPr>
              <w:spacing w:after="0" w:line="240" w:lineRule="auto"/>
              <w:ind w:left="414" w:hanging="357"/>
              <w:rPr>
                <w:rFonts w:ascii="Arial" w:eastAsia="Calibri" w:hAnsi="Arial" w:cs="Arial"/>
                <w:spacing w:val="1"/>
                <w:lang w:val="nl-NL"/>
              </w:rPr>
            </w:pPr>
            <w:r w:rsidRPr="0B9E93CE">
              <w:rPr>
                <w:rFonts w:ascii="Arial" w:eastAsia="Calibri" w:hAnsi="Arial" w:cs="Arial"/>
                <w:spacing w:val="1"/>
                <w:lang w:val="nl-NL"/>
              </w:rPr>
              <w:t>De accountant gaat, door het houden van een interview, na of bij gesignaleerde betalingsproblem</w:t>
            </w:r>
            <w:r w:rsidR="00C948F7">
              <w:rPr>
                <w:rFonts w:ascii="Arial" w:eastAsia="Calibri" w:hAnsi="Arial" w:cs="Arial"/>
                <w:spacing w:val="1"/>
                <w:lang w:val="nl-NL"/>
              </w:rPr>
              <w:t>:</w:t>
            </w:r>
            <w:r w:rsidRPr="0B9E93CE">
              <w:rPr>
                <w:rFonts w:ascii="Arial" w:eastAsia="Calibri" w:hAnsi="Arial" w:cs="Arial"/>
                <w:spacing w:val="1"/>
                <w:lang w:val="nl-NL"/>
              </w:rPr>
              <w:t xml:space="preserve">. </w:t>
            </w:r>
            <w:r w:rsidR="008128D5">
              <w:rPr>
                <w:rFonts w:ascii="Arial" w:eastAsia="Calibri" w:hAnsi="Arial" w:cs="Arial"/>
                <w:spacing w:val="1"/>
                <w:lang w:val="nl-NL"/>
              </w:rPr>
              <w:br/>
            </w:r>
            <w:r w:rsidR="00A63449">
              <w:rPr>
                <w:rFonts w:ascii="Arial" w:eastAsia="Calibri" w:hAnsi="Arial" w:cs="Arial"/>
                <w:spacing w:val="1"/>
                <w:lang w:val="nl-NL"/>
              </w:rPr>
              <w:t>-</w:t>
            </w:r>
            <w:r w:rsidRPr="0B9E93CE">
              <w:rPr>
                <w:rFonts w:ascii="Arial" w:eastAsia="Calibri" w:hAnsi="Arial" w:cs="Arial"/>
                <w:spacing w:val="1"/>
                <w:lang w:val="nl-NL"/>
              </w:rPr>
              <w:t xml:space="preserve"> een betalingsregeling </w:t>
            </w:r>
            <w:r w:rsidR="00A63449">
              <w:rPr>
                <w:rFonts w:ascii="Arial" w:eastAsia="Calibri" w:hAnsi="Arial" w:cs="Arial"/>
                <w:spacing w:val="1"/>
                <w:lang w:val="nl-NL"/>
              </w:rPr>
              <w:t xml:space="preserve">wordt </w:t>
            </w:r>
            <w:r w:rsidR="00310648">
              <w:rPr>
                <w:rFonts w:ascii="Arial" w:eastAsia="Calibri" w:hAnsi="Arial" w:cs="Arial"/>
                <w:spacing w:val="1"/>
                <w:lang w:val="nl-NL"/>
              </w:rPr>
              <w:t>aangeboden;</w:t>
            </w:r>
            <w:r w:rsidR="00310648">
              <w:rPr>
                <w:rFonts w:ascii="Arial" w:eastAsia="Calibri" w:hAnsi="Arial" w:cs="Arial"/>
                <w:spacing w:val="1"/>
                <w:lang w:val="nl-NL"/>
              </w:rPr>
              <w:br/>
              <w:t xml:space="preserve">- de gemaakte afspraken </w:t>
            </w:r>
            <w:r w:rsidRPr="0B9E93CE">
              <w:rPr>
                <w:rFonts w:ascii="Arial" w:eastAsia="Calibri" w:hAnsi="Arial" w:cs="Arial"/>
                <w:spacing w:val="1"/>
                <w:lang w:val="nl-NL"/>
              </w:rPr>
              <w:t xml:space="preserve">aan de klant </w:t>
            </w:r>
            <w:r w:rsidR="00310648">
              <w:rPr>
                <w:rFonts w:ascii="Arial" w:eastAsia="Calibri" w:hAnsi="Arial" w:cs="Arial"/>
                <w:spacing w:val="1"/>
                <w:lang w:val="nl-NL"/>
              </w:rPr>
              <w:t xml:space="preserve">worden </w:t>
            </w:r>
            <w:r w:rsidRPr="0B9E93CE">
              <w:rPr>
                <w:rFonts w:ascii="Arial" w:eastAsia="Calibri" w:hAnsi="Arial" w:cs="Arial"/>
                <w:spacing w:val="1"/>
                <w:lang w:val="nl-NL"/>
              </w:rPr>
              <w:t>bevestig</w:t>
            </w:r>
            <w:r w:rsidR="00310648">
              <w:rPr>
                <w:rFonts w:ascii="Arial" w:eastAsia="Calibri" w:hAnsi="Arial" w:cs="Arial"/>
                <w:spacing w:val="1"/>
                <w:lang w:val="nl-NL"/>
              </w:rPr>
              <w:t>d;</w:t>
            </w:r>
            <w:r w:rsidR="00310648">
              <w:rPr>
                <w:rFonts w:ascii="Arial" w:eastAsia="Calibri" w:hAnsi="Arial" w:cs="Arial"/>
                <w:spacing w:val="1"/>
                <w:lang w:val="nl-NL"/>
              </w:rPr>
              <w:br/>
              <w:t xml:space="preserve">- </w:t>
            </w:r>
            <w:r w:rsidRPr="0B9E93CE">
              <w:rPr>
                <w:rFonts w:ascii="Arial" w:eastAsia="Calibri" w:hAnsi="Arial" w:cs="Arial"/>
                <w:spacing w:val="1"/>
                <w:lang w:val="nl-NL"/>
              </w:rPr>
              <w:t xml:space="preserve">klanten </w:t>
            </w:r>
            <w:r w:rsidR="008128D5">
              <w:rPr>
                <w:rFonts w:ascii="Arial" w:eastAsia="Calibri" w:hAnsi="Arial" w:cs="Arial"/>
                <w:spacing w:val="1"/>
                <w:lang w:val="nl-NL"/>
              </w:rPr>
              <w:t xml:space="preserve">worden </w:t>
            </w:r>
            <w:r w:rsidR="00972E7A">
              <w:rPr>
                <w:rFonts w:ascii="Arial" w:eastAsia="Calibri" w:hAnsi="Arial" w:cs="Arial"/>
                <w:spacing w:val="1"/>
                <w:lang w:val="nl-NL"/>
              </w:rPr>
              <w:t>geïnformeerd</w:t>
            </w:r>
            <w:r w:rsidR="008128D5">
              <w:rPr>
                <w:rFonts w:ascii="Arial" w:eastAsia="Calibri" w:hAnsi="Arial" w:cs="Arial"/>
                <w:spacing w:val="1"/>
                <w:lang w:val="nl-NL"/>
              </w:rPr>
              <w:t xml:space="preserve"> </w:t>
            </w:r>
            <w:r w:rsidRPr="0B9E93CE">
              <w:rPr>
                <w:rFonts w:ascii="Arial" w:eastAsia="Calibri" w:hAnsi="Arial" w:cs="Arial"/>
                <w:spacing w:val="1"/>
                <w:lang w:val="nl-NL"/>
              </w:rPr>
              <w:t>over de mogelijkheid van (schuld)hulpverlening.</w:t>
            </w:r>
            <w:r w:rsidR="008128D5">
              <w:rPr>
                <w:rFonts w:ascii="Arial" w:eastAsia="Calibri" w:hAnsi="Arial" w:cs="Arial"/>
                <w:spacing w:val="1"/>
                <w:lang w:val="nl-NL"/>
              </w:rPr>
              <w:br/>
            </w:r>
            <w:r w:rsidRPr="0B9E93CE">
              <w:rPr>
                <w:rFonts w:ascii="Arial" w:eastAsia="Calibri" w:hAnsi="Arial" w:cs="Arial"/>
                <w:spacing w:val="1"/>
                <w:lang w:val="nl-NL"/>
              </w:rPr>
              <w:t xml:space="preserve">De accountant interviewt hiervoor minimaal één medewerker met </w:t>
            </w:r>
            <w:r w:rsidRPr="0B9E93CE">
              <w:rPr>
                <w:rFonts w:ascii="Arial" w:eastAsia="Calibri" w:hAnsi="Arial" w:cs="Arial"/>
                <w:spacing w:val="1"/>
                <w:lang w:val="nl-NL"/>
              </w:rPr>
              <w:lastRenderedPageBreak/>
              <w:t xml:space="preserve">incasso werkzaamheden. De accountant vermeldt in </w:t>
            </w:r>
            <w:r w:rsidR="00063261">
              <w:rPr>
                <w:rFonts w:ascii="Arial" w:eastAsia="Calibri" w:hAnsi="Arial" w:cs="Arial"/>
                <w:spacing w:val="1"/>
                <w:lang w:val="nl-NL"/>
              </w:rPr>
              <w:t>de rapportage</w:t>
            </w:r>
            <w:r w:rsidRPr="0B9E93CE">
              <w:rPr>
                <w:rFonts w:ascii="Arial" w:eastAsia="Calibri" w:hAnsi="Arial" w:cs="Arial"/>
                <w:spacing w:val="1"/>
                <w:lang w:val="nl-NL"/>
              </w:rPr>
              <w:t>, naast zijn bevindingen, het aantal medewerkers dat geïnterviewd is.</w:t>
            </w:r>
          </w:p>
          <w:p w14:paraId="240075E1" w14:textId="77777777" w:rsidR="00223E83" w:rsidRPr="00C337D2" w:rsidRDefault="00223E83" w:rsidP="00EC606B">
            <w:pPr>
              <w:spacing w:after="0" w:line="240" w:lineRule="auto"/>
              <w:rPr>
                <w:rFonts w:ascii="Arial" w:eastAsia="Calibri" w:hAnsi="Arial" w:cs="Arial"/>
                <w:spacing w:val="1"/>
                <w:sz w:val="20"/>
                <w:szCs w:val="20"/>
              </w:rPr>
            </w:pPr>
          </w:p>
          <w:p w14:paraId="786DE210" w14:textId="77777777" w:rsidR="00EC606B" w:rsidRPr="00C337D2" w:rsidRDefault="00EC606B" w:rsidP="00EC606B">
            <w:pPr>
              <w:spacing w:after="0" w:line="240" w:lineRule="auto"/>
              <w:rPr>
                <w:rFonts w:ascii="Arial" w:eastAsia="Calibri" w:hAnsi="Arial" w:cs="Arial"/>
                <w:b/>
                <w:bCs/>
                <w:spacing w:val="1"/>
                <w:sz w:val="20"/>
                <w:szCs w:val="20"/>
              </w:rPr>
            </w:pPr>
            <w:r w:rsidRPr="00C337D2">
              <w:rPr>
                <w:rFonts w:ascii="Arial" w:eastAsia="Calibri" w:hAnsi="Arial" w:cs="Arial"/>
                <w:b/>
                <w:bCs/>
                <w:spacing w:val="1"/>
                <w:sz w:val="20"/>
                <w:szCs w:val="20"/>
              </w:rPr>
              <w:t>TP-Incasso</w:t>
            </w:r>
          </w:p>
          <w:p w14:paraId="2A866DF5" w14:textId="77777777" w:rsidR="00EC606B" w:rsidRPr="00C337D2" w:rsidRDefault="00EC606B" w:rsidP="00EC606B">
            <w:pPr>
              <w:spacing w:after="0" w:line="240" w:lineRule="auto"/>
              <w:ind w:left="81"/>
              <w:rPr>
                <w:rFonts w:ascii="Arial" w:eastAsia="Calibri" w:hAnsi="Arial" w:cs="Arial"/>
                <w:spacing w:val="1"/>
                <w:position w:val="1"/>
                <w:sz w:val="20"/>
                <w:szCs w:val="20"/>
              </w:rPr>
            </w:pPr>
            <w:r w:rsidRPr="00C337D2">
              <w:rPr>
                <w:rFonts w:ascii="Arial" w:eastAsia="Calibri" w:hAnsi="Arial" w:cs="Arial"/>
                <w:spacing w:val="1"/>
                <w:position w:val="1"/>
                <w:sz w:val="20"/>
                <w:szCs w:val="20"/>
              </w:rPr>
              <w:t>Als een bemiddelaar verzekeringspremies incasseert:</w:t>
            </w:r>
          </w:p>
          <w:p w14:paraId="4C8AB33D" w14:textId="77777777" w:rsidR="002D6C2E" w:rsidRPr="00C337D2" w:rsidRDefault="002D6C2E" w:rsidP="00B333ED">
            <w:pPr>
              <w:pStyle w:val="Lijstalinea"/>
              <w:numPr>
                <w:ilvl w:val="0"/>
                <w:numId w:val="106"/>
              </w:numPr>
              <w:spacing w:after="0" w:line="240" w:lineRule="auto"/>
              <w:ind w:left="414" w:hanging="357"/>
              <w:rPr>
                <w:rFonts w:ascii="Arial" w:eastAsia="Calibri" w:hAnsi="Arial" w:cs="Arial"/>
                <w:i/>
                <w:iCs/>
                <w:spacing w:val="-1"/>
                <w:szCs w:val="20"/>
                <w:lang w:val="nl-NL"/>
              </w:rPr>
            </w:pPr>
            <w:r w:rsidRPr="00C337D2">
              <w:rPr>
                <w:rFonts w:ascii="Arial" w:eastAsia="Calibri" w:hAnsi="Arial" w:cs="Arial"/>
                <w:spacing w:val="-1"/>
                <w:szCs w:val="20"/>
                <w:lang w:val="nl-NL"/>
              </w:rPr>
              <w:t>De accountant gaat na of de gevolmachtigde agent heeft gecontroleerd of met de bemiddelaar, die de incasso uitvoert afspraken zijn gemaakt over:</w:t>
            </w:r>
          </w:p>
          <w:p w14:paraId="0D835257" w14:textId="77777777" w:rsidR="002D6C2E" w:rsidRPr="00C337D2" w:rsidRDefault="002D6C2E" w:rsidP="00B333ED">
            <w:pPr>
              <w:pStyle w:val="Lijstalinea"/>
              <w:numPr>
                <w:ilvl w:val="0"/>
                <w:numId w:val="107"/>
              </w:numPr>
              <w:spacing w:after="0" w:line="240" w:lineRule="auto"/>
              <w:ind w:left="664" w:hanging="142"/>
              <w:rPr>
                <w:rFonts w:ascii="Arial" w:eastAsia="Calibri" w:hAnsi="Arial" w:cs="Arial"/>
                <w:i/>
                <w:iCs/>
                <w:spacing w:val="-1"/>
                <w:szCs w:val="20"/>
                <w:lang w:val="nl-NL"/>
              </w:rPr>
            </w:pPr>
            <w:r w:rsidRPr="00C337D2">
              <w:rPr>
                <w:rFonts w:ascii="Arial" w:eastAsia="Calibri" w:hAnsi="Arial" w:cs="Arial"/>
                <w:spacing w:val="-1"/>
                <w:szCs w:val="20"/>
                <w:lang w:val="nl-NL"/>
              </w:rPr>
              <w:t>het incassoproces;</w:t>
            </w:r>
          </w:p>
          <w:p w14:paraId="710A934A" w14:textId="48D3AF22" w:rsidR="00EC606B" w:rsidRPr="00C337D2" w:rsidRDefault="002D6C2E" w:rsidP="00B333ED">
            <w:pPr>
              <w:pStyle w:val="Lijstalinea"/>
              <w:numPr>
                <w:ilvl w:val="0"/>
                <w:numId w:val="107"/>
              </w:numPr>
              <w:spacing w:after="0" w:line="240" w:lineRule="auto"/>
              <w:ind w:left="664" w:hanging="142"/>
              <w:rPr>
                <w:rFonts w:ascii="Arial" w:eastAsia="Calibri" w:hAnsi="Arial" w:cs="Arial"/>
                <w:i/>
                <w:iCs/>
                <w:spacing w:val="-1"/>
                <w:position w:val="1"/>
                <w:szCs w:val="20"/>
                <w:lang w:val="nl-NL"/>
              </w:rPr>
            </w:pPr>
            <w:r w:rsidRPr="00C337D2">
              <w:rPr>
                <w:rFonts w:ascii="Arial" w:eastAsia="Calibri" w:hAnsi="Arial" w:cs="Arial"/>
                <w:spacing w:val="-1"/>
                <w:szCs w:val="20"/>
                <w:lang w:val="nl-NL"/>
              </w:rPr>
              <w:t xml:space="preserve">de toepassing van het Protocol bij Betalingsachterstanden. </w:t>
            </w:r>
            <w:r w:rsidRPr="00C337D2">
              <w:rPr>
                <w:rFonts w:ascii="Arial" w:eastAsia="Calibri" w:hAnsi="Arial" w:cs="Arial"/>
                <w:spacing w:val="-1"/>
                <w:position w:val="1"/>
                <w:szCs w:val="20"/>
                <w:lang w:val="nl-NL"/>
              </w:rPr>
              <w:t>Documenten waaruit blijkt dat de gevolmachtigde agent deze controle heeft uitgevoerd zijn voor de accountant beschikbaar.</w:t>
            </w:r>
            <w:r w:rsidRPr="00C337D2" w:rsidDel="009937AA">
              <w:rPr>
                <w:rFonts w:ascii="Arial" w:eastAsia="Calibri" w:hAnsi="Arial" w:cs="Arial"/>
                <w:spacing w:val="-1"/>
                <w:position w:val="1"/>
                <w:szCs w:val="20"/>
                <w:lang w:val="nl-NL"/>
              </w:rPr>
              <w:t xml:space="preserve"> </w:t>
            </w:r>
            <w:r w:rsidR="00C14C9D">
              <w:rPr>
                <w:rFonts w:ascii="Arial" w:eastAsia="Calibri" w:hAnsi="Arial" w:cs="Arial"/>
                <w:i/>
                <w:iCs/>
                <w:spacing w:val="-1"/>
                <w:position w:val="1"/>
                <w:szCs w:val="20"/>
                <w:lang w:val="nl-NL"/>
              </w:rPr>
              <w:t>Van de accountant wordt hiertoe geen inhoudelijke beoordeling verwacht</w:t>
            </w:r>
            <w:r w:rsidR="00063261">
              <w:rPr>
                <w:rFonts w:ascii="Arial" w:eastAsia="Calibri" w:hAnsi="Arial" w:cs="Arial"/>
                <w:i/>
                <w:iCs/>
                <w:spacing w:val="-1"/>
                <w:position w:val="1"/>
                <w:szCs w:val="20"/>
                <w:lang w:val="nl-NL"/>
              </w:rPr>
              <w:t>.</w:t>
            </w:r>
          </w:p>
          <w:p w14:paraId="3F65CDE6" w14:textId="16F01871" w:rsidR="00EC606B" w:rsidRPr="00C337D2" w:rsidRDefault="00EC606B" w:rsidP="00B333ED">
            <w:pPr>
              <w:pStyle w:val="Lijstalinea"/>
              <w:numPr>
                <w:ilvl w:val="0"/>
                <w:numId w:val="106"/>
              </w:numPr>
              <w:spacing w:after="0" w:line="240" w:lineRule="auto"/>
              <w:ind w:left="414" w:hanging="357"/>
              <w:rPr>
                <w:rFonts w:ascii="Arial" w:eastAsia="Calibri" w:hAnsi="Arial" w:cs="Arial"/>
                <w:spacing w:val="1"/>
                <w:position w:val="1"/>
                <w:lang w:val="nl-NL"/>
              </w:rPr>
            </w:pPr>
            <w:r w:rsidRPr="00C337D2">
              <w:rPr>
                <w:rFonts w:ascii="Arial" w:eastAsia="Calibri" w:hAnsi="Arial" w:cs="Arial"/>
                <w:spacing w:val="1"/>
                <w:position w:val="1"/>
                <w:lang w:val="nl-NL"/>
              </w:rPr>
              <w:t>De accountant gaat</w:t>
            </w:r>
            <w:r w:rsidR="00C337D2" w:rsidRPr="00C337D2">
              <w:rPr>
                <w:rFonts w:ascii="Arial" w:eastAsia="Calibri" w:hAnsi="Arial" w:cs="Arial"/>
                <w:spacing w:val="1"/>
                <w:position w:val="1"/>
                <w:lang w:val="nl-NL"/>
              </w:rPr>
              <w:t>, bij wijze van waarneming,</w:t>
            </w:r>
            <w:r w:rsidRPr="00C337D2">
              <w:rPr>
                <w:rFonts w:ascii="Arial" w:eastAsia="Calibri" w:hAnsi="Arial" w:cs="Arial"/>
                <w:spacing w:val="1"/>
                <w:position w:val="1"/>
                <w:lang w:val="nl-NL"/>
              </w:rPr>
              <w:t xml:space="preserve"> na of de gevolmachtigde agent afspraken heeft gemaakt met de bemiddelaar over de wijze waarop de bemiddelaar verzekeringspremies bij verzekeringnemers incasseert.</w:t>
            </w:r>
          </w:p>
          <w:p w14:paraId="3F98D1A9" w14:textId="7B620778" w:rsidR="00EC606B" w:rsidRPr="00C337D2" w:rsidRDefault="00EC606B" w:rsidP="00B333ED">
            <w:pPr>
              <w:pStyle w:val="Lijstalinea"/>
              <w:numPr>
                <w:ilvl w:val="0"/>
                <w:numId w:val="106"/>
              </w:numPr>
              <w:spacing w:after="0" w:line="240" w:lineRule="auto"/>
              <w:ind w:left="414" w:hanging="357"/>
              <w:rPr>
                <w:rFonts w:ascii="Arial" w:eastAsia="Calibri" w:hAnsi="Arial" w:cs="Arial"/>
                <w:spacing w:val="1"/>
                <w:position w:val="1"/>
                <w:lang w:val="nl-NL"/>
              </w:rPr>
            </w:pPr>
            <w:r w:rsidRPr="00C337D2">
              <w:rPr>
                <w:rFonts w:ascii="Arial" w:eastAsia="Calibri" w:hAnsi="Arial" w:cs="Arial"/>
                <w:spacing w:val="1"/>
                <w:position w:val="1"/>
                <w:lang w:val="nl-NL"/>
              </w:rPr>
              <w:t xml:space="preserve">De accountant gaat na of deze afspraken </w:t>
            </w:r>
            <w:r w:rsidR="006F3E63">
              <w:rPr>
                <w:rFonts w:ascii="Arial" w:eastAsia="Calibri" w:hAnsi="Arial" w:cs="Arial"/>
                <w:spacing w:val="1"/>
                <w:position w:val="1"/>
                <w:lang w:val="nl-NL"/>
              </w:rPr>
              <w:t>zijn vastgelegd in de</w:t>
            </w:r>
            <w:r w:rsidRPr="00C337D2">
              <w:rPr>
                <w:rFonts w:ascii="Arial" w:eastAsia="Calibri" w:hAnsi="Arial" w:cs="Arial"/>
                <w:spacing w:val="1"/>
                <w:position w:val="1"/>
                <w:lang w:val="nl-NL"/>
              </w:rPr>
              <w:t xml:space="preserve"> samenwerkingsovereenkomst met de bemiddelaar.</w:t>
            </w:r>
            <w:r w:rsidR="006F3E63">
              <w:rPr>
                <w:rFonts w:ascii="Arial" w:eastAsia="Calibri" w:hAnsi="Arial" w:cs="Arial"/>
                <w:spacing w:val="1"/>
                <w:position w:val="1"/>
                <w:lang w:val="nl-NL"/>
              </w:rPr>
              <w:t xml:space="preserve"> Dit mag een afzonderlijk document zijn.</w:t>
            </w:r>
          </w:p>
          <w:p w14:paraId="64B029D1" w14:textId="7AC5933B" w:rsidR="00EC606B" w:rsidRPr="00C337D2" w:rsidRDefault="00EC606B" w:rsidP="00B333ED">
            <w:pPr>
              <w:pStyle w:val="Lijstalinea"/>
              <w:numPr>
                <w:ilvl w:val="0"/>
                <w:numId w:val="106"/>
              </w:numPr>
              <w:spacing w:after="0" w:line="240" w:lineRule="auto"/>
              <w:ind w:left="414" w:hanging="357"/>
              <w:rPr>
                <w:rFonts w:ascii="Arial" w:eastAsia="Calibri" w:hAnsi="Arial" w:cs="Arial"/>
                <w:spacing w:val="1"/>
                <w:position w:val="1"/>
                <w:szCs w:val="20"/>
                <w:lang w:val="nl-NL"/>
              </w:rPr>
            </w:pPr>
            <w:r w:rsidRPr="00C337D2">
              <w:rPr>
                <w:rFonts w:ascii="Arial" w:eastAsia="Calibri" w:hAnsi="Arial" w:cs="Arial"/>
                <w:spacing w:val="1"/>
                <w:position w:val="1"/>
                <w:szCs w:val="20"/>
                <w:lang w:val="nl-NL"/>
              </w:rPr>
              <w:t xml:space="preserve">De accountant gaat na welke herinneringstermijnen er met de bemiddelaar zijn afgesproken. De accountant vermeldt de herinneringstermijnen in </w:t>
            </w:r>
            <w:r w:rsidR="00063261">
              <w:rPr>
                <w:rFonts w:ascii="Arial" w:eastAsia="Calibri" w:hAnsi="Arial" w:cs="Arial"/>
                <w:spacing w:val="1"/>
                <w:position w:val="1"/>
                <w:szCs w:val="20"/>
                <w:lang w:val="nl-NL"/>
              </w:rPr>
              <w:t>de rapportage</w:t>
            </w:r>
            <w:r w:rsidRPr="00C337D2">
              <w:rPr>
                <w:rFonts w:ascii="Arial" w:eastAsia="Calibri" w:hAnsi="Arial" w:cs="Arial"/>
                <w:spacing w:val="1"/>
                <w:position w:val="1"/>
                <w:szCs w:val="20"/>
                <w:lang w:val="nl-NL"/>
              </w:rPr>
              <w:t>.</w:t>
            </w:r>
          </w:p>
          <w:p w14:paraId="55412691" w14:textId="77777777" w:rsidR="00EC606B" w:rsidRPr="00C337D2" w:rsidRDefault="00EC606B" w:rsidP="00B333ED">
            <w:pPr>
              <w:pStyle w:val="Lijstalinea"/>
              <w:numPr>
                <w:ilvl w:val="0"/>
                <w:numId w:val="106"/>
              </w:numPr>
              <w:spacing w:after="0" w:line="240" w:lineRule="auto"/>
              <w:ind w:left="414" w:hanging="357"/>
              <w:rPr>
                <w:rFonts w:ascii="Arial" w:eastAsia="Calibri" w:hAnsi="Arial" w:cs="Arial"/>
                <w:spacing w:val="1"/>
                <w:position w:val="1"/>
                <w:lang w:val="nl-NL"/>
              </w:rPr>
            </w:pPr>
            <w:r w:rsidRPr="00C337D2">
              <w:rPr>
                <w:rFonts w:ascii="Arial" w:eastAsia="Calibri" w:hAnsi="Arial" w:cs="Arial"/>
                <w:spacing w:val="1"/>
                <w:position w:val="1"/>
                <w:lang w:val="nl-NL"/>
              </w:rPr>
              <w:t xml:space="preserve">De accountant gaat na of de gevolmachtigde agent met de bemiddelaar is overeengekomen dat in de 1e herinnering een klant, door de bemiddelaar, wordt gewezen op de 14 dagentermijn waarbinnen de premie moet worden voldaan, wanneer deze termijn aanvangt en wat de gevolgen zijn wanneer niet wordt betaald. </w:t>
            </w:r>
          </w:p>
          <w:p w14:paraId="3F717B3E" w14:textId="77777777" w:rsidR="00EC606B" w:rsidRPr="00C337D2" w:rsidRDefault="00EC606B" w:rsidP="00B333ED">
            <w:pPr>
              <w:pStyle w:val="Lijstalinea"/>
              <w:numPr>
                <w:ilvl w:val="0"/>
                <w:numId w:val="106"/>
              </w:numPr>
              <w:spacing w:after="0" w:line="240" w:lineRule="auto"/>
              <w:ind w:left="414" w:hanging="357"/>
              <w:rPr>
                <w:rFonts w:ascii="Arial" w:eastAsia="Calibri" w:hAnsi="Arial" w:cs="Arial"/>
                <w:spacing w:val="1"/>
                <w:position w:val="1"/>
                <w:lang w:val="nl-NL"/>
              </w:rPr>
            </w:pPr>
            <w:r w:rsidRPr="00C337D2">
              <w:rPr>
                <w:rFonts w:ascii="Arial" w:eastAsia="Calibri" w:hAnsi="Arial" w:cs="Arial"/>
                <w:spacing w:val="1"/>
                <w:position w:val="1"/>
                <w:lang w:val="nl-NL"/>
              </w:rPr>
              <w:t>De accountant gaat na of de gevolmachtigde agent met de bemiddelaar is overeengekomen de termijn waarbinnen een bemiddelaar bescheiden aan de gevolmachtigde agent dient te retourneren, indien de bemiddelaar de door de verzekeringnemer verschuldigde premie niet kan incasseren.</w:t>
            </w:r>
          </w:p>
          <w:p w14:paraId="0DFA2487" w14:textId="77777777" w:rsidR="00F6469F" w:rsidRPr="00C337D2" w:rsidRDefault="00EC606B" w:rsidP="00B333ED">
            <w:pPr>
              <w:pStyle w:val="Lijstalinea"/>
              <w:numPr>
                <w:ilvl w:val="0"/>
                <w:numId w:val="106"/>
              </w:numPr>
              <w:spacing w:after="0" w:line="240" w:lineRule="auto"/>
              <w:ind w:left="414" w:hanging="357"/>
              <w:rPr>
                <w:rFonts w:ascii="Arial" w:eastAsia="Calibri" w:hAnsi="Arial" w:cs="Arial"/>
                <w:spacing w:val="1"/>
                <w:szCs w:val="20"/>
                <w:lang w:val="nl-NL"/>
              </w:rPr>
            </w:pPr>
            <w:r w:rsidRPr="00C337D2">
              <w:rPr>
                <w:rFonts w:ascii="Arial" w:eastAsia="Calibri" w:hAnsi="Arial" w:cs="Arial"/>
                <w:spacing w:val="1"/>
                <w:position w:val="1"/>
                <w:lang w:val="nl-NL"/>
              </w:rPr>
              <w:t>De accountant gaat na of de overeengekomen termijn waarbinnen een bemiddelaar bescheiden aan de gevolmachtigde agent dient te retourneren maximaal 60 kalenderdagen is.</w:t>
            </w:r>
          </w:p>
          <w:p w14:paraId="5B8F1966" w14:textId="77777777" w:rsidR="00C337D2" w:rsidRPr="00C337D2" w:rsidRDefault="00EC606B" w:rsidP="00B333ED">
            <w:pPr>
              <w:pStyle w:val="Lijstalinea"/>
              <w:numPr>
                <w:ilvl w:val="0"/>
                <w:numId w:val="106"/>
              </w:numPr>
              <w:spacing w:after="0" w:line="240" w:lineRule="auto"/>
              <w:ind w:left="414" w:hanging="357"/>
              <w:rPr>
                <w:rFonts w:ascii="Arial" w:eastAsia="Calibri" w:hAnsi="Arial" w:cs="Arial"/>
                <w:lang w:val="nl-NL"/>
              </w:rPr>
            </w:pPr>
            <w:r w:rsidRPr="00C337D2">
              <w:rPr>
                <w:rFonts w:ascii="Arial" w:eastAsia="Calibri" w:hAnsi="Arial" w:cs="Arial"/>
                <w:lang w:val="nl-NL"/>
              </w:rPr>
              <w:t>De</w:t>
            </w:r>
            <w:r w:rsidRPr="00C337D2">
              <w:rPr>
                <w:lang w:val="nl-NL"/>
              </w:rPr>
              <w:t xml:space="preserve"> </w:t>
            </w:r>
            <w:r w:rsidRPr="00C337D2">
              <w:rPr>
                <w:rFonts w:ascii="Arial" w:eastAsia="Calibri" w:hAnsi="Arial" w:cs="Arial"/>
                <w:lang w:val="nl-NL"/>
              </w:rPr>
              <w:t>accountant gaat na of de gevolmachtigde agent met de bemiddelaar is overeengekomen dat uit de administratie van de bemiddelaar het verzenden van de 1e herinnering aantoonbaar moet zijn (bijvoorbeeld door emails te bewaren of aangetekende versturing).</w:t>
            </w:r>
          </w:p>
          <w:p w14:paraId="1ED242D4" w14:textId="035A8C45" w:rsidR="00C337D2" w:rsidRPr="00C337D2" w:rsidRDefault="00EC606B" w:rsidP="00B333ED">
            <w:pPr>
              <w:pStyle w:val="Lijstalinea"/>
              <w:numPr>
                <w:ilvl w:val="0"/>
                <w:numId w:val="106"/>
              </w:numPr>
              <w:spacing w:after="0" w:line="240" w:lineRule="auto"/>
              <w:ind w:left="414" w:hanging="357"/>
              <w:rPr>
                <w:rFonts w:ascii="Arial" w:eastAsia="Calibri" w:hAnsi="Arial" w:cs="Arial"/>
                <w:lang w:val="nl-NL"/>
              </w:rPr>
            </w:pPr>
            <w:r w:rsidRPr="0B9E93CE">
              <w:rPr>
                <w:rFonts w:ascii="Arial" w:eastAsia="Calibri" w:hAnsi="Arial" w:cs="Arial"/>
                <w:lang w:val="nl-NL"/>
              </w:rPr>
              <w:lastRenderedPageBreak/>
              <w:t>De accountant gaat na of de gevolmachtigde agent met de bemiddelaar is overeengekomen dat de afspraken in het Protocol bij betalingsachterstanden, door de bemiddelaar worden gevolgd. Indien er geen algemene verwijzing is opgenomen naar het Protocol bij betalingsachterstanden maar is gekozen voor een meer gedetailleerde beschrijven, dan dienen minimaal de navolgende onderwerpen uit het Protocol bij betalingsachterstanden zijn opgenomen:</w:t>
            </w:r>
          </w:p>
          <w:p w14:paraId="4DAC1895" w14:textId="73EE7A2F" w:rsidR="00C337D2" w:rsidRPr="00C337D2" w:rsidRDefault="00C337D2" w:rsidP="00B333ED">
            <w:pPr>
              <w:pStyle w:val="Lijstalinea"/>
              <w:numPr>
                <w:ilvl w:val="0"/>
                <w:numId w:val="108"/>
              </w:numPr>
              <w:spacing w:after="0" w:line="240" w:lineRule="auto"/>
              <w:ind w:left="664" w:hanging="142"/>
              <w:rPr>
                <w:rFonts w:ascii="Arial" w:eastAsia="Calibri" w:hAnsi="Arial" w:cs="Arial"/>
                <w:lang w:val="nl-NL"/>
              </w:rPr>
            </w:pPr>
            <w:r w:rsidRPr="00C337D2">
              <w:rPr>
                <w:rFonts w:ascii="Arial" w:eastAsia="Calibri" w:hAnsi="Arial" w:cs="Arial"/>
                <w:lang w:val="nl-NL"/>
              </w:rPr>
              <w:t>vastgelegd beleid. Een klant moet erop kunnen vertrouwen dat gelijke gevallen op een gelijke manier worden behandeld.</w:t>
            </w:r>
          </w:p>
          <w:p w14:paraId="5E37F3FA" w14:textId="77777777" w:rsidR="00C337D2" w:rsidRPr="00C337D2" w:rsidRDefault="00C337D2" w:rsidP="00B333ED">
            <w:pPr>
              <w:pStyle w:val="Lijstalinea"/>
              <w:numPr>
                <w:ilvl w:val="0"/>
                <w:numId w:val="108"/>
              </w:numPr>
              <w:spacing w:after="0" w:line="240" w:lineRule="auto"/>
              <w:ind w:left="664" w:hanging="142"/>
              <w:rPr>
                <w:rFonts w:ascii="Arial" w:eastAsia="Calibri" w:hAnsi="Arial" w:cs="Arial"/>
                <w:lang w:val="nl-NL"/>
              </w:rPr>
            </w:pPr>
            <w:r w:rsidRPr="00C337D2">
              <w:rPr>
                <w:rFonts w:ascii="Arial" w:eastAsia="Calibri" w:hAnsi="Arial" w:cs="Arial"/>
                <w:lang w:val="nl-NL"/>
              </w:rPr>
              <w:t>bepalingen met betrekking tot het contact met de klant.</w:t>
            </w:r>
          </w:p>
          <w:p w14:paraId="2397B495" w14:textId="77777777" w:rsidR="00C337D2" w:rsidRPr="00C337D2" w:rsidRDefault="00C337D2" w:rsidP="00B333ED">
            <w:pPr>
              <w:pStyle w:val="Lijstalinea"/>
              <w:numPr>
                <w:ilvl w:val="0"/>
                <w:numId w:val="108"/>
              </w:numPr>
              <w:spacing w:after="0" w:line="240" w:lineRule="auto"/>
              <w:ind w:left="664" w:hanging="142"/>
              <w:rPr>
                <w:rFonts w:ascii="Arial" w:eastAsia="Calibri" w:hAnsi="Arial" w:cs="Arial"/>
                <w:lang w:val="nl-NL"/>
              </w:rPr>
            </w:pPr>
            <w:r w:rsidRPr="00C337D2">
              <w:rPr>
                <w:rFonts w:ascii="Arial" w:eastAsia="Calibri" w:hAnsi="Arial" w:cs="Arial"/>
                <w:lang w:val="nl-NL"/>
              </w:rPr>
              <w:t>bepalingen met betrekking tot de incassopartner. Waaronder dat de incassopartner beschikt over een certificering inzake maatschappelijk verantwoord incasseren van de NVI of SRCM of een gelijkwaardig beleid hanteert.</w:t>
            </w:r>
          </w:p>
          <w:p w14:paraId="0DF78E26" w14:textId="77777777" w:rsidR="00C337D2" w:rsidRPr="00C337D2" w:rsidRDefault="00C337D2" w:rsidP="00B333ED">
            <w:pPr>
              <w:pStyle w:val="Lijstalinea"/>
              <w:numPr>
                <w:ilvl w:val="0"/>
                <w:numId w:val="108"/>
              </w:numPr>
              <w:spacing w:after="0" w:line="240" w:lineRule="auto"/>
              <w:ind w:left="664" w:hanging="142"/>
              <w:rPr>
                <w:rFonts w:ascii="Arial" w:eastAsia="Calibri" w:hAnsi="Arial" w:cs="Arial"/>
                <w:lang w:val="nl-NL"/>
              </w:rPr>
            </w:pPr>
            <w:r w:rsidRPr="00C337D2">
              <w:rPr>
                <w:rFonts w:ascii="Arial" w:eastAsia="Calibri" w:hAnsi="Arial" w:cs="Arial"/>
                <w:lang w:val="nl-NL"/>
              </w:rPr>
              <w:t>bepalingen met betrekking tot schuldhulpverlening.</w:t>
            </w:r>
          </w:p>
          <w:p w14:paraId="6D150F5C" w14:textId="77777777" w:rsidR="00C337D2" w:rsidRPr="00C337D2" w:rsidRDefault="00C337D2" w:rsidP="00B333ED">
            <w:pPr>
              <w:pStyle w:val="Lijstalinea"/>
              <w:numPr>
                <w:ilvl w:val="0"/>
                <w:numId w:val="108"/>
              </w:numPr>
              <w:spacing w:after="0" w:line="240" w:lineRule="auto"/>
              <w:ind w:left="664" w:hanging="142"/>
              <w:rPr>
                <w:rFonts w:ascii="Arial" w:eastAsia="Calibri" w:hAnsi="Arial" w:cs="Arial"/>
                <w:lang w:val="nl-NL"/>
              </w:rPr>
            </w:pPr>
            <w:r w:rsidRPr="00C337D2">
              <w:rPr>
                <w:rFonts w:ascii="Arial" w:eastAsia="Calibri" w:hAnsi="Arial" w:cs="Arial"/>
                <w:lang w:val="nl-NL"/>
              </w:rPr>
              <w:t>bepalingen met betrekking tot informatievoorziening. Waaronder onder meer begrijpelijke informatie op de website van de bemiddelaar over het betalen van premies en wat er gebeurt als de klant niet betaalt.</w:t>
            </w:r>
          </w:p>
          <w:p w14:paraId="59B3EFC1" w14:textId="5BFB282B" w:rsidR="000669BA" w:rsidRPr="00C337D2" w:rsidRDefault="000669BA" w:rsidP="000669BA">
            <w:pPr>
              <w:spacing w:after="0" w:line="240" w:lineRule="auto"/>
              <w:ind w:left="57"/>
              <w:rPr>
                <w:rFonts w:ascii="Arial" w:eastAsia="Calibri" w:hAnsi="Arial" w:cs="Arial"/>
                <w:position w:val="1"/>
                <w:sz w:val="20"/>
                <w:szCs w:val="20"/>
              </w:rPr>
            </w:pPr>
          </w:p>
        </w:tc>
      </w:tr>
      <w:tr w:rsidR="000669BA" w:rsidRPr="007F425A" w14:paraId="668BC702" w14:textId="77777777" w:rsidTr="0B9E93CE">
        <w:tc>
          <w:tcPr>
            <w:tcW w:w="2749" w:type="pct"/>
            <w:gridSpan w:val="3"/>
          </w:tcPr>
          <w:p w14:paraId="7B085353" w14:textId="46959F47" w:rsidR="000669BA" w:rsidRPr="00D523E2" w:rsidRDefault="000669BA" w:rsidP="000669BA">
            <w:pPr>
              <w:tabs>
                <w:tab w:val="left" w:pos="400"/>
              </w:tabs>
              <w:spacing w:after="0" w:line="240" w:lineRule="auto"/>
              <w:ind w:left="79"/>
              <w:rPr>
                <w:rFonts w:ascii="Arial" w:eastAsia="Calibri" w:hAnsi="Arial" w:cs="Arial"/>
                <w:b/>
                <w:bCs/>
                <w:sz w:val="20"/>
                <w:szCs w:val="20"/>
              </w:rPr>
            </w:pPr>
            <w:r w:rsidRPr="00D523E2">
              <w:rPr>
                <w:rFonts w:ascii="Arial" w:eastAsia="Calibri" w:hAnsi="Arial" w:cs="Arial"/>
                <w:b/>
                <w:bCs/>
                <w:sz w:val="20"/>
                <w:szCs w:val="20"/>
              </w:rPr>
              <w:lastRenderedPageBreak/>
              <w:t>2</w:t>
            </w:r>
            <w:r>
              <w:rPr>
                <w:rFonts w:ascii="Arial" w:eastAsia="Calibri" w:hAnsi="Arial" w:cs="Arial"/>
                <w:b/>
                <w:bCs/>
                <w:sz w:val="20"/>
                <w:szCs w:val="20"/>
              </w:rPr>
              <w:t>6</w:t>
            </w:r>
            <w:r w:rsidRPr="00D523E2">
              <w:rPr>
                <w:rFonts w:ascii="Arial" w:eastAsia="Calibri" w:hAnsi="Arial" w:cs="Arial"/>
                <w:b/>
                <w:bCs/>
                <w:sz w:val="20"/>
                <w:szCs w:val="20"/>
              </w:rPr>
              <w:t>. Interne kwaliteitscontrole - Excasso</w:t>
            </w:r>
          </w:p>
        </w:tc>
        <w:tc>
          <w:tcPr>
            <w:tcW w:w="2251" w:type="pct"/>
          </w:tcPr>
          <w:p w14:paraId="09719C74" w14:textId="77777777" w:rsidR="000669BA" w:rsidRPr="00D523E2" w:rsidRDefault="000669BA" w:rsidP="000669BA">
            <w:pPr>
              <w:spacing w:after="0" w:line="240" w:lineRule="auto"/>
              <w:ind w:left="57"/>
              <w:rPr>
                <w:rFonts w:ascii="Arial" w:eastAsia="Calibri" w:hAnsi="Arial" w:cs="Arial"/>
                <w:i/>
                <w:position w:val="1"/>
                <w:sz w:val="20"/>
                <w:szCs w:val="20"/>
              </w:rPr>
            </w:pPr>
          </w:p>
        </w:tc>
      </w:tr>
      <w:tr w:rsidR="000669BA" w:rsidRPr="007F425A" w14:paraId="6B930327" w14:textId="77777777" w:rsidTr="0B9E93CE">
        <w:tc>
          <w:tcPr>
            <w:tcW w:w="400" w:type="pct"/>
          </w:tcPr>
          <w:p w14:paraId="569E93AE" w14:textId="21EC9650" w:rsidR="000669BA" w:rsidRPr="00D523E2" w:rsidRDefault="000669BA" w:rsidP="000669B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F-FIN-50</w:t>
            </w:r>
          </w:p>
        </w:tc>
        <w:tc>
          <w:tcPr>
            <w:tcW w:w="786" w:type="pct"/>
          </w:tcPr>
          <w:p w14:paraId="1C9451BB" w14:textId="72044008" w:rsidR="000669BA" w:rsidRPr="00D523E2" w:rsidRDefault="000669BA" w:rsidP="000669B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Interne kwaliteitscontrole - Excasso</w:t>
            </w:r>
          </w:p>
        </w:tc>
        <w:tc>
          <w:tcPr>
            <w:tcW w:w="1563" w:type="pct"/>
          </w:tcPr>
          <w:p w14:paraId="44DEAC07" w14:textId="77777777" w:rsidR="000669BA" w:rsidRPr="00B74B23" w:rsidRDefault="000669BA" w:rsidP="000669BA">
            <w:pPr>
              <w:spacing w:after="0" w:line="240" w:lineRule="auto"/>
              <w:ind w:left="57"/>
              <w:rPr>
                <w:rFonts w:ascii="Arial" w:eastAsia="Calibri" w:hAnsi="Arial" w:cs="Arial"/>
                <w:sz w:val="20"/>
                <w:szCs w:val="20"/>
              </w:rPr>
            </w:pPr>
            <w:r w:rsidRPr="00B74B23">
              <w:rPr>
                <w:rFonts w:ascii="Arial" w:eastAsia="Calibri" w:hAnsi="Arial" w:cs="Arial"/>
                <w:sz w:val="20"/>
                <w:szCs w:val="20"/>
              </w:rPr>
              <w:t>GA-Excasso</w:t>
            </w:r>
          </w:p>
          <w:p w14:paraId="2D7A709F" w14:textId="77777777" w:rsidR="000669BA" w:rsidRPr="00B74B23" w:rsidRDefault="000669BA" w:rsidP="000669BA">
            <w:pPr>
              <w:spacing w:after="0" w:line="240" w:lineRule="auto"/>
              <w:ind w:left="57"/>
              <w:rPr>
                <w:rFonts w:ascii="Arial" w:eastAsia="Calibri" w:hAnsi="Arial" w:cs="Arial"/>
                <w:sz w:val="20"/>
                <w:szCs w:val="20"/>
              </w:rPr>
            </w:pPr>
            <w:r w:rsidRPr="00B74B23">
              <w:rPr>
                <w:rFonts w:ascii="Arial" w:eastAsia="Calibri" w:hAnsi="Arial" w:cs="Arial"/>
                <w:sz w:val="20"/>
                <w:szCs w:val="20"/>
              </w:rPr>
              <w:t>De GA beschikt over een procedure met betrekking tot het juist en volledig verwerken van excasso van premie- en schadeboekingen.</w:t>
            </w:r>
          </w:p>
          <w:p w14:paraId="4D3F42B3" w14:textId="77777777" w:rsidR="000669BA" w:rsidRPr="00B74B23" w:rsidRDefault="000669BA" w:rsidP="000669BA">
            <w:pPr>
              <w:spacing w:after="0" w:line="240" w:lineRule="auto"/>
              <w:ind w:left="57"/>
              <w:rPr>
                <w:rFonts w:ascii="Arial" w:eastAsia="Calibri" w:hAnsi="Arial" w:cs="Arial"/>
                <w:sz w:val="20"/>
                <w:szCs w:val="20"/>
              </w:rPr>
            </w:pPr>
            <w:r w:rsidRPr="00B74B23">
              <w:rPr>
                <w:rFonts w:ascii="Arial" w:eastAsia="Calibri" w:hAnsi="Arial" w:cs="Arial"/>
                <w:sz w:val="20"/>
                <w:szCs w:val="20"/>
              </w:rPr>
              <w:t>De GA zorgt ervoor dat dergelijke boekingen binnen 5 werkdagen aan de betrokkene worden overgemaakt.</w:t>
            </w:r>
          </w:p>
          <w:p w14:paraId="0EEEBD0C" w14:textId="77777777" w:rsidR="000669BA" w:rsidRPr="00B74B23" w:rsidRDefault="000669BA" w:rsidP="000669BA">
            <w:pPr>
              <w:spacing w:after="0" w:line="240" w:lineRule="auto"/>
              <w:ind w:left="57"/>
              <w:rPr>
                <w:rFonts w:ascii="Arial" w:eastAsia="Calibri" w:hAnsi="Arial" w:cs="Arial"/>
                <w:sz w:val="20"/>
                <w:szCs w:val="20"/>
              </w:rPr>
            </w:pPr>
          </w:p>
          <w:p w14:paraId="77D73E09" w14:textId="77777777" w:rsidR="000669BA" w:rsidRPr="00B74B23" w:rsidRDefault="000669BA" w:rsidP="000669BA">
            <w:pPr>
              <w:spacing w:after="0" w:line="240" w:lineRule="auto"/>
              <w:ind w:left="57"/>
              <w:rPr>
                <w:rFonts w:ascii="Arial" w:eastAsia="Calibri" w:hAnsi="Arial" w:cs="Arial"/>
                <w:sz w:val="20"/>
                <w:szCs w:val="20"/>
              </w:rPr>
            </w:pPr>
            <w:r w:rsidRPr="00B74B23">
              <w:rPr>
                <w:rFonts w:ascii="Arial" w:eastAsia="Calibri" w:hAnsi="Arial" w:cs="Arial"/>
                <w:sz w:val="20"/>
                <w:szCs w:val="20"/>
              </w:rPr>
              <w:t>TP-Excasso</w:t>
            </w:r>
          </w:p>
          <w:p w14:paraId="43365192" w14:textId="1773E6D1" w:rsidR="000669BA" w:rsidRPr="00D523E2" w:rsidRDefault="000669BA" w:rsidP="000669BA">
            <w:pPr>
              <w:spacing w:after="0" w:line="240" w:lineRule="auto"/>
              <w:ind w:left="57"/>
              <w:rPr>
                <w:rFonts w:ascii="Arial" w:eastAsia="Calibri" w:hAnsi="Arial" w:cs="Arial"/>
                <w:sz w:val="20"/>
                <w:szCs w:val="20"/>
              </w:rPr>
            </w:pPr>
            <w:r w:rsidRPr="00B74B23">
              <w:rPr>
                <w:rFonts w:ascii="Arial" w:eastAsia="Calibri" w:hAnsi="Arial" w:cs="Arial"/>
                <w:sz w:val="20"/>
                <w:szCs w:val="20"/>
              </w:rPr>
              <w:t>De GA maakt met de bemiddelaar(s) afspraken over het juist en volledig verwerken van excasso's door de bemiddelaar in de samenwerkingsovereenkomst of nadere instructies. De GA borgt daarbij dat de bemiddelaar zich aan de excasso binnen 5 werkdagen houdt.</w:t>
            </w:r>
          </w:p>
        </w:tc>
        <w:tc>
          <w:tcPr>
            <w:tcW w:w="2251" w:type="pct"/>
          </w:tcPr>
          <w:p w14:paraId="03B32D4C" w14:textId="77777777" w:rsidR="00C0649D" w:rsidRDefault="00C0649D" w:rsidP="00B333ED">
            <w:pPr>
              <w:pStyle w:val="Lijstalinea"/>
              <w:numPr>
                <w:ilvl w:val="0"/>
                <w:numId w:val="94"/>
              </w:numPr>
              <w:spacing w:after="0" w:line="240" w:lineRule="auto"/>
              <w:ind w:left="414" w:hanging="357"/>
              <w:rPr>
                <w:rFonts w:ascii="Arial" w:eastAsia="Calibri" w:hAnsi="Arial" w:cs="Arial"/>
                <w:i/>
                <w:spacing w:val="-1"/>
                <w:szCs w:val="20"/>
                <w:lang w:val="nl-NL"/>
              </w:rPr>
            </w:pPr>
            <w:r w:rsidRPr="00890909">
              <w:rPr>
                <w:rFonts w:ascii="Arial" w:eastAsia="Calibri" w:hAnsi="Arial" w:cs="Arial"/>
                <w:spacing w:val="-1"/>
                <w:szCs w:val="20"/>
                <w:lang w:val="nl-NL"/>
              </w:rPr>
              <w:t>De accountant gaat, door het inwinnen van inlichtingen, na of er sprake is van excasso (premie- en/of schadeboekingen) door de gevolmachtigde agent</w:t>
            </w:r>
            <w:r w:rsidRPr="00890909">
              <w:rPr>
                <w:rFonts w:ascii="Arial" w:eastAsia="Calibri" w:hAnsi="Arial" w:cs="Arial"/>
                <w:i/>
                <w:spacing w:val="-1"/>
                <w:szCs w:val="20"/>
                <w:lang w:val="nl-NL"/>
              </w:rPr>
              <w:t>. Als voor de excasso briefpapier en/of een rekeningnummer van de gevolmachtigde agent wordt gebruikt, dan is er sprake van excasso door de gevolmachtigde agent.</w:t>
            </w:r>
          </w:p>
          <w:p w14:paraId="0BDD68F8" w14:textId="1F4F88D8" w:rsidR="00C0649D" w:rsidRPr="00890909" w:rsidRDefault="00C0649D" w:rsidP="0B9E93CE">
            <w:pPr>
              <w:pStyle w:val="Lijstalinea"/>
              <w:numPr>
                <w:ilvl w:val="0"/>
                <w:numId w:val="94"/>
              </w:numPr>
              <w:spacing w:after="0" w:line="240" w:lineRule="auto"/>
              <w:ind w:left="414" w:hanging="357"/>
              <w:rPr>
                <w:rFonts w:ascii="Arial" w:eastAsia="Calibri" w:hAnsi="Arial" w:cs="Arial"/>
                <w:i/>
                <w:iCs/>
                <w:spacing w:val="-1"/>
                <w:lang w:val="nl-NL"/>
              </w:rPr>
            </w:pPr>
            <w:r w:rsidRPr="0B9E93CE">
              <w:rPr>
                <w:rFonts w:ascii="Arial" w:eastAsia="Calibri" w:hAnsi="Arial" w:cs="Arial"/>
                <w:spacing w:val="-1"/>
                <w:lang w:val="nl-NL"/>
              </w:rPr>
              <w:t>De accountant gaat, door het inwinnen van inlichtingen, na of er sprake is van excasso door een bemiddelaar.</w:t>
            </w:r>
            <w:r w:rsidRPr="0B9E93CE">
              <w:rPr>
                <w:rFonts w:ascii="Arial" w:eastAsia="Calibri" w:hAnsi="Arial" w:cs="Arial"/>
                <w:i/>
                <w:iCs/>
                <w:spacing w:val="-1"/>
                <w:lang w:val="nl-NL"/>
              </w:rPr>
              <w:t xml:space="preserve"> </w:t>
            </w:r>
            <w:r w:rsidR="00C2571F">
              <w:rPr>
                <w:rFonts w:ascii="Arial" w:eastAsia="Calibri" w:hAnsi="Arial" w:cs="Arial"/>
                <w:i/>
                <w:iCs/>
                <w:spacing w:val="-1"/>
                <w:lang w:val="nl-NL"/>
              </w:rPr>
              <w:t>Als</w:t>
            </w:r>
            <w:r w:rsidR="009427C6" w:rsidRPr="009427C6">
              <w:rPr>
                <w:rFonts w:ascii="Arial" w:eastAsia="Calibri" w:hAnsi="Arial" w:cs="Arial"/>
                <w:i/>
                <w:iCs/>
                <w:spacing w:val="-1"/>
                <w:lang w:val="nl-NL"/>
              </w:rPr>
              <w:t xml:space="preserve"> er sprake is van incasso door een bemiddelaar dan lo</w:t>
            </w:r>
            <w:r w:rsidR="00DB4676">
              <w:rPr>
                <w:rFonts w:ascii="Arial" w:eastAsia="Calibri" w:hAnsi="Arial" w:cs="Arial"/>
                <w:i/>
                <w:iCs/>
                <w:spacing w:val="-1"/>
                <w:lang w:val="nl-NL"/>
              </w:rPr>
              <w:t>opt</w:t>
            </w:r>
            <w:r w:rsidR="009427C6" w:rsidRPr="009427C6">
              <w:rPr>
                <w:rFonts w:ascii="Arial" w:eastAsia="Calibri" w:hAnsi="Arial" w:cs="Arial"/>
                <w:i/>
                <w:iCs/>
                <w:spacing w:val="-1"/>
                <w:lang w:val="nl-NL"/>
              </w:rPr>
              <w:t xml:space="preserve"> de excasso ten behoeve van de verzekeringnemer veelal ook via de rekeningcourant met de bemiddelaar</w:t>
            </w:r>
            <w:r w:rsidRPr="0B9E93CE">
              <w:rPr>
                <w:rFonts w:ascii="Arial" w:eastAsia="Calibri" w:hAnsi="Arial" w:cs="Arial"/>
                <w:i/>
                <w:iCs/>
                <w:spacing w:val="-1"/>
                <w:lang w:val="nl-NL"/>
              </w:rPr>
              <w:t>.</w:t>
            </w:r>
          </w:p>
          <w:p w14:paraId="1F39187C" w14:textId="77777777" w:rsidR="0090430D" w:rsidRDefault="0090430D" w:rsidP="0099075F">
            <w:pPr>
              <w:spacing w:after="0" w:line="240" w:lineRule="auto"/>
              <w:ind w:left="57"/>
              <w:rPr>
                <w:rFonts w:ascii="Arial" w:eastAsia="Calibri" w:hAnsi="Arial" w:cs="Arial"/>
                <w:b/>
                <w:bCs/>
                <w:spacing w:val="-1"/>
                <w:sz w:val="20"/>
                <w:szCs w:val="20"/>
              </w:rPr>
            </w:pPr>
          </w:p>
          <w:p w14:paraId="31C93DD9" w14:textId="34C5B18C" w:rsidR="0099075F" w:rsidRPr="0099075F" w:rsidRDefault="0099075F" w:rsidP="0099075F">
            <w:pPr>
              <w:spacing w:after="0" w:line="240" w:lineRule="auto"/>
              <w:ind w:left="57"/>
              <w:rPr>
                <w:rFonts w:ascii="Arial" w:eastAsia="Calibri" w:hAnsi="Arial" w:cs="Arial"/>
                <w:b/>
                <w:bCs/>
                <w:spacing w:val="-1"/>
                <w:sz w:val="20"/>
                <w:szCs w:val="20"/>
              </w:rPr>
            </w:pPr>
            <w:r w:rsidRPr="0099075F">
              <w:rPr>
                <w:rFonts w:ascii="Arial" w:eastAsia="Calibri" w:hAnsi="Arial" w:cs="Arial"/>
                <w:b/>
                <w:bCs/>
                <w:spacing w:val="-1"/>
                <w:sz w:val="20"/>
                <w:szCs w:val="20"/>
              </w:rPr>
              <w:t>GA-Excasso</w:t>
            </w:r>
          </w:p>
          <w:p w14:paraId="50752F73" w14:textId="66CF1799" w:rsidR="0099075F" w:rsidRPr="00B75717" w:rsidRDefault="0099075F" w:rsidP="0099075F">
            <w:pPr>
              <w:spacing w:after="0" w:line="240" w:lineRule="auto"/>
              <w:ind w:left="57"/>
              <w:rPr>
                <w:rFonts w:ascii="Arial" w:eastAsia="Calibri" w:hAnsi="Arial" w:cs="Arial"/>
                <w:spacing w:val="1"/>
                <w:position w:val="1"/>
                <w:sz w:val="20"/>
                <w:szCs w:val="20"/>
              </w:rPr>
            </w:pPr>
            <w:r w:rsidRPr="00B75717">
              <w:rPr>
                <w:rFonts w:ascii="Arial" w:eastAsia="Calibri" w:hAnsi="Arial" w:cs="Arial"/>
                <w:spacing w:val="-1"/>
                <w:sz w:val="20"/>
                <w:szCs w:val="20"/>
              </w:rPr>
              <w:t>Als de gevolmachtigde agent zelf de excasso (deels of volledig) uitvoert:</w:t>
            </w:r>
          </w:p>
          <w:p w14:paraId="28566BC8" w14:textId="1E302C6B" w:rsidR="00692EF9" w:rsidRPr="00692EF9" w:rsidRDefault="0099075F" w:rsidP="00B333ED">
            <w:pPr>
              <w:pStyle w:val="Lijstalinea"/>
              <w:numPr>
                <w:ilvl w:val="0"/>
                <w:numId w:val="16"/>
              </w:numPr>
              <w:spacing w:after="0" w:line="240" w:lineRule="auto"/>
              <w:ind w:left="414" w:hanging="357"/>
              <w:rPr>
                <w:rFonts w:ascii="Arial" w:eastAsia="Calibri" w:hAnsi="Arial" w:cs="Arial"/>
                <w:spacing w:val="1"/>
                <w:position w:val="1"/>
                <w:lang w:val="nl-NL"/>
              </w:rPr>
            </w:pPr>
            <w:r w:rsidRPr="6E6994B7">
              <w:rPr>
                <w:rFonts w:ascii="Arial" w:eastAsia="Calibri" w:hAnsi="Arial" w:cs="Arial"/>
                <w:spacing w:val="1"/>
                <w:position w:val="1"/>
                <w:lang w:val="nl-NL"/>
              </w:rPr>
              <w:t xml:space="preserve">De accountant </w:t>
            </w:r>
            <w:r>
              <w:rPr>
                <w:rFonts w:ascii="Arial" w:eastAsia="Calibri" w:hAnsi="Arial" w:cs="Arial"/>
                <w:lang w:val="nl-NL"/>
              </w:rPr>
              <w:t>gaat na of</w:t>
            </w:r>
            <w:r w:rsidRPr="6E6994B7">
              <w:rPr>
                <w:rFonts w:ascii="Arial" w:eastAsia="Calibri" w:hAnsi="Arial" w:cs="Arial"/>
                <w:spacing w:val="-1"/>
                <w:lang w:val="nl-NL"/>
              </w:rPr>
              <w:t xml:space="preserve"> de gevolmachtigde agent beschikt over een procedurebeschrijving met betrekking tot de </w:t>
            </w:r>
            <w:r w:rsidRPr="6E6994B7">
              <w:rPr>
                <w:rFonts w:ascii="Arial" w:eastAsia="Calibri" w:hAnsi="Arial" w:cs="Arial"/>
                <w:spacing w:val="1"/>
                <w:position w:val="1"/>
                <w:lang w:val="nl-NL"/>
              </w:rPr>
              <w:t>excasso van premie- en schadeboekingen</w:t>
            </w:r>
            <w:r w:rsidRPr="6E6994B7">
              <w:rPr>
                <w:rFonts w:ascii="Arial" w:eastAsia="Calibri" w:hAnsi="Arial" w:cs="Arial"/>
                <w:spacing w:val="-1"/>
                <w:lang w:val="nl-NL"/>
              </w:rPr>
              <w:t>.</w:t>
            </w:r>
          </w:p>
          <w:p w14:paraId="3AAA2D30" w14:textId="0D881A29" w:rsidR="0099075F" w:rsidRPr="007F425A" w:rsidRDefault="00692EF9" w:rsidP="00B333ED">
            <w:pPr>
              <w:pStyle w:val="Lijstalinea"/>
              <w:numPr>
                <w:ilvl w:val="0"/>
                <w:numId w:val="16"/>
              </w:numPr>
              <w:spacing w:after="0" w:line="240" w:lineRule="auto"/>
              <w:ind w:left="414" w:hanging="357"/>
              <w:rPr>
                <w:rFonts w:ascii="Arial" w:eastAsia="Calibri" w:hAnsi="Arial" w:cs="Arial"/>
                <w:spacing w:val="1"/>
                <w:position w:val="1"/>
                <w:lang w:val="nl-NL"/>
              </w:rPr>
            </w:pPr>
            <w:r w:rsidRPr="00692EF9">
              <w:rPr>
                <w:rFonts w:ascii="Arial" w:eastAsia="Calibri" w:hAnsi="Arial" w:cs="Arial"/>
                <w:spacing w:val="-1"/>
                <w:lang w:val="nl-NL"/>
              </w:rPr>
              <w:t xml:space="preserve">De accountant gaat na of </w:t>
            </w:r>
            <w:r>
              <w:rPr>
                <w:rFonts w:ascii="Arial" w:eastAsia="Calibri" w:hAnsi="Arial" w:cs="Arial"/>
                <w:spacing w:val="-1"/>
                <w:lang w:val="nl-NL"/>
              </w:rPr>
              <w:t>in de</w:t>
            </w:r>
            <w:r w:rsidRPr="00692EF9">
              <w:rPr>
                <w:rFonts w:ascii="Arial" w:eastAsia="Calibri" w:hAnsi="Arial" w:cs="Arial"/>
                <w:spacing w:val="-1"/>
                <w:lang w:val="nl-NL"/>
              </w:rPr>
              <w:t xml:space="preserve"> procedurebeschrijving</w:t>
            </w:r>
            <w:r w:rsidR="0099075F" w:rsidRPr="6E6994B7">
              <w:rPr>
                <w:rFonts w:ascii="Arial" w:eastAsia="Calibri" w:hAnsi="Arial" w:cs="Arial"/>
                <w:spacing w:val="-1"/>
                <w:lang w:val="nl-NL"/>
              </w:rPr>
              <w:t xml:space="preserve"> wordt vermeld dat dergelijke boekingen binnen 5 werkdagen na de boekingsdatum worden betaald aan de betrokkene.</w:t>
            </w:r>
          </w:p>
          <w:p w14:paraId="52F3F439" w14:textId="77777777" w:rsidR="0099075F" w:rsidRPr="0099075F" w:rsidRDefault="0099075F" w:rsidP="0099075F">
            <w:pPr>
              <w:spacing w:after="0" w:line="240" w:lineRule="auto"/>
              <w:rPr>
                <w:rFonts w:ascii="Arial" w:eastAsia="Calibri" w:hAnsi="Arial" w:cs="Arial"/>
                <w:spacing w:val="1"/>
                <w:position w:val="1"/>
                <w:sz w:val="20"/>
                <w:szCs w:val="20"/>
              </w:rPr>
            </w:pPr>
          </w:p>
          <w:p w14:paraId="317C6EFF" w14:textId="1E782F16" w:rsidR="0099075F" w:rsidRPr="00C0649D" w:rsidRDefault="0099075F" w:rsidP="00C0649D">
            <w:pPr>
              <w:spacing w:after="0" w:line="240" w:lineRule="auto"/>
              <w:rPr>
                <w:rFonts w:ascii="Arial" w:eastAsia="Calibri" w:hAnsi="Arial" w:cs="Arial"/>
                <w:b/>
                <w:bCs/>
                <w:spacing w:val="1"/>
                <w:position w:val="1"/>
                <w:sz w:val="20"/>
                <w:szCs w:val="20"/>
              </w:rPr>
            </w:pPr>
            <w:r w:rsidRPr="0099075F">
              <w:rPr>
                <w:rFonts w:ascii="Arial" w:eastAsia="Calibri" w:hAnsi="Arial" w:cs="Arial"/>
                <w:b/>
                <w:bCs/>
                <w:spacing w:val="1"/>
                <w:position w:val="1"/>
                <w:sz w:val="20"/>
                <w:szCs w:val="20"/>
              </w:rPr>
              <w:lastRenderedPageBreak/>
              <w:t>TP-Excasso</w:t>
            </w:r>
          </w:p>
          <w:p w14:paraId="0DBB06A1" w14:textId="1015E770" w:rsidR="0099075F" w:rsidRPr="009746FD" w:rsidRDefault="0099075F" w:rsidP="0099075F">
            <w:pPr>
              <w:spacing w:after="0" w:line="240" w:lineRule="auto"/>
              <w:ind w:left="81"/>
              <w:rPr>
                <w:rFonts w:ascii="Arial" w:eastAsia="Calibri" w:hAnsi="Arial" w:cs="Arial"/>
                <w:spacing w:val="1"/>
                <w:position w:val="1"/>
                <w:sz w:val="20"/>
                <w:szCs w:val="20"/>
              </w:rPr>
            </w:pPr>
            <w:r w:rsidRPr="009746FD">
              <w:rPr>
                <w:rFonts w:ascii="Arial" w:eastAsia="Calibri" w:hAnsi="Arial" w:cs="Arial"/>
                <w:spacing w:val="1"/>
                <w:position w:val="1"/>
                <w:sz w:val="20"/>
                <w:szCs w:val="20"/>
              </w:rPr>
              <w:t xml:space="preserve">Als een bemiddelaar </w:t>
            </w:r>
            <w:r>
              <w:rPr>
                <w:rFonts w:ascii="Arial" w:eastAsia="Calibri" w:hAnsi="Arial" w:cs="Arial"/>
                <w:spacing w:val="1"/>
                <w:position w:val="1"/>
                <w:sz w:val="20"/>
                <w:szCs w:val="20"/>
              </w:rPr>
              <w:t>de ex</w:t>
            </w:r>
            <w:r w:rsidRPr="009746FD">
              <w:rPr>
                <w:rFonts w:ascii="Arial" w:eastAsia="Calibri" w:hAnsi="Arial" w:cs="Arial"/>
                <w:spacing w:val="1"/>
                <w:position w:val="1"/>
                <w:sz w:val="20"/>
                <w:szCs w:val="20"/>
              </w:rPr>
              <w:t>cass</w:t>
            </w:r>
            <w:r>
              <w:rPr>
                <w:rFonts w:ascii="Arial" w:eastAsia="Calibri" w:hAnsi="Arial" w:cs="Arial"/>
                <w:spacing w:val="1"/>
                <w:position w:val="1"/>
                <w:sz w:val="20"/>
                <w:szCs w:val="20"/>
              </w:rPr>
              <w:t xml:space="preserve">o </w:t>
            </w:r>
            <w:r w:rsidR="00C0649D">
              <w:rPr>
                <w:rFonts w:ascii="Arial" w:eastAsia="Calibri" w:hAnsi="Arial" w:cs="Arial"/>
                <w:spacing w:val="1"/>
                <w:position w:val="1"/>
                <w:sz w:val="20"/>
                <w:szCs w:val="20"/>
              </w:rPr>
              <w:t xml:space="preserve">(deels of volledig) </w:t>
            </w:r>
            <w:r>
              <w:rPr>
                <w:rFonts w:ascii="Arial" w:eastAsia="Calibri" w:hAnsi="Arial" w:cs="Arial"/>
                <w:spacing w:val="1"/>
                <w:position w:val="1"/>
                <w:sz w:val="20"/>
                <w:szCs w:val="20"/>
              </w:rPr>
              <w:t>verzorgt</w:t>
            </w:r>
            <w:r w:rsidRPr="009746FD">
              <w:rPr>
                <w:rFonts w:ascii="Arial" w:eastAsia="Calibri" w:hAnsi="Arial" w:cs="Arial"/>
                <w:spacing w:val="1"/>
                <w:position w:val="1"/>
                <w:sz w:val="20"/>
                <w:szCs w:val="20"/>
              </w:rPr>
              <w:t>:</w:t>
            </w:r>
          </w:p>
          <w:p w14:paraId="56AA6BDF" w14:textId="53E2FBEC" w:rsidR="005C5DA4" w:rsidRDefault="005C5DA4" w:rsidP="00B333ED">
            <w:pPr>
              <w:pStyle w:val="Lijstalinea"/>
              <w:numPr>
                <w:ilvl w:val="0"/>
                <w:numId w:val="99"/>
              </w:numPr>
              <w:spacing w:after="0" w:line="240" w:lineRule="auto"/>
              <w:ind w:left="414" w:hanging="357"/>
              <w:rPr>
                <w:rFonts w:ascii="Arial" w:eastAsia="Calibri" w:hAnsi="Arial" w:cs="Arial"/>
                <w:spacing w:val="1"/>
                <w:position w:val="1"/>
                <w:lang w:val="nl-NL"/>
              </w:rPr>
            </w:pPr>
            <w:r w:rsidRPr="005C5DA4">
              <w:rPr>
                <w:rFonts w:ascii="Arial" w:eastAsia="Calibri" w:hAnsi="Arial" w:cs="Arial"/>
                <w:spacing w:val="1"/>
                <w:position w:val="1"/>
                <w:lang w:val="nl-NL"/>
              </w:rPr>
              <w:t xml:space="preserve">De accountant gaat na of de gevolmachtigde agent beschikt over een </w:t>
            </w:r>
            <w:bookmarkStart w:id="4" w:name="_Hlk200056522"/>
            <w:r w:rsidRPr="005C5DA4">
              <w:rPr>
                <w:rFonts w:ascii="Arial" w:eastAsia="Calibri" w:hAnsi="Arial" w:cs="Arial"/>
                <w:spacing w:val="1"/>
                <w:position w:val="1"/>
                <w:lang w:val="nl-NL"/>
              </w:rPr>
              <w:t>procedurebeschrijving met betrekking tot de excasso van premie- en schadeboekingen</w:t>
            </w:r>
            <w:r>
              <w:rPr>
                <w:rFonts w:ascii="Arial" w:eastAsia="Calibri" w:hAnsi="Arial" w:cs="Arial"/>
                <w:spacing w:val="1"/>
                <w:position w:val="1"/>
                <w:lang w:val="nl-NL"/>
              </w:rPr>
              <w:t xml:space="preserve"> door een bemiddelaar</w:t>
            </w:r>
            <w:bookmarkEnd w:id="4"/>
            <w:r w:rsidRPr="005C5DA4">
              <w:rPr>
                <w:rFonts w:ascii="Arial" w:eastAsia="Calibri" w:hAnsi="Arial" w:cs="Arial"/>
                <w:spacing w:val="1"/>
                <w:position w:val="1"/>
                <w:lang w:val="nl-NL"/>
              </w:rPr>
              <w:t>.</w:t>
            </w:r>
          </w:p>
          <w:p w14:paraId="6AA7988D" w14:textId="77777777" w:rsidR="005C5DA4" w:rsidRDefault="005C5DA4" w:rsidP="00B333ED">
            <w:pPr>
              <w:pStyle w:val="Lijstalinea"/>
              <w:numPr>
                <w:ilvl w:val="0"/>
                <w:numId w:val="99"/>
              </w:numPr>
              <w:spacing w:after="0" w:line="240" w:lineRule="auto"/>
              <w:ind w:left="414" w:hanging="357"/>
              <w:rPr>
                <w:rFonts w:ascii="Arial" w:eastAsia="Calibri" w:hAnsi="Arial" w:cs="Arial"/>
                <w:spacing w:val="1"/>
                <w:position w:val="1"/>
                <w:lang w:val="nl-NL"/>
              </w:rPr>
            </w:pPr>
            <w:r w:rsidRPr="005C5DA4">
              <w:rPr>
                <w:rFonts w:ascii="Arial" w:eastAsia="Calibri" w:hAnsi="Arial" w:cs="Arial"/>
                <w:spacing w:val="1"/>
                <w:position w:val="1"/>
                <w:lang w:val="nl-NL"/>
              </w:rPr>
              <w:t xml:space="preserve">De accountant gaat na of in de procedurebeschrijving wordt vermeld dat </w:t>
            </w:r>
            <w:r>
              <w:rPr>
                <w:rFonts w:ascii="Arial" w:eastAsia="Calibri" w:hAnsi="Arial" w:cs="Arial"/>
                <w:spacing w:val="1"/>
                <w:position w:val="1"/>
                <w:lang w:val="nl-NL"/>
              </w:rPr>
              <w:t>de gevolmachtigde agent:</w:t>
            </w:r>
          </w:p>
          <w:p w14:paraId="037FF215" w14:textId="1C21F26F" w:rsidR="00751846" w:rsidRPr="00751846" w:rsidRDefault="00751846" w:rsidP="00B333ED">
            <w:pPr>
              <w:pStyle w:val="Lijstalinea"/>
              <w:numPr>
                <w:ilvl w:val="0"/>
                <w:numId w:val="91"/>
              </w:numPr>
              <w:spacing w:after="0" w:line="240" w:lineRule="auto"/>
              <w:ind w:left="664" w:hanging="142"/>
              <w:rPr>
                <w:rFonts w:ascii="Arial" w:eastAsia="Calibri" w:hAnsi="Arial" w:cs="Arial"/>
                <w:spacing w:val="-1"/>
                <w:szCs w:val="20"/>
                <w:lang w:val="nl-NL"/>
              </w:rPr>
            </w:pPr>
            <w:r>
              <w:rPr>
                <w:rFonts w:ascii="Arial" w:eastAsia="Calibri" w:hAnsi="Arial" w:cs="Arial"/>
                <w:spacing w:val="-1"/>
                <w:szCs w:val="20"/>
                <w:lang w:val="nl-NL"/>
              </w:rPr>
              <w:t>d</w:t>
            </w:r>
            <w:r w:rsidR="005C5DA4" w:rsidRPr="00751846">
              <w:rPr>
                <w:rFonts w:ascii="Arial" w:eastAsia="Calibri" w:hAnsi="Arial" w:cs="Arial"/>
                <w:spacing w:val="-1"/>
                <w:szCs w:val="20"/>
                <w:lang w:val="nl-NL"/>
              </w:rPr>
              <w:t xml:space="preserve">e afspraken </w:t>
            </w:r>
            <w:r w:rsidRPr="00751846">
              <w:rPr>
                <w:rFonts w:ascii="Arial" w:eastAsia="Calibri" w:hAnsi="Arial" w:cs="Arial"/>
                <w:spacing w:val="-1"/>
                <w:szCs w:val="20"/>
                <w:lang w:val="nl-NL"/>
              </w:rPr>
              <w:t>over het verwerken van excasso</w:t>
            </w:r>
            <w:r w:rsidR="005C6EBC">
              <w:rPr>
                <w:rFonts w:ascii="Arial" w:eastAsia="Calibri" w:hAnsi="Arial" w:cs="Arial"/>
                <w:spacing w:val="-1"/>
                <w:szCs w:val="20"/>
                <w:lang w:val="nl-NL"/>
              </w:rPr>
              <w:t>’</w:t>
            </w:r>
            <w:r w:rsidRPr="00751846">
              <w:rPr>
                <w:rFonts w:ascii="Arial" w:eastAsia="Calibri" w:hAnsi="Arial" w:cs="Arial"/>
                <w:spacing w:val="-1"/>
                <w:szCs w:val="20"/>
                <w:lang w:val="nl-NL"/>
              </w:rPr>
              <w:t xml:space="preserve">s </w:t>
            </w:r>
            <w:r w:rsidR="005C6EBC">
              <w:rPr>
                <w:rFonts w:ascii="Arial" w:eastAsia="Calibri" w:hAnsi="Arial" w:cs="Arial"/>
                <w:spacing w:val="-1"/>
                <w:szCs w:val="20"/>
                <w:lang w:val="nl-NL"/>
              </w:rPr>
              <w:t xml:space="preserve">door een bemiddelaar </w:t>
            </w:r>
            <w:r w:rsidR="005C5DA4" w:rsidRPr="00751846">
              <w:rPr>
                <w:rFonts w:ascii="Arial" w:eastAsia="Calibri" w:hAnsi="Arial" w:cs="Arial"/>
                <w:spacing w:val="-1"/>
                <w:szCs w:val="20"/>
                <w:lang w:val="nl-NL"/>
              </w:rPr>
              <w:t>vastlegt in een overeenkomst of nadere instructies</w:t>
            </w:r>
            <w:r w:rsidRPr="00751846">
              <w:rPr>
                <w:rFonts w:ascii="Arial" w:eastAsia="Calibri" w:hAnsi="Arial" w:cs="Arial"/>
                <w:spacing w:val="-1"/>
                <w:szCs w:val="20"/>
                <w:lang w:val="nl-NL"/>
              </w:rPr>
              <w:t>;</w:t>
            </w:r>
          </w:p>
          <w:p w14:paraId="15E41F57" w14:textId="32797153" w:rsidR="000669BA" w:rsidRPr="005C5DA4" w:rsidRDefault="000B608C" w:rsidP="00B333ED">
            <w:pPr>
              <w:pStyle w:val="Lijstalinea"/>
              <w:numPr>
                <w:ilvl w:val="0"/>
                <w:numId w:val="91"/>
              </w:numPr>
              <w:spacing w:after="0" w:line="240" w:lineRule="auto"/>
              <w:ind w:left="664" w:hanging="142"/>
              <w:rPr>
                <w:rFonts w:ascii="Arial" w:eastAsia="Calibri" w:hAnsi="Arial" w:cs="Arial"/>
                <w:spacing w:val="1"/>
                <w:position w:val="1"/>
                <w:lang w:val="nl-NL"/>
              </w:rPr>
            </w:pPr>
            <w:r>
              <w:rPr>
                <w:rFonts w:ascii="Arial" w:eastAsia="Calibri" w:hAnsi="Arial" w:cs="Arial"/>
                <w:spacing w:val="-1"/>
                <w:szCs w:val="20"/>
                <w:lang w:val="nl-NL"/>
              </w:rPr>
              <w:t xml:space="preserve">vastlegt </w:t>
            </w:r>
            <w:r w:rsidR="005C5DA4" w:rsidRPr="00751846">
              <w:rPr>
                <w:rFonts w:ascii="Arial" w:eastAsia="Calibri" w:hAnsi="Arial" w:cs="Arial"/>
                <w:spacing w:val="-1"/>
                <w:szCs w:val="20"/>
                <w:lang w:val="nl-NL"/>
              </w:rPr>
              <w:t xml:space="preserve">dat dergelijke boekingen binnen 5 werkdagen </w:t>
            </w:r>
            <w:r w:rsidR="00192995" w:rsidRPr="00192995">
              <w:rPr>
                <w:rFonts w:ascii="Arial" w:eastAsia="Calibri" w:hAnsi="Arial" w:cs="Arial"/>
                <w:spacing w:val="-1"/>
                <w:szCs w:val="20"/>
                <w:lang w:val="nl-NL"/>
              </w:rPr>
              <w:t>na ontvangst van het door de gevolmachtigde agent opgestelde schadebetalingsbericht of het bericht van creditering worden betaald aan de betrokkene</w:t>
            </w:r>
            <w:r w:rsidR="005C5DA4" w:rsidRPr="00751846">
              <w:rPr>
                <w:rFonts w:ascii="Arial" w:eastAsia="Calibri" w:hAnsi="Arial" w:cs="Arial"/>
                <w:spacing w:val="-1"/>
                <w:szCs w:val="20"/>
                <w:lang w:val="nl-NL"/>
              </w:rPr>
              <w:t>.</w:t>
            </w:r>
          </w:p>
        </w:tc>
      </w:tr>
      <w:tr w:rsidR="009548FA" w:rsidRPr="007F425A" w14:paraId="342B45F7" w14:textId="77777777" w:rsidTr="0B9E93CE">
        <w:tc>
          <w:tcPr>
            <w:tcW w:w="400" w:type="pct"/>
          </w:tcPr>
          <w:p w14:paraId="616DA8FE" w14:textId="1E0FDE94" w:rsidR="009548FA" w:rsidRPr="00D523E2" w:rsidRDefault="009548FA" w:rsidP="009548F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lastRenderedPageBreak/>
              <w:t>F-FIN-51</w:t>
            </w:r>
          </w:p>
        </w:tc>
        <w:tc>
          <w:tcPr>
            <w:tcW w:w="786" w:type="pct"/>
          </w:tcPr>
          <w:p w14:paraId="46F9128E" w14:textId="4183AEA2" w:rsidR="009548FA" w:rsidRPr="00D523E2" w:rsidRDefault="009548FA" w:rsidP="009548F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Interne kwaliteitscontrole - Excasso</w:t>
            </w:r>
          </w:p>
        </w:tc>
        <w:tc>
          <w:tcPr>
            <w:tcW w:w="1563" w:type="pct"/>
          </w:tcPr>
          <w:p w14:paraId="30BBDCF0" w14:textId="77777777" w:rsidR="009548FA" w:rsidRPr="00B74B23" w:rsidRDefault="009548FA" w:rsidP="009548FA">
            <w:pPr>
              <w:spacing w:after="0" w:line="240" w:lineRule="auto"/>
              <w:ind w:left="57"/>
              <w:rPr>
                <w:rFonts w:ascii="Arial" w:eastAsia="Calibri" w:hAnsi="Arial" w:cs="Arial"/>
                <w:sz w:val="20"/>
                <w:szCs w:val="20"/>
              </w:rPr>
            </w:pPr>
            <w:r w:rsidRPr="00B74B23">
              <w:rPr>
                <w:rFonts w:ascii="Arial" w:eastAsia="Calibri" w:hAnsi="Arial" w:cs="Arial"/>
                <w:sz w:val="20"/>
                <w:szCs w:val="20"/>
              </w:rPr>
              <w:t>GA-Excasso</w:t>
            </w:r>
          </w:p>
          <w:p w14:paraId="3217C066" w14:textId="77777777" w:rsidR="009548FA" w:rsidRPr="00B74B23" w:rsidRDefault="009548FA" w:rsidP="009548FA">
            <w:pPr>
              <w:spacing w:after="0" w:line="240" w:lineRule="auto"/>
              <w:ind w:left="57"/>
              <w:rPr>
                <w:rFonts w:ascii="Arial" w:eastAsia="Calibri" w:hAnsi="Arial" w:cs="Arial"/>
                <w:sz w:val="20"/>
                <w:szCs w:val="20"/>
              </w:rPr>
            </w:pPr>
            <w:r w:rsidRPr="00B74B23">
              <w:rPr>
                <w:rFonts w:ascii="Arial" w:eastAsia="Calibri" w:hAnsi="Arial" w:cs="Arial"/>
                <w:sz w:val="20"/>
                <w:szCs w:val="20"/>
              </w:rPr>
              <w:t>De GA controleert of excasso van premie- en schadeboekingen binnen 5 werkdagen aan de betrokkene worden overgemaakt.</w:t>
            </w:r>
          </w:p>
          <w:p w14:paraId="0E1CF26F" w14:textId="77777777" w:rsidR="009548FA" w:rsidRDefault="009548FA" w:rsidP="009548FA">
            <w:pPr>
              <w:spacing w:after="0" w:line="240" w:lineRule="auto"/>
              <w:ind w:left="57"/>
              <w:rPr>
                <w:rFonts w:ascii="Arial" w:eastAsia="Calibri" w:hAnsi="Arial" w:cs="Arial"/>
                <w:sz w:val="20"/>
                <w:szCs w:val="20"/>
              </w:rPr>
            </w:pPr>
          </w:p>
          <w:p w14:paraId="3E9FBF73" w14:textId="4A67E084" w:rsidR="009548FA" w:rsidRPr="00B74B23" w:rsidRDefault="009548FA" w:rsidP="009548FA">
            <w:pPr>
              <w:spacing w:after="0" w:line="240" w:lineRule="auto"/>
              <w:ind w:left="57"/>
              <w:rPr>
                <w:rFonts w:ascii="Arial" w:eastAsia="Calibri" w:hAnsi="Arial" w:cs="Arial"/>
                <w:sz w:val="20"/>
                <w:szCs w:val="20"/>
              </w:rPr>
            </w:pPr>
            <w:r w:rsidRPr="00B74B23">
              <w:rPr>
                <w:rFonts w:ascii="Arial" w:eastAsia="Calibri" w:hAnsi="Arial" w:cs="Arial"/>
                <w:sz w:val="20"/>
                <w:szCs w:val="20"/>
              </w:rPr>
              <w:t>TP-Excasso</w:t>
            </w:r>
          </w:p>
          <w:p w14:paraId="5C49BC35" w14:textId="11807DDD" w:rsidR="009548FA" w:rsidRPr="00B74B23" w:rsidRDefault="009548FA" w:rsidP="009548FA">
            <w:pPr>
              <w:spacing w:after="0" w:line="240" w:lineRule="auto"/>
              <w:ind w:left="57"/>
              <w:rPr>
                <w:rFonts w:ascii="Arial" w:eastAsia="Calibri" w:hAnsi="Arial" w:cs="Arial"/>
                <w:sz w:val="20"/>
                <w:szCs w:val="20"/>
              </w:rPr>
            </w:pPr>
            <w:r w:rsidRPr="00B74B23">
              <w:rPr>
                <w:rFonts w:ascii="Arial" w:eastAsia="Calibri" w:hAnsi="Arial" w:cs="Arial"/>
                <w:sz w:val="20"/>
                <w:szCs w:val="20"/>
              </w:rPr>
              <w:t>De GA controleert of de afspraken met betrekking tot excasso op de juiste manier zijn vastgelegd.</w:t>
            </w:r>
          </w:p>
        </w:tc>
        <w:tc>
          <w:tcPr>
            <w:tcW w:w="2251" w:type="pct"/>
          </w:tcPr>
          <w:p w14:paraId="47A394E6" w14:textId="77777777" w:rsidR="00890909" w:rsidRPr="00C94E31" w:rsidRDefault="009548FA" w:rsidP="00B333ED">
            <w:pPr>
              <w:pStyle w:val="Lijstalinea"/>
              <w:numPr>
                <w:ilvl w:val="0"/>
                <w:numId w:val="113"/>
              </w:numPr>
              <w:spacing w:after="0" w:line="240" w:lineRule="auto"/>
              <w:ind w:left="414" w:hanging="357"/>
              <w:rPr>
                <w:rFonts w:ascii="Arial" w:eastAsia="Calibri" w:hAnsi="Arial" w:cs="Arial"/>
                <w:i/>
                <w:spacing w:val="-1"/>
                <w:szCs w:val="20"/>
                <w:lang w:val="nl-NL"/>
              </w:rPr>
            </w:pPr>
            <w:r w:rsidRPr="00C94E31">
              <w:rPr>
                <w:rFonts w:ascii="Arial" w:eastAsia="Calibri" w:hAnsi="Arial" w:cs="Arial"/>
                <w:spacing w:val="-1"/>
                <w:szCs w:val="20"/>
                <w:lang w:val="nl-NL"/>
              </w:rPr>
              <w:t>De accountant gaat, door het inwinnen van inlichtingen, na of er sprake is van excasso (premie- en/of schadeboekingen) door de gevolmachtigde agent</w:t>
            </w:r>
            <w:r w:rsidRPr="00C94E31">
              <w:rPr>
                <w:rFonts w:ascii="Arial" w:eastAsia="Calibri" w:hAnsi="Arial" w:cs="Arial"/>
                <w:i/>
                <w:spacing w:val="-1"/>
                <w:szCs w:val="20"/>
                <w:lang w:val="nl-NL"/>
              </w:rPr>
              <w:t>. Als voor de excasso briefpapier en/of een rekeningnummer van de gevolmachtigde agent wordt gebruikt, dan is er sprake van excasso door de gevolmachtigde agent.</w:t>
            </w:r>
          </w:p>
          <w:p w14:paraId="1BD06546" w14:textId="7231D097" w:rsidR="00890909" w:rsidRPr="00890909" w:rsidRDefault="00890909" w:rsidP="00B333ED">
            <w:pPr>
              <w:pStyle w:val="Lijstalinea"/>
              <w:numPr>
                <w:ilvl w:val="0"/>
                <w:numId w:val="113"/>
              </w:numPr>
              <w:spacing w:after="0" w:line="240" w:lineRule="auto"/>
              <w:ind w:left="414" w:hanging="357"/>
              <w:rPr>
                <w:rFonts w:ascii="Arial" w:eastAsia="Calibri" w:hAnsi="Arial" w:cs="Arial"/>
                <w:i/>
                <w:spacing w:val="-1"/>
                <w:szCs w:val="20"/>
                <w:lang w:val="nl-NL"/>
              </w:rPr>
            </w:pPr>
            <w:r w:rsidRPr="00890909">
              <w:rPr>
                <w:rFonts w:ascii="Arial" w:eastAsia="Calibri" w:hAnsi="Arial" w:cs="Arial"/>
                <w:iCs/>
                <w:spacing w:val="-1"/>
                <w:szCs w:val="20"/>
                <w:lang w:val="nl-NL"/>
              </w:rPr>
              <w:t>De accountant gaat, door het inwinnen van inlichtingen, na of er sprake is van excasso door een bemiddelaar.</w:t>
            </w:r>
            <w:r w:rsidRPr="00890909">
              <w:rPr>
                <w:rFonts w:ascii="Arial" w:eastAsia="Calibri" w:hAnsi="Arial" w:cs="Arial"/>
                <w:i/>
                <w:spacing w:val="-1"/>
                <w:szCs w:val="20"/>
                <w:lang w:val="nl-NL"/>
              </w:rPr>
              <w:t xml:space="preserve"> </w:t>
            </w:r>
            <w:r w:rsidR="00F801C6" w:rsidRPr="00F801C6">
              <w:rPr>
                <w:rFonts w:ascii="Arial" w:eastAsia="Calibri" w:hAnsi="Arial" w:cs="Arial"/>
                <w:i/>
                <w:iCs/>
                <w:spacing w:val="-1"/>
                <w:szCs w:val="20"/>
                <w:lang w:val="nl-NL"/>
              </w:rPr>
              <w:t>Als er sprake is van incasso door een bemiddelaar dan lo</w:t>
            </w:r>
            <w:r w:rsidR="00DB4676">
              <w:rPr>
                <w:rFonts w:ascii="Arial" w:eastAsia="Calibri" w:hAnsi="Arial" w:cs="Arial"/>
                <w:i/>
                <w:iCs/>
                <w:spacing w:val="-1"/>
                <w:szCs w:val="20"/>
                <w:lang w:val="nl-NL"/>
              </w:rPr>
              <w:t>o</w:t>
            </w:r>
            <w:r w:rsidR="00F801C6" w:rsidRPr="00F801C6">
              <w:rPr>
                <w:rFonts w:ascii="Arial" w:eastAsia="Calibri" w:hAnsi="Arial" w:cs="Arial"/>
                <w:i/>
                <w:iCs/>
                <w:spacing w:val="-1"/>
                <w:szCs w:val="20"/>
                <w:lang w:val="nl-NL"/>
              </w:rPr>
              <w:t>p</w:t>
            </w:r>
            <w:r w:rsidR="00DB4676">
              <w:rPr>
                <w:rFonts w:ascii="Arial" w:eastAsia="Calibri" w:hAnsi="Arial" w:cs="Arial"/>
                <w:i/>
                <w:iCs/>
                <w:spacing w:val="-1"/>
                <w:szCs w:val="20"/>
                <w:lang w:val="nl-NL"/>
              </w:rPr>
              <w:t>t</w:t>
            </w:r>
            <w:r w:rsidR="00F801C6" w:rsidRPr="00F801C6">
              <w:rPr>
                <w:rFonts w:ascii="Arial" w:eastAsia="Calibri" w:hAnsi="Arial" w:cs="Arial"/>
                <w:i/>
                <w:iCs/>
                <w:spacing w:val="-1"/>
                <w:szCs w:val="20"/>
                <w:lang w:val="nl-NL"/>
              </w:rPr>
              <w:t xml:space="preserve"> de excasso ten behoeve van de verzekeringnemer veelal ook via de rekeningcourant met de bemiddelaar</w:t>
            </w:r>
            <w:r w:rsidRPr="00890909">
              <w:rPr>
                <w:rFonts w:ascii="Arial" w:eastAsia="Calibri" w:hAnsi="Arial" w:cs="Arial"/>
                <w:i/>
                <w:spacing w:val="-1"/>
                <w:szCs w:val="20"/>
                <w:lang w:val="nl-NL"/>
              </w:rPr>
              <w:t>.</w:t>
            </w:r>
          </w:p>
          <w:p w14:paraId="513C0F59" w14:textId="77777777" w:rsidR="009548FA" w:rsidRDefault="009548FA" w:rsidP="009548FA">
            <w:pPr>
              <w:spacing w:after="0" w:line="240" w:lineRule="auto"/>
              <w:ind w:left="57"/>
              <w:rPr>
                <w:rFonts w:ascii="Arial" w:eastAsia="Calibri" w:hAnsi="Arial" w:cs="Arial"/>
                <w:b/>
                <w:bCs/>
                <w:spacing w:val="-1"/>
                <w:sz w:val="20"/>
                <w:szCs w:val="20"/>
              </w:rPr>
            </w:pPr>
          </w:p>
          <w:p w14:paraId="08259FF4" w14:textId="77777777" w:rsidR="009548FA" w:rsidRPr="0099075F" w:rsidRDefault="009548FA" w:rsidP="009548FA">
            <w:pPr>
              <w:spacing w:after="0" w:line="240" w:lineRule="auto"/>
              <w:ind w:left="57"/>
              <w:rPr>
                <w:rFonts w:ascii="Arial" w:eastAsia="Calibri" w:hAnsi="Arial" w:cs="Arial"/>
                <w:b/>
                <w:bCs/>
                <w:spacing w:val="-1"/>
                <w:sz w:val="20"/>
                <w:szCs w:val="20"/>
              </w:rPr>
            </w:pPr>
            <w:r w:rsidRPr="0099075F">
              <w:rPr>
                <w:rFonts w:ascii="Arial" w:eastAsia="Calibri" w:hAnsi="Arial" w:cs="Arial"/>
                <w:b/>
                <w:bCs/>
                <w:spacing w:val="-1"/>
                <w:sz w:val="20"/>
                <w:szCs w:val="20"/>
              </w:rPr>
              <w:t>GA-Excasso</w:t>
            </w:r>
          </w:p>
          <w:p w14:paraId="26760638" w14:textId="77777777" w:rsidR="009548FA" w:rsidRPr="00B75717" w:rsidRDefault="009548FA" w:rsidP="009548FA">
            <w:pPr>
              <w:spacing w:after="0" w:line="240" w:lineRule="auto"/>
              <w:ind w:left="57"/>
              <w:rPr>
                <w:rFonts w:ascii="Arial" w:eastAsia="Calibri" w:hAnsi="Arial" w:cs="Arial"/>
                <w:spacing w:val="1"/>
                <w:position w:val="1"/>
                <w:sz w:val="20"/>
                <w:szCs w:val="20"/>
              </w:rPr>
            </w:pPr>
            <w:r w:rsidRPr="00B75717">
              <w:rPr>
                <w:rFonts w:ascii="Arial" w:eastAsia="Calibri" w:hAnsi="Arial" w:cs="Arial"/>
                <w:spacing w:val="-1"/>
                <w:sz w:val="20"/>
                <w:szCs w:val="20"/>
              </w:rPr>
              <w:t>Als de gevolmachtigde agent zelf de excasso (deels of volledig) uitvoert:</w:t>
            </w:r>
          </w:p>
          <w:p w14:paraId="4F06FAFA" w14:textId="7C1C19E7" w:rsidR="005D7F9C" w:rsidRPr="005D7F9C" w:rsidRDefault="009548FA" w:rsidP="00B333ED">
            <w:pPr>
              <w:pStyle w:val="Lijstalinea"/>
              <w:widowControl/>
              <w:numPr>
                <w:ilvl w:val="0"/>
                <w:numId w:val="89"/>
              </w:numPr>
              <w:spacing w:after="0" w:line="240" w:lineRule="auto"/>
              <w:ind w:left="414" w:hanging="357"/>
              <w:rPr>
                <w:rFonts w:ascii="Arial" w:eastAsia="Calibri" w:hAnsi="Arial" w:cs="Arial"/>
                <w:spacing w:val="1"/>
                <w:position w:val="1"/>
                <w:szCs w:val="20"/>
                <w:lang w:val="nl-NL"/>
              </w:rPr>
            </w:pPr>
            <w:r w:rsidRPr="005D7F9C">
              <w:rPr>
                <w:rFonts w:ascii="Arial" w:eastAsia="Calibri" w:hAnsi="Arial" w:cs="Arial"/>
                <w:spacing w:val="1"/>
                <w:position w:val="1"/>
                <w:lang w:val="nl-NL"/>
              </w:rPr>
              <w:t xml:space="preserve">De </w:t>
            </w:r>
            <w:r w:rsidRPr="00B1475D">
              <w:rPr>
                <w:rFonts w:ascii="Arial" w:eastAsia="Calibri" w:hAnsi="Arial" w:cs="Arial"/>
                <w:spacing w:val="1"/>
                <w:position w:val="1"/>
                <w:lang w:val="nl-NL"/>
              </w:rPr>
              <w:t xml:space="preserve">accountant gaat na of de gevolmachtigde agent </w:t>
            </w:r>
            <w:r w:rsidR="00914DBB" w:rsidRPr="00B1475D">
              <w:rPr>
                <w:rFonts w:ascii="Arial" w:eastAsia="Calibri" w:hAnsi="Arial" w:cs="Arial"/>
                <w:spacing w:val="1"/>
                <w:position w:val="1"/>
                <w:lang w:val="nl-NL"/>
              </w:rPr>
              <w:t>heeft gecontroleerd of</w:t>
            </w:r>
            <w:r w:rsidRPr="00B1475D">
              <w:rPr>
                <w:rFonts w:ascii="Arial" w:eastAsia="Calibri" w:hAnsi="Arial" w:cs="Arial"/>
                <w:spacing w:val="1"/>
                <w:position w:val="1"/>
                <w:lang w:val="nl-NL"/>
              </w:rPr>
              <w:t xml:space="preserve"> excasso’s van premie- en schadeboekingen</w:t>
            </w:r>
            <w:r w:rsidR="00914DBB" w:rsidRPr="00B1475D">
              <w:rPr>
                <w:rFonts w:ascii="Arial" w:eastAsia="Calibri" w:hAnsi="Arial" w:cs="Arial"/>
                <w:spacing w:val="1"/>
                <w:position w:val="1"/>
                <w:lang w:val="nl-NL"/>
              </w:rPr>
              <w:t xml:space="preserve"> </w:t>
            </w:r>
            <w:r w:rsidRPr="00B1475D">
              <w:rPr>
                <w:rFonts w:ascii="Arial" w:eastAsia="Calibri" w:hAnsi="Arial" w:cs="Arial"/>
                <w:spacing w:val="1"/>
                <w:position w:val="1"/>
                <w:lang w:val="nl-NL"/>
              </w:rPr>
              <w:t>binnen 5 werkdagen na de boekingsdatum worden betaald aan de betrokkene.</w:t>
            </w:r>
            <w:r w:rsidR="0093389B" w:rsidRPr="00B1475D">
              <w:rPr>
                <w:rFonts w:ascii="Arial" w:eastAsia="Calibri" w:hAnsi="Arial" w:cs="Arial"/>
                <w:spacing w:val="1"/>
                <w:position w:val="1"/>
                <w:lang w:val="nl-NL"/>
              </w:rPr>
              <w:br/>
            </w:r>
            <w:r w:rsidR="0093389B" w:rsidRPr="005D7F9C">
              <w:rPr>
                <w:rFonts w:ascii="Arial" w:eastAsia="Calibri" w:hAnsi="Arial" w:cs="Arial"/>
                <w:spacing w:val="-1"/>
                <w:lang w:val="nl-NL"/>
              </w:rPr>
              <w:t xml:space="preserve">Documenten waaruit blijkt dat de gevolmachtigde agent deze controle heeft uitgevoerd zijn voor de accountant beschikbaar. </w:t>
            </w:r>
            <w:r w:rsidR="00C14C9D">
              <w:rPr>
                <w:rFonts w:ascii="Arial" w:eastAsia="Calibri" w:hAnsi="Arial" w:cs="Arial"/>
                <w:i/>
                <w:iCs/>
                <w:spacing w:val="-1"/>
                <w:lang w:val="nl-NL"/>
              </w:rPr>
              <w:t xml:space="preserve">Van de accountant wordt hiertoe geen inhoudelijke beoordeling verwacht </w:t>
            </w:r>
          </w:p>
          <w:p w14:paraId="6A310CC0" w14:textId="7DF8DB6E" w:rsidR="009548FA" w:rsidRPr="005D7F9C" w:rsidRDefault="009548FA" w:rsidP="00B333ED">
            <w:pPr>
              <w:pStyle w:val="Lijstalinea"/>
              <w:numPr>
                <w:ilvl w:val="0"/>
                <w:numId w:val="89"/>
              </w:numPr>
              <w:spacing w:after="0" w:line="240" w:lineRule="auto"/>
              <w:ind w:left="414" w:hanging="357"/>
              <w:rPr>
                <w:rFonts w:ascii="Arial" w:eastAsia="Calibri" w:hAnsi="Arial" w:cs="Arial"/>
                <w:spacing w:val="1"/>
                <w:position w:val="1"/>
                <w:szCs w:val="20"/>
                <w:lang w:val="nl-NL"/>
              </w:rPr>
            </w:pPr>
            <w:r w:rsidRPr="005D7F9C">
              <w:rPr>
                <w:rFonts w:ascii="Arial" w:eastAsia="Calibri" w:hAnsi="Arial" w:cs="Arial"/>
                <w:spacing w:val="-1"/>
                <w:szCs w:val="20"/>
                <w:lang w:val="nl-NL"/>
              </w:rPr>
              <w:t xml:space="preserve">De accountant vraagt een overzicht op van excassoboekingen (premie- en schadeboekingen) door de gevolmachtigde agent in het controle jaar. </w:t>
            </w:r>
            <w:r w:rsidRPr="005D7F9C">
              <w:rPr>
                <w:rFonts w:ascii="Arial" w:eastAsia="Calibri" w:hAnsi="Arial" w:cs="Arial"/>
                <w:i/>
                <w:spacing w:val="1"/>
                <w:position w:val="1"/>
                <w:szCs w:val="20"/>
                <w:lang w:val="nl-NL"/>
              </w:rPr>
              <w:t>De accountant gaat niet na of het overzicht juist en volledig is.</w:t>
            </w:r>
          </w:p>
          <w:p w14:paraId="76C317C2" w14:textId="77777777" w:rsidR="009548FA" w:rsidRDefault="009548FA" w:rsidP="00B333ED">
            <w:pPr>
              <w:pStyle w:val="Lijstalinea"/>
              <w:numPr>
                <w:ilvl w:val="0"/>
                <w:numId w:val="89"/>
              </w:numPr>
              <w:spacing w:after="0" w:line="240" w:lineRule="auto"/>
              <w:ind w:left="414" w:hanging="357"/>
              <w:rPr>
                <w:rFonts w:ascii="Arial" w:eastAsia="Calibri" w:hAnsi="Arial" w:cs="Arial"/>
                <w:spacing w:val="1"/>
                <w:position w:val="1"/>
                <w:szCs w:val="20"/>
                <w:lang w:val="nl-NL"/>
              </w:rPr>
            </w:pPr>
            <w:r w:rsidRPr="007F425A">
              <w:rPr>
                <w:rFonts w:ascii="Arial" w:eastAsia="Calibri" w:hAnsi="Arial" w:cs="Arial"/>
                <w:spacing w:val="-1"/>
                <w:szCs w:val="20"/>
                <w:lang w:val="nl-NL"/>
              </w:rPr>
              <w:t xml:space="preserve">De accountant </w:t>
            </w:r>
            <w:r>
              <w:rPr>
                <w:rFonts w:ascii="Arial" w:eastAsia="Calibri" w:hAnsi="Arial" w:cs="Arial"/>
                <w:spacing w:val="-1"/>
                <w:szCs w:val="20"/>
                <w:lang w:val="nl-NL"/>
              </w:rPr>
              <w:t xml:space="preserve">gaat, </w:t>
            </w:r>
            <w:r w:rsidRPr="007F425A">
              <w:rPr>
                <w:rFonts w:ascii="Arial" w:eastAsia="Calibri" w:hAnsi="Arial" w:cs="Arial"/>
                <w:spacing w:val="-1"/>
                <w:szCs w:val="20"/>
                <w:lang w:val="nl-NL"/>
              </w:rPr>
              <w:t>bij wijze van waarneming</w:t>
            </w:r>
            <w:r>
              <w:rPr>
                <w:rFonts w:ascii="Arial" w:eastAsia="Calibri" w:hAnsi="Arial" w:cs="Arial"/>
                <w:spacing w:val="-1"/>
                <w:szCs w:val="20"/>
                <w:lang w:val="nl-NL"/>
              </w:rPr>
              <w:t>, na of</w:t>
            </w:r>
            <w:r w:rsidRPr="007F425A">
              <w:rPr>
                <w:rFonts w:ascii="Arial" w:eastAsia="Calibri" w:hAnsi="Arial" w:cs="Arial"/>
                <w:spacing w:val="-1"/>
                <w:szCs w:val="20"/>
                <w:lang w:val="nl-NL"/>
              </w:rPr>
              <w:t xml:space="preserve"> </w:t>
            </w:r>
            <w:r w:rsidRPr="007F425A">
              <w:rPr>
                <w:rFonts w:ascii="Arial" w:eastAsia="Calibri" w:hAnsi="Arial" w:cs="Arial"/>
                <w:spacing w:val="1"/>
                <w:position w:val="1"/>
                <w:szCs w:val="20"/>
                <w:lang w:val="nl-NL"/>
              </w:rPr>
              <w:t>excasso’s door de gevolmachtigde agent, van premie- en schadeboekingen, binnen 5 werkdagen na de boekingsdatum worden betaald aan de betrokkene.</w:t>
            </w:r>
          </w:p>
          <w:p w14:paraId="357370E7" w14:textId="77777777" w:rsidR="009548FA" w:rsidRPr="0099075F" w:rsidRDefault="009548FA" w:rsidP="009548FA">
            <w:pPr>
              <w:spacing w:after="0" w:line="240" w:lineRule="auto"/>
              <w:rPr>
                <w:rFonts w:ascii="Arial" w:eastAsia="Calibri" w:hAnsi="Arial" w:cs="Arial"/>
                <w:spacing w:val="1"/>
                <w:position w:val="1"/>
                <w:sz w:val="20"/>
                <w:szCs w:val="20"/>
              </w:rPr>
            </w:pPr>
          </w:p>
          <w:p w14:paraId="07E69C81" w14:textId="238C7422" w:rsidR="009548FA" w:rsidRPr="00890909" w:rsidRDefault="009548FA" w:rsidP="00890909">
            <w:pPr>
              <w:spacing w:after="0" w:line="240" w:lineRule="auto"/>
              <w:rPr>
                <w:rFonts w:ascii="Arial" w:eastAsia="Calibri" w:hAnsi="Arial" w:cs="Arial"/>
                <w:b/>
                <w:bCs/>
                <w:spacing w:val="1"/>
                <w:position w:val="1"/>
                <w:sz w:val="20"/>
                <w:szCs w:val="20"/>
              </w:rPr>
            </w:pPr>
            <w:r w:rsidRPr="0099075F">
              <w:rPr>
                <w:rFonts w:ascii="Arial" w:eastAsia="Calibri" w:hAnsi="Arial" w:cs="Arial"/>
                <w:b/>
                <w:bCs/>
                <w:spacing w:val="1"/>
                <w:position w:val="1"/>
                <w:sz w:val="20"/>
                <w:szCs w:val="20"/>
              </w:rPr>
              <w:t>TP-Excasso</w:t>
            </w:r>
          </w:p>
          <w:p w14:paraId="350EA907" w14:textId="0D7D49EB" w:rsidR="009548FA" w:rsidRPr="009746FD" w:rsidRDefault="009548FA" w:rsidP="009548FA">
            <w:pPr>
              <w:spacing w:after="0" w:line="240" w:lineRule="auto"/>
              <w:ind w:left="81"/>
              <w:rPr>
                <w:rFonts w:ascii="Arial" w:eastAsia="Calibri" w:hAnsi="Arial" w:cs="Arial"/>
                <w:spacing w:val="1"/>
                <w:position w:val="1"/>
                <w:sz w:val="20"/>
                <w:szCs w:val="20"/>
              </w:rPr>
            </w:pPr>
            <w:r w:rsidRPr="009746FD">
              <w:rPr>
                <w:rFonts w:ascii="Arial" w:eastAsia="Calibri" w:hAnsi="Arial" w:cs="Arial"/>
                <w:spacing w:val="1"/>
                <w:position w:val="1"/>
                <w:sz w:val="20"/>
                <w:szCs w:val="20"/>
              </w:rPr>
              <w:t xml:space="preserve">Als een bemiddelaar </w:t>
            </w:r>
            <w:r>
              <w:rPr>
                <w:rFonts w:ascii="Arial" w:eastAsia="Calibri" w:hAnsi="Arial" w:cs="Arial"/>
                <w:spacing w:val="1"/>
                <w:position w:val="1"/>
                <w:sz w:val="20"/>
                <w:szCs w:val="20"/>
              </w:rPr>
              <w:t>de ex</w:t>
            </w:r>
            <w:r w:rsidRPr="009746FD">
              <w:rPr>
                <w:rFonts w:ascii="Arial" w:eastAsia="Calibri" w:hAnsi="Arial" w:cs="Arial"/>
                <w:spacing w:val="1"/>
                <w:position w:val="1"/>
                <w:sz w:val="20"/>
                <w:szCs w:val="20"/>
              </w:rPr>
              <w:t>cass</w:t>
            </w:r>
            <w:r>
              <w:rPr>
                <w:rFonts w:ascii="Arial" w:eastAsia="Calibri" w:hAnsi="Arial" w:cs="Arial"/>
                <w:spacing w:val="1"/>
                <w:position w:val="1"/>
                <w:sz w:val="20"/>
                <w:szCs w:val="20"/>
              </w:rPr>
              <w:t xml:space="preserve">o </w:t>
            </w:r>
            <w:r w:rsidR="00C0649D">
              <w:rPr>
                <w:rFonts w:ascii="Arial" w:eastAsia="Calibri" w:hAnsi="Arial" w:cs="Arial"/>
                <w:spacing w:val="1"/>
                <w:position w:val="1"/>
                <w:sz w:val="20"/>
                <w:szCs w:val="20"/>
              </w:rPr>
              <w:t xml:space="preserve">(deels of volledig) </w:t>
            </w:r>
            <w:r>
              <w:rPr>
                <w:rFonts w:ascii="Arial" w:eastAsia="Calibri" w:hAnsi="Arial" w:cs="Arial"/>
                <w:spacing w:val="1"/>
                <w:position w:val="1"/>
                <w:sz w:val="20"/>
                <w:szCs w:val="20"/>
              </w:rPr>
              <w:t>verzorgt</w:t>
            </w:r>
            <w:r w:rsidRPr="009746FD">
              <w:rPr>
                <w:rFonts w:ascii="Arial" w:eastAsia="Calibri" w:hAnsi="Arial" w:cs="Arial"/>
                <w:spacing w:val="1"/>
                <w:position w:val="1"/>
                <w:sz w:val="20"/>
                <w:szCs w:val="20"/>
              </w:rPr>
              <w:t>:</w:t>
            </w:r>
          </w:p>
          <w:p w14:paraId="79E823A1" w14:textId="77777777" w:rsidR="009C1137" w:rsidRPr="009C1137" w:rsidRDefault="009548FA" w:rsidP="00B333ED">
            <w:pPr>
              <w:pStyle w:val="Lijstalinea"/>
              <w:numPr>
                <w:ilvl w:val="0"/>
                <w:numId w:val="90"/>
              </w:numPr>
              <w:spacing w:after="0" w:line="240" w:lineRule="auto"/>
              <w:ind w:left="414" w:hanging="357"/>
              <w:rPr>
                <w:rFonts w:ascii="Arial" w:eastAsia="Calibri" w:hAnsi="Arial" w:cs="Arial"/>
                <w:i/>
                <w:iCs/>
                <w:spacing w:val="1"/>
                <w:position w:val="1"/>
                <w:lang w:val="nl-NL"/>
              </w:rPr>
            </w:pPr>
            <w:r w:rsidRPr="00022D1B">
              <w:rPr>
                <w:rFonts w:ascii="Arial" w:eastAsia="Calibri" w:hAnsi="Arial" w:cs="Arial"/>
                <w:spacing w:val="1"/>
                <w:position w:val="1"/>
                <w:lang w:val="nl-NL"/>
              </w:rPr>
              <w:t xml:space="preserve">De accountant gaat na of de gevolmachtigde agent </w:t>
            </w:r>
            <w:r w:rsidR="005D7F9C" w:rsidRPr="00022D1B">
              <w:rPr>
                <w:rFonts w:ascii="Arial" w:eastAsia="Calibri" w:hAnsi="Arial" w:cs="Arial"/>
                <w:spacing w:val="1"/>
                <w:position w:val="1"/>
                <w:lang w:val="nl-NL"/>
              </w:rPr>
              <w:t xml:space="preserve">heeft gecontroleerd of </w:t>
            </w:r>
          </w:p>
          <w:p w14:paraId="7E34EDBE" w14:textId="3D9ABB39" w:rsidR="00022D1B" w:rsidRDefault="00342FFE" w:rsidP="00B333ED">
            <w:pPr>
              <w:pStyle w:val="Lijstalinea"/>
              <w:numPr>
                <w:ilvl w:val="0"/>
                <w:numId w:val="92"/>
              </w:numPr>
              <w:spacing w:after="0" w:line="240" w:lineRule="auto"/>
              <w:ind w:left="664" w:hanging="142"/>
              <w:rPr>
                <w:rFonts w:ascii="Arial" w:eastAsia="Calibri" w:hAnsi="Arial" w:cs="Arial"/>
                <w:i/>
                <w:iCs/>
                <w:spacing w:val="1"/>
                <w:position w:val="1"/>
                <w:lang w:val="nl-NL"/>
              </w:rPr>
            </w:pPr>
            <w:r w:rsidRPr="00022D1B">
              <w:rPr>
                <w:rFonts w:ascii="Arial" w:eastAsia="Calibri" w:hAnsi="Arial" w:cs="Arial"/>
                <w:spacing w:val="1"/>
                <w:position w:val="1"/>
                <w:lang w:val="nl-NL"/>
              </w:rPr>
              <w:t xml:space="preserve">er </w:t>
            </w:r>
            <w:r w:rsidR="009548FA" w:rsidRPr="00022D1B">
              <w:rPr>
                <w:rFonts w:ascii="Arial" w:eastAsia="Calibri" w:hAnsi="Arial" w:cs="Arial"/>
                <w:spacing w:val="1"/>
                <w:position w:val="1"/>
                <w:lang w:val="nl-NL"/>
              </w:rPr>
              <w:t xml:space="preserve">afspraken </w:t>
            </w:r>
            <w:r w:rsidR="005D7F9C" w:rsidRPr="00022D1B">
              <w:rPr>
                <w:rFonts w:ascii="Arial" w:eastAsia="Calibri" w:hAnsi="Arial" w:cs="Arial"/>
                <w:spacing w:val="1"/>
                <w:position w:val="1"/>
                <w:lang w:val="nl-NL"/>
              </w:rPr>
              <w:t xml:space="preserve">zijn gemaakt </w:t>
            </w:r>
            <w:r w:rsidR="009548FA" w:rsidRPr="00022D1B">
              <w:rPr>
                <w:rFonts w:ascii="Arial" w:eastAsia="Calibri" w:hAnsi="Arial" w:cs="Arial"/>
                <w:spacing w:val="1"/>
                <w:position w:val="1"/>
                <w:lang w:val="nl-NL"/>
              </w:rPr>
              <w:t>met de bemiddelaar</w:t>
            </w:r>
            <w:r w:rsidR="005D7F9C" w:rsidRPr="00022D1B">
              <w:rPr>
                <w:rFonts w:ascii="Arial" w:eastAsia="Calibri" w:hAnsi="Arial" w:cs="Arial"/>
                <w:spacing w:val="1"/>
                <w:position w:val="1"/>
                <w:lang w:val="nl-NL"/>
              </w:rPr>
              <w:t>,</w:t>
            </w:r>
            <w:r w:rsidR="009548FA" w:rsidRPr="00022D1B">
              <w:rPr>
                <w:rFonts w:ascii="Arial" w:eastAsia="Calibri" w:hAnsi="Arial" w:cs="Arial"/>
                <w:spacing w:val="1"/>
                <w:position w:val="1"/>
                <w:lang w:val="nl-NL"/>
              </w:rPr>
              <w:t xml:space="preserve"> met betrekking tot de wijze waarop de bemiddelaar excasso’s van premie- en schadeboekingen verwerkt</w:t>
            </w:r>
            <w:r w:rsidR="007F7C60">
              <w:rPr>
                <w:rFonts w:ascii="Arial" w:eastAsia="Calibri" w:hAnsi="Arial" w:cs="Arial"/>
                <w:spacing w:val="1"/>
                <w:position w:val="1"/>
                <w:lang w:val="nl-NL"/>
              </w:rPr>
              <w:t>;</w:t>
            </w:r>
          </w:p>
          <w:p w14:paraId="3200C7F5" w14:textId="3FAC83A0" w:rsidR="009C1137" w:rsidRPr="009C1137" w:rsidRDefault="00342FFE" w:rsidP="00B333ED">
            <w:pPr>
              <w:pStyle w:val="Lijstalinea"/>
              <w:numPr>
                <w:ilvl w:val="0"/>
                <w:numId w:val="92"/>
              </w:numPr>
              <w:spacing w:after="0" w:line="240" w:lineRule="auto"/>
              <w:ind w:left="664" w:hanging="142"/>
              <w:rPr>
                <w:rFonts w:ascii="Arial" w:eastAsia="Calibri" w:hAnsi="Arial" w:cs="Arial"/>
                <w:i/>
                <w:iCs/>
                <w:spacing w:val="1"/>
                <w:position w:val="1"/>
                <w:lang w:val="nl-NL"/>
              </w:rPr>
            </w:pPr>
            <w:r w:rsidRPr="00022D1B">
              <w:rPr>
                <w:rFonts w:ascii="Arial" w:eastAsia="Calibri" w:hAnsi="Arial" w:cs="Arial"/>
                <w:spacing w:val="1"/>
                <w:position w:val="1"/>
                <w:lang w:val="nl-NL"/>
              </w:rPr>
              <w:t xml:space="preserve">deze </w:t>
            </w:r>
            <w:r w:rsidR="005D7F9C" w:rsidRPr="00022D1B">
              <w:rPr>
                <w:rFonts w:ascii="Arial" w:eastAsia="Calibri" w:hAnsi="Arial" w:cs="Arial"/>
                <w:spacing w:val="1"/>
                <w:position w:val="1"/>
                <w:lang w:val="nl-NL"/>
              </w:rPr>
              <w:t>afspraken onderdeel uitmaken van de samenwerkingsovereenkomst met de bemiddelaar</w:t>
            </w:r>
            <w:r w:rsidR="007F7C60">
              <w:rPr>
                <w:rFonts w:ascii="Arial" w:eastAsia="Calibri" w:hAnsi="Arial" w:cs="Arial"/>
                <w:spacing w:val="1"/>
                <w:position w:val="1"/>
                <w:lang w:val="nl-NL"/>
              </w:rPr>
              <w:t>;</w:t>
            </w:r>
          </w:p>
          <w:p w14:paraId="3913C9B1" w14:textId="3E3AE285" w:rsidR="009C1137" w:rsidRPr="009C1137" w:rsidRDefault="009C1137" w:rsidP="00B333ED">
            <w:pPr>
              <w:pStyle w:val="Lijstalinea"/>
              <w:numPr>
                <w:ilvl w:val="0"/>
                <w:numId w:val="92"/>
              </w:numPr>
              <w:spacing w:after="0" w:line="240" w:lineRule="auto"/>
              <w:ind w:left="664" w:hanging="142"/>
              <w:rPr>
                <w:rFonts w:ascii="Arial" w:eastAsia="Calibri" w:hAnsi="Arial" w:cs="Arial"/>
                <w:i/>
                <w:iCs/>
                <w:spacing w:val="1"/>
                <w:position w:val="1"/>
                <w:lang w:val="nl-NL"/>
              </w:rPr>
            </w:pPr>
            <w:r w:rsidRPr="009C1137">
              <w:rPr>
                <w:rFonts w:ascii="Arial" w:eastAsia="Calibri" w:hAnsi="Arial" w:cs="Arial"/>
                <w:spacing w:val="1"/>
                <w:position w:val="1"/>
                <w:lang w:val="nl-NL"/>
              </w:rPr>
              <w:t>is overeengekomen dat excasso’s van premie- en schadeboekingen binnen 5 werkdagen</w:t>
            </w:r>
            <w:r>
              <w:rPr>
                <w:rFonts w:ascii="Arial" w:eastAsia="Calibri" w:hAnsi="Arial" w:cs="Arial"/>
                <w:spacing w:val="1"/>
                <w:position w:val="1"/>
                <w:lang w:val="nl-NL"/>
              </w:rPr>
              <w:t>,</w:t>
            </w:r>
            <w:r w:rsidRPr="009C1137">
              <w:rPr>
                <w:rFonts w:ascii="Arial" w:eastAsia="Calibri" w:hAnsi="Arial" w:cs="Arial"/>
                <w:spacing w:val="1"/>
                <w:position w:val="1"/>
                <w:lang w:val="nl-NL"/>
              </w:rPr>
              <w:t xml:space="preserve"> na ontvangst van het door de gevolmachtigde agent opgestelde</w:t>
            </w:r>
            <w:r>
              <w:rPr>
                <w:rFonts w:ascii="Arial" w:eastAsia="Calibri" w:hAnsi="Arial" w:cs="Arial"/>
                <w:spacing w:val="1"/>
                <w:position w:val="1"/>
                <w:lang w:val="nl-NL"/>
              </w:rPr>
              <w:t xml:space="preserve"> s</w:t>
            </w:r>
            <w:r w:rsidRPr="009C1137">
              <w:rPr>
                <w:rFonts w:ascii="Arial" w:eastAsia="Calibri" w:hAnsi="Arial" w:cs="Arial"/>
                <w:spacing w:val="1"/>
                <w:position w:val="1"/>
                <w:lang w:val="nl-NL"/>
              </w:rPr>
              <w:t>chadebetalingsbericht of het bericht van creditering</w:t>
            </w:r>
            <w:r>
              <w:rPr>
                <w:rFonts w:ascii="Arial" w:eastAsia="Calibri" w:hAnsi="Arial" w:cs="Arial"/>
                <w:spacing w:val="1"/>
                <w:position w:val="1"/>
                <w:lang w:val="nl-NL"/>
              </w:rPr>
              <w:t>,</w:t>
            </w:r>
            <w:r w:rsidRPr="009C1137">
              <w:rPr>
                <w:rFonts w:ascii="Arial" w:eastAsia="Calibri" w:hAnsi="Arial" w:cs="Arial"/>
                <w:spacing w:val="1"/>
                <w:position w:val="1"/>
                <w:lang w:val="nl-NL"/>
              </w:rPr>
              <w:t xml:space="preserve"> worden betaald aan de betrokkene</w:t>
            </w:r>
            <w:r>
              <w:rPr>
                <w:rFonts w:ascii="Arial" w:eastAsia="Calibri" w:hAnsi="Arial" w:cs="Arial"/>
                <w:spacing w:val="1"/>
                <w:position w:val="1"/>
                <w:lang w:val="nl-NL"/>
              </w:rPr>
              <w:t>.</w:t>
            </w:r>
          </w:p>
          <w:p w14:paraId="1BC205F1" w14:textId="5D1AA63B" w:rsidR="006C4E3A" w:rsidRPr="00022D1B" w:rsidRDefault="006C4E3A" w:rsidP="00B333ED">
            <w:pPr>
              <w:pStyle w:val="Lijstalinea"/>
              <w:numPr>
                <w:ilvl w:val="0"/>
                <w:numId w:val="90"/>
              </w:numPr>
              <w:spacing w:after="0" w:line="240" w:lineRule="auto"/>
              <w:ind w:left="414" w:hanging="357"/>
              <w:rPr>
                <w:rFonts w:ascii="Arial" w:eastAsia="Calibri" w:hAnsi="Arial" w:cs="Arial"/>
                <w:i/>
                <w:iCs/>
                <w:spacing w:val="1"/>
                <w:position w:val="1"/>
                <w:lang w:val="nl-NL"/>
              </w:rPr>
            </w:pPr>
            <w:r w:rsidRPr="00022D1B">
              <w:rPr>
                <w:rFonts w:ascii="Arial" w:eastAsia="Calibri" w:hAnsi="Arial" w:cs="Arial"/>
                <w:spacing w:val="1"/>
                <w:position w:val="1"/>
                <w:lang w:val="nl-NL"/>
              </w:rPr>
              <w:t xml:space="preserve">Documenten waaruit blijkt dat de gevolmachtigde agent deze controle heeft uitgevoerd zijn voor de accountant beschikbaar. </w:t>
            </w:r>
            <w:r w:rsidR="00C14C9D">
              <w:rPr>
                <w:rFonts w:ascii="Arial" w:eastAsia="Calibri" w:hAnsi="Arial" w:cs="Arial"/>
                <w:i/>
                <w:iCs/>
                <w:spacing w:val="1"/>
                <w:position w:val="1"/>
                <w:lang w:val="nl-NL"/>
              </w:rPr>
              <w:t xml:space="preserve">Van de accountant wordt hiertoe geen inhoudelijke beoordeling verwacht </w:t>
            </w:r>
            <w:r w:rsidR="00063261">
              <w:rPr>
                <w:rFonts w:ascii="Arial" w:eastAsia="Calibri" w:hAnsi="Arial" w:cs="Arial"/>
                <w:i/>
                <w:iCs/>
                <w:spacing w:val="1"/>
                <w:position w:val="1"/>
                <w:lang w:val="nl-NL"/>
              </w:rPr>
              <w:t>.</w:t>
            </w:r>
          </w:p>
          <w:p w14:paraId="7989BE15" w14:textId="3085E57F" w:rsidR="005D7F9C" w:rsidRPr="006C4E3A" w:rsidRDefault="005D7F9C" w:rsidP="00B333ED">
            <w:pPr>
              <w:pStyle w:val="Lijstalinea"/>
              <w:numPr>
                <w:ilvl w:val="0"/>
                <w:numId w:val="90"/>
              </w:numPr>
              <w:spacing w:after="0" w:line="240" w:lineRule="auto"/>
              <w:ind w:left="414" w:hanging="357"/>
              <w:rPr>
                <w:rFonts w:ascii="Arial" w:eastAsia="Calibri" w:hAnsi="Arial" w:cs="Arial"/>
                <w:spacing w:val="1"/>
                <w:position w:val="1"/>
                <w:lang w:val="nl-NL"/>
              </w:rPr>
            </w:pPr>
            <w:r w:rsidRPr="006C4E3A">
              <w:rPr>
                <w:rFonts w:ascii="Arial" w:eastAsia="Calibri" w:hAnsi="Arial" w:cs="Arial"/>
                <w:spacing w:val="1"/>
                <w:position w:val="1"/>
                <w:lang w:val="nl-NL"/>
              </w:rPr>
              <w:t>De accountant gaat, bij wijze van waarneming, na of de gevolmachtigde agent afspraken heeft gemaakt met de bemiddelaar met betrekking tot de wijze waarop de bemiddelaar excasso’s van premie- en schadeboekingen verwerkt.</w:t>
            </w:r>
          </w:p>
          <w:p w14:paraId="344E3160" w14:textId="4DDDCDE4" w:rsidR="005D7F9C" w:rsidRPr="0090430D" w:rsidRDefault="005D7F9C" w:rsidP="00B333ED">
            <w:pPr>
              <w:pStyle w:val="Lijstalinea"/>
              <w:numPr>
                <w:ilvl w:val="0"/>
                <w:numId w:val="90"/>
              </w:numPr>
              <w:spacing w:after="0" w:line="240" w:lineRule="auto"/>
              <w:ind w:left="414" w:hanging="357"/>
              <w:rPr>
                <w:rFonts w:ascii="Arial" w:eastAsia="Calibri" w:hAnsi="Arial" w:cs="Arial"/>
                <w:spacing w:val="1"/>
                <w:position w:val="1"/>
                <w:szCs w:val="20"/>
                <w:lang w:val="nl-NL"/>
              </w:rPr>
            </w:pPr>
            <w:r w:rsidRPr="0090430D">
              <w:rPr>
                <w:rFonts w:ascii="Arial" w:eastAsia="Calibri" w:hAnsi="Arial" w:cs="Arial"/>
                <w:spacing w:val="1"/>
                <w:position w:val="1"/>
                <w:lang w:val="nl-NL"/>
              </w:rPr>
              <w:t>De accountant gaat</w:t>
            </w:r>
            <w:r w:rsidR="003A5516">
              <w:rPr>
                <w:rFonts w:ascii="Arial" w:eastAsia="Calibri" w:hAnsi="Arial" w:cs="Arial"/>
                <w:spacing w:val="1"/>
                <w:position w:val="1"/>
                <w:lang w:val="nl-NL"/>
              </w:rPr>
              <w:t>, bij wijze van waarneming,</w:t>
            </w:r>
            <w:r w:rsidRPr="0090430D">
              <w:rPr>
                <w:rFonts w:ascii="Arial" w:eastAsia="Calibri" w:hAnsi="Arial" w:cs="Arial"/>
                <w:spacing w:val="1"/>
                <w:position w:val="1"/>
                <w:lang w:val="nl-NL"/>
              </w:rPr>
              <w:t xml:space="preserve"> na of deze afspraken zijn vastgelegd </w:t>
            </w:r>
            <w:r w:rsidR="00DB4676">
              <w:rPr>
                <w:rFonts w:ascii="Arial" w:eastAsia="Calibri" w:hAnsi="Arial" w:cs="Arial"/>
                <w:spacing w:val="1"/>
                <w:position w:val="1"/>
                <w:lang w:val="nl-NL"/>
              </w:rPr>
              <w:t>in</w:t>
            </w:r>
            <w:r w:rsidRPr="0090430D">
              <w:rPr>
                <w:rFonts w:ascii="Arial" w:eastAsia="Calibri" w:hAnsi="Arial" w:cs="Arial"/>
                <w:spacing w:val="1"/>
                <w:position w:val="1"/>
                <w:lang w:val="nl-NL"/>
              </w:rPr>
              <w:t xml:space="preserve"> de samenwerkingsovereenkomst met de bemiddelaar</w:t>
            </w:r>
            <w:r w:rsidR="00346B06">
              <w:rPr>
                <w:rFonts w:ascii="Arial" w:eastAsia="Calibri" w:hAnsi="Arial" w:cs="Arial"/>
                <w:spacing w:val="1"/>
                <w:position w:val="1"/>
                <w:lang w:val="nl-NL"/>
              </w:rPr>
              <w:t>. Dit mag een afzonderlijk document zijn</w:t>
            </w:r>
            <w:r w:rsidRPr="0090430D">
              <w:rPr>
                <w:rFonts w:ascii="Arial" w:eastAsia="Calibri" w:hAnsi="Arial" w:cs="Arial"/>
                <w:spacing w:val="1"/>
                <w:position w:val="1"/>
                <w:lang w:val="nl-NL"/>
              </w:rPr>
              <w:t>.</w:t>
            </w:r>
          </w:p>
          <w:p w14:paraId="13C6294E" w14:textId="45A66051" w:rsidR="009548FA" w:rsidRPr="00342FFE" w:rsidRDefault="005D7F9C" w:rsidP="0B9E93CE">
            <w:pPr>
              <w:pStyle w:val="Lijstalinea"/>
              <w:numPr>
                <w:ilvl w:val="0"/>
                <w:numId w:val="90"/>
              </w:numPr>
              <w:spacing w:after="0" w:line="240" w:lineRule="auto"/>
              <w:ind w:left="414" w:hanging="357"/>
              <w:rPr>
                <w:rFonts w:ascii="Arial" w:eastAsia="Calibri" w:hAnsi="Arial" w:cs="Arial"/>
                <w:spacing w:val="1"/>
                <w:position w:val="1"/>
                <w:lang w:val="nl-NL"/>
              </w:rPr>
            </w:pPr>
            <w:r w:rsidRPr="0090430D">
              <w:rPr>
                <w:rFonts w:ascii="Arial" w:eastAsia="Calibri" w:hAnsi="Arial" w:cs="Arial"/>
                <w:spacing w:val="1"/>
                <w:position w:val="1"/>
                <w:lang w:val="nl-NL"/>
              </w:rPr>
              <w:t>De accountant gaat</w:t>
            </w:r>
            <w:r w:rsidR="003A5516">
              <w:rPr>
                <w:rFonts w:ascii="Arial" w:eastAsia="Calibri" w:hAnsi="Arial" w:cs="Arial"/>
                <w:spacing w:val="1"/>
                <w:position w:val="1"/>
                <w:lang w:val="nl-NL"/>
              </w:rPr>
              <w:t>, bij wijze van waarneming,</w:t>
            </w:r>
            <w:r w:rsidRPr="0090430D">
              <w:rPr>
                <w:rFonts w:ascii="Arial" w:eastAsia="Calibri" w:hAnsi="Arial" w:cs="Arial"/>
                <w:spacing w:val="1"/>
                <w:position w:val="1"/>
                <w:lang w:val="nl-NL"/>
              </w:rPr>
              <w:t xml:space="preserve"> na </w:t>
            </w:r>
            <w:r w:rsidR="003B27E4">
              <w:rPr>
                <w:rFonts w:ascii="Arial" w:eastAsia="Calibri" w:hAnsi="Arial" w:cs="Arial"/>
                <w:spacing w:val="1"/>
                <w:position w:val="1"/>
                <w:lang w:val="nl-NL"/>
              </w:rPr>
              <w:t xml:space="preserve">aan de hand </w:t>
            </w:r>
            <w:r w:rsidR="006E4DB4">
              <w:rPr>
                <w:rFonts w:ascii="Arial" w:eastAsia="Calibri" w:hAnsi="Arial" w:cs="Arial"/>
                <w:spacing w:val="1"/>
                <w:position w:val="1"/>
                <w:lang w:val="nl-NL"/>
              </w:rPr>
              <w:t xml:space="preserve">van </w:t>
            </w:r>
            <w:r w:rsidR="003B27E4">
              <w:rPr>
                <w:rFonts w:ascii="Arial" w:eastAsia="Calibri" w:hAnsi="Arial" w:cs="Arial"/>
                <w:spacing w:val="1"/>
                <w:position w:val="1"/>
                <w:lang w:val="nl-NL"/>
              </w:rPr>
              <w:t xml:space="preserve">de samenwerkingsoverenkomst of een ander document </w:t>
            </w:r>
            <w:r w:rsidRPr="0090430D">
              <w:rPr>
                <w:rFonts w:ascii="Arial" w:eastAsia="Calibri" w:hAnsi="Arial" w:cs="Arial"/>
                <w:spacing w:val="1"/>
                <w:position w:val="1"/>
                <w:lang w:val="nl-NL"/>
              </w:rPr>
              <w:t>of de gevolmachtigde agent met de bemiddelaar is overeengekomen dat excasso’s van premie- en schadeboekingen binnen 5 werkdagen na ontvangst van het door de gevolmachtigde agent opgestelde schadebetalingsbericht of het bericht van creditering worden betaald aan de betrokkene.</w:t>
            </w:r>
          </w:p>
        </w:tc>
      </w:tr>
      <w:tr w:rsidR="009548FA" w:rsidRPr="007F425A" w14:paraId="46913227" w14:textId="77777777" w:rsidTr="0B9E93CE">
        <w:tc>
          <w:tcPr>
            <w:tcW w:w="2749" w:type="pct"/>
            <w:gridSpan w:val="3"/>
          </w:tcPr>
          <w:p w14:paraId="7D219309" w14:textId="3C3A733E" w:rsidR="009548FA" w:rsidRPr="00D523E2" w:rsidRDefault="009548FA" w:rsidP="009548FA">
            <w:pPr>
              <w:tabs>
                <w:tab w:val="left" w:pos="400"/>
              </w:tabs>
              <w:spacing w:after="0" w:line="240" w:lineRule="auto"/>
              <w:ind w:left="102"/>
              <w:rPr>
                <w:rFonts w:ascii="Arial" w:eastAsia="Calibri" w:hAnsi="Arial" w:cs="Arial"/>
                <w:b/>
                <w:bCs/>
                <w:sz w:val="20"/>
                <w:szCs w:val="20"/>
              </w:rPr>
            </w:pPr>
            <w:r w:rsidRPr="00D523E2">
              <w:rPr>
                <w:rFonts w:ascii="Arial" w:eastAsia="Calibri" w:hAnsi="Arial" w:cs="Arial"/>
                <w:b/>
                <w:bCs/>
                <w:sz w:val="20"/>
                <w:szCs w:val="20"/>
              </w:rPr>
              <w:lastRenderedPageBreak/>
              <w:t>2</w:t>
            </w:r>
            <w:r>
              <w:rPr>
                <w:rFonts w:ascii="Arial" w:eastAsia="Calibri" w:hAnsi="Arial" w:cs="Arial"/>
                <w:b/>
                <w:bCs/>
                <w:sz w:val="20"/>
                <w:szCs w:val="20"/>
              </w:rPr>
              <w:t>7</w:t>
            </w:r>
            <w:r w:rsidRPr="00D523E2">
              <w:rPr>
                <w:rFonts w:ascii="Arial" w:eastAsia="Calibri" w:hAnsi="Arial" w:cs="Arial"/>
                <w:b/>
                <w:bCs/>
                <w:sz w:val="20"/>
                <w:szCs w:val="20"/>
              </w:rPr>
              <w:t>. Procedure - Financieel - Assurantiebelasting</w:t>
            </w:r>
          </w:p>
        </w:tc>
        <w:tc>
          <w:tcPr>
            <w:tcW w:w="2251" w:type="pct"/>
          </w:tcPr>
          <w:p w14:paraId="0C12C160" w14:textId="77777777" w:rsidR="009548FA" w:rsidRPr="00187A30" w:rsidRDefault="009548FA" w:rsidP="009548FA">
            <w:pPr>
              <w:spacing w:after="0" w:line="240" w:lineRule="auto"/>
              <w:ind w:left="57"/>
              <w:rPr>
                <w:rFonts w:ascii="Arial" w:eastAsia="Calibri" w:hAnsi="Arial" w:cs="Arial"/>
                <w:position w:val="1"/>
                <w:sz w:val="20"/>
                <w:szCs w:val="20"/>
              </w:rPr>
            </w:pPr>
          </w:p>
        </w:tc>
      </w:tr>
      <w:tr w:rsidR="009548FA" w:rsidRPr="007F425A" w14:paraId="0E4668E6" w14:textId="77777777" w:rsidTr="0B9E93CE">
        <w:tc>
          <w:tcPr>
            <w:tcW w:w="400" w:type="pct"/>
          </w:tcPr>
          <w:p w14:paraId="4B3DD770" w14:textId="0D730629" w:rsidR="009548FA" w:rsidRPr="00D523E2" w:rsidRDefault="009548FA" w:rsidP="009548F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F-FIN-10</w:t>
            </w:r>
          </w:p>
        </w:tc>
        <w:tc>
          <w:tcPr>
            <w:tcW w:w="786" w:type="pct"/>
          </w:tcPr>
          <w:p w14:paraId="1E7EB24A" w14:textId="2963DEC7" w:rsidR="009548FA" w:rsidRPr="00D523E2" w:rsidRDefault="009548FA" w:rsidP="009548F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Procedure - Financieel - Assurantiebelasting</w:t>
            </w:r>
          </w:p>
        </w:tc>
        <w:tc>
          <w:tcPr>
            <w:tcW w:w="1563" w:type="pct"/>
          </w:tcPr>
          <w:p w14:paraId="7D8A891C" w14:textId="6D4FB45D" w:rsidR="009548FA" w:rsidRPr="00D523E2" w:rsidRDefault="009548FA" w:rsidP="009548FA">
            <w:pPr>
              <w:spacing w:after="0" w:line="240" w:lineRule="auto"/>
              <w:ind w:left="57"/>
              <w:rPr>
                <w:rFonts w:ascii="Arial" w:eastAsia="Calibri" w:hAnsi="Arial" w:cs="Arial"/>
                <w:sz w:val="20"/>
                <w:szCs w:val="20"/>
              </w:rPr>
            </w:pPr>
            <w:r w:rsidRPr="00B74B23">
              <w:rPr>
                <w:rFonts w:ascii="Arial" w:eastAsia="Calibri" w:hAnsi="Arial" w:cs="Arial"/>
                <w:sz w:val="20"/>
                <w:szCs w:val="20"/>
              </w:rPr>
              <w:t>De GA beschikt over een procedure voor afdracht van de assurantiebelasting (conform de volmachtovereenkomst).</w:t>
            </w:r>
          </w:p>
        </w:tc>
        <w:tc>
          <w:tcPr>
            <w:tcW w:w="2251" w:type="pct"/>
          </w:tcPr>
          <w:p w14:paraId="46BAFB45" w14:textId="3FD3C5B2" w:rsidR="009548FA" w:rsidRPr="00187A30" w:rsidRDefault="00187A30" w:rsidP="00B333ED">
            <w:pPr>
              <w:pStyle w:val="Lijstalinea"/>
              <w:numPr>
                <w:ilvl w:val="0"/>
                <w:numId w:val="109"/>
              </w:numPr>
              <w:spacing w:after="0" w:line="240" w:lineRule="auto"/>
              <w:ind w:left="414" w:hanging="357"/>
              <w:rPr>
                <w:rFonts w:ascii="Arial" w:eastAsia="Calibri" w:hAnsi="Arial" w:cs="Arial"/>
                <w:position w:val="1"/>
                <w:szCs w:val="20"/>
                <w:lang w:val="nl-NL"/>
              </w:rPr>
            </w:pPr>
            <w:r w:rsidRPr="00187A30">
              <w:rPr>
                <w:rFonts w:ascii="Arial" w:eastAsia="Calibri" w:hAnsi="Arial" w:cs="Arial"/>
                <w:spacing w:val="-1"/>
                <w:szCs w:val="20"/>
                <w:lang w:val="nl-NL"/>
              </w:rPr>
              <w:t xml:space="preserve">De accountant gaat na of de gevolmachtigde agent beschikt over een </w:t>
            </w:r>
            <w:bookmarkStart w:id="5" w:name="_Hlk200056560"/>
            <w:r w:rsidRPr="00187A30">
              <w:rPr>
                <w:rFonts w:ascii="Arial" w:eastAsia="Calibri" w:hAnsi="Arial" w:cs="Arial"/>
                <w:spacing w:val="-1"/>
                <w:szCs w:val="20"/>
                <w:lang w:val="nl-NL"/>
              </w:rPr>
              <w:t xml:space="preserve">procedurebeschrijving </w:t>
            </w:r>
            <w:r w:rsidRPr="00187A30">
              <w:rPr>
                <w:rFonts w:ascii="Arial" w:eastAsia="Calibri" w:hAnsi="Arial" w:cs="Arial"/>
                <w:szCs w:val="20"/>
                <w:lang w:val="nl-NL"/>
              </w:rPr>
              <w:t>voor afdracht van de assurantiebelasting</w:t>
            </w:r>
            <w:bookmarkEnd w:id="5"/>
            <w:r w:rsidRPr="00187A30">
              <w:rPr>
                <w:rFonts w:ascii="Arial" w:eastAsia="Calibri" w:hAnsi="Arial" w:cs="Arial"/>
                <w:szCs w:val="20"/>
                <w:lang w:val="nl-NL"/>
              </w:rPr>
              <w:t xml:space="preserve"> (conform de volmachtovereenkomst)</w:t>
            </w:r>
            <w:r w:rsidRPr="00187A30">
              <w:rPr>
                <w:rFonts w:ascii="Arial" w:eastAsia="Calibri" w:hAnsi="Arial" w:cs="Arial"/>
                <w:spacing w:val="-1"/>
                <w:szCs w:val="20"/>
                <w:lang w:val="nl-NL"/>
              </w:rPr>
              <w:t>.</w:t>
            </w:r>
          </w:p>
        </w:tc>
      </w:tr>
      <w:tr w:rsidR="009548FA" w:rsidRPr="007F425A" w14:paraId="46BE781A" w14:textId="77777777" w:rsidTr="0B9E93CE">
        <w:tc>
          <w:tcPr>
            <w:tcW w:w="400" w:type="pct"/>
          </w:tcPr>
          <w:p w14:paraId="1B0ABC66" w14:textId="5635C4B1" w:rsidR="009548FA" w:rsidRPr="00D523E2" w:rsidRDefault="009548FA" w:rsidP="009548FA">
            <w:pPr>
              <w:spacing w:after="0" w:line="240" w:lineRule="auto"/>
              <w:jc w:val="center"/>
              <w:rPr>
                <w:rFonts w:ascii="Arial" w:eastAsia="Calibri" w:hAnsi="Arial" w:cs="Arial"/>
                <w:position w:val="1"/>
                <w:sz w:val="20"/>
                <w:szCs w:val="20"/>
              </w:rPr>
            </w:pPr>
            <w:r w:rsidRPr="00D523E2">
              <w:rPr>
                <w:rFonts w:ascii="Arial" w:eastAsia="Calibri" w:hAnsi="Arial" w:cs="Arial"/>
                <w:position w:val="1"/>
                <w:sz w:val="20"/>
                <w:szCs w:val="20"/>
              </w:rPr>
              <w:t>F-FIN-11</w:t>
            </w:r>
          </w:p>
        </w:tc>
        <w:tc>
          <w:tcPr>
            <w:tcW w:w="786" w:type="pct"/>
          </w:tcPr>
          <w:p w14:paraId="05EA4F21" w14:textId="7766362E" w:rsidR="009548FA" w:rsidRPr="00D523E2" w:rsidRDefault="009548FA" w:rsidP="009548FA">
            <w:pPr>
              <w:spacing w:after="0" w:line="240" w:lineRule="auto"/>
              <w:ind w:left="102" w:right="-20"/>
              <w:rPr>
                <w:rFonts w:ascii="Arial" w:eastAsia="Calibri" w:hAnsi="Arial" w:cs="Arial"/>
                <w:position w:val="1"/>
                <w:sz w:val="20"/>
                <w:szCs w:val="20"/>
              </w:rPr>
            </w:pPr>
            <w:r w:rsidRPr="00D523E2">
              <w:rPr>
                <w:rFonts w:ascii="Arial" w:eastAsia="Calibri" w:hAnsi="Arial" w:cs="Arial"/>
                <w:position w:val="1"/>
                <w:sz w:val="20"/>
                <w:szCs w:val="20"/>
              </w:rPr>
              <w:t>Procedure - Financieel - Assurantiebelasting</w:t>
            </w:r>
          </w:p>
        </w:tc>
        <w:tc>
          <w:tcPr>
            <w:tcW w:w="1563" w:type="pct"/>
          </w:tcPr>
          <w:p w14:paraId="08EA4FB3" w14:textId="407726E5" w:rsidR="009548FA" w:rsidRPr="00D523E2" w:rsidRDefault="009548FA" w:rsidP="009548FA">
            <w:pPr>
              <w:spacing w:after="0" w:line="240" w:lineRule="auto"/>
              <w:ind w:left="57"/>
              <w:rPr>
                <w:rFonts w:ascii="Arial" w:eastAsia="Calibri" w:hAnsi="Arial" w:cs="Arial"/>
                <w:sz w:val="20"/>
                <w:szCs w:val="20"/>
              </w:rPr>
            </w:pPr>
            <w:r w:rsidRPr="00B74B23">
              <w:rPr>
                <w:rFonts w:ascii="Arial" w:eastAsia="Calibri" w:hAnsi="Arial" w:cs="Arial"/>
                <w:sz w:val="20"/>
                <w:szCs w:val="20"/>
              </w:rPr>
              <w:t>De GA controleert of de assurantiebelasting juist, tijdig en volledig is afgedragen (conform de volmachtovereenkomst).</w:t>
            </w:r>
          </w:p>
        </w:tc>
        <w:tc>
          <w:tcPr>
            <w:tcW w:w="2251" w:type="pct"/>
          </w:tcPr>
          <w:p w14:paraId="20004E09" w14:textId="51307A38" w:rsidR="009548FA" w:rsidRPr="00187A30" w:rsidRDefault="00187A30" w:rsidP="00B333ED">
            <w:pPr>
              <w:pStyle w:val="Lijstalinea"/>
              <w:widowControl/>
              <w:numPr>
                <w:ilvl w:val="0"/>
                <w:numId w:val="110"/>
              </w:numPr>
              <w:spacing w:after="0" w:line="240" w:lineRule="auto"/>
              <w:ind w:left="414" w:hanging="357"/>
              <w:rPr>
                <w:rFonts w:ascii="Arial" w:eastAsia="Calibri" w:hAnsi="Arial" w:cs="Arial"/>
                <w:spacing w:val="1"/>
                <w:position w:val="1"/>
                <w:szCs w:val="20"/>
                <w:lang w:val="nl-NL"/>
              </w:rPr>
            </w:pPr>
            <w:r w:rsidRPr="005D7F9C">
              <w:rPr>
                <w:rFonts w:ascii="Arial" w:eastAsia="Calibri" w:hAnsi="Arial" w:cs="Arial"/>
                <w:spacing w:val="1"/>
                <w:position w:val="1"/>
                <w:lang w:val="nl-NL"/>
              </w:rPr>
              <w:t xml:space="preserve">De </w:t>
            </w:r>
            <w:r w:rsidRPr="00B1475D">
              <w:rPr>
                <w:rFonts w:ascii="Arial" w:eastAsia="Calibri" w:hAnsi="Arial" w:cs="Arial"/>
                <w:spacing w:val="1"/>
                <w:position w:val="1"/>
                <w:lang w:val="nl-NL"/>
              </w:rPr>
              <w:t xml:space="preserve">accountant gaat na of de gevolmachtigde agent heeft gecontroleerd </w:t>
            </w:r>
            <w:r w:rsidRPr="00187A30">
              <w:rPr>
                <w:rFonts w:ascii="Arial" w:eastAsia="Calibri" w:hAnsi="Arial" w:cs="Arial"/>
                <w:spacing w:val="1"/>
                <w:position w:val="1"/>
                <w:lang w:val="nl-NL"/>
              </w:rPr>
              <w:t xml:space="preserve">of de assurantiebelasting juist, tijdig en volledig </w:t>
            </w:r>
            <w:r w:rsidR="000837E9">
              <w:rPr>
                <w:rFonts w:ascii="Arial" w:eastAsia="Calibri" w:hAnsi="Arial" w:cs="Arial"/>
                <w:spacing w:val="1"/>
                <w:position w:val="1"/>
                <w:lang w:val="nl-NL"/>
              </w:rPr>
              <w:t>heeft</w:t>
            </w:r>
            <w:r w:rsidRPr="00187A30">
              <w:rPr>
                <w:rFonts w:ascii="Arial" w:eastAsia="Calibri" w:hAnsi="Arial" w:cs="Arial"/>
                <w:spacing w:val="1"/>
                <w:position w:val="1"/>
                <w:lang w:val="nl-NL"/>
              </w:rPr>
              <w:t xml:space="preserve"> afgedragen</w:t>
            </w:r>
            <w:r w:rsidRPr="00B1475D">
              <w:rPr>
                <w:rFonts w:ascii="Arial" w:eastAsia="Calibri" w:hAnsi="Arial" w:cs="Arial"/>
                <w:spacing w:val="1"/>
                <w:position w:val="1"/>
                <w:lang w:val="nl-NL"/>
              </w:rPr>
              <w:t>.</w:t>
            </w:r>
            <w:r w:rsidRPr="00B1475D">
              <w:rPr>
                <w:rFonts w:ascii="Arial" w:eastAsia="Calibri" w:hAnsi="Arial" w:cs="Arial"/>
                <w:spacing w:val="1"/>
                <w:position w:val="1"/>
                <w:lang w:val="nl-NL"/>
              </w:rPr>
              <w:br/>
            </w:r>
            <w:r w:rsidRPr="005D7F9C">
              <w:rPr>
                <w:rFonts w:ascii="Arial" w:eastAsia="Calibri" w:hAnsi="Arial" w:cs="Arial"/>
                <w:spacing w:val="-1"/>
                <w:lang w:val="nl-NL"/>
              </w:rPr>
              <w:t xml:space="preserve">Documenten waaruit blijkt dat de gevolmachtigde agent deze controle heeft uitgevoerd zijn voor de accountant beschikbaar. </w:t>
            </w:r>
            <w:r w:rsidR="00C14C9D">
              <w:rPr>
                <w:rFonts w:ascii="Arial" w:eastAsia="Calibri" w:hAnsi="Arial" w:cs="Arial"/>
                <w:i/>
                <w:iCs/>
                <w:spacing w:val="-1"/>
                <w:lang w:val="nl-NL"/>
              </w:rPr>
              <w:t xml:space="preserve">Van </w:t>
            </w:r>
            <w:r w:rsidR="00C14C9D">
              <w:rPr>
                <w:rFonts w:ascii="Arial" w:eastAsia="Calibri" w:hAnsi="Arial" w:cs="Arial"/>
                <w:i/>
                <w:iCs/>
                <w:spacing w:val="-1"/>
                <w:lang w:val="nl-NL"/>
              </w:rPr>
              <w:lastRenderedPageBreak/>
              <w:t>de accountant wordt hiertoe geen inhoudelijke beoordeling verwacht</w:t>
            </w:r>
            <w:r w:rsidR="00063261">
              <w:rPr>
                <w:rFonts w:ascii="Arial" w:eastAsia="Calibri" w:hAnsi="Arial" w:cs="Arial"/>
                <w:i/>
                <w:iCs/>
                <w:spacing w:val="-1"/>
                <w:lang w:val="nl-NL"/>
              </w:rPr>
              <w:t>.</w:t>
            </w:r>
          </w:p>
        </w:tc>
      </w:tr>
      <w:tr w:rsidR="009548FA" w:rsidRPr="007F425A" w14:paraId="1B88D1F1" w14:textId="77777777" w:rsidTr="0B9E93CE">
        <w:tc>
          <w:tcPr>
            <w:tcW w:w="5000" w:type="pct"/>
            <w:gridSpan w:val="4"/>
            <w:shd w:val="clear" w:color="auto" w:fill="D9D9D9" w:themeFill="background1" w:themeFillShade="D9"/>
          </w:tcPr>
          <w:p w14:paraId="5CA75C32" w14:textId="77777777" w:rsidR="009548FA" w:rsidRPr="007F425A" w:rsidRDefault="009548FA" w:rsidP="009548FA">
            <w:pPr>
              <w:spacing w:after="0" w:line="240" w:lineRule="auto"/>
              <w:ind w:left="57"/>
              <w:rPr>
                <w:rFonts w:ascii="Arial" w:eastAsia="Calibri" w:hAnsi="Arial" w:cs="Arial"/>
                <w:spacing w:val="-1"/>
                <w:sz w:val="20"/>
                <w:szCs w:val="20"/>
              </w:rPr>
            </w:pPr>
          </w:p>
        </w:tc>
      </w:tr>
    </w:tbl>
    <w:p w14:paraId="169AD20A" w14:textId="77777777" w:rsidR="00CA1291" w:rsidRDefault="00CA1291" w:rsidP="006F2FF3">
      <w:pPr>
        <w:spacing w:line="240" w:lineRule="auto"/>
      </w:pPr>
    </w:p>
    <w:sectPr w:rsidR="00CA1291" w:rsidSect="008873D0">
      <w:headerReference w:type="default" r:id="rId11"/>
      <w:footerReference w:type="default" r:id="rId12"/>
      <w:pgSz w:w="15840" w:h="12240" w:orient="landscape"/>
      <w:pgMar w:top="936" w:right="936" w:bottom="993" w:left="936" w:header="568" w:footer="5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DEC7B" w14:textId="77777777" w:rsidR="00B64D41" w:rsidRDefault="00B64D41" w:rsidP="008C5F12">
      <w:pPr>
        <w:spacing w:after="0" w:line="240" w:lineRule="auto"/>
      </w:pPr>
      <w:r>
        <w:separator/>
      </w:r>
    </w:p>
  </w:endnote>
  <w:endnote w:type="continuationSeparator" w:id="0">
    <w:p w14:paraId="65523D96" w14:textId="77777777" w:rsidR="00B64D41" w:rsidRDefault="00B64D41" w:rsidP="008C5F12">
      <w:pPr>
        <w:spacing w:after="0" w:line="240" w:lineRule="auto"/>
      </w:pPr>
      <w:r>
        <w:continuationSeparator/>
      </w:r>
    </w:p>
  </w:endnote>
  <w:endnote w:type="continuationNotice" w:id="1">
    <w:p w14:paraId="015A6581" w14:textId="77777777" w:rsidR="00B64D41" w:rsidRDefault="00B64D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B6D2C" w14:textId="6945BE3B" w:rsidR="00023FA7" w:rsidRPr="00CB1570" w:rsidRDefault="00023FA7" w:rsidP="00CB1570">
    <w:pPr>
      <w:spacing w:after="0" w:line="184" w:lineRule="exact"/>
      <w:ind w:right="1066"/>
      <w:rPr>
        <w:rFonts w:ascii="Arial" w:hAnsi="Arial" w:cs="Arial"/>
        <w:sz w:val="16"/>
        <w:szCs w:val="20"/>
      </w:rPr>
    </w:pPr>
    <w:r w:rsidRPr="0001248B">
      <w:rPr>
        <w:rFonts w:ascii="Arial" w:hAnsi="Arial" w:cs="Arial"/>
        <w:sz w:val="16"/>
        <w:szCs w:val="20"/>
      </w:rPr>
      <w:t xml:space="preserve">Bijlage 2: Normenkader en Werkprogramma voor de </w:t>
    </w:r>
    <w:r>
      <w:rPr>
        <w:rFonts w:ascii="Arial" w:hAnsi="Arial" w:cs="Arial"/>
        <w:sz w:val="16"/>
        <w:szCs w:val="20"/>
      </w:rPr>
      <w:t>a</w:t>
    </w:r>
    <w:r w:rsidRPr="0001248B">
      <w:rPr>
        <w:rFonts w:ascii="Arial" w:hAnsi="Arial" w:cs="Arial"/>
        <w:sz w:val="16"/>
        <w:szCs w:val="20"/>
      </w:rPr>
      <w:t>ccountant</w:t>
    </w:r>
    <w:r>
      <w:rPr>
        <w:rFonts w:ascii="Arial" w:hAnsi="Arial" w:cs="Arial"/>
        <w:sz w:val="16"/>
        <w:szCs w:val="20"/>
      </w:rPr>
      <w:tab/>
    </w:r>
    <w:r>
      <w:rPr>
        <w:rFonts w:ascii="Arial" w:hAnsi="Arial" w:cs="Arial"/>
        <w:sz w:val="16"/>
        <w:szCs w:val="20"/>
      </w:rPr>
      <w:tab/>
      <w:t xml:space="preserve">Accountantsprotocol </w:t>
    </w:r>
    <w:r w:rsidRPr="0001248B">
      <w:rPr>
        <w:rFonts w:ascii="Arial" w:hAnsi="Arial" w:cs="Arial"/>
        <w:sz w:val="16"/>
        <w:szCs w:val="20"/>
      </w:rPr>
      <w:t>Werkprogramma Risicobeheersing Volmachten</w:t>
    </w:r>
    <w:r>
      <w:rPr>
        <w:rFonts w:ascii="Arial" w:hAnsi="Arial" w:cs="Arial"/>
        <w:sz w:val="16"/>
        <w:szCs w:val="20"/>
      </w:rPr>
      <w:t xml:space="preserve"> 20</w:t>
    </w:r>
    <w:r w:rsidR="0003363A">
      <w:rPr>
        <w:rFonts w:ascii="Arial" w:hAnsi="Arial" w:cs="Arial"/>
        <w:sz w:val="16"/>
        <w:szCs w:val="20"/>
      </w:rPr>
      <w:t>25</w:t>
    </w:r>
    <w:r w:rsidR="00606723">
      <w:rPr>
        <w:rFonts w:ascii="Arial" w:hAnsi="Arial" w:cs="Arial"/>
        <w:sz w:val="16"/>
        <w:szCs w:val="20"/>
      </w:rPr>
      <w:t xml:space="preserve"> Versie 1.</w:t>
    </w:r>
    <w:r w:rsidR="00947622">
      <w:rPr>
        <w:rFonts w:ascii="Arial" w:hAnsi="Arial" w:cs="Arial"/>
        <w:sz w:val="16"/>
        <w:szCs w:val="20"/>
      </w:rPr>
      <w:t>0</w:t>
    </w:r>
    <w:r w:rsidRPr="0001248B">
      <w:rPr>
        <w:rFonts w:ascii="Arial" w:eastAsia="Calibri" w:hAnsi="Arial" w:cs="Arial"/>
        <w:sz w:val="16"/>
        <w:szCs w:val="16"/>
      </w:rPr>
      <w:ptab w:relativeTo="margin" w:alignment="right" w:leader="none"/>
    </w:r>
    <w:r w:rsidRPr="0001248B">
      <w:rPr>
        <w:rFonts w:ascii="Arial" w:hAnsi="Arial" w:cs="Arial"/>
        <w:sz w:val="16"/>
        <w:szCs w:val="20"/>
      </w:rPr>
      <w:fldChar w:fldCharType="begin"/>
    </w:r>
    <w:r w:rsidRPr="0001248B">
      <w:rPr>
        <w:rFonts w:ascii="Arial" w:hAnsi="Arial" w:cs="Arial"/>
        <w:sz w:val="16"/>
        <w:szCs w:val="20"/>
      </w:rPr>
      <w:instrText>PAGE   \* MERGEFORMAT</w:instrText>
    </w:r>
    <w:r w:rsidRPr="0001248B">
      <w:rPr>
        <w:rFonts w:ascii="Arial" w:hAnsi="Arial" w:cs="Arial"/>
        <w:sz w:val="16"/>
        <w:szCs w:val="20"/>
      </w:rPr>
      <w:fldChar w:fldCharType="separate"/>
    </w:r>
    <w:r>
      <w:rPr>
        <w:rFonts w:ascii="Arial" w:hAnsi="Arial" w:cs="Arial"/>
        <w:noProof/>
        <w:sz w:val="16"/>
        <w:szCs w:val="20"/>
      </w:rPr>
      <w:t>7</w:t>
    </w:r>
    <w:r w:rsidRPr="0001248B">
      <w:rPr>
        <w:rFonts w:ascii="Arial" w:hAnsi="Arial" w:cs="Arial"/>
        <w:sz w:val="16"/>
        <w:szCs w:val="20"/>
      </w:rPr>
      <w:fldChar w:fldCharType="end"/>
    </w:r>
    <w:r w:rsidRPr="0001248B">
      <w:rPr>
        <w:rFonts w:ascii="Arial" w:hAnsi="Arial" w:cs="Arial"/>
        <w:sz w:val="16"/>
        <w:szCs w:val="20"/>
      </w:rPr>
      <w:t xml:space="preserve"> van </w:t>
    </w:r>
    <w:r w:rsidRPr="0001248B">
      <w:rPr>
        <w:rFonts w:ascii="Arial" w:hAnsi="Arial" w:cs="Arial"/>
        <w:sz w:val="16"/>
        <w:szCs w:val="20"/>
      </w:rPr>
      <w:fldChar w:fldCharType="begin"/>
    </w:r>
    <w:r w:rsidRPr="0001248B">
      <w:rPr>
        <w:rFonts w:ascii="Arial" w:hAnsi="Arial" w:cs="Arial"/>
        <w:sz w:val="16"/>
        <w:szCs w:val="20"/>
      </w:rPr>
      <w:instrText xml:space="preserve"> NUMPAGES  \# "0"  \* MERGEFORMAT </w:instrText>
    </w:r>
    <w:r w:rsidRPr="0001248B">
      <w:rPr>
        <w:rFonts w:ascii="Arial" w:hAnsi="Arial" w:cs="Arial"/>
        <w:sz w:val="16"/>
        <w:szCs w:val="20"/>
      </w:rPr>
      <w:fldChar w:fldCharType="separate"/>
    </w:r>
    <w:r>
      <w:rPr>
        <w:rFonts w:ascii="Arial" w:hAnsi="Arial" w:cs="Arial"/>
        <w:noProof/>
        <w:sz w:val="16"/>
        <w:szCs w:val="20"/>
      </w:rPr>
      <w:t>20</w:t>
    </w:r>
    <w:r w:rsidRPr="0001248B">
      <w:rPr>
        <w:rFonts w:ascii="Arial" w:hAnsi="Arial" w:cs="Arial"/>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ACDFB" w14:textId="77777777" w:rsidR="00B64D41" w:rsidRDefault="00B64D41" w:rsidP="008C5F12">
      <w:pPr>
        <w:spacing w:after="0" w:line="240" w:lineRule="auto"/>
      </w:pPr>
      <w:r>
        <w:separator/>
      </w:r>
    </w:p>
  </w:footnote>
  <w:footnote w:type="continuationSeparator" w:id="0">
    <w:p w14:paraId="4B47BB4E" w14:textId="77777777" w:rsidR="00B64D41" w:rsidRDefault="00B64D41" w:rsidP="008C5F12">
      <w:pPr>
        <w:spacing w:after="0" w:line="240" w:lineRule="auto"/>
      </w:pPr>
      <w:r>
        <w:continuationSeparator/>
      </w:r>
    </w:p>
  </w:footnote>
  <w:footnote w:type="continuationNotice" w:id="1">
    <w:p w14:paraId="301EFF63" w14:textId="77777777" w:rsidR="00B64D41" w:rsidRDefault="00B64D41">
      <w:pPr>
        <w:spacing w:after="0" w:line="240" w:lineRule="auto"/>
      </w:pPr>
    </w:p>
  </w:footnote>
  <w:footnote w:id="2">
    <w:p w14:paraId="6A4A432C" w14:textId="4FEE1E7D" w:rsidR="00023FA7" w:rsidRPr="00DA1146" w:rsidRDefault="00023FA7" w:rsidP="00DA1146">
      <w:pPr>
        <w:spacing w:after="0" w:line="240" w:lineRule="auto"/>
      </w:pPr>
      <w:r w:rsidRPr="00DA1146">
        <w:rPr>
          <w:rStyle w:val="Voetnootmarkering"/>
        </w:rPr>
        <w:footnoteRef/>
      </w:r>
      <w:r w:rsidRPr="00DA1146">
        <w:t xml:space="preserve"> De gevolmachtigd agent voert taken </w:t>
      </w:r>
      <w:r w:rsidR="00B5020F" w:rsidRPr="00DA1146">
        <w:t xml:space="preserve">minimaal </w:t>
      </w:r>
      <w:r w:rsidRPr="003358EB">
        <w:t xml:space="preserve">eenmaal per jaar uit. </w:t>
      </w:r>
      <w:r w:rsidRPr="00DA1146">
        <w:t xml:space="preserve">De taken </w:t>
      </w:r>
      <w:r w:rsidR="00DA1146" w:rsidRPr="00DA1146">
        <w:t>O-FRA-21, A-ACC-71, A-ACC-61, S-KWA-31, S-KWA-11, S-KWA-61, I-AUT-41, F-FIN-41, F-FIN-61, F-FIN-51 en F-FIN-11</w:t>
      </w:r>
      <w:r w:rsidRPr="00DA1146">
        <w:t xml:space="preserve"> dient </w:t>
      </w:r>
      <w:r w:rsidR="005F3F0E" w:rsidRPr="00DA1146">
        <w:t>de gevolmachtigde agent</w:t>
      </w:r>
      <w:r w:rsidRPr="00DA1146">
        <w:t xml:space="preserve"> echter eenmaal per kwartaal uit te voeren.</w:t>
      </w:r>
    </w:p>
  </w:footnote>
  <w:footnote w:id="3">
    <w:p w14:paraId="5A4D898D" w14:textId="3759B98C" w:rsidR="004870AB" w:rsidRPr="00904ABC" w:rsidRDefault="004870AB">
      <w:pPr>
        <w:pStyle w:val="Voetnoottekst"/>
        <w:rPr>
          <w:lang w:val="nl-NL"/>
        </w:rPr>
      </w:pPr>
      <w:r>
        <w:rPr>
          <w:rStyle w:val="Voetnootmarkering"/>
        </w:rPr>
        <w:footnoteRef/>
      </w:r>
      <w:r w:rsidRPr="00904ABC">
        <w:rPr>
          <w:lang w:val="nl-NL"/>
        </w:rPr>
        <w:t xml:space="preserve"> </w:t>
      </w:r>
      <w:r>
        <w:rPr>
          <w:lang w:val="nl-NL"/>
        </w:rPr>
        <w:t>V</w:t>
      </w:r>
      <w:r w:rsidRPr="004870AB">
        <w:rPr>
          <w:lang w:val="nl-NL"/>
        </w:rPr>
        <w:t xml:space="preserve">erwacht </w:t>
      </w:r>
      <w:r>
        <w:rPr>
          <w:lang w:val="nl-NL"/>
        </w:rPr>
        <w:t xml:space="preserve">wordt </w:t>
      </w:r>
      <w:r w:rsidRPr="004870AB">
        <w:rPr>
          <w:lang w:val="nl-NL"/>
        </w:rPr>
        <w:t xml:space="preserve">dat de gevolmachtigde agent in </w:t>
      </w:r>
      <w:r>
        <w:rPr>
          <w:lang w:val="nl-NL"/>
        </w:rPr>
        <w:t xml:space="preserve">de </w:t>
      </w:r>
      <w:r w:rsidRPr="004870AB">
        <w:rPr>
          <w:lang w:val="nl-NL"/>
        </w:rPr>
        <w:t xml:space="preserve">procesbeschrijving heeft vastgelegd dat een incident </w:t>
      </w:r>
      <w:r>
        <w:rPr>
          <w:lang w:val="nl-NL"/>
        </w:rPr>
        <w:t xml:space="preserve">wordt </w:t>
      </w:r>
      <w:r w:rsidRPr="004870AB">
        <w:rPr>
          <w:lang w:val="nl-NL"/>
        </w:rPr>
        <w:t>geanalyseerd en dat het incident wordt beoordeeld</w:t>
      </w:r>
      <w:r>
        <w:rPr>
          <w:lang w:val="nl-NL"/>
        </w:rPr>
        <w:t xml:space="preserve">, </w:t>
      </w:r>
      <w:r w:rsidRPr="004870AB">
        <w:rPr>
          <w:lang w:val="nl-NL"/>
        </w:rPr>
        <w:t xml:space="preserve">er </w:t>
      </w:r>
      <w:r>
        <w:rPr>
          <w:lang w:val="nl-NL"/>
        </w:rPr>
        <w:t>zo</w:t>
      </w:r>
      <w:r w:rsidR="008908E7">
        <w:rPr>
          <w:lang w:val="nl-NL"/>
        </w:rPr>
        <w:t xml:space="preserve"> </w:t>
      </w:r>
      <w:r>
        <w:rPr>
          <w:lang w:val="nl-NL"/>
        </w:rPr>
        <w:t xml:space="preserve">nodig </w:t>
      </w:r>
      <w:r w:rsidRPr="004870AB">
        <w:rPr>
          <w:lang w:val="nl-NL"/>
        </w:rPr>
        <w:t>(aanvullende) beheermaatregelen worden getroffen</w:t>
      </w:r>
      <w:r>
        <w:rPr>
          <w:lang w:val="nl-NL"/>
        </w:rPr>
        <w:t xml:space="preserve">. </w:t>
      </w:r>
    </w:p>
  </w:footnote>
  <w:footnote w:id="4">
    <w:p w14:paraId="597338C9" w14:textId="7EA4B5C2" w:rsidR="008908E7" w:rsidRPr="00904ABC" w:rsidRDefault="008908E7">
      <w:pPr>
        <w:pStyle w:val="Voetnoottekst"/>
        <w:rPr>
          <w:lang w:val="nl-NL"/>
        </w:rPr>
      </w:pPr>
      <w:r>
        <w:rPr>
          <w:rStyle w:val="Voetnootmarkering"/>
        </w:rPr>
        <w:footnoteRef/>
      </w:r>
      <w:r>
        <w:rPr>
          <w:rFonts w:ascii="Arial" w:eastAsia="Calibri" w:hAnsi="Arial" w:cs="Arial"/>
          <w:spacing w:val="1"/>
          <w:position w:val="1"/>
          <w:lang w:val="nl-NL"/>
        </w:rPr>
        <w:t>Van de accountant wordt verwacht na te gaan of de datum waarop de waarneming is uitgevoerd in het betreffende kwartaal ligt</w:t>
      </w:r>
      <w:r>
        <w:rPr>
          <w:rFonts w:ascii="Arial" w:eastAsia="Calibri" w:hAnsi="Arial" w:cs="Arial"/>
          <w:spacing w:val="1"/>
          <w:position w:val="1"/>
          <w:lang w:val="nl-NL"/>
        </w:rPr>
        <w:t>.</w:t>
      </w:r>
    </w:p>
  </w:footnote>
  <w:footnote w:id="5">
    <w:p w14:paraId="24B26872" w14:textId="44A10573" w:rsidR="00DF7E68" w:rsidRPr="00904ABC" w:rsidRDefault="00DF7E68">
      <w:pPr>
        <w:pStyle w:val="Voetnoottekst"/>
        <w:rPr>
          <w:lang w:val="nl-NL"/>
        </w:rPr>
      </w:pPr>
      <w:r>
        <w:rPr>
          <w:rStyle w:val="Voetnootmarkering"/>
        </w:rPr>
        <w:footnoteRef/>
      </w:r>
      <w:r w:rsidRPr="00904ABC">
        <w:rPr>
          <w:lang w:val="nl-NL"/>
        </w:rPr>
        <w:t xml:space="preserve"> Aan de hand van het </w:t>
      </w:r>
      <w:r w:rsidRPr="00DF7E68">
        <w:rPr>
          <w:lang w:val="nl-NL"/>
        </w:rPr>
        <w:t xml:space="preserve">afgegeven polisblad </w:t>
      </w:r>
      <w:r>
        <w:rPr>
          <w:lang w:val="nl-NL"/>
        </w:rPr>
        <w:t xml:space="preserve">kan de accountant nagaan </w:t>
      </w:r>
      <w:r w:rsidRPr="00DF7E68">
        <w:rPr>
          <w:lang w:val="nl-NL"/>
        </w:rPr>
        <w:t xml:space="preserve">hoe de kosten genoemd </w:t>
      </w:r>
      <w:r>
        <w:rPr>
          <w:lang w:val="nl-NL"/>
        </w:rPr>
        <w:t>zijn</w:t>
      </w:r>
    </w:p>
  </w:footnote>
  <w:footnote w:id="6">
    <w:p w14:paraId="05474426" w14:textId="1F770201" w:rsidR="00F758FE" w:rsidRPr="00904ABC" w:rsidRDefault="00F758FE">
      <w:pPr>
        <w:pStyle w:val="Voetnoottekst"/>
        <w:rPr>
          <w:lang w:val="nl-NL"/>
        </w:rPr>
      </w:pPr>
      <w:r>
        <w:rPr>
          <w:rStyle w:val="Voetnootmarkering"/>
        </w:rPr>
        <w:footnoteRef/>
      </w:r>
      <w:r w:rsidRPr="00904ABC">
        <w:rPr>
          <w:lang w:val="nl-NL"/>
        </w:rPr>
        <w:t xml:space="preserve"> </w:t>
      </w:r>
      <w:r w:rsidRPr="00F758FE">
        <w:rPr>
          <w:lang w:val="nl-NL"/>
        </w:rPr>
        <w:t>Bij de IT informatie-architectuur gaat het er om dat deze nog in overeenstemming is met de werkelijkheid op de dag van de controle.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66E52" w14:textId="4BCDA0BE" w:rsidR="007F7742" w:rsidRPr="00E87201" w:rsidRDefault="007F7742" w:rsidP="007F7742">
    <w:pPr>
      <w:pStyle w:val="Koptekst"/>
      <w:rPr>
        <w:sz w:val="20"/>
        <w:szCs w:val="20"/>
      </w:rPr>
    </w:pPr>
    <w:r w:rsidRPr="006A2BE6">
      <w:rPr>
        <w:color w:val="FF0000"/>
        <w:sz w:val="20"/>
        <w:szCs w:val="20"/>
      </w:rPr>
      <w:t>C</w:t>
    </w:r>
    <w:r w:rsidR="00135BEA" w:rsidRPr="006A2BE6">
      <w:rPr>
        <w:color w:val="FF0000"/>
        <w:sz w:val="20"/>
        <w:szCs w:val="20"/>
      </w:rPr>
      <w:t>OPRO</w:t>
    </w:r>
    <w:r w:rsidRPr="006A2BE6">
      <w:rPr>
        <w:color w:val="FF0000"/>
        <w:sz w:val="20"/>
        <w:szCs w:val="20"/>
      </w:rPr>
      <w:t xml:space="preserve"> </w:t>
    </w:r>
    <w:r w:rsidR="007D22B2" w:rsidRPr="006A2BE6">
      <w:rPr>
        <w:color w:val="FF0000"/>
        <w:sz w:val="20"/>
        <w:szCs w:val="20"/>
      </w:rPr>
      <w:t>2</w:t>
    </w:r>
    <w:r w:rsidR="0003363A">
      <w:rPr>
        <w:color w:val="FF0000"/>
        <w:sz w:val="20"/>
        <w:szCs w:val="20"/>
      </w:rPr>
      <w:t>5</w:t>
    </w:r>
    <w:r w:rsidR="004609CA">
      <w:rPr>
        <w:color w:val="FF0000"/>
        <w:sz w:val="20"/>
        <w:szCs w:val="20"/>
      </w:rPr>
      <w:t>046</w:t>
    </w:r>
    <w:r w:rsidRPr="00E87201">
      <w:rPr>
        <w:sz w:val="20"/>
        <w:szCs w:val="20"/>
      </w:rPr>
      <w:t>- versie 1</w:t>
    </w:r>
    <w:r w:rsidR="00C26546">
      <w:rPr>
        <w:sz w:val="20"/>
        <w:szCs w:val="20"/>
      </w:rPr>
      <w:t>.</w:t>
    </w:r>
    <w:r w:rsidR="00947622">
      <w:rPr>
        <w:sz w:val="20"/>
        <w:szCs w:val="20"/>
      </w:rPr>
      <w:t>0</w:t>
    </w:r>
  </w:p>
  <w:p w14:paraId="47E13031" w14:textId="77777777" w:rsidR="007F7742" w:rsidRDefault="007F77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86178"/>
    <w:multiLevelType w:val="hybridMultilevel"/>
    <w:tmpl w:val="8F366ED4"/>
    <w:lvl w:ilvl="0" w:tplc="FFFFFFFF">
      <w:start w:val="1"/>
      <w:numFmt w:val="decimal"/>
      <w:lvlText w:val="%1."/>
      <w:lvlJc w:val="left"/>
      <w:pPr>
        <w:ind w:left="834" w:hanging="360"/>
      </w:pPr>
      <w:rPr>
        <w:sz w:val="20"/>
        <w:szCs w:val="20"/>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 w15:restartNumberingAfterBreak="0">
    <w:nsid w:val="00992A0B"/>
    <w:multiLevelType w:val="hybridMultilevel"/>
    <w:tmpl w:val="B8C05556"/>
    <w:lvl w:ilvl="0" w:tplc="9738E384">
      <w:start w:val="1"/>
      <w:numFmt w:val="bullet"/>
      <w:lvlText w:val="‐"/>
      <w:lvlJc w:val="left"/>
      <w:pPr>
        <w:ind w:left="1242" w:hanging="360"/>
      </w:pPr>
      <w:rPr>
        <w:rFonts w:ascii="Calibri" w:hAnsi="Calibri" w:hint="default"/>
      </w:rPr>
    </w:lvl>
    <w:lvl w:ilvl="1" w:tplc="04130003" w:tentative="1">
      <w:start w:val="1"/>
      <w:numFmt w:val="bullet"/>
      <w:lvlText w:val="o"/>
      <w:lvlJc w:val="left"/>
      <w:pPr>
        <w:ind w:left="1962" w:hanging="360"/>
      </w:pPr>
      <w:rPr>
        <w:rFonts w:ascii="Courier New" w:hAnsi="Courier New" w:cs="Courier New" w:hint="default"/>
      </w:rPr>
    </w:lvl>
    <w:lvl w:ilvl="2" w:tplc="04130005" w:tentative="1">
      <w:start w:val="1"/>
      <w:numFmt w:val="bullet"/>
      <w:lvlText w:val=""/>
      <w:lvlJc w:val="left"/>
      <w:pPr>
        <w:ind w:left="2682" w:hanging="360"/>
      </w:pPr>
      <w:rPr>
        <w:rFonts w:ascii="Wingdings" w:hAnsi="Wingdings" w:hint="default"/>
      </w:rPr>
    </w:lvl>
    <w:lvl w:ilvl="3" w:tplc="04130001" w:tentative="1">
      <w:start w:val="1"/>
      <w:numFmt w:val="bullet"/>
      <w:lvlText w:val=""/>
      <w:lvlJc w:val="left"/>
      <w:pPr>
        <w:ind w:left="3402" w:hanging="360"/>
      </w:pPr>
      <w:rPr>
        <w:rFonts w:ascii="Symbol" w:hAnsi="Symbol" w:hint="default"/>
      </w:rPr>
    </w:lvl>
    <w:lvl w:ilvl="4" w:tplc="04130003" w:tentative="1">
      <w:start w:val="1"/>
      <w:numFmt w:val="bullet"/>
      <w:lvlText w:val="o"/>
      <w:lvlJc w:val="left"/>
      <w:pPr>
        <w:ind w:left="4122" w:hanging="360"/>
      </w:pPr>
      <w:rPr>
        <w:rFonts w:ascii="Courier New" w:hAnsi="Courier New" w:cs="Courier New" w:hint="default"/>
      </w:rPr>
    </w:lvl>
    <w:lvl w:ilvl="5" w:tplc="04130005" w:tentative="1">
      <w:start w:val="1"/>
      <w:numFmt w:val="bullet"/>
      <w:lvlText w:val=""/>
      <w:lvlJc w:val="left"/>
      <w:pPr>
        <w:ind w:left="4842" w:hanging="360"/>
      </w:pPr>
      <w:rPr>
        <w:rFonts w:ascii="Wingdings" w:hAnsi="Wingdings" w:hint="default"/>
      </w:rPr>
    </w:lvl>
    <w:lvl w:ilvl="6" w:tplc="04130001" w:tentative="1">
      <w:start w:val="1"/>
      <w:numFmt w:val="bullet"/>
      <w:lvlText w:val=""/>
      <w:lvlJc w:val="left"/>
      <w:pPr>
        <w:ind w:left="5562" w:hanging="360"/>
      </w:pPr>
      <w:rPr>
        <w:rFonts w:ascii="Symbol" w:hAnsi="Symbol" w:hint="default"/>
      </w:rPr>
    </w:lvl>
    <w:lvl w:ilvl="7" w:tplc="04130003" w:tentative="1">
      <w:start w:val="1"/>
      <w:numFmt w:val="bullet"/>
      <w:lvlText w:val="o"/>
      <w:lvlJc w:val="left"/>
      <w:pPr>
        <w:ind w:left="6282" w:hanging="360"/>
      </w:pPr>
      <w:rPr>
        <w:rFonts w:ascii="Courier New" w:hAnsi="Courier New" w:cs="Courier New" w:hint="default"/>
      </w:rPr>
    </w:lvl>
    <w:lvl w:ilvl="8" w:tplc="04130005" w:tentative="1">
      <w:start w:val="1"/>
      <w:numFmt w:val="bullet"/>
      <w:lvlText w:val=""/>
      <w:lvlJc w:val="left"/>
      <w:pPr>
        <w:ind w:left="7002" w:hanging="360"/>
      </w:pPr>
      <w:rPr>
        <w:rFonts w:ascii="Wingdings" w:hAnsi="Wingdings" w:hint="default"/>
      </w:rPr>
    </w:lvl>
  </w:abstractNum>
  <w:abstractNum w:abstractNumId="2" w15:restartNumberingAfterBreak="0">
    <w:nsid w:val="00E61649"/>
    <w:multiLevelType w:val="hybridMultilevel"/>
    <w:tmpl w:val="5F1AD8B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0FB5690"/>
    <w:multiLevelType w:val="hybridMultilevel"/>
    <w:tmpl w:val="727676E0"/>
    <w:lvl w:ilvl="0" w:tplc="FFFFFFFF">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4A251F"/>
    <w:multiLevelType w:val="hybridMultilevel"/>
    <w:tmpl w:val="98C0A64C"/>
    <w:lvl w:ilvl="0" w:tplc="9738E384">
      <w:start w:val="1"/>
      <w:numFmt w:val="bullet"/>
      <w:lvlText w:val="‐"/>
      <w:lvlJc w:val="left"/>
      <w:pPr>
        <w:ind w:left="1242" w:hanging="360"/>
      </w:pPr>
      <w:rPr>
        <w:rFonts w:ascii="Calibri" w:hAnsi="Calibri" w:hint="default"/>
      </w:rPr>
    </w:lvl>
    <w:lvl w:ilvl="1" w:tplc="04130003" w:tentative="1">
      <w:start w:val="1"/>
      <w:numFmt w:val="bullet"/>
      <w:lvlText w:val="o"/>
      <w:lvlJc w:val="left"/>
      <w:pPr>
        <w:ind w:left="1962" w:hanging="360"/>
      </w:pPr>
      <w:rPr>
        <w:rFonts w:ascii="Courier New" w:hAnsi="Courier New" w:cs="Courier New" w:hint="default"/>
      </w:rPr>
    </w:lvl>
    <w:lvl w:ilvl="2" w:tplc="04130005" w:tentative="1">
      <w:start w:val="1"/>
      <w:numFmt w:val="bullet"/>
      <w:lvlText w:val=""/>
      <w:lvlJc w:val="left"/>
      <w:pPr>
        <w:ind w:left="2682" w:hanging="360"/>
      </w:pPr>
      <w:rPr>
        <w:rFonts w:ascii="Wingdings" w:hAnsi="Wingdings" w:hint="default"/>
      </w:rPr>
    </w:lvl>
    <w:lvl w:ilvl="3" w:tplc="04130001" w:tentative="1">
      <w:start w:val="1"/>
      <w:numFmt w:val="bullet"/>
      <w:lvlText w:val=""/>
      <w:lvlJc w:val="left"/>
      <w:pPr>
        <w:ind w:left="3402" w:hanging="360"/>
      </w:pPr>
      <w:rPr>
        <w:rFonts w:ascii="Symbol" w:hAnsi="Symbol" w:hint="default"/>
      </w:rPr>
    </w:lvl>
    <w:lvl w:ilvl="4" w:tplc="04130003" w:tentative="1">
      <w:start w:val="1"/>
      <w:numFmt w:val="bullet"/>
      <w:lvlText w:val="o"/>
      <w:lvlJc w:val="left"/>
      <w:pPr>
        <w:ind w:left="4122" w:hanging="360"/>
      </w:pPr>
      <w:rPr>
        <w:rFonts w:ascii="Courier New" w:hAnsi="Courier New" w:cs="Courier New" w:hint="default"/>
      </w:rPr>
    </w:lvl>
    <w:lvl w:ilvl="5" w:tplc="04130005" w:tentative="1">
      <w:start w:val="1"/>
      <w:numFmt w:val="bullet"/>
      <w:lvlText w:val=""/>
      <w:lvlJc w:val="left"/>
      <w:pPr>
        <w:ind w:left="4842" w:hanging="360"/>
      </w:pPr>
      <w:rPr>
        <w:rFonts w:ascii="Wingdings" w:hAnsi="Wingdings" w:hint="default"/>
      </w:rPr>
    </w:lvl>
    <w:lvl w:ilvl="6" w:tplc="04130001" w:tentative="1">
      <w:start w:val="1"/>
      <w:numFmt w:val="bullet"/>
      <w:lvlText w:val=""/>
      <w:lvlJc w:val="left"/>
      <w:pPr>
        <w:ind w:left="5562" w:hanging="360"/>
      </w:pPr>
      <w:rPr>
        <w:rFonts w:ascii="Symbol" w:hAnsi="Symbol" w:hint="default"/>
      </w:rPr>
    </w:lvl>
    <w:lvl w:ilvl="7" w:tplc="04130003" w:tentative="1">
      <w:start w:val="1"/>
      <w:numFmt w:val="bullet"/>
      <w:lvlText w:val="o"/>
      <w:lvlJc w:val="left"/>
      <w:pPr>
        <w:ind w:left="6282" w:hanging="360"/>
      </w:pPr>
      <w:rPr>
        <w:rFonts w:ascii="Courier New" w:hAnsi="Courier New" w:cs="Courier New" w:hint="default"/>
      </w:rPr>
    </w:lvl>
    <w:lvl w:ilvl="8" w:tplc="04130005" w:tentative="1">
      <w:start w:val="1"/>
      <w:numFmt w:val="bullet"/>
      <w:lvlText w:val=""/>
      <w:lvlJc w:val="left"/>
      <w:pPr>
        <w:ind w:left="7002" w:hanging="360"/>
      </w:pPr>
      <w:rPr>
        <w:rFonts w:ascii="Wingdings" w:hAnsi="Wingdings" w:hint="default"/>
      </w:rPr>
    </w:lvl>
  </w:abstractNum>
  <w:abstractNum w:abstractNumId="5" w15:restartNumberingAfterBreak="0">
    <w:nsid w:val="02425C76"/>
    <w:multiLevelType w:val="hybridMultilevel"/>
    <w:tmpl w:val="319467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3CB2309"/>
    <w:multiLevelType w:val="hybridMultilevel"/>
    <w:tmpl w:val="8D8A85CA"/>
    <w:lvl w:ilvl="0" w:tplc="D6E6B5F2">
      <w:start w:val="1"/>
      <w:numFmt w:val="bullet"/>
      <w:suff w:val="space"/>
      <w:lvlText w:val="•"/>
      <w:lvlJc w:val="left"/>
      <w:pPr>
        <w:ind w:left="2439" w:hanging="171"/>
      </w:pPr>
      <w:rPr>
        <w:rFonts w:ascii="Calibri" w:hAnsi="Calibri" w:hint="default"/>
      </w:rPr>
    </w:lvl>
    <w:lvl w:ilvl="1" w:tplc="9738E384">
      <w:start w:val="1"/>
      <w:numFmt w:val="bullet"/>
      <w:lvlText w:val="‐"/>
      <w:lvlJc w:val="left"/>
      <w:pPr>
        <w:ind w:left="1080" w:hanging="360"/>
      </w:pPr>
      <w:rPr>
        <w:rFonts w:ascii="Calibri" w:hAnsi="Calibri" w:hint="default"/>
      </w:rPr>
    </w:lvl>
    <w:lvl w:ilvl="2" w:tplc="04130005">
      <w:start w:val="1"/>
      <w:numFmt w:val="bullet"/>
      <w:lvlText w:val=""/>
      <w:lvlJc w:val="left"/>
      <w:pPr>
        <w:ind w:left="1800" w:hanging="360"/>
      </w:pPr>
      <w:rPr>
        <w:rFonts w:ascii="Wingdings" w:hAnsi="Wingdings" w:hint="default"/>
      </w:rPr>
    </w:lvl>
    <w:lvl w:ilvl="3" w:tplc="FAAC3E16">
      <w:numFmt w:val="bullet"/>
      <w:lvlText w:val="-"/>
      <w:lvlJc w:val="left"/>
      <w:pPr>
        <w:ind w:left="2520" w:hanging="360"/>
      </w:pPr>
      <w:rPr>
        <w:rFonts w:ascii="Arial" w:eastAsia="Calibri" w:hAnsi="Arial" w:cs="Aria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3EC1313"/>
    <w:multiLevelType w:val="hybridMultilevel"/>
    <w:tmpl w:val="F16EC436"/>
    <w:lvl w:ilvl="0" w:tplc="FFFFFFFF">
      <w:start w:val="1"/>
      <w:numFmt w:val="decimal"/>
      <w:lvlText w:val="%1."/>
      <w:lvlJc w:val="left"/>
      <w:pPr>
        <w:ind w:left="834" w:hanging="360"/>
      </w:pPr>
      <w:rPr>
        <w:sz w:val="20"/>
        <w:szCs w:val="20"/>
      </w:rPr>
    </w:lvl>
    <w:lvl w:ilvl="1" w:tplc="04130019" w:tentative="1">
      <w:start w:val="1"/>
      <w:numFmt w:val="lowerLetter"/>
      <w:lvlText w:val="%2."/>
      <w:lvlJc w:val="left"/>
      <w:pPr>
        <w:ind w:left="1497" w:hanging="360"/>
      </w:pPr>
    </w:lvl>
    <w:lvl w:ilvl="2" w:tplc="0413001B" w:tentative="1">
      <w:start w:val="1"/>
      <w:numFmt w:val="lowerRoman"/>
      <w:lvlText w:val="%3."/>
      <w:lvlJc w:val="right"/>
      <w:pPr>
        <w:ind w:left="2217" w:hanging="180"/>
      </w:pPr>
    </w:lvl>
    <w:lvl w:ilvl="3" w:tplc="0413000F" w:tentative="1">
      <w:start w:val="1"/>
      <w:numFmt w:val="decimal"/>
      <w:lvlText w:val="%4."/>
      <w:lvlJc w:val="left"/>
      <w:pPr>
        <w:ind w:left="2937" w:hanging="360"/>
      </w:pPr>
    </w:lvl>
    <w:lvl w:ilvl="4" w:tplc="04130019" w:tentative="1">
      <w:start w:val="1"/>
      <w:numFmt w:val="lowerLetter"/>
      <w:lvlText w:val="%5."/>
      <w:lvlJc w:val="left"/>
      <w:pPr>
        <w:ind w:left="3657" w:hanging="360"/>
      </w:pPr>
    </w:lvl>
    <w:lvl w:ilvl="5" w:tplc="0413001B" w:tentative="1">
      <w:start w:val="1"/>
      <w:numFmt w:val="lowerRoman"/>
      <w:lvlText w:val="%6."/>
      <w:lvlJc w:val="right"/>
      <w:pPr>
        <w:ind w:left="4377" w:hanging="180"/>
      </w:pPr>
    </w:lvl>
    <w:lvl w:ilvl="6" w:tplc="0413000F" w:tentative="1">
      <w:start w:val="1"/>
      <w:numFmt w:val="decimal"/>
      <w:lvlText w:val="%7."/>
      <w:lvlJc w:val="left"/>
      <w:pPr>
        <w:ind w:left="5097" w:hanging="360"/>
      </w:pPr>
    </w:lvl>
    <w:lvl w:ilvl="7" w:tplc="04130019" w:tentative="1">
      <w:start w:val="1"/>
      <w:numFmt w:val="lowerLetter"/>
      <w:lvlText w:val="%8."/>
      <w:lvlJc w:val="left"/>
      <w:pPr>
        <w:ind w:left="5817" w:hanging="360"/>
      </w:pPr>
    </w:lvl>
    <w:lvl w:ilvl="8" w:tplc="0413001B" w:tentative="1">
      <w:start w:val="1"/>
      <w:numFmt w:val="lowerRoman"/>
      <w:lvlText w:val="%9."/>
      <w:lvlJc w:val="right"/>
      <w:pPr>
        <w:ind w:left="6537" w:hanging="180"/>
      </w:pPr>
    </w:lvl>
  </w:abstractNum>
  <w:abstractNum w:abstractNumId="8" w15:restartNumberingAfterBreak="0">
    <w:nsid w:val="0B5D16C6"/>
    <w:multiLevelType w:val="hybridMultilevel"/>
    <w:tmpl w:val="4DF8B016"/>
    <w:lvl w:ilvl="0" w:tplc="9738E384">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C1957E0"/>
    <w:multiLevelType w:val="hybridMultilevel"/>
    <w:tmpl w:val="E2427A24"/>
    <w:lvl w:ilvl="0" w:tplc="0413000F">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F419C3"/>
    <w:multiLevelType w:val="hybridMultilevel"/>
    <w:tmpl w:val="29AABCF6"/>
    <w:lvl w:ilvl="0" w:tplc="9738E384">
      <w:start w:val="1"/>
      <w:numFmt w:val="bullet"/>
      <w:lvlText w:val="‐"/>
      <w:lvlJc w:val="left"/>
      <w:pPr>
        <w:ind w:left="777" w:hanging="360"/>
      </w:pPr>
      <w:rPr>
        <w:rFonts w:ascii="Calibri" w:hAnsi="Calibri" w:hint="default"/>
        <w:i w:val="0"/>
        <w:iCs w:val="0"/>
        <w:sz w:val="20"/>
        <w:szCs w:val="20"/>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1" w15:restartNumberingAfterBreak="0">
    <w:nsid w:val="0EB911B7"/>
    <w:multiLevelType w:val="hybridMultilevel"/>
    <w:tmpl w:val="A8FC39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450BF5"/>
    <w:multiLevelType w:val="hybridMultilevel"/>
    <w:tmpl w:val="A8FC39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040AD2"/>
    <w:multiLevelType w:val="hybridMultilevel"/>
    <w:tmpl w:val="E32A5ED2"/>
    <w:lvl w:ilvl="0" w:tplc="9738E384">
      <w:start w:val="1"/>
      <w:numFmt w:val="bullet"/>
      <w:lvlText w:val="‐"/>
      <w:lvlJc w:val="left"/>
      <w:pPr>
        <w:ind w:left="1080" w:hanging="360"/>
      </w:pPr>
      <w:rPr>
        <w:rFonts w:ascii="Calibri" w:hAnsi="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40C4909"/>
    <w:multiLevelType w:val="hybridMultilevel"/>
    <w:tmpl w:val="A8FC39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5464809"/>
    <w:multiLevelType w:val="hybridMultilevel"/>
    <w:tmpl w:val="C042311E"/>
    <w:lvl w:ilvl="0" w:tplc="9738E384">
      <w:start w:val="1"/>
      <w:numFmt w:val="bullet"/>
      <w:lvlText w:val="‐"/>
      <w:lvlJc w:val="left"/>
      <w:pPr>
        <w:ind w:left="1080" w:hanging="360"/>
      </w:pPr>
      <w:rPr>
        <w:rFonts w:ascii="Calibri" w:hAnsi="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59D4F9C"/>
    <w:multiLevelType w:val="hybridMultilevel"/>
    <w:tmpl w:val="F5D8E1C8"/>
    <w:lvl w:ilvl="0" w:tplc="B20AAA3E">
      <w:start w:val="1"/>
      <w:numFmt w:val="decimal"/>
      <w:lvlText w:val="%1."/>
      <w:lvlJc w:val="left"/>
      <w:pPr>
        <w:ind w:left="417" w:hanging="360"/>
      </w:pPr>
      <w:rPr>
        <w:rFonts w:hint="default"/>
        <w:color w:val="00B050"/>
      </w:rPr>
    </w:lvl>
    <w:lvl w:ilvl="1" w:tplc="04130019" w:tentative="1">
      <w:start w:val="1"/>
      <w:numFmt w:val="lowerLetter"/>
      <w:lvlText w:val="%2."/>
      <w:lvlJc w:val="left"/>
      <w:pPr>
        <w:ind w:left="1137" w:hanging="360"/>
      </w:pPr>
    </w:lvl>
    <w:lvl w:ilvl="2" w:tplc="0413001B" w:tentative="1">
      <w:start w:val="1"/>
      <w:numFmt w:val="lowerRoman"/>
      <w:lvlText w:val="%3."/>
      <w:lvlJc w:val="right"/>
      <w:pPr>
        <w:ind w:left="1857" w:hanging="180"/>
      </w:pPr>
    </w:lvl>
    <w:lvl w:ilvl="3" w:tplc="0413000F" w:tentative="1">
      <w:start w:val="1"/>
      <w:numFmt w:val="decimal"/>
      <w:lvlText w:val="%4."/>
      <w:lvlJc w:val="left"/>
      <w:pPr>
        <w:ind w:left="2577" w:hanging="360"/>
      </w:pPr>
    </w:lvl>
    <w:lvl w:ilvl="4" w:tplc="04130019" w:tentative="1">
      <w:start w:val="1"/>
      <w:numFmt w:val="lowerLetter"/>
      <w:lvlText w:val="%5."/>
      <w:lvlJc w:val="left"/>
      <w:pPr>
        <w:ind w:left="3297" w:hanging="360"/>
      </w:pPr>
    </w:lvl>
    <w:lvl w:ilvl="5" w:tplc="0413001B" w:tentative="1">
      <w:start w:val="1"/>
      <w:numFmt w:val="lowerRoman"/>
      <w:lvlText w:val="%6."/>
      <w:lvlJc w:val="right"/>
      <w:pPr>
        <w:ind w:left="4017" w:hanging="180"/>
      </w:pPr>
    </w:lvl>
    <w:lvl w:ilvl="6" w:tplc="0413000F" w:tentative="1">
      <w:start w:val="1"/>
      <w:numFmt w:val="decimal"/>
      <w:lvlText w:val="%7."/>
      <w:lvlJc w:val="left"/>
      <w:pPr>
        <w:ind w:left="4737" w:hanging="360"/>
      </w:pPr>
    </w:lvl>
    <w:lvl w:ilvl="7" w:tplc="04130019" w:tentative="1">
      <w:start w:val="1"/>
      <w:numFmt w:val="lowerLetter"/>
      <w:lvlText w:val="%8."/>
      <w:lvlJc w:val="left"/>
      <w:pPr>
        <w:ind w:left="5457" w:hanging="360"/>
      </w:pPr>
    </w:lvl>
    <w:lvl w:ilvl="8" w:tplc="0413001B" w:tentative="1">
      <w:start w:val="1"/>
      <w:numFmt w:val="lowerRoman"/>
      <w:lvlText w:val="%9."/>
      <w:lvlJc w:val="right"/>
      <w:pPr>
        <w:ind w:left="6177" w:hanging="180"/>
      </w:pPr>
    </w:lvl>
  </w:abstractNum>
  <w:abstractNum w:abstractNumId="17" w15:restartNumberingAfterBreak="0">
    <w:nsid w:val="16BB4367"/>
    <w:multiLevelType w:val="hybridMultilevel"/>
    <w:tmpl w:val="7A58ECB6"/>
    <w:lvl w:ilvl="0" w:tplc="FFFFFFFF">
      <w:start w:val="1"/>
      <w:numFmt w:val="decimal"/>
      <w:lvlText w:val="%1."/>
      <w:lvlJc w:val="left"/>
      <w:pPr>
        <w:ind w:left="777" w:hanging="360"/>
      </w:pPr>
      <w:rPr>
        <w:sz w:val="20"/>
        <w:szCs w:val="20"/>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8" w15:restartNumberingAfterBreak="0">
    <w:nsid w:val="17BE033B"/>
    <w:multiLevelType w:val="hybridMultilevel"/>
    <w:tmpl w:val="FA12376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8C914A4"/>
    <w:multiLevelType w:val="hybridMultilevel"/>
    <w:tmpl w:val="658052D8"/>
    <w:lvl w:ilvl="0" w:tplc="FFFFFFFF">
      <w:start w:val="1"/>
      <w:numFmt w:val="bullet"/>
      <w:suff w:val="space"/>
      <w:lvlText w:val="•"/>
      <w:lvlJc w:val="left"/>
      <w:pPr>
        <w:ind w:left="2439" w:hanging="171"/>
      </w:pPr>
      <w:rPr>
        <w:rFonts w:ascii="Calibri" w:hAnsi="Calibri" w:hint="default"/>
      </w:rPr>
    </w:lvl>
    <w:lvl w:ilvl="1" w:tplc="9738E384">
      <w:start w:val="1"/>
      <w:numFmt w:val="bullet"/>
      <w:lvlText w:val="‐"/>
      <w:lvlJc w:val="left"/>
      <w:pPr>
        <w:ind w:left="1080" w:hanging="360"/>
      </w:pPr>
      <w:rPr>
        <w:rFonts w:ascii="Calibri" w:hAnsi="Calibri" w:hint="default"/>
      </w:rPr>
    </w:lvl>
    <w:lvl w:ilvl="2" w:tplc="FFFFFFFF">
      <w:start w:val="1"/>
      <w:numFmt w:val="bullet"/>
      <w:lvlText w:val=""/>
      <w:lvlJc w:val="left"/>
      <w:pPr>
        <w:ind w:left="1800" w:hanging="360"/>
      </w:pPr>
      <w:rPr>
        <w:rFonts w:ascii="Wingdings" w:hAnsi="Wingdings" w:hint="default"/>
      </w:rPr>
    </w:lvl>
    <w:lvl w:ilvl="3" w:tplc="FFFFFFFF">
      <w:numFmt w:val="bullet"/>
      <w:lvlText w:val="-"/>
      <w:lvlJc w:val="left"/>
      <w:pPr>
        <w:ind w:left="2520" w:hanging="360"/>
      </w:pPr>
      <w:rPr>
        <w:rFonts w:ascii="Arial" w:eastAsia="Calibri" w:hAnsi="Arial" w:cs="Aria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1CC313D6"/>
    <w:multiLevelType w:val="hybridMultilevel"/>
    <w:tmpl w:val="85F0B55E"/>
    <w:lvl w:ilvl="0" w:tplc="4DCAB910">
      <w:start w:val="1"/>
      <w:numFmt w:val="decimal"/>
      <w:lvlText w:val="%1."/>
      <w:lvlJc w:val="left"/>
      <w:pPr>
        <w:ind w:left="1080" w:hanging="360"/>
      </w:pPr>
      <w:rPr>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1CDA010B"/>
    <w:multiLevelType w:val="hybridMultilevel"/>
    <w:tmpl w:val="C26E6856"/>
    <w:lvl w:ilvl="0" w:tplc="114E5508">
      <w:start w:val="1"/>
      <w:numFmt w:val="bullet"/>
      <w:lvlText w:val="‐"/>
      <w:lvlJc w:val="left"/>
      <w:pPr>
        <w:ind w:left="417" w:hanging="360"/>
      </w:pPr>
      <w:rPr>
        <w:rFonts w:ascii="Calibri" w:hAnsi="Calibri" w:hint="default"/>
        <w:color w:val="auto"/>
      </w:rPr>
    </w:lvl>
    <w:lvl w:ilvl="1" w:tplc="9738E384">
      <w:start w:val="1"/>
      <w:numFmt w:val="bullet"/>
      <w:lvlText w:val="‐"/>
      <w:lvlJc w:val="left"/>
      <w:pPr>
        <w:ind w:left="1137" w:hanging="360"/>
      </w:pPr>
      <w:rPr>
        <w:rFonts w:ascii="Calibri" w:hAnsi="Calibri" w:hint="default"/>
        <w:color w:val="00B050"/>
      </w:rPr>
    </w:lvl>
    <w:lvl w:ilvl="2" w:tplc="0413001B" w:tentative="1">
      <w:start w:val="1"/>
      <w:numFmt w:val="lowerRoman"/>
      <w:lvlText w:val="%3."/>
      <w:lvlJc w:val="right"/>
      <w:pPr>
        <w:ind w:left="1857" w:hanging="180"/>
      </w:pPr>
    </w:lvl>
    <w:lvl w:ilvl="3" w:tplc="0413000F" w:tentative="1">
      <w:start w:val="1"/>
      <w:numFmt w:val="decimal"/>
      <w:lvlText w:val="%4."/>
      <w:lvlJc w:val="left"/>
      <w:pPr>
        <w:ind w:left="2577" w:hanging="360"/>
      </w:pPr>
    </w:lvl>
    <w:lvl w:ilvl="4" w:tplc="04130019" w:tentative="1">
      <w:start w:val="1"/>
      <w:numFmt w:val="lowerLetter"/>
      <w:lvlText w:val="%5."/>
      <w:lvlJc w:val="left"/>
      <w:pPr>
        <w:ind w:left="3297" w:hanging="360"/>
      </w:pPr>
    </w:lvl>
    <w:lvl w:ilvl="5" w:tplc="0413001B" w:tentative="1">
      <w:start w:val="1"/>
      <w:numFmt w:val="lowerRoman"/>
      <w:lvlText w:val="%6."/>
      <w:lvlJc w:val="right"/>
      <w:pPr>
        <w:ind w:left="4017" w:hanging="180"/>
      </w:pPr>
    </w:lvl>
    <w:lvl w:ilvl="6" w:tplc="0413000F" w:tentative="1">
      <w:start w:val="1"/>
      <w:numFmt w:val="decimal"/>
      <w:lvlText w:val="%7."/>
      <w:lvlJc w:val="left"/>
      <w:pPr>
        <w:ind w:left="4737" w:hanging="360"/>
      </w:pPr>
    </w:lvl>
    <w:lvl w:ilvl="7" w:tplc="04130019" w:tentative="1">
      <w:start w:val="1"/>
      <w:numFmt w:val="lowerLetter"/>
      <w:lvlText w:val="%8."/>
      <w:lvlJc w:val="left"/>
      <w:pPr>
        <w:ind w:left="5457" w:hanging="360"/>
      </w:pPr>
    </w:lvl>
    <w:lvl w:ilvl="8" w:tplc="0413001B" w:tentative="1">
      <w:start w:val="1"/>
      <w:numFmt w:val="lowerRoman"/>
      <w:lvlText w:val="%9."/>
      <w:lvlJc w:val="right"/>
      <w:pPr>
        <w:ind w:left="6177" w:hanging="180"/>
      </w:pPr>
    </w:lvl>
  </w:abstractNum>
  <w:abstractNum w:abstractNumId="22" w15:restartNumberingAfterBreak="0">
    <w:nsid w:val="1F1F2345"/>
    <w:multiLevelType w:val="hybridMultilevel"/>
    <w:tmpl w:val="6F0489C2"/>
    <w:lvl w:ilvl="0" w:tplc="9738E384">
      <w:start w:val="1"/>
      <w:numFmt w:val="bullet"/>
      <w:lvlText w:val="‐"/>
      <w:lvlJc w:val="left"/>
      <w:pPr>
        <w:ind w:left="720" w:hanging="360"/>
      </w:pPr>
      <w:rPr>
        <w:rFonts w:ascii="Calibri" w:hAnsi="Calibri"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28A3C51"/>
    <w:multiLevelType w:val="hybridMultilevel"/>
    <w:tmpl w:val="7A58ECB6"/>
    <w:lvl w:ilvl="0" w:tplc="FFFFFFFF">
      <w:start w:val="1"/>
      <w:numFmt w:val="decimal"/>
      <w:lvlText w:val="%1."/>
      <w:lvlJc w:val="left"/>
      <w:pPr>
        <w:ind w:left="777" w:hanging="360"/>
      </w:pPr>
      <w:rPr>
        <w:sz w:val="20"/>
        <w:szCs w:val="20"/>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4" w15:restartNumberingAfterBreak="0">
    <w:nsid w:val="22F7109D"/>
    <w:multiLevelType w:val="hybridMultilevel"/>
    <w:tmpl w:val="735CEB8A"/>
    <w:lvl w:ilvl="0" w:tplc="FFFFFFFF">
      <w:start w:val="1"/>
      <w:numFmt w:val="bullet"/>
      <w:lvlText w:val="‐"/>
      <w:lvlJc w:val="left"/>
      <w:pPr>
        <w:ind w:left="1242" w:hanging="360"/>
      </w:pPr>
      <w:rPr>
        <w:rFonts w:ascii="Calibri" w:hAnsi="Calibri" w:hint="default"/>
      </w:rPr>
    </w:lvl>
    <w:lvl w:ilvl="1" w:tplc="FFFFFFFF" w:tentative="1">
      <w:start w:val="1"/>
      <w:numFmt w:val="bullet"/>
      <w:lvlText w:val="o"/>
      <w:lvlJc w:val="left"/>
      <w:pPr>
        <w:ind w:left="1962" w:hanging="360"/>
      </w:pPr>
      <w:rPr>
        <w:rFonts w:ascii="Courier New" w:hAnsi="Courier New" w:cs="Courier New" w:hint="default"/>
      </w:rPr>
    </w:lvl>
    <w:lvl w:ilvl="2" w:tplc="FFFFFFFF" w:tentative="1">
      <w:start w:val="1"/>
      <w:numFmt w:val="bullet"/>
      <w:lvlText w:val=""/>
      <w:lvlJc w:val="left"/>
      <w:pPr>
        <w:ind w:left="2682" w:hanging="360"/>
      </w:pPr>
      <w:rPr>
        <w:rFonts w:ascii="Wingdings" w:hAnsi="Wingdings" w:hint="default"/>
      </w:rPr>
    </w:lvl>
    <w:lvl w:ilvl="3" w:tplc="9738E384">
      <w:start w:val="1"/>
      <w:numFmt w:val="bullet"/>
      <w:lvlText w:val="‐"/>
      <w:lvlJc w:val="left"/>
      <w:pPr>
        <w:ind w:left="720" w:hanging="360"/>
      </w:pPr>
      <w:rPr>
        <w:rFonts w:ascii="Calibri" w:hAnsi="Calibri" w:hint="default"/>
      </w:rPr>
    </w:lvl>
    <w:lvl w:ilvl="4" w:tplc="FFFFFFFF" w:tentative="1">
      <w:start w:val="1"/>
      <w:numFmt w:val="bullet"/>
      <w:lvlText w:val="o"/>
      <w:lvlJc w:val="left"/>
      <w:pPr>
        <w:ind w:left="4122" w:hanging="360"/>
      </w:pPr>
      <w:rPr>
        <w:rFonts w:ascii="Courier New" w:hAnsi="Courier New" w:cs="Courier New" w:hint="default"/>
      </w:rPr>
    </w:lvl>
    <w:lvl w:ilvl="5" w:tplc="FFFFFFFF" w:tentative="1">
      <w:start w:val="1"/>
      <w:numFmt w:val="bullet"/>
      <w:lvlText w:val=""/>
      <w:lvlJc w:val="left"/>
      <w:pPr>
        <w:ind w:left="4842" w:hanging="360"/>
      </w:pPr>
      <w:rPr>
        <w:rFonts w:ascii="Wingdings" w:hAnsi="Wingdings" w:hint="default"/>
      </w:rPr>
    </w:lvl>
    <w:lvl w:ilvl="6" w:tplc="FFFFFFFF" w:tentative="1">
      <w:start w:val="1"/>
      <w:numFmt w:val="bullet"/>
      <w:lvlText w:val=""/>
      <w:lvlJc w:val="left"/>
      <w:pPr>
        <w:ind w:left="5562" w:hanging="360"/>
      </w:pPr>
      <w:rPr>
        <w:rFonts w:ascii="Symbol" w:hAnsi="Symbol" w:hint="default"/>
      </w:rPr>
    </w:lvl>
    <w:lvl w:ilvl="7" w:tplc="FFFFFFFF" w:tentative="1">
      <w:start w:val="1"/>
      <w:numFmt w:val="bullet"/>
      <w:lvlText w:val="o"/>
      <w:lvlJc w:val="left"/>
      <w:pPr>
        <w:ind w:left="6282" w:hanging="360"/>
      </w:pPr>
      <w:rPr>
        <w:rFonts w:ascii="Courier New" w:hAnsi="Courier New" w:cs="Courier New" w:hint="default"/>
      </w:rPr>
    </w:lvl>
    <w:lvl w:ilvl="8" w:tplc="FFFFFFFF" w:tentative="1">
      <w:start w:val="1"/>
      <w:numFmt w:val="bullet"/>
      <w:lvlText w:val=""/>
      <w:lvlJc w:val="left"/>
      <w:pPr>
        <w:ind w:left="7002" w:hanging="360"/>
      </w:pPr>
      <w:rPr>
        <w:rFonts w:ascii="Wingdings" w:hAnsi="Wingdings" w:hint="default"/>
      </w:rPr>
    </w:lvl>
  </w:abstractNum>
  <w:abstractNum w:abstractNumId="25" w15:restartNumberingAfterBreak="0">
    <w:nsid w:val="22FA76C4"/>
    <w:multiLevelType w:val="hybridMultilevel"/>
    <w:tmpl w:val="1B7E2C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4A16640"/>
    <w:multiLevelType w:val="hybridMultilevel"/>
    <w:tmpl w:val="2F38E2A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56D7E94"/>
    <w:multiLevelType w:val="hybridMultilevel"/>
    <w:tmpl w:val="8B6E6E2C"/>
    <w:lvl w:ilvl="0" w:tplc="9738E384">
      <w:start w:val="1"/>
      <w:numFmt w:val="bullet"/>
      <w:lvlText w:val="‐"/>
      <w:lvlJc w:val="left"/>
      <w:pPr>
        <w:ind w:left="1242" w:hanging="360"/>
      </w:pPr>
      <w:rPr>
        <w:rFonts w:ascii="Calibri" w:hAnsi="Calibri" w:hint="default"/>
      </w:rPr>
    </w:lvl>
    <w:lvl w:ilvl="1" w:tplc="04130003" w:tentative="1">
      <w:start w:val="1"/>
      <w:numFmt w:val="bullet"/>
      <w:lvlText w:val="o"/>
      <w:lvlJc w:val="left"/>
      <w:pPr>
        <w:ind w:left="1962" w:hanging="360"/>
      </w:pPr>
      <w:rPr>
        <w:rFonts w:ascii="Courier New" w:hAnsi="Courier New" w:cs="Courier New" w:hint="default"/>
      </w:rPr>
    </w:lvl>
    <w:lvl w:ilvl="2" w:tplc="04130005" w:tentative="1">
      <w:start w:val="1"/>
      <w:numFmt w:val="bullet"/>
      <w:lvlText w:val=""/>
      <w:lvlJc w:val="left"/>
      <w:pPr>
        <w:ind w:left="2682" w:hanging="360"/>
      </w:pPr>
      <w:rPr>
        <w:rFonts w:ascii="Wingdings" w:hAnsi="Wingdings" w:hint="default"/>
      </w:rPr>
    </w:lvl>
    <w:lvl w:ilvl="3" w:tplc="04130001" w:tentative="1">
      <w:start w:val="1"/>
      <w:numFmt w:val="bullet"/>
      <w:lvlText w:val=""/>
      <w:lvlJc w:val="left"/>
      <w:pPr>
        <w:ind w:left="3402" w:hanging="360"/>
      </w:pPr>
      <w:rPr>
        <w:rFonts w:ascii="Symbol" w:hAnsi="Symbol" w:hint="default"/>
      </w:rPr>
    </w:lvl>
    <w:lvl w:ilvl="4" w:tplc="04130003" w:tentative="1">
      <w:start w:val="1"/>
      <w:numFmt w:val="bullet"/>
      <w:lvlText w:val="o"/>
      <w:lvlJc w:val="left"/>
      <w:pPr>
        <w:ind w:left="4122" w:hanging="360"/>
      </w:pPr>
      <w:rPr>
        <w:rFonts w:ascii="Courier New" w:hAnsi="Courier New" w:cs="Courier New" w:hint="default"/>
      </w:rPr>
    </w:lvl>
    <w:lvl w:ilvl="5" w:tplc="04130005" w:tentative="1">
      <w:start w:val="1"/>
      <w:numFmt w:val="bullet"/>
      <w:lvlText w:val=""/>
      <w:lvlJc w:val="left"/>
      <w:pPr>
        <w:ind w:left="4842" w:hanging="360"/>
      </w:pPr>
      <w:rPr>
        <w:rFonts w:ascii="Wingdings" w:hAnsi="Wingdings" w:hint="default"/>
      </w:rPr>
    </w:lvl>
    <w:lvl w:ilvl="6" w:tplc="04130001" w:tentative="1">
      <w:start w:val="1"/>
      <w:numFmt w:val="bullet"/>
      <w:lvlText w:val=""/>
      <w:lvlJc w:val="left"/>
      <w:pPr>
        <w:ind w:left="5562" w:hanging="360"/>
      </w:pPr>
      <w:rPr>
        <w:rFonts w:ascii="Symbol" w:hAnsi="Symbol" w:hint="default"/>
      </w:rPr>
    </w:lvl>
    <w:lvl w:ilvl="7" w:tplc="04130003" w:tentative="1">
      <w:start w:val="1"/>
      <w:numFmt w:val="bullet"/>
      <w:lvlText w:val="o"/>
      <w:lvlJc w:val="left"/>
      <w:pPr>
        <w:ind w:left="6282" w:hanging="360"/>
      </w:pPr>
      <w:rPr>
        <w:rFonts w:ascii="Courier New" w:hAnsi="Courier New" w:cs="Courier New" w:hint="default"/>
      </w:rPr>
    </w:lvl>
    <w:lvl w:ilvl="8" w:tplc="04130005" w:tentative="1">
      <w:start w:val="1"/>
      <w:numFmt w:val="bullet"/>
      <w:lvlText w:val=""/>
      <w:lvlJc w:val="left"/>
      <w:pPr>
        <w:ind w:left="7002" w:hanging="360"/>
      </w:pPr>
      <w:rPr>
        <w:rFonts w:ascii="Wingdings" w:hAnsi="Wingdings" w:hint="default"/>
      </w:rPr>
    </w:lvl>
  </w:abstractNum>
  <w:abstractNum w:abstractNumId="28" w15:restartNumberingAfterBreak="0">
    <w:nsid w:val="27731425"/>
    <w:multiLevelType w:val="hybridMultilevel"/>
    <w:tmpl w:val="319467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7A35D4C"/>
    <w:multiLevelType w:val="hybridMultilevel"/>
    <w:tmpl w:val="E2FC6B92"/>
    <w:lvl w:ilvl="0" w:tplc="DCAA16DC">
      <w:start w:val="1"/>
      <w:numFmt w:val="bullet"/>
      <w:lvlText w:val="‐"/>
      <w:lvlJc w:val="left"/>
      <w:pPr>
        <w:ind w:left="1080" w:hanging="360"/>
      </w:pPr>
      <w:rPr>
        <w:rFonts w:ascii="Calibri" w:hAnsi="Calibri" w:hint="default"/>
        <w:color w:val="auto"/>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0" w15:restartNumberingAfterBreak="0">
    <w:nsid w:val="2873767F"/>
    <w:multiLevelType w:val="hybridMultilevel"/>
    <w:tmpl w:val="7A58ECB6"/>
    <w:lvl w:ilvl="0" w:tplc="FFFFFFFF">
      <w:start w:val="1"/>
      <w:numFmt w:val="decimal"/>
      <w:lvlText w:val="%1."/>
      <w:lvlJc w:val="left"/>
      <w:pPr>
        <w:ind w:left="777" w:hanging="360"/>
      </w:pPr>
      <w:rPr>
        <w:sz w:val="20"/>
        <w:szCs w:val="20"/>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31" w15:restartNumberingAfterBreak="0">
    <w:nsid w:val="2B37273F"/>
    <w:multiLevelType w:val="hybridMultilevel"/>
    <w:tmpl w:val="1BF26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2BAF09B2"/>
    <w:multiLevelType w:val="hybridMultilevel"/>
    <w:tmpl w:val="68A01B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2EBA52D8"/>
    <w:multiLevelType w:val="hybridMultilevel"/>
    <w:tmpl w:val="C99012D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2F587FED"/>
    <w:multiLevelType w:val="hybridMultilevel"/>
    <w:tmpl w:val="84624BAC"/>
    <w:lvl w:ilvl="0" w:tplc="FFFFFFFF">
      <w:start w:val="1"/>
      <w:numFmt w:val="decimal"/>
      <w:lvlText w:val="%1."/>
      <w:lvlJc w:val="left"/>
      <w:pPr>
        <w:ind w:left="417" w:hanging="360"/>
      </w:pPr>
      <w:rPr>
        <w:rFonts w:hint="default"/>
        <w:color w:val="auto"/>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35" w15:restartNumberingAfterBreak="0">
    <w:nsid w:val="32077B11"/>
    <w:multiLevelType w:val="hybridMultilevel"/>
    <w:tmpl w:val="931E6EE6"/>
    <w:lvl w:ilvl="0" w:tplc="A8065E6A">
      <w:start w:val="1"/>
      <w:numFmt w:val="decimal"/>
      <w:lvlText w:val="%1."/>
      <w:lvlJc w:val="left"/>
      <w:pPr>
        <w:ind w:left="417" w:hanging="360"/>
      </w:pPr>
      <w:rPr>
        <w:rFonts w:hint="default"/>
        <w:color w:val="auto"/>
      </w:rPr>
    </w:lvl>
    <w:lvl w:ilvl="1" w:tplc="04130019" w:tentative="1">
      <w:start w:val="1"/>
      <w:numFmt w:val="lowerLetter"/>
      <w:lvlText w:val="%2."/>
      <w:lvlJc w:val="left"/>
      <w:pPr>
        <w:ind w:left="1137" w:hanging="360"/>
      </w:pPr>
    </w:lvl>
    <w:lvl w:ilvl="2" w:tplc="0413001B" w:tentative="1">
      <w:start w:val="1"/>
      <w:numFmt w:val="lowerRoman"/>
      <w:lvlText w:val="%3."/>
      <w:lvlJc w:val="right"/>
      <w:pPr>
        <w:ind w:left="1857" w:hanging="180"/>
      </w:pPr>
    </w:lvl>
    <w:lvl w:ilvl="3" w:tplc="0413000F" w:tentative="1">
      <w:start w:val="1"/>
      <w:numFmt w:val="decimal"/>
      <w:lvlText w:val="%4."/>
      <w:lvlJc w:val="left"/>
      <w:pPr>
        <w:ind w:left="2577" w:hanging="360"/>
      </w:pPr>
    </w:lvl>
    <w:lvl w:ilvl="4" w:tplc="04130019" w:tentative="1">
      <w:start w:val="1"/>
      <w:numFmt w:val="lowerLetter"/>
      <w:lvlText w:val="%5."/>
      <w:lvlJc w:val="left"/>
      <w:pPr>
        <w:ind w:left="3297" w:hanging="360"/>
      </w:pPr>
    </w:lvl>
    <w:lvl w:ilvl="5" w:tplc="0413001B" w:tentative="1">
      <w:start w:val="1"/>
      <w:numFmt w:val="lowerRoman"/>
      <w:lvlText w:val="%6."/>
      <w:lvlJc w:val="right"/>
      <w:pPr>
        <w:ind w:left="4017" w:hanging="180"/>
      </w:pPr>
    </w:lvl>
    <w:lvl w:ilvl="6" w:tplc="0413000F" w:tentative="1">
      <w:start w:val="1"/>
      <w:numFmt w:val="decimal"/>
      <w:lvlText w:val="%7."/>
      <w:lvlJc w:val="left"/>
      <w:pPr>
        <w:ind w:left="4737" w:hanging="360"/>
      </w:pPr>
    </w:lvl>
    <w:lvl w:ilvl="7" w:tplc="04130019" w:tentative="1">
      <w:start w:val="1"/>
      <w:numFmt w:val="lowerLetter"/>
      <w:lvlText w:val="%8."/>
      <w:lvlJc w:val="left"/>
      <w:pPr>
        <w:ind w:left="5457" w:hanging="360"/>
      </w:pPr>
    </w:lvl>
    <w:lvl w:ilvl="8" w:tplc="0413001B" w:tentative="1">
      <w:start w:val="1"/>
      <w:numFmt w:val="lowerRoman"/>
      <w:lvlText w:val="%9."/>
      <w:lvlJc w:val="right"/>
      <w:pPr>
        <w:ind w:left="6177" w:hanging="180"/>
      </w:pPr>
    </w:lvl>
  </w:abstractNum>
  <w:abstractNum w:abstractNumId="36" w15:restartNumberingAfterBreak="0">
    <w:nsid w:val="32897004"/>
    <w:multiLevelType w:val="hybridMultilevel"/>
    <w:tmpl w:val="DF824092"/>
    <w:lvl w:ilvl="0" w:tplc="FFFFFFFF">
      <w:start w:val="1"/>
      <w:numFmt w:val="decimal"/>
      <w:lvlText w:val="%1."/>
      <w:lvlJc w:val="left"/>
      <w:pPr>
        <w:ind w:left="1080" w:hanging="360"/>
      </w:pPr>
      <w:rPr>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337D6E0D"/>
    <w:multiLevelType w:val="hybridMultilevel"/>
    <w:tmpl w:val="C4DE2E94"/>
    <w:lvl w:ilvl="0" w:tplc="FFFFFFFF">
      <w:start w:val="1"/>
      <w:numFmt w:val="decimal"/>
      <w:lvlText w:val="%1."/>
      <w:lvlJc w:val="left"/>
      <w:pPr>
        <w:ind w:left="417" w:hanging="360"/>
      </w:pPr>
      <w:rPr>
        <w:rFonts w:hint="default"/>
        <w:color w:val="auto"/>
      </w:rPr>
    </w:lvl>
    <w:lvl w:ilvl="1" w:tplc="FFFFFFFF">
      <w:start w:val="1"/>
      <w:numFmt w:val="bullet"/>
      <w:lvlText w:val="‐"/>
      <w:lvlJc w:val="left"/>
      <w:pPr>
        <w:ind w:left="1137" w:hanging="360"/>
      </w:pPr>
      <w:rPr>
        <w:rFonts w:ascii="Calibri" w:hAnsi="Calibri" w:hint="default"/>
        <w:color w:val="auto"/>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38" w15:restartNumberingAfterBreak="0">
    <w:nsid w:val="34556218"/>
    <w:multiLevelType w:val="hybridMultilevel"/>
    <w:tmpl w:val="85F0B55E"/>
    <w:lvl w:ilvl="0" w:tplc="FFFFFFFF">
      <w:start w:val="1"/>
      <w:numFmt w:val="decimal"/>
      <w:lvlText w:val="%1."/>
      <w:lvlJc w:val="left"/>
      <w:pPr>
        <w:ind w:left="1080" w:hanging="360"/>
      </w:pPr>
      <w:rPr>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35C46124"/>
    <w:multiLevelType w:val="hybridMultilevel"/>
    <w:tmpl w:val="84624BAC"/>
    <w:lvl w:ilvl="0" w:tplc="FFFFFFFF">
      <w:start w:val="1"/>
      <w:numFmt w:val="decimal"/>
      <w:lvlText w:val="%1."/>
      <w:lvlJc w:val="left"/>
      <w:pPr>
        <w:ind w:left="417" w:hanging="360"/>
      </w:pPr>
      <w:rPr>
        <w:rFonts w:hint="default"/>
        <w:color w:val="auto"/>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40" w15:restartNumberingAfterBreak="0">
    <w:nsid w:val="368B41E0"/>
    <w:multiLevelType w:val="hybridMultilevel"/>
    <w:tmpl w:val="B7F4AFC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396E7FE5"/>
    <w:multiLevelType w:val="hybridMultilevel"/>
    <w:tmpl w:val="31143716"/>
    <w:lvl w:ilvl="0" w:tplc="9738E384">
      <w:start w:val="1"/>
      <w:numFmt w:val="bullet"/>
      <w:lvlText w:val="‐"/>
      <w:lvlJc w:val="left"/>
      <w:pPr>
        <w:ind w:left="1080" w:hanging="360"/>
      </w:pPr>
      <w:rPr>
        <w:rFonts w:ascii="Calibri" w:hAnsi="Calibri"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3A3A7EE1"/>
    <w:multiLevelType w:val="hybridMultilevel"/>
    <w:tmpl w:val="E9A88020"/>
    <w:lvl w:ilvl="0" w:tplc="FFFFFFFF">
      <w:start w:val="1"/>
      <w:numFmt w:val="decimal"/>
      <w:lvlText w:val="%1."/>
      <w:lvlJc w:val="left"/>
      <w:pPr>
        <w:ind w:left="1080" w:hanging="360"/>
      </w:pPr>
      <w:rPr>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3C2B724C"/>
    <w:multiLevelType w:val="hybridMultilevel"/>
    <w:tmpl w:val="2F38E2A4"/>
    <w:lvl w:ilvl="0" w:tplc="D0D4EF9E">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3CBD553F"/>
    <w:multiLevelType w:val="hybridMultilevel"/>
    <w:tmpl w:val="48DC91DC"/>
    <w:lvl w:ilvl="0" w:tplc="48B6DD8A">
      <w:start w:val="1"/>
      <w:numFmt w:val="decimal"/>
      <w:lvlText w:val="%1."/>
      <w:lvlJc w:val="left"/>
      <w:pPr>
        <w:ind w:left="720" w:hanging="360"/>
      </w:pPr>
      <w:rPr>
        <w:rFonts w:ascii="Arial" w:eastAsia="Calibri" w:hAnsi="Arial" w:cs="Arial"/>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D563A59"/>
    <w:multiLevelType w:val="hybridMultilevel"/>
    <w:tmpl w:val="8B8C2102"/>
    <w:lvl w:ilvl="0" w:tplc="9738E384">
      <w:start w:val="1"/>
      <w:numFmt w:val="bullet"/>
      <w:lvlText w:val="‐"/>
      <w:lvlJc w:val="left"/>
      <w:pPr>
        <w:ind w:left="1080" w:hanging="360"/>
      </w:pPr>
      <w:rPr>
        <w:rFonts w:ascii="Calibri" w:hAnsi="Calibri"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3D58086E"/>
    <w:multiLevelType w:val="hybridMultilevel"/>
    <w:tmpl w:val="38F0E242"/>
    <w:lvl w:ilvl="0" w:tplc="9738E384">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3DE07F12"/>
    <w:multiLevelType w:val="hybridMultilevel"/>
    <w:tmpl w:val="5F1AD8B8"/>
    <w:lvl w:ilvl="0" w:tplc="0413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DE546FC"/>
    <w:multiLevelType w:val="hybridMultilevel"/>
    <w:tmpl w:val="EA102B14"/>
    <w:lvl w:ilvl="0" w:tplc="0413000F">
      <w:start w:val="1"/>
      <w:numFmt w:val="decimal"/>
      <w:lvlText w:val="%1."/>
      <w:lvlJc w:val="left"/>
      <w:pPr>
        <w:ind w:left="284" w:hanging="171"/>
      </w:pPr>
      <w:rPr>
        <w:rFonts w:hint="default"/>
      </w:rPr>
    </w:lvl>
    <w:lvl w:ilvl="1" w:tplc="9738E384">
      <w:start w:val="1"/>
      <w:numFmt w:val="bullet"/>
      <w:lvlText w:val="‐"/>
      <w:lvlJc w:val="left"/>
      <w:pPr>
        <w:ind w:left="1080" w:hanging="360"/>
      </w:pPr>
      <w:rPr>
        <w:rFonts w:ascii="Calibri" w:hAnsi="Calibri"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3E3951F0"/>
    <w:multiLevelType w:val="hybridMultilevel"/>
    <w:tmpl w:val="9FBA0EB2"/>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50" w15:restartNumberingAfterBreak="0">
    <w:nsid w:val="3E3D7963"/>
    <w:multiLevelType w:val="hybridMultilevel"/>
    <w:tmpl w:val="68A01B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E842043"/>
    <w:multiLevelType w:val="hybridMultilevel"/>
    <w:tmpl w:val="A502B480"/>
    <w:lvl w:ilvl="0" w:tplc="9738E384">
      <w:start w:val="1"/>
      <w:numFmt w:val="bullet"/>
      <w:lvlText w:val="‐"/>
      <w:lvlJc w:val="left"/>
      <w:pPr>
        <w:ind w:left="720" w:hanging="360"/>
      </w:pPr>
      <w:rPr>
        <w:rFonts w:ascii="Calibri" w:hAnsi="Calibri"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40541A27"/>
    <w:multiLevelType w:val="hybridMultilevel"/>
    <w:tmpl w:val="92A8C6E0"/>
    <w:lvl w:ilvl="0" w:tplc="FFFFFFFF">
      <w:start w:val="1"/>
      <w:numFmt w:val="bullet"/>
      <w:lvlText w:val="‐"/>
      <w:lvlJc w:val="left"/>
      <w:pPr>
        <w:ind w:left="777" w:hanging="360"/>
      </w:pPr>
      <w:rPr>
        <w:rFonts w:ascii="Calibri" w:hAnsi="Calibri"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9738E384">
      <w:start w:val="1"/>
      <w:numFmt w:val="bullet"/>
      <w:lvlText w:val="‐"/>
      <w:lvlJc w:val="left"/>
      <w:pPr>
        <w:ind w:left="720" w:hanging="360"/>
      </w:pPr>
      <w:rPr>
        <w:rFonts w:ascii="Calibri" w:hAnsi="Calibri"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53" w15:restartNumberingAfterBreak="0">
    <w:nsid w:val="41702985"/>
    <w:multiLevelType w:val="hybridMultilevel"/>
    <w:tmpl w:val="EBAA7A62"/>
    <w:lvl w:ilvl="0" w:tplc="ACEA3B5C">
      <w:start w:val="1"/>
      <w:numFmt w:val="decimal"/>
      <w:lvlText w:val="%1."/>
      <w:lvlJc w:val="left"/>
      <w:pPr>
        <w:ind w:left="1080" w:hanging="360"/>
      </w:pPr>
      <w:rPr>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1D30907"/>
    <w:multiLevelType w:val="hybridMultilevel"/>
    <w:tmpl w:val="0F70974E"/>
    <w:lvl w:ilvl="0" w:tplc="9738E384">
      <w:start w:val="1"/>
      <w:numFmt w:val="bullet"/>
      <w:lvlText w:val="‐"/>
      <w:lvlJc w:val="left"/>
      <w:pPr>
        <w:ind w:left="1080" w:hanging="360"/>
      </w:pPr>
      <w:rPr>
        <w:rFonts w:ascii="Calibri" w:hAnsi="Calibri"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420E4CCE"/>
    <w:multiLevelType w:val="hybridMultilevel"/>
    <w:tmpl w:val="B7F4AFC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42445BCD"/>
    <w:multiLevelType w:val="hybridMultilevel"/>
    <w:tmpl w:val="BAEA455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442E578B"/>
    <w:multiLevelType w:val="hybridMultilevel"/>
    <w:tmpl w:val="4E1CFF5A"/>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6200398"/>
    <w:multiLevelType w:val="hybridMultilevel"/>
    <w:tmpl w:val="290892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8D2673C"/>
    <w:multiLevelType w:val="hybridMultilevel"/>
    <w:tmpl w:val="85DE084C"/>
    <w:lvl w:ilvl="0" w:tplc="9738E384">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49F86CF4"/>
    <w:multiLevelType w:val="hybridMultilevel"/>
    <w:tmpl w:val="BC28C38E"/>
    <w:lvl w:ilvl="0" w:tplc="9738E384">
      <w:start w:val="1"/>
      <w:numFmt w:val="bullet"/>
      <w:lvlText w:val="‐"/>
      <w:lvlJc w:val="left"/>
      <w:pPr>
        <w:ind w:left="720" w:hanging="360"/>
      </w:pPr>
      <w:rPr>
        <w:rFonts w:ascii="Calibri" w:hAnsi="Calibri" w:hint="default"/>
      </w:rPr>
    </w:lvl>
    <w:lvl w:ilvl="1" w:tplc="04130019">
      <w:start w:val="1"/>
      <w:numFmt w:val="lowerLetter"/>
      <w:lvlText w:val="%2."/>
      <w:lvlJc w:val="left"/>
      <w:pPr>
        <w:ind w:left="1440" w:hanging="360"/>
      </w:pPr>
    </w:lvl>
    <w:lvl w:ilvl="2" w:tplc="A5482E8C">
      <w:start w:val="1"/>
      <w:numFmt w:val="decimal"/>
      <w:lvlText w:val="%3."/>
      <w:lvlJc w:val="left"/>
      <w:pPr>
        <w:ind w:left="2640" w:hanging="6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4B303F7C"/>
    <w:multiLevelType w:val="hybridMultilevel"/>
    <w:tmpl w:val="7E82A0C8"/>
    <w:lvl w:ilvl="0" w:tplc="84B80B06">
      <w:start w:val="1"/>
      <w:numFmt w:val="decimal"/>
      <w:lvlText w:val="%1."/>
      <w:lvlJc w:val="left"/>
      <w:pPr>
        <w:ind w:left="777" w:hanging="360"/>
      </w:pPr>
      <w:rPr>
        <w:i w:val="0"/>
        <w:iCs w:val="0"/>
        <w:sz w:val="20"/>
        <w:szCs w:val="20"/>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62" w15:restartNumberingAfterBreak="0">
    <w:nsid w:val="4E5E28CD"/>
    <w:multiLevelType w:val="hybridMultilevel"/>
    <w:tmpl w:val="FEA46ED8"/>
    <w:lvl w:ilvl="0" w:tplc="9738E384">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4E7F3694"/>
    <w:multiLevelType w:val="hybridMultilevel"/>
    <w:tmpl w:val="9BFA59E4"/>
    <w:lvl w:ilvl="0" w:tplc="191CB5A8">
      <w:start w:val="1"/>
      <w:numFmt w:val="decimal"/>
      <w:lvlText w:val="%1."/>
      <w:lvlJc w:val="left"/>
      <w:pPr>
        <w:ind w:left="1080" w:hanging="360"/>
      </w:pPr>
      <w:rPr>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500A491B"/>
    <w:multiLevelType w:val="hybridMultilevel"/>
    <w:tmpl w:val="B43864CC"/>
    <w:lvl w:ilvl="0" w:tplc="FFFFFFFF">
      <w:start w:val="1"/>
      <w:numFmt w:val="decimal"/>
      <w:lvlText w:val="%1."/>
      <w:lvlJc w:val="left"/>
      <w:pPr>
        <w:ind w:left="1080" w:hanging="360"/>
      </w:pPr>
      <w:rPr>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50D25940"/>
    <w:multiLevelType w:val="hybridMultilevel"/>
    <w:tmpl w:val="59741E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1352D7D"/>
    <w:multiLevelType w:val="hybridMultilevel"/>
    <w:tmpl w:val="80D4DA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26E1FCB"/>
    <w:multiLevelType w:val="hybridMultilevel"/>
    <w:tmpl w:val="290892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2F2628B"/>
    <w:multiLevelType w:val="hybridMultilevel"/>
    <w:tmpl w:val="B32C165C"/>
    <w:lvl w:ilvl="0" w:tplc="3FBCA01C">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3873512"/>
    <w:multiLevelType w:val="hybridMultilevel"/>
    <w:tmpl w:val="85F0B55E"/>
    <w:lvl w:ilvl="0" w:tplc="FFFFFFFF">
      <w:start w:val="1"/>
      <w:numFmt w:val="decimal"/>
      <w:lvlText w:val="%1."/>
      <w:lvlJc w:val="left"/>
      <w:pPr>
        <w:ind w:left="1080" w:hanging="360"/>
      </w:pPr>
      <w:rPr>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53AE0541"/>
    <w:multiLevelType w:val="hybridMultilevel"/>
    <w:tmpl w:val="8CA4E452"/>
    <w:lvl w:ilvl="0" w:tplc="9738E384">
      <w:start w:val="1"/>
      <w:numFmt w:val="bullet"/>
      <w:lvlText w:val="‐"/>
      <w:lvlJc w:val="left"/>
      <w:pPr>
        <w:ind w:left="417" w:hanging="360"/>
      </w:pPr>
      <w:rPr>
        <w:rFonts w:ascii="Calibri" w:hAnsi="Calibri"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71" w15:restartNumberingAfterBreak="0">
    <w:nsid w:val="53F40A19"/>
    <w:multiLevelType w:val="hybridMultilevel"/>
    <w:tmpl w:val="DF824092"/>
    <w:lvl w:ilvl="0" w:tplc="FFFFFFFF">
      <w:start w:val="1"/>
      <w:numFmt w:val="decimal"/>
      <w:lvlText w:val="%1."/>
      <w:lvlJc w:val="left"/>
      <w:pPr>
        <w:ind w:left="1080" w:hanging="360"/>
      </w:pPr>
      <w:rPr>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544E715A"/>
    <w:multiLevelType w:val="hybridMultilevel"/>
    <w:tmpl w:val="B48AA0D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3" w15:restartNumberingAfterBreak="0">
    <w:nsid w:val="55E33BDA"/>
    <w:multiLevelType w:val="hybridMultilevel"/>
    <w:tmpl w:val="85F0B55E"/>
    <w:lvl w:ilvl="0" w:tplc="FFFFFFFF">
      <w:start w:val="1"/>
      <w:numFmt w:val="decimal"/>
      <w:lvlText w:val="%1."/>
      <w:lvlJc w:val="left"/>
      <w:pPr>
        <w:ind w:left="1080" w:hanging="360"/>
      </w:pPr>
      <w:rPr>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562B7A47"/>
    <w:multiLevelType w:val="hybridMultilevel"/>
    <w:tmpl w:val="AE045EE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564560D5"/>
    <w:multiLevelType w:val="hybridMultilevel"/>
    <w:tmpl w:val="421A53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9738E384">
      <w:start w:val="1"/>
      <w:numFmt w:val="bullet"/>
      <w:lvlText w:val="‐"/>
      <w:lvlJc w:val="left"/>
      <w:pPr>
        <w:ind w:left="720" w:hanging="360"/>
      </w:pPr>
      <w:rPr>
        <w:rFonts w:ascii="Calibri" w:hAnsi="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71B010B"/>
    <w:multiLevelType w:val="hybridMultilevel"/>
    <w:tmpl w:val="2F38E2A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B756C16"/>
    <w:multiLevelType w:val="hybridMultilevel"/>
    <w:tmpl w:val="648CB14A"/>
    <w:lvl w:ilvl="0" w:tplc="9738E384">
      <w:start w:val="1"/>
      <w:numFmt w:val="bullet"/>
      <w:lvlText w:val="‐"/>
      <w:lvlJc w:val="left"/>
      <w:pPr>
        <w:ind w:left="777" w:hanging="360"/>
      </w:pPr>
      <w:rPr>
        <w:rFonts w:ascii="Calibri" w:hAnsi="Calibri" w:hint="default"/>
        <w:sz w:val="20"/>
        <w:szCs w:val="20"/>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78" w15:restartNumberingAfterBreak="0">
    <w:nsid w:val="5CC00E72"/>
    <w:multiLevelType w:val="hybridMultilevel"/>
    <w:tmpl w:val="8480B97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9" w15:restartNumberingAfterBreak="0">
    <w:nsid w:val="609A4A65"/>
    <w:multiLevelType w:val="hybridMultilevel"/>
    <w:tmpl w:val="E7AC3FF8"/>
    <w:lvl w:ilvl="0" w:tplc="FFFFFFFF">
      <w:start w:val="1"/>
      <w:numFmt w:val="decimal"/>
      <w:lvlText w:val="%1."/>
      <w:lvlJc w:val="left"/>
      <w:pPr>
        <w:ind w:left="777" w:hanging="360"/>
      </w:pPr>
      <w:rPr>
        <w:i w:val="0"/>
        <w:iCs/>
        <w:sz w:val="20"/>
        <w:szCs w:val="20"/>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80" w15:restartNumberingAfterBreak="0">
    <w:nsid w:val="60A55BF7"/>
    <w:multiLevelType w:val="hybridMultilevel"/>
    <w:tmpl w:val="F3DE1C2C"/>
    <w:lvl w:ilvl="0" w:tplc="9738E384">
      <w:start w:val="1"/>
      <w:numFmt w:val="bullet"/>
      <w:lvlText w:val="‐"/>
      <w:lvlJc w:val="left"/>
      <w:pPr>
        <w:ind w:left="417" w:hanging="360"/>
      </w:pPr>
      <w:rPr>
        <w:rFonts w:ascii="Calibri" w:hAnsi="Calibri" w:hint="default"/>
      </w:rPr>
    </w:lvl>
    <w:lvl w:ilvl="1" w:tplc="04130003" w:tentative="1">
      <w:start w:val="1"/>
      <w:numFmt w:val="bullet"/>
      <w:lvlText w:val="o"/>
      <w:lvlJc w:val="left"/>
      <w:pPr>
        <w:ind w:left="1137" w:hanging="360"/>
      </w:pPr>
      <w:rPr>
        <w:rFonts w:ascii="Courier New" w:hAnsi="Courier New" w:cs="Courier New" w:hint="default"/>
      </w:rPr>
    </w:lvl>
    <w:lvl w:ilvl="2" w:tplc="04130005" w:tentative="1">
      <w:start w:val="1"/>
      <w:numFmt w:val="bullet"/>
      <w:lvlText w:val=""/>
      <w:lvlJc w:val="left"/>
      <w:pPr>
        <w:ind w:left="1857" w:hanging="360"/>
      </w:pPr>
      <w:rPr>
        <w:rFonts w:ascii="Wingdings" w:hAnsi="Wingdings" w:hint="default"/>
      </w:rPr>
    </w:lvl>
    <w:lvl w:ilvl="3" w:tplc="04130001" w:tentative="1">
      <w:start w:val="1"/>
      <w:numFmt w:val="bullet"/>
      <w:lvlText w:val=""/>
      <w:lvlJc w:val="left"/>
      <w:pPr>
        <w:ind w:left="2577" w:hanging="360"/>
      </w:pPr>
      <w:rPr>
        <w:rFonts w:ascii="Symbol" w:hAnsi="Symbol" w:hint="default"/>
      </w:rPr>
    </w:lvl>
    <w:lvl w:ilvl="4" w:tplc="04130003" w:tentative="1">
      <w:start w:val="1"/>
      <w:numFmt w:val="bullet"/>
      <w:lvlText w:val="o"/>
      <w:lvlJc w:val="left"/>
      <w:pPr>
        <w:ind w:left="3297" w:hanging="360"/>
      </w:pPr>
      <w:rPr>
        <w:rFonts w:ascii="Courier New" w:hAnsi="Courier New" w:cs="Courier New" w:hint="default"/>
      </w:rPr>
    </w:lvl>
    <w:lvl w:ilvl="5" w:tplc="04130005" w:tentative="1">
      <w:start w:val="1"/>
      <w:numFmt w:val="bullet"/>
      <w:lvlText w:val=""/>
      <w:lvlJc w:val="left"/>
      <w:pPr>
        <w:ind w:left="4017" w:hanging="360"/>
      </w:pPr>
      <w:rPr>
        <w:rFonts w:ascii="Wingdings" w:hAnsi="Wingdings" w:hint="default"/>
      </w:rPr>
    </w:lvl>
    <w:lvl w:ilvl="6" w:tplc="04130001" w:tentative="1">
      <w:start w:val="1"/>
      <w:numFmt w:val="bullet"/>
      <w:lvlText w:val=""/>
      <w:lvlJc w:val="left"/>
      <w:pPr>
        <w:ind w:left="4737" w:hanging="360"/>
      </w:pPr>
      <w:rPr>
        <w:rFonts w:ascii="Symbol" w:hAnsi="Symbol" w:hint="default"/>
      </w:rPr>
    </w:lvl>
    <w:lvl w:ilvl="7" w:tplc="04130003" w:tentative="1">
      <w:start w:val="1"/>
      <w:numFmt w:val="bullet"/>
      <w:lvlText w:val="o"/>
      <w:lvlJc w:val="left"/>
      <w:pPr>
        <w:ind w:left="5457" w:hanging="360"/>
      </w:pPr>
      <w:rPr>
        <w:rFonts w:ascii="Courier New" w:hAnsi="Courier New" w:cs="Courier New" w:hint="default"/>
      </w:rPr>
    </w:lvl>
    <w:lvl w:ilvl="8" w:tplc="04130005" w:tentative="1">
      <w:start w:val="1"/>
      <w:numFmt w:val="bullet"/>
      <w:lvlText w:val=""/>
      <w:lvlJc w:val="left"/>
      <w:pPr>
        <w:ind w:left="6177" w:hanging="360"/>
      </w:pPr>
      <w:rPr>
        <w:rFonts w:ascii="Wingdings" w:hAnsi="Wingdings" w:hint="default"/>
      </w:rPr>
    </w:lvl>
  </w:abstractNum>
  <w:abstractNum w:abstractNumId="81" w15:restartNumberingAfterBreak="0">
    <w:nsid w:val="60CD5ABB"/>
    <w:multiLevelType w:val="hybridMultilevel"/>
    <w:tmpl w:val="59741E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2" w15:restartNumberingAfterBreak="0">
    <w:nsid w:val="623F4FF4"/>
    <w:multiLevelType w:val="hybridMultilevel"/>
    <w:tmpl w:val="4E1CFF5A"/>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3271C16"/>
    <w:multiLevelType w:val="hybridMultilevel"/>
    <w:tmpl w:val="B88EA6CC"/>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84" w15:restartNumberingAfterBreak="0">
    <w:nsid w:val="640E2EF5"/>
    <w:multiLevelType w:val="hybridMultilevel"/>
    <w:tmpl w:val="B7F4AFC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65C2090C"/>
    <w:multiLevelType w:val="hybridMultilevel"/>
    <w:tmpl w:val="A0EC26CA"/>
    <w:lvl w:ilvl="0" w:tplc="9738E384">
      <w:start w:val="1"/>
      <w:numFmt w:val="bullet"/>
      <w:lvlText w:val="‐"/>
      <w:lvlJc w:val="left"/>
      <w:pPr>
        <w:ind w:left="720" w:hanging="360"/>
      </w:pPr>
      <w:rPr>
        <w:rFonts w:ascii="Calibri" w:hAnsi="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632472B"/>
    <w:multiLevelType w:val="hybridMultilevel"/>
    <w:tmpl w:val="7A58ECB6"/>
    <w:lvl w:ilvl="0" w:tplc="FFFFFFFF">
      <w:start w:val="1"/>
      <w:numFmt w:val="decimal"/>
      <w:lvlText w:val="%1."/>
      <w:lvlJc w:val="left"/>
      <w:pPr>
        <w:ind w:left="777" w:hanging="360"/>
      </w:pPr>
      <w:rPr>
        <w:sz w:val="20"/>
        <w:szCs w:val="20"/>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87" w15:restartNumberingAfterBreak="0">
    <w:nsid w:val="677E1D5F"/>
    <w:multiLevelType w:val="hybridMultilevel"/>
    <w:tmpl w:val="A120CCE8"/>
    <w:lvl w:ilvl="0" w:tplc="90CA0AB4">
      <w:start w:val="1"/>
      <w:numFmt w:val="decimal"/>
      <w:lvlText w:val="%1."/>
      <w:lvlJc w:val="left"/>
      <w:pPr>
        <w:ind w:left="417" w:hanging="360"/>
      </w:pPr>
      <w:rPr>
        <w:rFonts w:hint="default"/>
        <w:color w:val="auto"/>
      </w:rPr>
    </w:lvl>
    <w:lvl w:ilvl="1" w:tplc="9738E384">
      <w:start w:val="1"/>
      <w:numFmt w:val="bullet"/>
      <w:lvlText w:val="‐"/>
      <w:lvlJc w:val="left"/>
      <w:pPr>
        <w:ind w:left="1137" w:hanging="360"/>
      </w:pPr>
      <w:rPr>
        <w:rFonts w:ascii="Calibri" w:hAnsi="Calibri" w:hint="default"/>
        <w:color w:val="00B050"/>
      </w:rPr>
    </w:lvl>
    <w:lvl w:ilvl="2" w:tplc="0413001B" w:tentative="1">
      <w:start w:val="1"/>
      <w:numFmt w:val="lowerRoman"/>
      <w:lvlText w:val="%3."/>
      <w:lvlJc w:val="right"/>
      <w:pPr>
        <w:ind w:left="1857" w:hanging="180"/>
      </w:pPr>
    </w:lvl>
    <w:lvl w:ilvl="3" w:tplc="0413000F" w:tentative="1">
      <w:start w:val="1"/>
      <w:numFmt w:val="decimal"/>
      <w:lvlText w:val="%4."/>
      <w:lvlJc w:val="left"/>
      <w:pPr>
        <w:ind w:left="2577" w:hanging="360"/>
      </w:pPr>
    </w:lvl>
    <w:lvl w:ilvl="4" w:tplc="04130019" w:tentative="1">
      <w:start w:val="1"/>
      <w:numFmt w:val="lowerLetter"/>
      <w:lvlText w:val="%5."/>
      <w:lvlJc w:val="left"/>
      <w:pPr>
        <w:ind w:left="3297" w:hanging="360"/>
      </w:pPr>
    </w:lvl>
    <w:lvl w:ilvl="5" w:tplc="0413001B" w:tentative="1">
      <w:start w:val="1"/>
      <w:numFmt w:val="lowerRoman"/>
      <w:lvlText w:val="%6."/>
      <w:lvlJc w:val="right"/>
      <w:pPr>
        <w:ind w:left="4017" w:hanging="180"/>
      </w:pPr>
    </w:lvl>
    <w:lvl w:ilvl="6" w:tplc="0413000F" w:tentative="1">
      <w:start w:val="1"/>
      <w:numFmt w:val="decimal"/>
      <w:lvlText w:val="%7."/>
      <w:lvlJc w:val="left"/>
      <w:pPr>
        <w:ind w:left="4737" w:hanging="360"/>
      </w:pPr>
    </w:lvl>
    <w:lvl w:ilvl="7" w:tplc="04130019" w:tentative="1">
      <w:start w:val="1"/>
      <w:numFmt w:val="lowerLetter"/>
      <w:lvlText w:val="%8."/>
      <w:lvlJc w:val="left"/>
      <w:pPr>
        <w:ind w:left="5457" w:hanging="360"/>
      </w:pPr>
    </w:lvl>
    <w:lvl w:ilvl="8" w:tplc="0413001B" w:tentative="1">
      <w:start w:val="1"/>
      <w:numFmt w:val="lowerRoman"/>
      <w:lvlText w:val="%9."/>
      <w:lvlJc w:val="right"/>
      <w:pPr>
        <w:ind w:left="6177" w:hanging="180"/>
      </w:pPr>
    </w:lvl>
  </w:abstractNum>
  <w:abstractNum w:abstractNumId="88" w15:restartNumberingAfterBreak="0">
    <w:nsid w:val="685F5B78"/>
    <w:multiLevelType w:val="hybridMultilevel"/>
    <w:tmpl w:val="DE7859C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69C44647"/>
    <w:multiLevelType w:val="hybridMultilevel"/>
    <w:tmpl w:val="C96E0626"/>
    <w:lvl w:ilvl="0" w:tplc="9738E384">
      <w:start w:val="1"/>
      <w:numFmt w:val="bullet"/>
      <w:lvlText w:val="‐"/>
      <w:lvlJc w:val="left"/>
      <w:pPr>
        <w:ind w:left="777" w:hanging="360"/>
      </w:pPr>
      <w:rPr>
        <w:rFonts w:ascii="Calibri" w:hAnsi="Calibri"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90" w15:restartNumberingAfterBreak="0">
    <w:nsid w:val="6A367AAD"/>
    <w:multiLevelType w:val="hybridMultilevel"/>
    <w:tmpl w:val="80D4DA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B7C3B8C"/>
    <w:multiLevelType w:val="hybridMultilevel"/>
    <w:tmpl w:val="B48AA0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DA63EB3"/>
    <w:multiLevelType w:val="hybridMultilevel"/>
    <w:tmpl w:val="4DAE94D2"/>
    <w:lvl w:ilvl="0" w:tplc="FFFFFFFF">
      <w:start w:val="1"/>
      <w:numFmt w:val="decimal"/>
      <w:lvlText w:val="%1."/>
      <w:lvlJc w:val="left"/>
      <w:pPr>
        <w:ind w:left="1080" w:hanging="360"/>
      </w:pPr>
      <w:rPr>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3" w15:restartNumberingAfterBreak="0">
    <w:nsid w:val="6DDC53E6"/>
    <w:multiLevelType w:val="hybridMultilevel"/>
    <w:tmpl w:val="BE8EEEAE"/>
    <w:lvl w:ilvl="0" w:tplc="9738E384">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4" w15:restartNumberingAfterBreak="0">
    <w:nsid w:val="6EF747D4"/>
    <w:multiLevelType w:val="hybridMultilevel"/>
    <w:tmpl w:val="B992B3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06355E7"/>
    <w:multiLevelType w:val="hybridMultilevel"/>
    <w:tmpl w:val="631488FA"/>
    <w:lvl w:ilvl="0" w:tplc="9738E384">
      <w:start w:val="1"/>
      <w:numFmt w:val="bullet"/>
      <w:lvlText w:val="‐"/>
      <w:lvlJc w:val="left"/>
      <w:pPr>
        <w:ind w:left="1080" w:hanging="360"/>
      </w:pPr>
      <w:rPr>
        <w:rFonts w:ascii="Calibri" w:hAnsi="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 w15:restartNumberingAfterBreak="0">
    <w:nsid w:val="71AA644B"/>
    <w:multiLevelType w:val="hybridMultilevel"/>
    <w:tmpl w:val="5CDA8C4E"/>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1D37B0D"/>
    <w:multiLevelType w:val="hybridMultilevel"/>
    <w:tmpl w:val="F31293FC"/>
    <w:lvl w:ilvl="0" w:tplc="9738E384">
      <w:start w:val="1"/>
      <w:numFmt w:val="bullet"/>
      <w:lvlText w:val="‐"/>
      <w:lvlJc w:val="left"/>
      <w:pPr>
        <w:ind w:left="1080" w:hanging="360"/>
      </w:pPr>
      <w:rPr>
        <w:rFonts w:ascii="Calibri" w:hAnsi="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 w15:restartNumberingAfterBreak="0">
    <w:nsid w:val="732C350E"/>
    <w:multiLevelType w:val="hybridMultilevel"/>
    <w:tmpl w:val="48D0BD4E"/>
    <w:lvl w:ilvl="0" w:tplc="9738E384">
      <w:start w:val="1"/>
      <w:numFmt w:val="bullet"/>
      <w:lvlText w:val="‐"/>
      <w:lvlJc w:val="left"/>
      <w:pPr>
        <w:ind w:left="720" w:hanging="360"/>
      </w:pPr>
      <w:rPr>
        <w:rFonts w:ascii="Calibri" w:hAnsi="Calibri"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9" w15:restartNumberingAfterBreak="0">
    <w:nsid w:val="73555703"/>
    <w:multiLevelType w:val="hybridMultilevel"/>
    <w:tmpl w:val="68C23F06"/>
    <w:lvl w:ilvl="0" w:tplc="5C98C706">
      <w:start w:val="1"/>
      <w:numFmt w:val="decimal"/>
      <w:lvlText w:val="%1."/>
      <w:lvlJc w:val="left"/>
      <w:pPr>
        <w:ind w:left="1080" w:hanging="360"/>
      </w:pPr>
      <w:rPr>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7428639C"/>
    <w:multiLevelType w:val="hybridMultilevel"/>
    <w:tmpl w:val="496893C6"/>
    <w:lvl w:ilvl="0" w:tplc="9738E384">
      <w:start w:val="1"/>
      <w:numFmt w:val="bullet"/>
      <w:lvlText w:val="‐"/>
      <w:lvlJc w:val="left"/>
      <w:pPr>
        <w:ind w:left="720" w:hanging="360"/>
      </w:pPr>
      <w:rPr>
        <w:rFonts w:ascii="Calibri" w:hAnsi="Calibri" w:hint="default"/>
      </w:rPr>
    </w:lvl>
    <w:lvl w:ilvl="1" w:tplc="04130019">
      <w:start w:val="1"/>
      <w:numFmt w:val="lowerLetter"/>
      <w:lvlText w:val="%2."/>
      <w:lvlJc w:val="left"/>
      <w:pPr>
        <w:ind w:left="1440" w:hanging="360"/>
      </w:pPr>
    </w:lvl>
    <w:lvl w:ilvl="2" w:tplc="9278878E">
      <w:start w:val="1"/>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1" w15:restartNumberingAfterBreak="0">
    <w:nsid w:val="757C7280"/>
    <w:multiLevelType w:val="hybridMultilevel"/>
    <w:tmpl w:val="5EDC8CEA"/>
    <w:lvl w:ilvl="0" w:tplc="9738E384">
      <w:start w:val="1"/>
      <w:numFmt w:val="bullet"/>
      <w:lvlText w:val="‐"/>
      <w:lvlJc w:val="left"/>
      <w:pPr>
        <w:ind w:left="417" w:hanging="360"/>
      </w:pPr>
      <w:rPr>
        <w:rFonts w:ascii="Calibri" w:hAnsi="Calibri"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02" w15:restartNumberingAfterBreak="0">
    <w:nsid w:val="76502BF6"/>
    <w:multiLevelType w:val="hybridMultilevel"/>
    <w:tmpl w:val="134EFB36"/>
    <w:lvl w:ilvl="0" w:tplc="9738E384">
      <w:start w:val="1"/>
      <w:numFmt w:val="bullet"/>
      <w:lvlText w:val="‐"/>
      <w:lvlJc w:val="left"/>
      <w:pPr>
        <w:ind w:left="1080" w:hanging="360"/>
      </w:pPr>
      <w:rPr>
        <w:rFonts w:ascii="Calibri" w:hAnsi="Calibri"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76514864"/>
    <w:multiLevelType w:val="hybridMultilevel"/>
    <w:tmpl w:val="D7A2188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4" w15:restartNumberingAfterBreak="0">
    <w:nsid w:val="79383CB1"/>
    <w:multiLevelType w:val="hybridMultilevel"/>
    <w:tmpl w:val="C6D69B16"/>
    <w:lvl w:ilvl="0" w:tplc="9738E384">
      <w:start w:val="1"/>
      <w:numFmt w:val="bullet"/>
      <w:lvlText w:val="‐"/>
      <w:lvlJc w:val="left"/>
      <w:pPr>
        <w:ind w:left="417" w:hanging="360"/>
      </w:pPr>
      <w:rPr>
        <w:rFonts w:ascii="Calibri" w:hAnsi="Calibri" w:hint="default"/>
        <w:color w:val="auto"/>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05" w15:restartNumberingAfterBreak="0">
    <w:nsid w:val="7A986293"/>
    <w:multiLevelType w:val="hybridMultilevel"/>
    <w:tmpl w:val="8480B9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AEA337B"/>
    <w:multiLevelType w:val="hybridMultilevel"/>
    <w:tmpl w:val="B57E1526"/>
    <w:lvl w:ilvl="0" w:tplc="C3AAF8F0">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BD021E6"/>
    <w:multiLevelType w:val="hybridMultilevel"/>
    <w:tmpl w:val="6A28EBCA"/>
    <w:lvl w:ilvl="0" w:tplc="9738E384">
      <w:start w:val="1"/>
      <w:numFmt w:val="bullet"/>
      <w:lvlText w:val="‐"/>
      <w:lvlJc w:val="left"/>
      <w:pPr>
        <w:ind w:left="720" w:hanging="360"/>
      </w:pPr>
      <w:rPr>
        <w:rFonts w:ascii="Calibri" w:hAnsi="Calibri"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8" w15:restartNumberingAfterBreak="0">
    <w:nsid w:val="7C260C66"/>
    <w:multiLevelType w:val="hybridMultilevel"/>
    <w:tmpl w:val="A930274E"/>
    <w:lvl w:ilvl="0" w:tplc="0413000F">
      <w:start w:val="1"/>
      <w:numFmt w:val="decimal"/>
      <w:lvlText w:val="%1."/>
      <w:lvlJc w:val="left"/>
      <w:pPr>
        <w:ind w:left="777" w:hanging="360"/>
      </w:pPr>
    </w:lvl>
    <w:lvl w:ilvl="1" w:tplc="04130019" w:tentative="1">
      <w:start w:val="1"/>
      <w:numFmt w:val="lowerLetter"/>
      <w:lvlText w:val="%2."/>
      <w:lvlJc w:val="left"/>
      <w:pPr>
        <w:ind w:left="1497" w:hanging="360"/>
      </w:pPr>
    </w:lvl>
    <w:lvl w:ilvl="2" w:tplc="0413001B" w:tentative="1">
      <w:start w:val="1"/>
      <w:numFmt w:val="lowerRoman"/>
      <w:lvlText w:val="%3."/>
      <w:lvlJc w:val="right"/>
      <w:pPr>
        <w:ind w:left="2217" w:hanging="180"/>
      </w:pPr>
    </w:lvl>
    <w:lvl w:ilvl="3" w:tplc="0413000F" w:tentative="1">
      <w:start w:val="1"/>
      <w:numFmt w:val="decimal"/>
      <w:lvlText w:val="%4."/>
      <w:lvlJc w:val="left"/>
      <w:pPr>
        <w:ind w:left="2937" w:hanging="360"/>
      </w:pPr>
    </w:lvl>
    <w:lvl w:ilvl="4" w:tplc="04130019" w:tentative="1">
      <w:start w:val="1"/>
      <w:numFmt w:val="lowerLetter"/>
      <w:lvlText w:val="%5."/>
      <w:lvlJc w:val="left"/>
      <w:pPr>
        <w:ind w:left="3657" w:hanging="360"/>
      </w:pPr>
    </w:lvl>
    <w:lvl w:ilvl="5" w:tplc="0413001B" w:tentative="1">
      <w:start w:val="1"/>
      <w:numFmt w:val="lowerRoman"/>
      <w:lvlText w:val="%6."/>
      <w:lvlJc w:val="right"/>
      <w:pPr>
        <w:ind w:left="4377" w:hanging="180"/>
      </w:pPr>
    </w:lvl>
    <w:lvl w:ilvl="6" w:tplc="0413000F" w:tentative="1">
      <w:start w:val="1"/>
      <w:numFmt w:val="decimal"/>
      <w:lvlText w:val="%7."/>
      <w:lvlJc w:val="left"/>
      <w:pPr>
        <w:ind w:left="5097" w:hanging="360"/>
      </w:pPr>
    </w:lvl>
    <w:lvl w:ilvl="7" w:tplc="04130019" w:tentative="1">
      <w:start w:val="1"/>
      <w:numFmt w:val="lowerLetter"/>
      <w:lvlText w:val="%8."/>
      <w:lvlJc w:val="left"/>
      <w:pPr>
        <w:ind w:left="5817" w:hanging="360"/>
      </w:pPr>
    </w:lvl>
    <w:lvl w:ilvl="8" w:tplc="0413001B" w:tentative="1">
      <w:start w:val="1"/>
      <w:numFmt w:val="lowerRoman"/>
      <w:lvlText w:val="%9."/>
      <w:lvlJc w:val="right"/>
      <w:pPr>
        <w:ind w:left="6537" w:hanging="180"/>
      </w:pPr>
    </w:lvl>
  </w:abstractNum>
  <w:abstractNum w:abstractNumId="109" w15:restartNumberingAfterBreak="0">
    <w:nsid w:val="7C940C1E"/>
    <w:multiLevelType w:val="hybridMultilevel"/>
    <w:tmpl w:val="9FBA0EB2"/>
    <w:lvl w:ilvl="0" w:tplc="678A9214">
      <w:start w:val="1"/>
      <w:numFmt w:val="decimal"/>
      <w:lvlText w:val="%1."/>
      <w:lvlJc w:val="left"/>
      <w:pPr>
        <w:ind w:left="417" w:hanging="360"/>
      </w:pPr>
      <w:rPr>
        <w:rFonts w:hint="default"/>
      </w:rPr>
    </w:lvl>
    <w:lvl w:ilvl="1" w:tplc="04130019" w:tentative="1">
      <w:start w:val="1"/>
      <w:numFmt w:val="lowerLetter"/>
      <w:lvlText w:val="%2."/>
      <w:lvlJc w:val="left"/>
      <w:pPr>
        <w:ind w:left="1137" w:hanging="360"/>
      </w:pPr>
    </w:lvl>
    <w:lvl w:ilvl="2" w:tplc="0413001B" w:tentative="1">
      <w:start w:val="1"/>
      <w:numFmt w:val="lowerRoman"/>
      <w:lvlText w:val="%3."/>
      <w:lvlJc w:val="right"/>
      <w:pPr>
        <w:ind w:left="1857" w:hanging="180"/>
      </w:pPr>
    </w:lvl>
    <w:lvl w:ilvl="3" w:tplc="0413000F" w:tentative="1">
      <w:start w:val="1"/>
      <w:numFmt w:val="decimal"/>
      <w:lvlText w:val="%4."/>
      <w:lvlJc w:val="left"/>
      <w:pPr>
        <w:ind w:left="2577" w:hanging="360"/>
      </w:pPr>
    </w:lvl>
    <w:lvl w:ilvl="4" w:tplc="04130019" w:tentative="1">
      <w:start w:val="1"/>
      <w:numFmt w:val="lowerLetter"/>
      <w:lvlText w:val="%5."/>
      <w:lvlJc w:val="left"/>
      <w:pPr>
        <w:ind w:left="3297" w:hanging="360"/>
      </w:pPr>
    </w:lvl>
    <w:lvl w:ilvl="5" w:tplc="0413001B" w:tentative="1">
      <w:start w:val="1"/>
      <w:numFmt w:val="lowerRoman"/>
      <w:lvlText w:val="%6."/>
      <w:lvlJc w:val="right"/>
      <w:pPr>
        <w:ind w:left="4017" w:hanging="180"/>
      </w:pPr>
    </w:lvl>
    <w:lvl w:ilvl="6" w:tplc="0413000F" w:tentative="1">
      <w:start w:val="1"/>
      <w:numFmt w:val="decimal"/>
      <w:lvlText w:val="%7."/>
      <w:lvlJc w:val="left"/>
      <w:pPr>
        <w:ind w:left="4737" w:hanging="360"/>
      </w:pPr>
    </w:lvl>
    <w:lvl w:ilvl="7" w:tplc="04130019" w:tentative="1">
      <w:start w:val="1"/>
      <w:numFmt w:val="lowerLetter"/>
      <w:lvlText w:val="%8."/>
      <w:lvlJc w:val="left"/>
      <w:pPr>
        <w:ind w:left="5457" w:hanging="360"/>
      </w:pPr>
    </w:lvl>
    <w:lvl w:ilvl="8" w:tplc="0413001B" w:tentative="1">
      <w:start w:val="1"/>
      <w:numFmt w:val="lowerRoman"/>
      <w:lvlText w:val="%9."/>
      <w:lvlJc w:val="right"/>
      <w:pPr>
        <w:ind w:left="6177" w:hanging="180"/>
      </w:pPr>
    </w:lvl>
  </w:abstractNum>
  <w:abstractNum w:abstractNumId="110" w15:restartNumberingAfterBreak="0">
    <w:nsid w:val="7CFC2B60"/>
    <w:multiLevelType w:val="hybridMultilevel"/>
    <w:tmpl w:val="3EB63EAA"/>
    <w:lvl w:ilvl="0" w:tplc="FFFFFFFF">
      <w:start w:val="1"/>
      <w:numFmt w:val="bullet"/>
      <w:lvlText w:val="‐"/>
      <w:lvlJc w:val="left"/>
      <w:pPr>
        <w:ind w:left="777" w:hanging="360"/>
      </w:pPr>
      <w:rPr>
        <w:rFonts w:ascii="Calibri" w:hAnsi="Calibri"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9738E384">
      <w:start w:val="1"/>
      <w:numFmt w:val="bullet"/>
      <w:lvlText w:val="‐"/>
      <w:lvlJc w:val="left"/>
      <w:pPr>
        <w:ind w:left="720" w:hanging="360"/>
      </w:pPr>
      <w:rPr>
        <w:rFonts w:ascii="Calibri" w:hAnsi="Calibri"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11" w15:restartNumberingAfterBreak="0">
    <w:nsid w:val="7EF606CA"/>
    <w:multiLevelType w:val="hybridMultilevel"/>
    <w:tmpl w:val="B7F4AFC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2" w15:restartNumberingAfterBreak="0">
    <w:nsid w:val="7FF65F69"/>
    <w:multiLevelType w:val="hybridMultilevel"/>
    <w:tmpl w:val="E7AC3FF8"/>
    <w:lvl w:ilvl="0" w:tplc="82D48B2E">
      <w:start w:val="1"/>
      <w:numFmt w:val="decimal"/>
      <w:lvlText w:val="%1."/>
      <w:lvlJc w:val="left"/>
      <w:pPr>
        <w:ind w:left="777" w:hanging="360"/>
      </w:pPr>
      <w:rPr>
        <w:i w:val="0"/>
        <w:iCs/>
        <w:sz w:val="20"/>
        <w:szCs w:val="20"/>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num w:numId="1" w16cid:durableId="388696009">
    <w:abstractNumId w:val="6"/>
  </w:num>
  <w:num w:numId="2" w16cid:durableId="1337077833">
    <w:abstractNumId w:val="16"/>
  </w:num>
  <w:num w:numId="3" w16cid:durableId="1672366967">
    <w:abstractNumId w:val="35"/>
  </w:num>
  <w:num w:numId="4" w16cid:durableId="1813405727">
    <w:abstractNumId w:val="87"/>
  </w:num>
  <w:num w:numId="5" w16cid:durableId="372390046">
    <w:abstractNumId w:val="21"/>
  </w:num>
  <w:num w:numId="6" w16cid:durableId="638263946">
    <w:abstractNumId w:val="33"/>
  </w:num>
  <w:num w:numId="7" w16cid:durableId="1762679100">
    <w:abstractNumId w:val="32"/>
  </w:num>
  <w:num w:numId="8" w16cid:durableId="1989895335">
    <w:abstractNumId w:val="59"/>
  </w:num>
  <w:num w:numId="9" w16cid:durableId="111751700">
    <w:abstractNumId w:val="103"/>
  </w:num>
  <w:num w:numId="10" w16cid:durableId="684132255">
    <w:abstractNumId w:val="18"/>
  </w:num>
  <w:num w:numId="11" w16cid:durableId="1251162097">
    <w:abstractNumId w:val="8"/>
  </w:num>
  <w:num w:numId="12" w16cid:durableId="767965560">
    <w:abstractNumId w:val="81"/>
  </w:num>
  <w:num w:numId="13" w16cid:durableId="881091734">
    <w:abstractNumId w:val="56"/>
  </w:num>
  <w:num w:numId="14" w16cid:durableId="1203903787">
    <w:abstractNumId w:val="72"/>
  </w:num>
  <w:num w:numId="15" w16cid:durableId="921764867">
    <w:abstractNumId w:val="29"/>
  </w:num>
  <w:num w:numId="16" w16cid:durableId="817383931">
    <w:abstractNumId w:val="31"/>
  </w:num>
  <w:num w:numId="17" w16cid:durableId="498927671">
    <w:abstractNumId w:val="51"/>
  </w:num>
  <w:num w:numId="18" w16cid:durableId="415324192">
    <w:abstractNumId w:val="60"/>
  </w:num>
  <w:num w:numId="19" w16cid:durableId="1994984454">
    <w:abstractNumId w:val="98"/>
  </w:num>
  <w:num w:numId="20" w16cid:durableId="31617541">
    <w:abstractNumId w:val="78"/>
  </w:num>
  <w:num w:numId="21" w16cid:durableId="1867908949">
    <w:abstractNumId w:val="100"/>
  </w:num>
  <w:num w:numId="22" w16cid:durableId="1421874316">
    <w:abstractNumId w:val="107"/>
  </w:num>
  <w:num w:numId="23" w16cid:durableId="396704925">
    <w:abstractNumId w:val="48"/>
  </w:num>
  <w:num w:numId="24" w16cid:durableId="244658030">
    <w:abstractNumId w:val="17"/>
  </w:num>
  <w:num w:numId="25" w16cid:durableId="358239430">
    <w:abstractNumId w:val="7"/>
  </w:num>
  <w:num w:numId="26" w16cid:durableId="1593127199">
    <w:abstractNumId w:val="3"/>
  </w:num>
  <w:num w:numId="27" w16cid:durableId="628896329">
    <w:abstractNumId w:val="58"/>
  </w:num>
  <w:num w:numId="28" w16cid:durableId="1804804718">
    <w:abstractNumId w:val="34"/>
  </w:num>
  <w:num w:numId="29" w16cid:durableId="390617189">
    <w:abstractNumId w:val="104"/>
  </w:num>
  <w:num w:numId="30" w16cid:durableId="976180332">
    <w:abstractNumId w:val="37"/>
  </w:num>
  <w:num w:numId="31" w16cid:durableId="1944456348">
    <w:abstractNumId w:val="80"/>
  </w:num>
  <w:num w:numId="32" w16cid:durableId="535964822">
    <w:abstractNumId w:val="44"/>
  </w:num>
  <w:num w:numId="33" w16cid:durableId="2054037432">
    <w:abstractNumId w:val="39"/>
  </w:num>
  <w:num w:numId="34" w16cid:durableId="2140218064">
    <w:abstractNumId w:val="19"/>
  </w:num>
  <w:num w:numId="35" w16cid:durableId="1579441682">
    <w:abstractNumId w:val="109"/>
  </w:num>
  <w:num w:numId="36" w16cid:durableId="488253153">
    <w:abstractNumId w:val="49"/>
  </w:num>
  <w:num w:numId="37" w16cid:durableId="1037464292">
    <w:abstractNumId w:val="74"/>
  </w:num>
  <w:num w:numId="38" w16cid:durableId="1551458072">
    <w:abstractNumId w:val="13"/>
  </w:num>
  <w:num w:numId="39" w16cid:durableId="664892666">
    <w:abstractNumId w:val="43"/>
  </w:num>
  <w:num w:numId="40" w16cid:durableId="1650163504">
    <w:abstractNumId w:val="26"/>
  </w:num>
  <w:num w:numId="41" w16cid:durableId="794178127">
    <w:abstractNumId w:val="76"/>
  </w:num>
  <w:num w:numId="42" w16cid:durableId="1523933187">
    <w:abstractNumId w:val="94"/>
  </w:num>
  <w:num w:numId="43" w16cid:durableId="189419583">
    <w:abstractNumId w:val="50"/>
  </w:num>
  <w:num w:numId="44" w16cid:durableId="514534298">
    <w:abstractNumId w:val="108"/>
  </w:num>
  <w:num w:numId="45" w16cid:durableId="2017657931">
    <w:abstractNumId w:val="105"/>
  </w:num>
  <w:num w:numId="46" w16cid:durableId="2068607431">
    <w:abstractNumId w:val="24"/>
  </w:num>
  <w:num w:numId="47" w16cid:durableId="598802990">
    <w:abstractNumId w:val="20"/>
  </w:num>
  <w:num w:numId="48" w16cid:durableId="2072457949">
    <w:abstractNumId w:val="54"/>
  </w:num>
  <w:num w:numId="49" w16cid:durableId="336006639">
    <w:abstractNumId w:val="71"/>
  </w:num>
  <w:num w:numId="50" w16cid:durableId="1700742814">
    <w:abstractNumId w:val="89"/>
  </w:num>
  <w:num w:numId="51" w16cid:durableId="242953822">
    <w:abstractNumId w:val="36"/>
  </w:num>
  <w:num w:numId="52" w16cid:durableId="12809212">
    <w:abstractNumId w:val="62"/>
  </w:num>
  <w:num w:numId="53" w16cid:durableId="837423217">
    <w:abstractNumId w:val="93"/>
  </w:num>
  <w:num w:numId="54" w16cid:durableId="1073088843">
    <w:abstractNumId w:val="65"/>
  </w:num>
  <w:num w:numId="55" w16cid:durableId="164054422">
    <w:abstractNumId w:val="52"/>
  </w:num>
  <w:num w:numId="56" w16cid:durableId="954139024">
    <w:abstractNumId w:val="110"/>
  </w:num>
  <w:num w:numId="57" w16cid:durableId="1658534540">
    <w:abstractNumId w:val="66"/>
  </w:num>
  <w:num w:numId="58" w16cid:durableId="631331135">
    <w:abstractNumId w:val="91"/>
  </w:num>
  <w:num w:numId="59" w16cid:durableId="1707949141">
    <w:abstractNumId w:val="5"/>
  </w:num>
  <w:num w:numId="60" w16cid:durableId="1900282768">
    <w:abstractNumId w:val="28"/>
  </w:num>
  <w:num w:numId="61" w16cid:durableId="25258458">
    <w:abstractNumId w:val="0"/>
  </w:num>
  <w:num w:numId="62" w16cid:durableId="961425545">
    <w:abstractNumId w:val="47"/>
  </w:num>
  <w:num w:numId="63" w16cid:durableId="790049731">
    <w:abstractNumId w:val="4"/>
  </w:num>
  <w:num w:numId="64" w16cid:durableId="730930666">
    <w:abstractNumId w:val="70"/>
  </w:num>
  <w:num w:numId="65" w16cid:durableId="1046175801">
    <w:abstractNumId w:val="83"/>
  </w:num>
  <w:num w:numId="66" w16cid:durableId="1743285643">
    <w:abstractNumId w:val="101"/>
  </w:num>
  <w:num w:numId="67" w16cid:durableId="817263226">
    <w:abstractNumId w:val="1"/>
  </w:num>
  <w:num w:numId="68" w16cid:durableId="1094518985">
    <w:abstractNumId w:val="27"/>
  </w:num>
  <w:num w:numId="69" w16cid:durableId="354230148">
    <w:abstractNumId w:val="45"/>
  </w:num>
  <w:num w:numId="70" w16cid:durableId="592856695">
    <w:abstractNumId w:val="92"/>
  </w:num>
  <w:num w:numId="71" w16cid:durableId="477844906">
    <w:abstractNumId w:val="14"/>
  </w:num>
  <w:num w:numId="72" w16cid:durableId="883516364">
    <w:abstractNumId w:val="85"/>
  </w:num>
  <w:num w:numId="73" w16cid:durableId="47194690">
    <w:abstractNumId w:val="38"/>
  </w:num>
  <w:num w:numId="74" w16cid:durableId="71661682">
    <w:abstractNumId w:val="9"/>
  </w:num>
  <w:num w:numId="75" w16cid:durableId="1535073191">
    <w:abstractNumId w:val="11"/>
  </w:num>
  <w:num w:numId="76" w16cid:durableId="542905547">
    <w:abstractNumId w:val="69"/>
  </w:num>
  <w:num w:numId="77" w16cid:durableId="1796362074">
    <w:abstractNumId w:val="12"/>
  </w:num>
  <w:num w:numId="78" w16cid:durableId="1261525275">
    <w:abstractNumId w:val="42"/>
  </w:num>
  <w:num w:numId="79" w16cid:durableId="323320875">
    <w:abstractNumId w:val="2"/>
  </w:num>
  <w:num w:numId="80" w16cid:durableId="698042096">
    <w:abstractNumId w:val="75"/>
  </w:num>
  <w:num w:numId="81" w16cid:durableId="1332417282">
    <w:abstractNumId w:val="73"/>
  </w:num>
  <w:num w:numId="82" w16cid:durableId="1624768522">
    <w:abstractNumId w:val="67"/>
  </w:num>
  <w:num w:numId="83" w16cid:durableId="824055884">
    <w:abstractNumId w:val="68"/>
  </w:num>
  <w:num w:numId="84" w16cid:durableId="1106971724">
    <w:abstractNumId w:val="106"/>
  </w:num>
  <w:num w:numId="85" w16cid:durableId="1059597482">
    <w:abstractNumId w:val="22"/>
  </w:num>
  <w:num w:numId="86" w16cid:durableId="620847174">
    <w:abstractNumId w:val="90"/>
  </w:num>
  <w:num w:numId="87" w16cid:durableId="1462306271">
    <w:abstractNumId w:val="96"/>
  </w:num>
  <w:num w:numId="88" w16cid:durableId="1681153477">
    <w:abstractNumId w:val="88"/>
  </w:num>
  <w:num w:numId="89" w16cid:durableId="690568513">
    <w:abstractNumId w:val="30"/>
  </w:num>
  <w:num w:numId="90" w16cid:durableId="1177577757">
    <w:abstractNumId w:val="61"/>
  </w:num>
  <w:num w:numId="91" w16cid:durableId="1732998766">
    <w:abstractNumId w:val="77"/>
  </w:num>
  <w:num w:numId="92" w16cid:durableId="2071153605">
    <w:abstractNumId w:val="10"/>
  </w:num>
  <w:num w:numId="93" w16cid:durableId="1116676860">
    <w:abstractNumId w:val="15"/>
  </w:num>
  <w:num w:numId="94" w16cid:durableId="456068525">
    <w:abstractNumId w:val="112"/>
  </w:num>
  <w:num w:numId="95" w16cid:durableId="349986212">
    <w:abstractNumId w:val="63"/>
  </w:num>
  <w:num w:numId="96" w16cid:durableId="1197230073">
    <w:abstractNumId w:val="99"/>
  </w:num>
  <w:num w:numId="97" w16cid:durableId="1166899840">
    <w:abstractNumId w:val="55"/>
  </w:num>
  <w:num w:numId="98" w16cid:durableId="1640724589">
    <w:abstractNumId w:val="46"/>
  </w:num>
  <w:num w:numId="99" w16cid:durableId="899899631">
    <w:abstractNumId w:val="23"/>
  </w:num>
  <w:num w:numId="100" w16cid:durableId="396125187">
    <w:abstractNumId w:val="84"/>
  </w:num>
  <w:num w:numId="101" w16cid:durableId="1364283838">
    <w:abstractNumId w:val="95"/>
  </w:num>
  <w:num w:numId="102" w16cid:durableId="627008275">
    <w:abstractNumId w:val="111"/>
  </w:num>
  <w:num w:numId="103" w16cid:durableId="1875193907">
    <w:abstractNumId w:val="40"/>
  </w:num>
  <w:num w:numId="104" w16cid:durableId="315456884">
    <w:abstractNumId w:val="53"/>
  </w:num>
  <w:num w:numId="105" w16cid:durableId="1680816504">
    <w:abstractNumId w:val="97"/>
  </w:num>
  <w:num w:numId="106" w16cid:durableId="1207334186">
    <w:abstractNumId w:val="64"/>
  </w:num>
  <w:num w:numId="107" w16cid:durableId="853035820">
    <w:abstractNumId w:val="102"/>
  </w:num>
  <w:num w:numId="108" w16cid:durableId="1118640646">
    <w:abstractNumId w:val="41"/>
  </w:num>
  <w:num w:numId="109" w16cid:durableId="1498106371">
    <w:abstractNumId w:val="25"/>
  </w:num>
  <w:num w:numId="110" w16cid:durableId="292372255">
    <w:abstractNumId w:val="86"/>
  </w:num>
  <w:num w:numId="111" w16cid:durableId="718209207">
    <w:abstractNumId w:val="57"/>
  </w:num>
  <w:num w:numId="112" w16cid:durableId="404257069">
    <w:abstractNumId w:val="82"/>
  </w:num>
  <w:num w:numId="113" w16cid:durableId="1368872052">
    <w:abstractNumId w:val="79"/>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E4"/>
    <w:rsid w:val="0000018A"/>
    <w:rsid w:val="0000068A"/>
    <w:rsid w:val="000009B5"/>
    <w:rsid w:val="00000DD9"/>
    <w:rsid w:val="000056B5"/>
    <w:rsid w:val="00011210"/>
    <w:rsid w:val="0001521C"/>
    <w:rsid w:val="000154A7"/>
    <w:rsid w:val="000162F7"/>
    <w:rsid w:val="00016E02"/>
    <w:rsid w:val="0001739B"/>
    <w:rsid w:val="000202D7"/>
    <w:rsid w:val="00020349"/>
    <w:rsid w:val="00020442"/>
    <w:rsid w:val="000207D8"/>
    <w:rsid w:val="00021EE8"/>
    <w:rsid w:val="00022883"/>
    <w:rsid w:val="00022D1B"/>
    <w:rsid w:val="0002313B"/>
    <w:rsid w:val="00023458"/>
    <w:rsid w:val="00023FA7"/>
    <w:rsid w:val="0002473F"/>
    <w:rsid w:val="00024AA0"/>
    <w:rsid w:val="00024CA4"/>
    <w:rsid w:val="00024E30"/>
    <w:rsid w:val="00024F29"/>
    <w:rsid w:val="0002617B"/>
    <w:rsid w:val="00026B5F"/>
    <w:rsid w:val="000277D3"/>
    <w:rsid w:val="00027C15"/>
    <w:rsid w:val="000308B4"/>
    <w:rsid w:val="00030A75"/>
    <w:rsid w:val="000319CA"/>
    <w:rsid w:val="000334E2"/>
    <w:rsid w:val="0003363A"/>
    <w:rsid w:val="00035EC5"/>
    <w:rsid w:val="00036D51"/>
    <w:rsid w:val="00036D89"/>
    <w:rsid w:val="00036F2D"/>
    <w:rsid w:val="00037CA9"/>
    <w:rsid w:val="00040C1E"/>
    <w:rsid w:val="000410BC"/>
    <w:rsid w:val="00041D15"/>
    <w:rsid w:val="0004288D"/>
    <w:rsid w:val="000448A0"/>
    <w:rsid w:val="00045DFF"/>
    <w:rsid w:val="000465A1"/>
    <w:rsid w:val="000506FD"/>
    <w:rsid w:val="00050D2E"/>
    <w:rsid w:val="0005114A"/>
    <w:rsid w:val="000533BA"/>
    <w:rsid w:val="00053C4C"/>
    <w:rsid w:val="0005671C"/>
    <w:rsid w:val="00057986"/>
    <w:rsid w:val="00061411"/>
    <w:rsid w:val="00063261"/>
    <w:rsid w:val="0006373F"/>
    <w:rsid w:val="00063DCA"/>
    <w:rsid w:val="00064F45"/>
    <w:rsid w:val="000669BA"/>
    <w:rsid w:val="00067299"/>
    <w:rsid w:val="00067CA0"/>
    <w:rsid w:val="000708CE"/>
    <w:rsid w:val="00071735"/>
    <w:rsid w:val="00072218"/>
    <w:rsid w:val="0007236B"/>
    <w:rsid w:val="0007387D"/>
    <w:rsid w:val="00073D8C"/>
    <w:rsid w:val="00074539"/>
    <w:rsid w:val="0007624C"/>
    <w:rsid w:val="0008007C"/>
    <w:rsid w:val="00080179"/>
    <w:rsid w:val="00080CEB"/>
    <w:rsid w:val="000819C0"/>
    <w:rsid w:val="000837E9"/>
    <w:rsid w:val="00083B45"/>
    <w:rsid w:val="000844A2"/>
    <w:rsid w:val="00084922"/>
    <w:rsid w:val="00085B5E"/>
    <w:rsid w:val="00086E98"/>
    <w:rsid w:val="000878A6"/>
    <w:rsid w:val="0009168B"/>
    <w:rsid w:val="000932DC"/>
    <w:rsid w:val="000937A0"/>
    <w:rsid w:val="00094395"/>
    <w:rsid w:val="00095B44"/>
    <w:rsid w:val="00096CD9"/>
    <w:rsid w:val="00096D4A"/>
    <w:rsid w:val="00097354"/>
    <w:rsid w:val="000A0E9E"/>
    <w:rsid w:val="000A1411"/>
    <w:rsid w:val="000A284A"/>
    <w:rsid w:val="000A30A2"/>
    <w:rsid w:val="000A4434"/>
    <w:rsid w:val="000A7725"/>
    <w:rsid w:val="000A7953"/>
    <w:rsid w:val="000B0944"/>
    <w:rsid w:val="000B159C"/>
    <w:rsid w:val="000B1F82"/>
    <w:rsid w:val="000B3024"/>
    <w:rsid w:val="000B3276"/>
    <w:rsid w:val="000B3A60"/>
    <w:rsid w:val="000B4A28"/>
    <w:rsid w:val="000B5CED"/>
    <w:rsid w:val="000B608C"/>
    <w:rsid w:val="000B6722"/>
    <w:rsid w:val="000B6D48"/>
    <w:rsid w:val="000C07BE"/>
    <w:rsid w:val="000C1BDE"/>
    <w:rsid w:val="000C27EB"/>
    <w:rsid w:val="000C3683"/>
    <w:rsid w:val="000C39A1"/>
    <w:rsid w:val="000C4E82"/>
    <w:rsid w:val="000C5D15"/>
    <w:rsid w:val="000C627A"/>
    <w:rsid w:val="000C702C"/>
    <w:rsid w:val="000C7303"/>
    <w:rsid w:val="000D0267"/>
    <w:rsid w:val="000D07C2"/>
    <w:rsid w:val="000D1130"/>
    <w:rsid w:val="000D1595"/>
    <w:rsid w:val="000D41BC"/>
    <w:rsid w:val="000D53C0"/>
    <w:rsid w:val="000D5B28"/>
    <w:rsid w:val="000D5D93"/>
    <w:rsid w:val="000D62E1"/>
    <w:rsid w:val="000D791D"/>
    <w:rsid w:val="000E0205"/>
    <w:rsid w:val="000E03F6"/>
    <w:rsid w:val="000E0A66"/>
    <w:rsid w:val="000E1A0E"/>
    <w:rsid w:val="000E5BFF"/>
    <w:rsid w:val="000E5FC1"/>
    <w:rsid w:val="000E6546"/>
    <w:rsid w:val="000F16B7"/>
    <w:rsid w:val="000F1977"/>
    <w:rsid w:val="000F22F2"/>
    <w:rsid w:val="000F3B21"/>
    <w:rsid w:val="000F4DC4"/>
    <w:rsid w:val="000F5787"/>
    <w:rsid w:val="000F5856"/>
    <w:rsid w:val="000F5FA6"/>
    <w:rsid w:val="000F62B6"/>
    <w:rsid w:val="000F6428"/>
    <w:rsid w:val="000F6484"/>
    <w:rsid w:val="000F79CF"/>
    <w:rsid w:val="00100E19"/>
    <w:rsid w:val="00102F90"/>
    <w:rsid w:val="00103C96"/>
    <w:rsid w:val="001040CF"/>
    <w:rsid w:val="001050FB"/>
    <w:rsid w:val="00110193"/>
    <w:rsid w:val="00111227"/>
    <w:rsid w:val="00112332"/>
    <w:rsid w:val="00112CE2"/>
    <w:rsid w:val="00113617"/>
    <w:rsid w:val="001167CE"/>
    <w:rsid w:val="00117703"/>
    <w:rsid w:val="00120FE3"/>
    <w:rsid w:val="0012413A"/>
    <w:rsid w:val="00126A39"/>
    <w:rsid w:val="00126B86"/>
    <w:rsid w:val="00127530"/>
    <w:rsid w:val="00127878"/>
    <w:rsid w:val="001307A9"/>
    <w:rsid w:val="00130C3E"/>
    <w:rsid w:val="001312E4"/>
    <w:rsid w:val="00131D05"/>
    <w:rsid w:val="00131F8E"/>
    <w:rsid w:val="00132BE7"/>
    <w:rsid w:val="00133E8E"/>
    <w:rsid w:val="0013506B"/>
    <w:rsid w:val="00135461"/>
    <w:rsid w:val="00135BEA"/>
    <w:rsid w:val="00135C2B"/>
    <w:rsid w:val="00136C8D"/>
    <w:rsid w:val="001376CF"/>
    <w:rsid w:val="00137842"/>
    <w:rsid w:val="00140616"/>
    <w:rsid w:val="00140AE4"/>
    <w:rsid w:val="00140BFE"/>
    <w:rsid w:val="00140C35"/>
    <w:rsid w:val="001418B8"/>
    <w:rsid w:val="0014237F"/>
    <w:rsid w:val="00143A31"/>
    <w:rsid w:val="00143DA0"/>
    <w:rsid w:val="0014561E"/>
    <w:rsid w:val="001461BD"/>
    <w:rsid w:val="001463E9"/>
    <w:rsid w:val="00146961"/>
    <w:rsid w:val="0014781A"/>
    <w:rsid w:val="00150084"/>
    <w:rsid w:val="00150FF0"/>
    <w:rsid w:val="00151003"/>
    <w:rsid w:val="001541DC"/>
    <w:rsid w:val="00155193"/>
    <w:rsid w:val="00160741"/>
    <w:rsid w:val="00160FCA"/>
    <w:rsid w:val="00161519"/>
    <w:rsid w:val="001621BD"/>
    <w:rsid w:val="00162981"/>
    <w:rsid w:val="00162DA5"/>
    <w:rsid w:val="00162E06"/>
    <w:rsid w:val="0016418A"/>
    <w:rsid w:val="001646F0"/>
    <w:rsid w:val="00165317"/>
    <w:rsid w:val="0017020C"/>
    <w:rsid w:val="00171171"/>
    <w:rsid w:val="00171876"/>
    <w:rsid w:val="0017432A"/>
    <w:rsid w:val="00175A68"/>
    <w:rsid w:val="00176897"/>
    <w:rsid w:val="00176B56"/>
    <w:rsid w:val="00176BDB"/>
    <w:rsid w:val="00176DC2"/>
    <w:rsid w:val="0017738F"/>
    <w:rsid w:val="001776A9"/>
    <w:rsid w:val="0018044C"/>
    <w:rsid w:val="001807BC"/>
    <w:rsid w:val="001817BC"/>
    <w:rsid w:val="001819F5"/>
    <w:rsid w:val="00182CEE"/>
    <w:rsid w:val="00182E7D"/>
    <w:rsid w:val="00183CF5"/>
    <w:rsid w:val="0018521E"/>
    <w:rsid w:val="00186DCC"/>
    <w:rsid w:val="001872A4"/>
    <w:rsid w:val="00187A30"/>
    <w:rsid w:val="00187DA6"/>
    <w:rsid w:val="00190873"/>
    <w:rsid w:val="00191378"/>
    <w:rsid w:val="00192127"/>
    <w:rsid w:val="00192827"/>
    <w:rsid w:val="00192995"/>
    <w:rsid w:val="00194281"/>
    <w:rsid w:val="00196765"/>
    <w:rsid w:val="001971A6"/>
    <w:rsid w:val="00197459"/>
    <w:rsid w:val="001975F3"/>
    <w:rsid w:val="001976D1"/>
    <w:rsid w:val="001A0984"/>
    <w:rsid w:val="001A514D"/>
    <w:rsid w:val="001A578A"/>
    <w:rsid w:val="001A6765"/>
    <w:rsid w:val="001A6767"/>
    <w:rsid w:val="001A79DC"/>
    <w:rsid w:val="001A7AC8"/>
    <w:rsid w:val="001B2009"/>
    <w:rsid w:val="001B326E"/>
    <w:rsid w:val="001B3632"/>
    <w:rsid w:val="001B372A"/>
    <w:rsid w:val="001B5945"/>
    <w:rsid w:val="001B6367"/>
    <w:rsid w:val="001C08DA"/>
    <w:rsid w:val="001C09B4"/>
    <w:rsid w:val="001C1A49"/>
    <w:rsid w:val="001C1CEB"/>
    <w:rsid w:val="001C21DB"/>
    <w:rsid w:val="001C2801"/>
    <w:rsid w:val="001C2D07"/>
    <w:rsid w:val="001C36F1"/>
    <w:rsid w:val="001C3D23"/>
    <w:rsid w:val="001C45AC"/>
    <w:rsid w:val="001C4D76"/>
    <w:rsid w:val="001C5F5A"/>
    <w:rsid w:val="001C5F98"/>
    <w:rsid w:val="001C6CFD"/>
    <w:rsid w:val="001C7A72"/>
    <w:rsid w:val="001C7E80"/>
    <w:rsid w:val="001D044A"/>
    <w:rsid w:val="001D04AD"/>
    <w:rsid w:val="001D0BB3"/>
    <w:rsid w:val="001D107E"/>
    <w:rsid w:val="001D303D"/>
    <w:rsid w:val="001D41B8"/>
    <w:rsid w:val="001D5546"/>
    <w:rsid w:val="001D5705"/>
    <w:rsid w:val="001D5D40"/>
    <w:rsid w:val="001D5F5E"/>
    <w:rsid w:val="001D7B7E"/>
    <w:rsid w:val="001E07AC"/>
    <w:rsid w:val="001E0FF7"/>
    <w:rsid w:val="001E1C60"/>
    <w:rsid w:val="001E2786"/>
    <w:rsid w:val="001E5686"/>
    <w:rsid w:val="001E6938"/>
    <w:rsid w:val="001E6C77"/>
    <w:rsid w:val="001F1188"/>
    <w:rsid w:val="001F3F37"/>
    <w:rsid w:val="001F4971"/>
    <w:rsid w:val="001F6D67"/>
    <w:rsid w:val="001F7C0E"/>
    <w:rsid w:val="001F7E74"/>
    <w:rsid w:val="00200383"/>
    <w:rsid w:val="00200796"/>
    <w:rsid w:val="002008F1"/>
    <w:rsid w:val="00200CD5"/>
    <w:rsid w:val="00201CFC"/>
    <w:rsid w:val="00202351"/>
    <w:rsid w:val="00203B01"/>
    <w:rsid w:val="00203B60"/>
    <w:rsid w:val="002041CF"/>
    <w:rsid w:val="00204D16"/>
    <w:rsid w:val="00207071"/>
    <w:rsid w:val="00207391"/>
    <w:rsid w:val="00207CC5"/>
    <w:rsid w:val="00211B20"/>
    <w:rsid w:val="0021402B"/>
    <w:rsid w:val="00215D6D"/>
    <w:rsid w:val="00216097"/>
    <w:rsid w:val="00216B10"/>
    <w:rsid w:val="00220DEE"/>
    <w:rsid w:val="00221141"/>
    <w:rsid w:val="0022114A"/>
    <w:rsid w:val="00221892"/>
    <w:rsid w:val="00222C6A"/>
    <w:rsid w:val="00223E83"/>
    <w:rsid w:val="002262A2"/>
    <w:rsid w:val="0023311F"/>
    <w:rsid w:val="00233FB7"/>
    <w:rsid w:val="00237706"/>
    <w:rsid w:val="00237FF8"/>
    <w:rsid w:val="002402D5"/>
    <w:rsid w:val="002419DF"/>
    <w:rsid w:val="00242428"/>
    <w:rsid w:val="00242A8C"/>
    <w:rsid w:val="00244417"/>
    <w:rsid w:val="00246590"/>
    <w:rsid w:val="002470D7"/>
    <w:rsid w:val="002471B9"/>
    <w:rsid w:val="002504C5"/>
    <w:rsid w:val="00250909"/>
    <w:rsid w:val="00250DEC"/>
    <w:rsid w:val="0025213F"/>
    <w:rsid w:val="002527E8"/>
    <w:rsid w:val="002529A9"/>
    <w:rsid w:val="00252F27"/>
    <w:rsid w:val="00254CCC"/>
    <w:rsid w:val="00255EE5"/>
    <w:rsid w:val="002560A7"/>
    <w:rsid w:val="00257032"/>
    <w:rsid w:val="00261863"/>
    <w:rsid w:val="00261FFD"/>
    <w:rsid w:val="002626C7"/>
    <w:rsid w:val="00263AC0"/>
    <w:rsid w:val="00263AC7"/>
    <w:rsid w:val="00263CE3"/>
    <w:rsid w:val="00267E1E"/>
    <w:rsid w:val="00270AF7"/>
    <w:rsid w:val="00272326"/>
    <w:rsid w:val="00274FD4"/>
    <w:rsid w:val="00280AA0"/>
    <w:rsid w:val="00281364"/>
    <w:rsid w:val="00282210"/>
    <w:rsid w:val="00282522"/>
    <w:rsid w:val="00283F13"/>
    <w:rsid w:val="0028620C"/>
    <w:rsid w:val="002879F2"/>
    <w:rsid w:val="00287B1A"/>
    <w:rsid w:val="00290D34"/>
    <w:rsid w:val="00291024"/>
    <w:rsid w:val="00291D93"/>
    <w:rsid w:val="00292405"/>
    <w:rsid w:val="002926BE"/>
    <w:rsid w:val="00292745"/>
    <w:rsid w:val="00294FBD"/>
    <w:rsid w:val="002952CE"/>
    <w:rsid w:val="0029648D"/>
    <w:rsid w:val="002971D6"/>
    <w:rsid w:val="002978C5"/>
    <w:rsid w:val="00297FA7"/>
    <w:rsid w:val="002A0093"/>
    <w:rsid w:val="002A0B8F"/>
    <w:rsid w:val="002A1415"/>
    <w:rsid w:val="002A3B2F"/>
    <w:rsid w:val="002A473D"/>
    <w:rsid w:val="002A567F"/>
    <w:rsid w:val="002A6432"/>
    <w:rsid w:val="002A752D"/>
    <w:rsid w:val="002A782F"/>
    <w:rsid w:val="002A79CD"/>
    <w:rsid w:val="002A7C15"/>
    <w:rsid w:val="002B204F"/>
    <w:rsid w:val="002B30D7"/>
    <w:rsid w:val="002B4324"/>
    <w:rsid w:val="002B4466"/>
    <w:rsid w:val="002B5BBC"/>
    <w:rsid w:val="002B5D9B"/>
    <w:rsid w:val="002B74CF"/>
    <w:rsid w:val="002C0F41"/>
    <w:rsid w:val="002C10BE"/>
    <w:rsid w:val="002C1DDB"/>
    <w:rsid w:val="002C26DF"/>
    <w:rsid w:val="002C3AFC"/>
    <w:rsid w:val="002C3DB7"/>
    <w:rsid w:val="002C5CA2"/>
    <w:rsid w:val="002C76BB"/>
    <w:rsid w:val="002D14AB"/>
    <w:rsid w:val="002D3123"/>
    <w:rsid w:val="002D5551"/>
    <w:rsid w:val="002D559A"/>
    <w:rsid w:val="002D5AEE"/>
    <w:rsid w:val="002D67F9"/>
    <w:rsid w:val="002D695B"/>
    <w:rsid w:val="002D6C2E"/>
    <w:rsid w:val="002D7001"/>
    <w:rsid w:val="002D72D3"/>
    <w:rsid w:val="002E1025"/>
    <w:rsid w:val="002E2091"/>
    <w:rsid w:val="002E2E43"/>
    <w:rsid w:val="002E3B36"/>
    <w:rsid w:val="002E3C3A"/>
    <w:rsid w:val="002E449E"/>
    <w:rsid w:val="002E629F"/>
    <w:rsid w:val="002E693E"/>
    <w:rsid w:val="002E753A"/>
    <w:rsid w:val="002F124B"/>
    <w:rsid w:val="002F2175"/>
    <w:rsid w:val="002F28D4"/>
    <w:rsid w:val="002F3E6D"/>
    <w:rsid w:val="002F4580"/>
    <w:rsid w:val="002F5725"/>
    <w:rsid w:val="002F573D"/>
    <w:rsid w:val="002F5868"/>
    <w:rsid w:val="002F66FB"/>
    <w:rsid w:val="00300357"/>
    <w:rsid w:val="0030088A"/>
    <w:rsid w:val="003012FF"/>
    <w:rsid w:val="003025DE"/>
    <w:rsid w:val="003029D9"/>
    <w:rsid w:val="00305568"/>
    <w:rsid w:val="00305A76"/>
    <w:rsid w:val="00306A8C"/>
    <w:rsid w:val="0030716F"/>
    <w:rsid w:val="0030773F"/>
    <w:rsid w:val="00307763"/>
    <w:rsid w:val="00310648"/>
    <w:rsid w:val="003108ED"/>
    <w:rsid w:val="00311D0C"/>
    <w:rsid w:val="0031206F"/>
    <w:rsid w:val="00312F0F"/>
    <w:rsid w:val="00315115"/>
    <w:rsid w:val="00315A57"/>
    <w:rsid w:val="00317471"/>
    <w:rsid w:val="003223E5"/>
    <w:rsid w:val="003228F5"/>
    <w:rsid w:val="00324748"/>
    <w:rsid w:val="00324DF4"/>
    <w:rsid w:val="003251DE"/>
    <w:rsid w:val="00325554"/>
    <w:rsid w:val="00325E01"/>
    <w:rsid w:val="003261ED"/>
    <w:rsid w:val="00326B43"/>
    <w:rsid w:val="00330139"/>
    <w:rsid w:val="00330F59"/>
    <w:rsid w:val="003329E0"/>
    <w:rsid w:val="00333497"/>
    <w:rsid w:val="00333932"/>
    <w:rsid w:val="003357A1"/>
    <w:rsid w:val="003358EB"/>
    <w:rsid w:val="00336014"/>
    <w:rsid w:val="00337538"/>
    <w:rsid w:val="0034043F"/>
    <w:rsid w:val="003405E8"/>
    <w:rsid w:val="00340E43"/>
    <w:rsid w:val="00341917"/>
    <w:rsid w:val="00341E21"/>
    <w:rsid w:val="00342FFE"/>
    <w:rsid w:val="00344016"/>
    <w:rsid w:val="00344DD9"/>
    <w:rsid w:val="00344F62"/>
    <w:rsid w:val="0034565E"/>
    <w:rsid w:val="00346B06"/>
    <w:rsid w:val="00347B83"/>
    <w:rsid w:val="00347CBA"/>
    <w:rsid w:val="00350950"/>
    <w:rsid w:val="003509C3"/>
    <w:rsid w:val="00351599"/>
    <w:rsid w:val="003521CD"/>
    <w:rsid w:val="003538C3"/>
    <w:rsid w:val="00354272"/>
    <w:rsid w:val="00355CEA"/>
    <w:rsid w:val="00356C23"/>
    <w:rsid w:val="0035704D"/>
    <w:rsid w:val="0036002A"/>
    <w:rsid w:val="003602C8"/>
    <w:rsid w:val="00360E47"/>
    <w:rsid w:val="00360E8C"/>
    <w:rsid w:val="00361B14"/>
    <w:rsid w:val="00362C6D"/>
    <w:rsid w:val="00362E1D"/>
    <w:rsid w:val="00365C47"/>
    <w:rsid w:val="00367FD1"/>
    <w:rsid w:val="00370299"/>
    <w:rsid w:val="00371B6A"/>
    <w:rsid w:val="00372104"/>
    <w:rsid w:val="00372860"/>
    <w:rsid w:val="00373AD7"/>
    <w:rsid w:val="0037594D"/>
    <w:rsid w:val="00375F68"/>
    <w:rsid w:val="003775F0"/>
    <w:rsid w:val="003778C3"/>
    <w:rsid w:val="00377A81"/>
    <w:rsid w:val="00385907"/>
    <w:rsid w:val="003871BA"/>
    <w:rsid w:val="00387B1B"/>
    <w:rsid w:val="0039267E"/>
    <w:rsid w:val="00393C6D"/>
    <w:rsid w:val="00394420"/>
    <w:rsid w:val="00394E2A"/>
    <w:rsid w:val="003951BE"/>
    <w:rsid w:val="00395B01"/>
    <w:rsid w:val="003968B9"/>
    <w:rsid w:val="00396F03"/>
    <w:rsid w:val="00397168"/>
    <w:rsid w:val="003973B1"/>
    <w:rsid w:val="00397ED6"/>
    <w:rsid w:val="003A07E6"/>
    <w:rsid w:val="003A0F47"/>
    <w:rsid w:val="003A26A9"/>
    <w:rsid w:val="003A36FC"/>
    <w:rsid w:val="003A383D"/>
    <w:rsid w:val="003A4196"/>
    <w:rsid w:val="003A5516"/>
    <w:rsid w:val="003A571C"/>
    <w:rsid w:val="003A6561"/>
    <w:rsid w:val="003A78E8"/>
    <w:rsid w:val="003B1BBE"/>
    <w:rsid w:val="003B27E4"/>
    <w:rsid w:val="003B2870"/>
    <w:rsid w:val="003B2C8F"/>
    <w:rsid w:val="003B3364"/>
    <w:rsid w:val="003B49A3"/>
    <w:rsid w:val="003B4F5B"/>
    <w:rsid w:val="003B521E"/>
    <w:rsid w:val="003B52F5"/>
    <w:rsid w:val="003B6180"/>
    <w:rsid w:val="003B67BE"/>
    <w:rsid w:val="003C02D0"/>
    <w:rsid w:val="003C0CC0"/>
    <w:rsid w:val="003C1B55"/>
    <w:rsid w:val="003C1EA5"/>
    <w:rsid w:val="003C353A"/>
    <w:rsid w:val="003C3E81"/>
    <w:rsid w:val="003C56FA"/>
    <w:rsid w:val="003C596C"/>
    <w:rsid w:val="003C6254"/>
    <w:rsid w:val="003C7C54"/>
    <w:rsid w:val="003D02D2"/>
    <w:rsid w:val="003D04B0"/>
    <w:rsid w:val="003D115F"/>
    <w:rsid w:val="003D2604"/>
    <w:rsid w:val="003D28E3"/>
    <w:rsid w:val="003D36AA"/>
    <w:rsid w:val="003D3ECC"/>
    <w:rsid w:val="003D426A"/>
    <w:rsid w:val="003D66CB"/>
    <w:rsid w:val="003D73AF"/>
    <w:rsid w:val="003D74C3"/>
    <w:rsid w:val="003D7552"/>
    <w:rsid w:val="003E03A2"/>
    <w:rsid w:val="003E0FB5"/>
    <w:rsid w:val="003E16B3"/>
    <w:rsid w:val="003E3B04"/>
    <w:rsid w:val="003E76CE"/>
    <w:rsid w:val="003F0936"/>
    <w:rsid w:val="003F1160"/>
    <w:rsid w:val="003F2472"/>
    <w:rsid w:val="003F2AFC"/>
    <w:rsid w:val="003F4547"/>
    <w:rsid w:val="003F4729"/>
    <w:rsid w:val="003F4CB5"/>
    <w:rsid w:val="003F791E"/>
    <w:rsid w:val="00401182"/>
    <w:rsid w:val="00401DF3"/>
    <w:rsid w:val="004039B3"/>
    <w:rsid w:val="004041B3"/>
    <w:rsid w:val="0040638C"/>
    <w:rsid w:val="00407292"/>
    <w:rsid w:val="004073A4"/>
    <w:rsid w:val="00410791"/>
    <w:rsid w:val="00410857"/>
    <w:rsid w:val="00410EF2"/>
    <w:rsid w:val="00412778"/>
    <w:rsid w:val="0041277F"/>
    <w:rsid w:val="00412837"/>
    <w:rsid w:val="00412D57"/>
    <w:rsid w:val="004148B0"/>
    <w:rsid w:val="00415E8C"/>
    <w:rsid w:val="00416B44"/>
    <w:rsid w:val="004174C3"/>
    <w:rsid w:val="00417690"/>
    <w:rsid w:val="00417FD0"/>
    <w:rsid w:val="0042091F"/>
    <w:rsid w:val="00421A51"/>
    <w:rsid w:val="00423B26"/>
    <w:rsid w:val="004243F6"/>
    <w:rsid w:val="00426008"/>
    <w:rsid w:val="0042622B"/>
    <w:rsid w:val="00430557"/>
    <w:rsid w:val="00430941"/>
    <w:rsid w:val="004311B7"/>
    <w:rsid w:val="004324DF"/>
    <w:rsid w:val="0043279A"/>
    <w:rsid w:val="0043303B"/>
    <w:rsid w:val="0043393C"/>
    <w:rsid w:val="00440647"/>
    <w:rsid w:val="00440B1A"/>
    <w:rsid w:val="004416D1"/>
    <w:rsid w:val="00442509"/>
    <w:rsid w:val="00442829"/>
    <w:rsid w:val="004443A0"/>
    <w:rsid w:val="00447AAA"/>
    <w:rsid w:val="00450972"/>
    <w:rsid w:val="00451A91"/>
    <w:rsid w:val="00451E07"/>
    <w:rsid w:val="004520FA"/>
    <w:rsid w:val="0045270F"/>
    <w:rsid w:val="00452AD3"/>
    <w:rsid w:val="00452B86"/>
    <w:rsid w:val="0045462F"/>
    <w:rsid w:val="00455B04"/>
    <w:rsid w:val="00455E76"/>
    <w:rsid w:val="00456C7D"/>
    <w:rsid w:val="00457EFB"/>
    <w:rsid w:val="0046039E"/>
    <w:rsid w:val="004608BC"/>
    <w:rsid w:val="004609CA"/>
    <w:rsid w:val="004648A4"/>
    <w:rsid w:val="00464EA6"/>
    <w:rsid w:val="004657BD"/>
    <w:rsid w:val="00465F9E"/>
    <w:rsid w:val="004702F5"/>
    <w:rsid w:val="004703BF"/>
    <w:rsid w:val="00472FB1"/>
    <w:rsid w:val="00474E77"/>
    <w:rsid w:val="004750D8"/>
    <w:rsid w:val="00476563"/>
    <w:rsid w:val="00477DEF"/>
    <w:rsid w:val="00477FD3"/>
    <w:rsid w:val="00481A60"/>
    <w:rsid w:val="00481E83"/>
    <w:rsid w:val="004849CF"/>
    <w:rsid w:val="00484DBE"/>
    <w:rsid w:val="00484F6D"/>
    <w:rsid w:val="004850DB"/>
    <w:rsid w:val="0048526C"/>
    <w:rsid w:val="004853C6"/>
    <w:rsid w:val="00485E93"/>
    <w:rsid w:val="00485EE2"/>
    <w:rsid w:val="00486DF3"/>
    <w:rsid w:val="004870AB"/>
    <w:rsid w:val="0049080C"/>
    <w:rsid w:val="0049095C"/>
    <w:rsid w:val="00490E90"/>
    <w:rsid w:val="0049101F"/>
    <w:rsid w:val="004910FA"/>
    <w:rsid w:val="004920B4"/>
    <w:rsid w:val="0049455A"/>
    <w:rsid w:val="00494699"/>
    <w:rsid w:val="00494976"/>
    <w:rsid w:val="004A1D59"/>
    <w:rsid w:val="004A203B"/>
    <w:rsid w:val="004A3922"/>
    <w:rsid w:val="004A4584"/>
    <w:rsid w:val="004A55A6"/>
    <w:rsid w:val="004B241A"/>
    <w:rsid w:val="004B24F8"/>
    <w:rsid w:val="004B40CC"/>
    <w:rsid w:val="004B5451"/>
    <w:rsid w:val="004B546D"/>
    <w:rsid w:val="004B7E7E"/>
    <w:rsid w:val="004C0282"/>
    <w:rsid w:val="004C0619"/>
    <w:rsid w:val="004C0D3C"/>
    <w:rsid w:val="004C104F"/>
    <w:rsid w:val="004C4BE8"/>
    <w:rsid w:val="004C630C"/>
    <w:rsid w:val="004C69CC"/>
    <w:rsid w:val="004C6C88"/>
    <w:rsid w:val="004C7F24"/>
    <w:rsid w:val="004D129F"/>
    <w:rsid w:val="004D13DE"/>
    <w:rsid w:val="004D1524"/>
    <w:rsid w:val="004D32D2"/>
    <w:rsid w:val="004D3864"/>
    <w:rsid w:val="004D3DAB"/>
    <w:rsid w:val="004D4242"/>
    <w:rsid w:val="004D4448"/>
    <w:rsid w:val="004D4B05"/>
    <w:rsid w:val="004D5C39"/>
    <w:rsid w:val="004E0B45"/>
    <w:rsid w:val="004E0CEC"/>
    <w:rsid w:val="004E3D7D"/>
    <w:rsid w:val="004E4729"/>
    <w:rsid w:val="004E7718"/>
    <w:rsid w:val="004E7DDC"/>
    <w:rsid w:val="004F0032"/>
    <w:rsid w:val="004F036C"/>
    <w:rsid w:val="004F04D3"/>
    <w:rsid w:val="004F16B5"/>
    <w:rsid w:val="004F273D"/>
    <w:rsid w:val="004F38A3"/>
    <w:rsid w:val="004F3F4C"/>
    <w:rsid w:val="004F4553"/>
    <w:rsid w:val="004F5809"/>
    <w:rsid w:val="004F5D96"/>
    <w:rsid w:val="004F6CFA"/>
    <w:rsid w:val="004F7076"/>
    <w:rsid w:val="004F7A13"/>
    <w:rsid w:val="00500ED2"/>
    <w:rsid w:val="00500EF1"/>
    <w:rsid w:val="005014AE"/>
    <w:rsid w:val="00501B6F"/>
    <w:rsid w:val="0050232C"/>
    <w:rsid w:val="005025A0"/>
    <w:rsid w:val="00503C69"/>
    <w:rsid w:val="00505BD5"/>
    <w:rsid w:val="00506D05"/>
    <w:rsid w:val="00506E42"/>
    <w:rsid w:val="00507860"/>
    <w:rsid w:val="00510B18"/>
    <w:rsid w:val="00512E74"/>
    <w:rsid w:val="00513BF9"/>
    <w:rsid w:val="00515334"/>
    <w:rsid w:val="00517B32"/>
    <w:rsid w:val="00523051"/>
    <w:rsid w:val="0052383B"/>
    <w:rsid w:val="00524ED7"/>
    <w:rsid w:val="00525056"/>
    <w:rsid w:val="00525FED"/>
    <w:rsid w:val="005268AF"/>
    <w:rsid w:val="00526DAE"/>
    <w:rsid w:val="005326FF"/>
    <w:rsid w:val="00532C1F"/>
    <w:rsid w:val="00533185"/>
    <w:rsid w:val="00534088"/>
    <w:rsid w:val="00534C27"/>
    <w:rsid w:val="00535196"/>
    <w:rsid w:val="005355DE"/>
    <w:rsid w:val="00536674"/>
    <w:rsid w:val="00536CD7"/>
    <w:rsid w:val="00537DAF"/>
    <w:rsid w:val="00540061"/>
    <w:rsid w:val="00540B72"/>
    <w:rsid w:val="005425FF"/>
    <w:rsid w:val="00544611"/>
    <w:rsid w:val="00545C67"/>
    <w:rsid w:val="005465FA"/>
    <w:rsid w:val="00546623"/>
    <w:rsid w:val="005471F3"/>
    <w:rsid w:val="00551B8D"/>
    <w:rsid w:val="005520F1"/>
    <w:rsid w:val="00552D9C"/>
    <w:rsid w:val="00553A47"/>
    <w:rsid w:val="005555DB"/>
    <w:rsid w:val="00555A71"/>
    <w:rsid w:val="005563DD"/>
    <w:rsid w:val="00556614"/>
    <w:rsid w:val="005566B5"/>
    <w:rsid w:val="00560AC0"/>
    <w:rsid w:val="00563831"/>
    <w:rsid w:val="00565550"/>
    <w:rsid w:val="00566C43"/>
    <w:rsid w:val="0056766A"/>
    <w:rsid w:val="0057072F"/>
    <w:rsid w:val="005707CF"/>
    <w:rsid w:val="00570BCB"/>
    <w:rsid w:val="00571528"/>
    <w:rsid w:val="0057249B"/>
    <w:rsid w:val="00572B2B"/>
    <w:rsid w:val="005732BA"/>
    <w:rsid w:val="00574739"/>
    <w:rsid w:val="005765DD"/>
    <w:rsid w:val="005769CE"/>
    <w:rsid w:val="00580173"/>
    <w:rsid w:val="00583208"/>
    <w:rsid w:val="00583EAC"/>
    <w:rsid w:val="00584A91"/>
    <w:rsid w:val="005859F2"/>
    <w:rsid w:val="0058659A"/>
    <w:rsid w:val="00586CAF"/>
    <w:rsid w:val="00590DBB"/>
    <w:rsid w:val="00591D93"/>
    <w:rsid w:val="0059209E"/>
    <w:rsid w:val="005926AF"/>
    <w:rsid w:val="00593DE9"/>
    <w:rsid w:val="005947DB"/>
    <w:rsid w:val="005954BE"/>
    <w:rsid w:val="00595AFB"/>
    <w:rsid w:val="005A2158"/>
    <w:rsid w:val="005A2725"/>
    <w:rsid w:val="005A2AEA"/>
    <w:rsid w:val="005A35E6"/>
    <w:rsid w:val="005A3F94"/>
    <w:rsid w:val="005A482C"/>
    <w:rsid w:val="005A5530"/>
    <w:rsid w:val="005A5CE5"/>
    <w:rsid w:val="005A6C07"/>
    <w:rsid w:val="005A7163"/>
    <w:rsid w:val="005B111F"/>
    <w:rsid w:val="005B202F"/>
    <w:rsid w:val="005B2043"/>
    <w:rsid w:val="005B2F9D"/>
    <w:rsid w:val="005B359D"/>
    <w:rsid w:val="005B4AEA"/>
    <w:rsid w:val="005B50C2"/>
    <w:rsid w:val="005B532C"/>
    <w:rsid w:val="005B7368"/>
    <w:rsid w:val="005B763C"/>
    <w:rsid w:val="005C0616"/>
    <w:rsid w:val="005C1D06"/>
    <w:rsid w:val="005C2557"/>
    <w:rsid w:val="005C2C1C"/>
    <w:rsid w:val="005C4ECB"/>
    <w:rsid w:val="005C4EE9"/>
    <w:rsid w:val="005C5DA4"/>
    <w:rsid w:val="005C6801"/>
    <w:rsid w:val="005C6EBC"/>
    <w:rsid w:val="005D0CDD"/>
    <w:rsid w:val="005D43F4"/>
    <w:rsid w:val="005D74D5"/>
    <w:rsid w:val="005D7F9C"/>
    <w:rsid w:val="005E059F"/>
    <w:rsid w:val="005E0C22"/>
    <w:rsid w:val="005E2D3E"/>
    <w:rsid w:val="005E32AF"/>
    <w:rsid w:val="005E784B"/>
    <w:rsid w:val="005F15C6"/>
    <w:rsid w:val="005F220E"/>
    <w:rsid w:val="005F3F0E"/>
    <w:rsid w:val="005F40E2"/>
    <w:rsid w:val="005F5F40"/>
    <w:rsid w:val="005F7BF7"/>
    <w:rsid w:val="00600085"/>
    <w:rsid w:val="00600566"/>
    <w:rsid w:val="00601C42"/>
    <w:rsid w:val="00601FD0"/>
    <w:rsid w:val="006024D1"/>
    <w:rsid w:val="006027D5"/>
    <w:rsid w:val="00602826"/>
    <w:rsid w:val="00603D57"/>
    <w:rsid w:val="00604B26"/>
    <w:rsid w:val="006055D8"/>
    <w:rsid w:val="00605977"/>
    <w:rsid w:val="00606586"/>
    <w:rsid w:val="00606723"/>
    <w:rsid w:val="0060687C"/>
    <w:rsid w:val="00612B99"/>
    <w:rsid w:val="00613F1D"/>
    <w:rsid w:val="00614094"/>
    <w:rsid w:val="00615C72"/>
    <w:rsid w:val="006162B8"/>
    <w:rsid w:val="00616C77"/>
    <w:rsid w:val="00621402"/>
    <w:rsid w:val="00622A2B"/>
    <w:rsid w:val="006260BB"/>
    <w:rsid w:val="00626C60"/>
    <w:rsid w:val="0063190D"/>
    <w:rsid w:val="00632CA4"/>
    <w:rsid w:val="00632D1C"/>
    <w:rsid w:val="00633E02"/>
    <w:rsid w:val="006350EC"/>
    <w:rsid w:val="00637DF1"/>
    <w:rsid w:val="00642B43"/>
    <w:rsid w:val="00643401"/>
    <w:rsid w:val="00643676"/>
    <w:rsid w:val="0064386E"/>
    <w:rsid w:val="00643C25"/>
    <w:rsid w:val="00643DDF"/>
    <w:rsid w:val="006444EE"/>
    <w:rsid w:val="00644985"/>
    <w:rsid w:val="00646819"/>
    <w:rsid w:val="00647744"/>
    <w:rsid w:val="006519BA"/>
    <w:rsid w:val="006608A3"/>
    <w:rsid w:val="00662998"/>
    <w:rsid w:val="00662FBB"/>
    <w:rsid w:val="0066431B"/>
    <w:rsid w:val="00664B5A"/>
    <w:rsid w:val="00665949"/>
    <w:rsid w:val="00667170"/>
    <w:rsid w:val="0066767E"/>
    <w:rsid w:val="006679AE"/>
    <w:rsid w:val="00667EC3"/>
    <w:rsid w:val="00667EF9"/>
    <w:rsid w:val="00670380"/>
    <w:rsid w:val="00670F92"/>
    <w:rsid w:val="006714DE"/>
    <w:rsid w:val="00671583"/>
    <w:rsid w:val="006727A5"/>
    <w:rsid w:val="0067283D"/>
    <w:rsid w:val="00673153"/>
    <w:rsid w:val="00675BA6"/>
    <w:rsid w:val="00675CFF"/>
    <w:rsid w:val="006760F3"/>
    <w:rsid w:val="00676239"/>
    <w:rsid w:val="006764E1"/>
    <w:rsid w:val="00676C62"/>
    <w:rsid w:val="00677D44"/>
    <w:rsid w:val="00677DEE"/>
    <w:rsid w:val="0068143A"/>
    <w:rsid w:val="0068153A"/>
    <w:rsid w:val="00681D58"/>
    <w:rsid w:val="006827F8"/>
    <w:rsid w:val="00683CF4"/>
    <w:rsid w:val="00683DC9"/>
    <w:rsid w:val="0068422F"/>
    <w:rsid w:val="006855AC"/>
    <w:rsid w:val="00685D32"/>
    <w:rsid w:val="00686DB2"/>
    <w:rsid w:val="00686DBE"/>
    <w:rsid w:val="00687B28"/>
    <w:rsid w:val="0069058E"/>
    <w:rsid w:val="00691302"/>
    <w:rsid w:val="00692472"/>
    <w:rsid w:val="00692EF9"/>
    <w:rsid w:val="00694403"/>
    <w:rsid w:val="00696284"/>
    <w:rsid w:val="00696E64"/>
    <w:rsid w:val="006978C0"/>
    <w:rsid w:val="006A2564"/>
    <w:rsid w:val="006A2BAB"/>
    <w:rsid w:val="006A2BE6"/>
    <w:rsid w:val="006A34B5"/>
    <w:rsid w:val="006A4981"/>
    <w:rsid w:val="006A78DC"/>
    <w:rsid w:val="006A7AD0"/>
    <w:rsid w:val="006B0365"/>
    <w:rsid w:val="006B22E4"/>
    <w:rsid w:val="006B30CE"/>
    <w:rsid w:val="006B3D36"/>
    <w:rsid w:val="006B40A3"/>
    <w:rsid w:val="006B5156"/>
    <w:rsid w:val="006B61CF"/>
    <w:rsid w:val="006B76C1"/>
    <w:rsid w:val="006C0335"/>
    <w:rsid w:val="006C1005"/>
    <w:rsid w:val="006C1309"/>
    <w:rsid w:val="006C146F"/>
    <w:rsid w:val="006C163C"/>
    <w:rsid w:val="006C28C5"/>
    <w:rsid w:val="006C44BC"/>
    <w:rsid w:val="006C4E3A"/>
    <w:rsid w:val="006C4F8A"/>
    <w:rsid w:val="006C5528"/>
    <w:rsid w:val="006C5C42"/>
    <w:rsid w:val="006C70FF"/>
    <w:rsid w:val="006C7C54"/>
    <w:rsid w:val="006D057B"/>
    <w:rsid w:val="006D0EBD"/>
    <w:rsid w:val="006D12E0"/>
    <w:rsid w:val="006D1375"/>
    <w:rsid w:val="006D300F"/>
    <w:rsid w:val="006D377A"/>
    <w:rsid w:val="006D53CE"/>
    <w:rsid w:val="006D61C9"/>
    <w:rsid w:val="006D76E3"/>
    <w:rsid w:val="006D7CA4"/>
    <w:rsid w:val="006E087D"/>
    <w:rsid w:val="006E0E2C"/>
    <w:rsid w:val="006E206D"/>
    <w:rsid w:val="006E2F95"/>
    <w:rsid w:val="006E312D"/>
    <w:rsid w:val="006E343D"/>
    <w:rsid w:val="006E3DB5"/>
    <w:rsid w:val="006E3FCB"/>
    <w:rsid w:val="006E4797"/>
    <w:rsid w:val="006E4DB4"/>
    <w:rsid w:val="006E505C"/>
    <w:rsid w:val="006E6779"/>
    <w:rsid w:val="006E6B64"/>
    <w:rsid w:val="006E7F44"/>
    <w:rsid w:val="006F2681"/>
    <w:rsid w:val="006F2FF3"/>
    <w:rsid w:val="006F3C28"/>
    <w:rsid w:val="006F3E63"/>
    <w:rsid w:val="006F3E74"/>
    <w:rsid w:val="006F50B9"/>
    <w:rsid w:val="006F5D04"/>
    <w:rsid w:val="006F65EE"/>
    <w:rsid w:val="00700277"/>
    <w:rsid w:val="007023F7"/>
    <w:rsid w:val="007035C1"/>
    <w:rsid w:val="00705D67"/>
    <w:rsid w:val="00706338"/>
    <w:rsid w:val="0070672B"/>
    <w:rsid w:val="0071126F"/>
    <w:rsid w:val="007114C2"/>
    <w:rsid w:val="00712764"/>
    <w:rsid w:val="00712C5F"/>
    <w:rsid w:val="00712F34"/>
    <w:rsid w:val="00713A38"/>
    <w:rsid w:val="00715228"/>
    <w:rsid w:val="007153FE"/>
    <w:rsid w:val="00715D82"/>
    <w:rsid w:val="00716715"/>
    <w:rsid w:val="00716E00"/>
    <w:rsid w:val="00717688"/>
    <w:rsid w:val="00717D0E"/>
    <w:rsid w:val="007222C0"/>
    <w:rsid w:val="007224F8"/>
    <w:rsid w:val="00722848"/>
    <w:rsid w:val="00722903"/>
    <w:rsid w:val="007232C1"/>
    <w:rsid w:val="007236A2"/>
    <w:rsid w:val="00724EA6"/>
    <w:rsid w:val="00725582"/>
    <w:rsid w:val="00725FBA"/>
    <w:rsid w:val="007263E5"/>
    <w:rsid w:val="00726BB8"/>
    <w:rsid w:val="00726F5C"/>
    <w:rsid w:val="007306AD"/>
    <w:rsid w:val="00732909"/>
    <w:rsid w:val="007329A1"/>
    <w:rsid w:val="00732F3F"/>
    <w:rsid w:val="00733418"/>
    <w:rsid w:val="00736FF2"/>
    <w:rsid w:val="00737309"/>
    <w:rsid w:val="0074448C"/>
    <w:rsid w:val="00744B4D"/>
    <w:rsid w:val="00745624"/>
    <w:rsid w:val="00745924"/>
    <w:rsid w:val="00750D49"/>
    <w:rsid w:val="00751846"/>
    <w:rsid w:val="007524B5"/>
    <w:rsid w:val="00753B60"/>
    <w:rsid w:val="007541C9"/>
    <w:rsid w:val="007564B6"/>
    <w:rsid w:val="00756929"/>
    <w:rsid w:val="00756CBC"/>
    <w:rsid w:val="007573AB"/>
    <w:rsid w:val="00757CA6"/>
    <w:rsid w:val="00760250"/>
    <w:rsid w:val="0076058E"/>
    <w:rsid w:val="00760A19"/>
    <w:rsid w:val="00760D08"/>
    <w:rsid w:val="00761A35"/>
    <w:rsid w:val="0076204D"/>
    <w:rsid w:val="007658A7"/>
    <w:rsid w:val="00771170"/>
    <w:rsid w:val="0077200E"/>
    <w:rsid w:val="00772800"/>
    <w:rsid w:val="007729B5"/>
    <w:rsid w:val="00772EED"/>
    <w:rsid w:val="00773DD6"/>
    <w:rsid w:val="00774E18"/>
    <w:rsid w:val="00775487"/>
    <w:rsid w:val="00775F99"/>
    <w:rsid w:val="00776D04"/>
    <w:rsid w:val="00777222"/>
    <w:rsid w:val="00780508"/>
    <w:rsid w:val="00783BB4"/>
    <w:rsid w:val="00784429"/>
    <w:rsid w:val="0078470B"/>
    <w:rsid w:val="00786366"/>
    <w:rsid w:val="00787E25"/>
    <w:rsid w:val="00787FF1"/>
    <w:rsid w:val="0079196F"/>
    <w:rsid w:val="0079221A"/>
    <w:rsid w:val="0079269C"/>
    <w:rsid w:val="007933D8"/>
    <w:rsid w:val="00793EAB"/>
    <w:rsid w:val="00795186"/>
    <w:rsid w:val="0079542C"/>
    <w:rsid w:val="007955DC"/>
    <w:rsid w:val="007960B8"/>
    <w:rsid w:val="00796344"/>
    <w:rsid w:val="0079681A"/>
    <w:rsid w:val="007A07C7"/>
    <w:rsid w:val="007A2FBE"/>
    <w:rsid w:val="007A31A7"/>
    <w:rsid w:val="007A37A6"/>
    <w:rsid w:val="007A3B0D"/>
    <w:rsid w:val="007A48FF"/>
    <w:rsid w:val="007A5810"/>
    <w:rsid w:val="007A6564"/>
    <w:rsid w:val="007A75F2"/>
    <w:rsid w:val="007A7BDE"/>
    <w:rsid w:val="007B06CD"/>
    <w:rsid w:val="007B1303"/>
    <w:rsid w:val="007B1AAB"/>
    <w:rsid w:val="007B35B4"/>
    <w:rsid w:val="007B3FA0"/>
    <w:rsid w:val="007B4C10"/>
    <w:rsid w:val="007B57A6"/>
    <w:rsid w:val="007B57C9"/>
    <w:rsid w:val="007B6DD4"/>
    <w:rsid w:val="007B6E82"/>
    <w:rsid w:val="007B7C01"/>
    <w:rsid w:val="007C02A8"/>
    <w:rsid w:val="007C4925"/>
    <w:rsid w:val="007C513F"/>
    <w:rsid w:val="007C5DF5"/>
    <w:rsid w:val="007C6D7D"/>
    <w:rsid w:val="007C7F7D"/>
    <w:rsid w:val="007D027D"/>
    <w:rsid w:val="007D1F42"/>
    <w:rsid w:val="007D21EA"/>
    <w:rsid w:val="007D22B2"/>
    <w:rsid w:val="007D32F4"/>
    <w:rsid w:val="007D3C54"/>
    <w:rsid w:val="007D4C58"/>
    <w:rsid w:val="007D5811"/>
    <w:rsid w:val="007D6859"/>
    <w:rsid w:val="007D6943"/>
    <w:rsid w:val="007D7402"/>
    <w:rsid w:val="007D7C78"/>
    <w:rsid w:val="007D7FC3"/>
    <w:rsid w:val="007E06CA"/>
    <w:rsid w:val="007E08A8"/>
    <w:rsid w:val="007E3B44"/>
    <w:rsid w:val="007E5F1D"/>
    <w:rsid w:val="007E6D9A"/>
    <w:rsid w:val="007E6EF3"/>
    <w:rsid w:val="007E71B0"/>
    <w:rsid w:val="007E76A1"/>
    <w:rsid w:val="007E7996"/>
    <w:rsid w:val="007F0FE3"/>
    <w:rsid w:val="007F1C21"/>
    <w:rsid w:val="007F227E"/>
    <w:rsid w:val="007F425A"/>
    <w:rsid w:val="007F44E8"/>
    <w:rsid w:val="007F4C9E"/>
    <w:rsid w:val="007F5D6C"/>
    <w:rsid w:val="007F7742"/>
    <w:rsid w:val="007F7975"/>
    <w:rsid w:val="007F7C60"/>
    <w:rsid w:val="008001F4"/>
    <w:rsid w:val="0080075F"/>
    <w:rsid w:val="00801B0A"/>
    <w:rsid w:val="00802CCF"/>
    <w:rsid w:val="0080561B"/>
    <w:rsid w:val="00810DD5"/>
    <w:rsid w:val="00811A9E"/>
    <w:rsid w:val="00811C9D"/>
    <w:rsid w:val="00811E89"/>
    <w:rsid w:val="008121B8"/>
    <w:rsid w:val="008128D5"/>
    <w:rsid w:val="00813106"/>
    <w:rsid w:val="0081353A"/>
    <w:rsid w:val="00814F14"/>
    <w:rsid w:val="008157AD"/>
    <w:rsid w:val="00816CCE"/>
    <w:rsid w:val="00821D42"/>
    <w:rsid w:val="00822427"/>
    <w:rsid w:val="00823173"/>
    <w:rsid w:val="00823890"/>
    <w:rsid w:val="00824583"/>
    <w:rsid w:val="00824C24"/>
    <w:rsid w:val="00825F09"/>
    <w:rsid w:val="0082720D"/>
    <w:rsid w:val="00827CB0"/>
    <w:rsid w:val="00831571"/>
    <w:rsid w:val="00831E99"/>
    <w:rsid w:val="008328F3"/>
    <w:rsid w:val="0083309F"/>
    <w:rsid w:val="008335D5"/>
    <w:rsid w:val="008357A8"/>
    <w:rsid w:val="0084001D"/>
    <w:rsid w:val="0084094B"/>
    <w:rsid w:val="00840BC0"/>
    <w:rsid w:val="00840D5F"/>
    <w:rsid w:val="008414FB"/>
    <w:rsid w:val="00841B51"/>
    <w:rsid w:val="00843116"/>
    <w:rsid w:val="00846FEB"/>
    <w:rsid w:val="00847D4B"/>
    <w:rsid w:val="00847DBA"/>
    <w:rsid w:val="00847F39"/>
    <w:rsid w:val="00850DDB"/>
    <w:rsid w:val="00852BFF"/>
    <w:rsid w:val="00852F43"/>
    <w:rsid w:val="00853596"/>
    <w:rsid w:val="00853A46"/>
    <w:rsid w:val="00853CA3"/>
    <w:rsid w:val="008544DC"/>
    <w:rsid w:val="00855187"/>
    <w:rsid w:val="00855363"/>
    <w:rsid w:val="00857D7E"/>
    <w:rsid w:val="008608FA"/>
    <w:rsid w:val="008614D2"/>
    <w:rsid w:val="008615A5"/>
    <w:rsid w:val="00861ADE"/>
    <w:rsid w:val="00863A20"/>
    <w:rsid w:val="00863A21"/>
    <w:rsid w:val="00863D4B"/>
    <w:rsid w:val="00865875"/>
    <w:rsid w:val="008663C5"/>
    <w:rsid w:val="00866ACB"/>
    <w:rsid w:val="00866B65"/>
    <w:rsid w:val="00866FEA"/>
    <w:rsid w:val="008676B4"/>
    <w:rsid w:val="00870EBA"/>
    <w:rsid w:val="00871063"/>
    <w:rsid w:val="0087267E"/>
    <w:rsid w:val="00875B52"/>
    <w:rsid w:val="00876DDF"/>
    <w:rsid w:val="00880933"/>
    <w:rsid w:val="008831B5"/>
    <w:rsid w:val="008838EC"/>
    <w:rsid w:val="008843E4"/>
    <w:rsid w:val="00887001"/>
    <w:rsid w:val="008873D0"/>
    <w:rsid w:val="008902A2"/>
    <w:rsid w:val="008908E7"/>
    <w:rsid w:val="00890909"/>
    <w:rsid w:val="0089144F"/>
    <w:rsid w:val="008917A5"/>
    <w:rsid w:val="008926EC"/>
    <w:rsid w:val="00894CF3"/>
    <w:rsid w:val="00894F00"/>
    <w:rsid w:val="00895549"/>
    <w:rsid w:val="0089692B"/>
    <w:rsid w:val="00897F00"/>
    <w:rsid w:val="008A14F0"/>
    <w:rsid w:val="008A16A3"/>
    <w:rsid w:val="008A31AF"/>
    <w:rsid w:val="008A31D0"/>
    <w:rsid w:val="008A360D"/>
    <w:rsid w:val="008A4883"/>
    <w:rsid w:val="008A72AD"/>
    <w:rsid w:val="008A7901"/>
    <w:rsid w:val="008B12E9"/>
    <w:rsid w:val="008B399D"/>
    <w:rsid w:val="008B3CF5"/>
    <w:rsid w:val="008B5B48"/>
    <w:rsid w:val="008B61BA"/>
    <w:rsid w:val="008B6E2C"/>
    <w:rsid w:val="008B71D9"/>
    <w:rsid w:val="008C00C1"/>
    <w:rsid w:val="008C0EA4"/>
    <w:rsid w:val="008C25AC"/>
    <w:rsid w:val="008C3729"/>
    <w:rsid w:val="008C44FA"/>
    <w:rsid w:val="008C5F12"/>
    <w:rsid w:val="008C6B18"/>
    <w:rsid w:val="008C7F19"/>
    <w:rsid w:val="008D010A"/>
    <w:rsid w:val="008D1E81"/>
    <w:rsid w:val="008D33F4"/>
    <w:rsid w:val="008D3B1B"/>
    <w:rsid w:val="008D4576"/>
    <w:rsid w:val="008D78E7"/>
    <w:rsid w:val="008D7C31"/>
    <w:rsid w:val="008E17AE"/>
    <w:rsid w:val="008E28AF"/>
    <w:rsid w:val="008E294C"/>
    <w:rsid w:val="008E3149"/>
    <w:rsid w:val="008E32DC"/>
    <w:rsid w:val="008E3BA1"/>
    <w:rsid w:val="008E61CE"/>
    <w:rsid w:val="008E69A6"/>
    <w:rsid w:val="008F22E0"/>
    <w:rsid w:val="008F3062"/>
    <w:rsid w:val="008F583D"/>
    <w:rsid w:val="008F67F9"/>
    <w:rsid w:val="008F7332"/>
    <w:rsid w:val="008F7A04"/>
    <w:rsid w:val="00900048"/>
    <w:rsid w:val="009007E5"/>
    <w:rsid w:val="00900B9F"/>
    <w:rsid w:val="00900E8C"/>
    <w:rsid w:val="00901A12"/>
    <w:rsid w:val="00901FF6"/>
    <w:rsid w:val="00902182"/>
    <w:rsid w:val="00902A71"/>
    <w:rsid w:val="0090335C"/>
    <w:rsid w:val="00903E99"/>
    <w:rsid w:val="0090430D"/>
    <w:rsid w:val="00904371"/>
    <w:rsid w:val="00904ABC"/>
    <w:rsid w:val="00904D0C"/>
    <w:rsid w:val="00905189"/>
    <w:rsid w:val="009055E6"/>
    <w:rsid w:val="00906D46"/>
    <w:rsid w:val="00907C4E"/>
    <w:rsid w:val="00910BAB"/>
    <w:rsid w:val="00910D67"/>
    <w:rsid w:val="00911049"/>
    <w:rsid w:val="009110C7"/>
    <w:rsid w:val="00911BEE"/>
    <w:rsid w:val="00911E94"/>
    <w:rsid w:val="00912DD8"/>
    <w:rsid w:val="009136D4"/>
    <w:rsid w:val="00913A42"/>
    <w:rsid w:val="00913C24"/>
    <w:rsid w:val="00913D63"/>
    <w:rsid w:val="00914DBB"/>
    <w:rsid w:val="00916A37"/>
    <w:rsid w:val="009173DA"/>
    <w:rsid w:val="00917820"/>
    <w:rsid w:val="00917A94"/>
    <w:rsid w:val="009206F8"/>
    <w:rsid w:val="00920D46"/>
    <w:rsid w:val="00925A62"/>
    <w:rsid w:val="00925ABB"/>
    <w:rsid w:val="00925C76"/>
    <w:rsid w:val="00926C01"/>
    <w:rsid w:val="00926E7F"/>
    <w:rsid w:val="00927F89"/>
    <w:rsid w:val="00931CD0"/>
    <w:rsid w:val="00932945"/>
    <w:rsid w:val="0093389B"/>
    <w:rsid w:val="00934D31"/>
    <w:rsid w:val="009350FB"/>
    <w:rsid w:val="0093610E"/>
    <w:rsid w:val="0093797A"/>
    <w:rsid w:val="00940297"/>
    <w:rsid w:val="009409F2"/>
    <w:rsid w:val="0094173E"/>
    <w:rsid w:val="00941984"/>
    <w:rsid w:val="009427C6"/>
    <w:rsid w:val="00943301"/>
    <w:rsid w:val="0094382A"/>
    <w:rsid w:val="00943BB0"/>
    <w:rsid w:val="0094417D"/>
    <w:rsid w:val="00946A27"/>
    <w:rsid w:val="00947622"/>
    <w:rsid w:val="0095055E"/>
    <w:rsid w:val="00951225"/>
    <w:rsid w:val="009519E6"/>
    <w:rsid w:val="009520D0"/>
    <w:rsid w:val="00953FC5"/>
    <w:rsid w:val="009548FA"/>
    <w:rsid w:val="00954D32"/>
    <w:rsid w:val="0095693B"/>
    <w:rsid w:val="009571CE"/>
    <w:rsid w:val="00957246"/>
    <w:rsid w:val="00957396"/>
    <w:rsid w:val="00957ACE"/>
    <w:rsid w:val="00957ED7"/>
    <w:rsid w:val="0096026B"/>
    <w:rsid w:val="00961074"/>
    <w:rsid w:val="009610E5"/>
    <w:rsid w:val="00961824"/>
    <w:rsid w:val="009622FE"/>
    <w:rsid w:val="009627E2"/>
    <w:rsid w:val="00962A11"/>
    <w:rsid w:val="00962EA8"/>
    <w:rsid w:val="009652C5"/>
    <w:rsid w:val="00965B0E"/>
    <w:rsid w:val="00965E0E"/>
    <w:rsid w:val="00966496"/>
    <w:rsid w:val="00966830"/>
    <w:rsid w:val="00966941"/>
    <w:rsid w:val="009674D5"/>
    <w:rsid w:val="00967648"/>
    <w:rsid w:val="00970B9F"/>
    <w:rsid w:val="00971ADF"/>
    <w:rsid w:val="00972E7A"/>
    <w:rsid w:val="00972EAD"/>
    <w:rsid w:val="00974587"/>
    <w:rsid w:val="009746FD"/>
    <w:rsid w:val="00974B4B"/>
    <w:rsid w:val="009758CC"/>
    <w:rsid w:val="00975B40"/>
    <w:rsid w:val="00975C54"/>
    <w:rsid w:val="00977C25"/>
    <w:rsid w:val="00981AA4"/>
    <w:rsid w:val="00982269"/>
    <w:rsid w:val="00982411"/>
    <w:rsid w:val="00982892"/>
    <w:rsid w:val="00982AA9"/>
    <w:rsid w:val="00983D47"/>
    <w:rsid w:val="00985CF1"/>
    <w:rsid w:val="0099075F"/>
    <w:rsid w:val="00992623"/>
    <w:rsid w:val="009934DB"/>
    <w:rsid w:val="0099392A"/>
    <w:rsid w:val="00994D57"/>
    <w:rsid w:val="00996776"/>
    <w:rsid w:val="009A09C5"/>
    <w:rsid w:val="009A1062"/>
    <w:rsid w:val="009A21F7"/>
    <w:rsid w:val="009A24A7"/>
    <w:rsid w:val="009A296B"/>
    <w:rsid w:val="009A2E12"/>
    <w:rsid w:val="009A42B9"/>
    <w:rsid w:val="009A52E4"/>
    <w:rsid w:val="009A7926"/>
    <w:rsid w:val="009A7999"/>
    <w:rsid w:val="009B0460"/>
    <w:rsid w:val="009B0570"/>
    <w:rsid w:val="009B0AC1"/>
    <w:rsid w:val="009B0C29"/>
    <w:rsid w:val="009B1C8E"/>
    <w:rsid w:val="009B33BE"/>
    <w:rsid w:val="009B33DC"/>
    <w:rsid w:val="009B35E0"/>
    <w:rsid w:val="009B3616"/>
    <w:rsid w:val="009B5D9B"/>
    <w:rsid w:val="009B65FB"/>
    <w:rsid w:val="009B70F5"/>
    <w:rsid w:val="009B72D3"/>
    <w:rsid w:val="009B7C48"/>
    <w:rsid w:val="009C054F"/>
    <w:rsid w:val="009C09EC"/>
    <w:rsid w:val="009C1137"/>
    <w:rsid w:val="009C1C93"/>
    <w:rsid w:val="009C23A5"/>
    <w:rsid w:val="009C33CE"/>
    <w:rsid w:val="009C3DDF"/>
    <w:rsid w:val="009C621F"/>
    <w:rsid w:val="009C7A8D"/>
    <w:rsid w:val="009D061A"/>
    <w:rsid w:val="009D0868"/>
    <w:rsid w:val="009D28C7"/>
    <w:rsid w:val="009D2B45"/>
    <w:rsid w:val="009D488D"/>
    <w:rsid w:val="009D55BE"/>
    <w:rsid w:val="009D5DB3"/>
    <w:rsid w:val="009D6112"/>
    <w:rsid w:val="009D75E8"/>
    <w:rsid w:val="009E0BA8"/>
    <w:rsid w:val="009E0D24"/>
    <w:rsid w:val="009E1244"/>
    <w:rsid w:val="009E1F1A"/>
    <w:rsid w:val="009E37D8"/>
    <w:rsid w:val="009E38E9"/>
    <w:rsid w:val="009E52AE"/>
    <w:rsid w:val="009E54EB"/>
    <w:rsid w:val="009E5A20"/>
    <w:rsid w:val="009F0930"/>
    <w:rsid w:val="009F0CF7"/>
    <w:rsid w:val="009F0E14"/>
    <w:rsid w:val="009F2543"/>
    <w:rsid w:val="009F28AB"/>
    <w:rsid w:val="009F2D4C"/>
    <w:rsid w:val="009F3ACF"/>
    <w:rsid w:val="009F3E8E"/>
    <w:rsid w:val="009F41F2"/>
    <w:rsid w:val="009F432C"/>
    <w:rsid w:val="009F6147"/>
    <w:rsid w:val="009F63BA"/>
    <w:rsid w:val="00A0025E"/>
    <w:rsid w:val="00A0106F"/>
    <w:rsid w:val="00A02271"/>
    <w:rsid w:val="00A022DA"/>
    <w:rsid w:val="00A0258B"/>
    <w:rsid w:val="00A0489A"/>
    <w:rsid w:val="00A04BE7"/>
    <w:rsid w:val="00A0534F"/>
    <w:rsid w:val="00A063F1"/>
    <w:rsid w:val="00A06A79"/>
    <w:rsid w:val="00A06BD0"/>
    <w:rsid w:val="00A07BF6"/>
    <w:rsid w:val="00A107A6"/>
    <w:rsid w:val="00A10D94"/>
    <w:rsid w:val="00A12E9B"/>
    <w:rsid w:val="00A13915"/>
    <w:rsid w:val="00A13D8D"/>
    <w:rsid w:val="00A1467E"/>
    <w:rsid w:val="00A15ADF"/>
    <w:rsid w:val="00A16248"/>
    <w:rsid w:val="00A171F8"/>
    <w:rsid w:val="00A17567"/>
    <w:rsid w:val="00A1784C"/>
    <w:rsid w:val="00A2185B"/>
    <w:rsid w:val="00A2261E"/>
    <w:rsid w:val="00A226EA"/>
    <w:rsid w:val="00A228D7"/>
    <w:rsid w:val="00A238D5"/>
    <w:rsid w:val="00A24039"/>
    <w:rsid w:val="00A24BA3"/>
    <w:rsid w:val="00A26418"/>
    <w:rsid w:val="00A26C77"/>
    <w:rsid w:val="00A300E5"/>
    <w:rsid w:val="00A30737"/>
    <w:rsid w:val="00A312F1"/>
    <w:rsid w:val="00A3208B"/>
    <w:rsid w:val="00A337DA"/>
    <w:rsid w:val="00A34888"/>
    <w:rsid w:val="00A37FAA"/>
    <w:rsid w:val="00A40FB1"/>
    <w:rsid w:val="00A43201"/>
    <w:rsid w:val="00A436B2"/>
    <w:rsid w:val="00A43CCF"/>
    <w:rsid w:val="00A43DF0"/>
    <w:rsid w:val="00A44C72"/>
    <w:rsid w:val="00A46B8B"/>
    <w:rsid w:val="00A52F1E"/>
    <w:rsid w:val="00A53CA3"/>
    <w:rsid w:val="00A545A6"/>
    <w:rsid w:val="00A56594"/>
    <w:rsid w:val="00A5739B"/>
    <w:rsid w:val="00A57C52"/>
    <w:rsid w:val="00A615EE"/>
    <w:rsid w:val="00A61FA7"/>
    <w:rsid w:val="00A63449"/>
    <w:rsid w:val="00A635A5"/>
    <w:rsid w:val="00A635DA"/>
    <w:rsid w:val="00A6579E"/>
    <w:rsid w:val="00A658A1"/>
    <w:rsid w:val="00A661C2"/>
    <w:rsid w:val="00A662AA"/>
    <w:rsid w:val="00A668C7"/>
    <w:rsid w:val="00A704D0"/>
    <w:rsid w:val="00A745F1"/>
    <w:rsid w:val="00A75225"/>
    <w:rsid w:val="00A75B62"/>
    <w:rsid w:val="00A76BED"/>
    <w:rsid w:val="00A803D1"/>
    <w:rsid w:val="00A8149B"/>
    <w:rsid w:val="00A83B17"/>
    <w:rsid w:val="00A84BC1"/>
    <w:rsid w:val="00A84F1A"/>
    <w:rsid w:val="00A85DF8"/>
    <w:rsid w:val="00A86B07"/>
    <w:rsid w:val="00A90E81"/>
    <w:rsid w:val="00A9162C"/>
    <w:rsid w:val="00A9296D"/>
    <w:rsid w:val="00A929B4"/>
    <w:rsid w:val="00A94449"/>
    <w:rsid w:val="00A94556"/>
    <w:rsid w:val="00AA067D"/>
    <w:rsid w:val="00AA0C2E"/>
    <w:rsid w:val="00AA2CB5"/>
    <w:rsid w:val="00AA3E0F"/>
    <w:rsid w:val="00AA5920"/>
    <w:rsid w:val="00AA73BB"/>
    <w:rsid w:val="00AB34C3"/>
    <w:rsid w:val="00AB3D1C"/>
    <w:rsid w:val="00AB3F76"/>
    <w:rsid w:val="00AB61FC"/>
    <w:rsid w:val="00AB6A98"/>
    <w:rsid w:val="00AB6C15"/>
    <w:rsid w:val="00AC2195"/>
    <w:rsid w:val="00AC25FA"/>
    <w:rsid w:val="00AC52C9"/>
    <w:rsid w:val="00AC5D7B"/>
    <w:rsid w:val="00AC6701"/>
    <w:rsid w:val="00AC6F2C"/>
    <w:rsid w:val="00AC731A"/>
    <w:rsid w:val="00AC7D3A"/>
    <w:rsid w:val="00AD1331"/>
    <w:rsid w:val="00AD183B"/>
    <w:rsid w:val="00AD2D35"/>
    <w:rsid w:val="00AD3EA6"/>
    <w:rsid w:val="00AD40C7"/>
    <w:rsid w:val="00AD4276"/>
    <w:rsid w:val="00AD4FF6"/>
    <w:rsid w:val="00AD5AD1"/>
    <w:rsid w:val="00AD78F1"/>
    <w:rsid w:val="00AE086F"/>
    <w:rsid w:val="00AE1350"/>
    <w:rsid w:val="00AE19D2"/>
    <w:rsid w:val="00AE1A2F"/>
    <w:rsid w:val="00AE1E14"/>
    <w:rsid w:val="00AE2B8D"/>
    <w:rsid w:val="00AE3357"/>
    <w:rsid w:val="00AE5823"/>
    <w:rsid w:val="00AE5956"/>
    <w:rsid w:val="00AE61C7"/>
    <w:rsid w:val="00AE6348"/>
    <w:rsid w:val="00AE70C3"/>
    <w:rsid w:val="00AE73D2"/>
    <w:rsid w:val="00AE7559"/>
    <w:rsid w:val="00AF0267"/>
    <w:rsid w:val="00AF0A44"/>
    <w:rsid w:val="00AF10E4"/>
    <w:rsid w:val="00AF1A88"/>
    <w:rsid w:val="00AF1CD9"/>
    <w:rsid w:val="00AF2061"/>
    <w:rsid w:val="00AF2945"/>
    <w:rsid w:val="00AF7DE8"/>
    <w:rsid w:val="00B01953"/>
    <w:rsid w:val="00B01A73"/>
    <w:rsid w:val="00B021DD"/>
    <w:rsid w:val="00B023B1"/>
    <w:rsid w:val="00B05AA9"/>
    <w:rsid w:val="00B06AB8"/>
    <w:rsid w:val="00B11494"/>
    <w:rsid w:val="00B125C1"/>
    <w:rsid w:val="00B1345E"/>
    <w:rsid w:val="00B1475D"/>
    <w:rsid w:val="00B15582"/>
    <w:rsid w:val="00B20AE1"/>
    <w:rsid w:val="00B21D6B"/>
    <w:rsid w:val="00B21E8B"/>
    <w:rsid w:val="00B24BF5"/>
    <w:rsid w:val="00B274AA"/>
    <w:rsid w:val="00B27A21"/>
    <w:rsid w:val="00B3047E"/>
    <w:rsid w:val="00B307E8"/>
    <w:rsid w:val="00B30F6B"/>
    <w:rsid w:val="00B31F27"/>
    <w:rsid w:val="00B31F94"/>
    <w:rsid w:val="00B32DA2"/>
    <w:rsid w:val="00B333ED"/>
    <w:rsid w:val="00B33525"/>
    <w:rsid w:val="00B347A4"/>
    <w:rsid w:val="00B35EE8"/>
    <w:rsid w:val="00B37006"/>
    <w:rsid w:val="00B37470"/>
    <w:rsid w:val="00B40166"/>
    <w:rsid w:val="00B40DFC"/>
    <w:rsid w:val="00B41D7E"/>
    <w:rsid w:val="00B41F8E"/>
    <w:rsid w:val="00B427F8"/>
    <w:rsid w:val="00B447E8"/>
    <w:rsid w:val="00B44807"/>
    <w:rsid w:val="00B449F4"/>
    <w:rsid w:val="00B45329"/>
    <w:rsid w:val="00B46E7F"/>
    <w:rsid w:val="00B4740F"/>
    <w:rsid w:val="00B474E8"/>
    <w:rsid w:val="00B5017E"/>
    <w:rsid w:val="00B5020F"/>
    <w:rsid w:val="00B50A83"/>
    <w:rsid w:val="00B51023"/>
    <w:rsid w:val="00B516F3"/>
    <w:rsid w:val="00B542E9"/>
    <w:rsid w:val="00B545C2"/>
    <w:rsid w:val="00B553D3"/>
    <w:rsid w:val="00B55448"/>
    <w:rsid w:val="00B55A6C"/>
    <w:rsid w:val="00B563A8"/>
    <w:rsid w:val="00B56D5D"/>
    <w:rsid w:val="00B572B0"/>
    <w:rsid w:val="00B5732F"/>
    <w:rsid w:val="00B57484"/>
    <w:rsid w:val="00B57530"/>
    <w:rsid w:val="00B61D4A"/>
    <w:rsid w:val="00B62154"/>
    <w:rsid w:val="00B62BBA"/>
    <w:rsid w:val="00B63EEB"/>
    <w:rsid w:val="00B64D41"/>
    <w:rsid w:val="00B704D8"/>
    <w:rsid w:val="00B74628"/>
    <w:rsid w:val="00B74A43"/>
    <w:rsid w:val="00B74AFF"/>
    <w:rsid w:val="00B74B23"/>
    <w:rsid w:val="00B75590"/>
    <w:rsid w:val="00B75717"/>
    <w:rsid w:val="00B77776"/>
    <w:rsid w:val="00B778BD"/>
    <w:rsid w:val="00B77B0E"/>
    <w:rsid w:val="00B80892"/>
    <w:rsid w:val="00B82A2C"/>
    <w:rsid w:val="00B82C11"/>
    <w:rsid w:val="00B82F4A"/>
    <w:rsid w:val="00B861D9"/>
    <w:rsid w:val="00B86373"/>
    <w:rsid w:val="00B90859"/>
    <w:rsid w:val="00B90E7C"/>
    <w:rsid w:val="00B921D6"/>
    <w:rsid w:val="00B93D35"/>
    <w:rsid w:val="00B93E9C"/>
    <w:rsid w:val="00B952F3"/>
    <w:rsid w:val="00B95B13"/>
    <w:rsid w:val="00B9764C"/>
    <w:rsid w:val="00BA105F"/>
    <w:rsid w:val="00BA2321"/>
    <w:rsid w:val="00BA400A"/>
    <w:rsid w:val="00BA472B"/>
    <w:rsid w:val="00BA5C38"/>
    <w:rsid w:val="00BA67CA"/>
    <w:rsid w:val="00BA6ECB"/>
    <w:rsid w:val="00BB0C08"/>
    <w:rsid w:val="00BB1C66"/>
    <w:rsid w:val="00BB1CEC"/>
    <w:rsid w:val="00BB1DD9"/>
    <w:rsid w:val="00BB3083"/>
    <w:rsid w:val="00BB4130"/>
    <w:rsid w:val="00BB4459"/>
    <w:rsid w:val="00BB7B8F"/>
    <w:rsid w:val="00BB7FE8"/>
    <w:rsid w:val="00BC0306"/>
    <w:rsid w:val="00BC1FBB"/>
    <w:rsid w:val="00BC316D"/>
    <w:rsid w:val="00BC5490"/>
    <w:rsid w:val="00BC5732"/>
    <w:rsid w:val="00BC6DA2"/>
    <w:rsid w:val="00BC6EE1"/>
    <w:rsid w:val="00BC6FCD"/>
    <w:rsid w:val="00BD109C"/>
    <w:rsid w:val="00BD19FF"/>
    <w:rsid w:val="00BD1F57"/>
    <w:rsid w:val="00BD3918"/>
    <w:rsid w:val="00BD4763"/>
    <w:rsid w:val="00BD5962"/>
    <w:rsid w:val="00BD6A9C"/>
    <w:rsid w:val="00BD6E0D"/>
    <w:rsid w:val="00BD7466"/>
    <w:rsid w:val="00BE0627"/>
    <w:rsid w:val="00BE2895"/>
    <w:rsid w:val="00BE3440"/>
    <w:rsid w:val="00BE3474"/>
    <w:rsid w:val="00BE367B"/>
    <w:rsid w:val="00BE3CFF"/>
    <w:rsid w:val="00BE3FCE"/>
    <w:rsid w:val="00BE4546"/>
    <w:rsid w:val="00BE4EEF"/>
    <w:rsid w:val="00BE59D4"/>
    <w:rsid w:val="00BE5E03"/>
    <w:rsid w:val="00BE74F1"/>
    <w:rsid w:val="00BE7A14"/>
    <w:rsid w:val="00BF10B6"/>
    <w:rsid w:val="00BF1B04"/>
    <w:rsid w:val="00BF2C36"/>
    <w:rsid w:val="00BF2C4F"/>
    <w:rsid w:val="00BF5279"/>
    <w:rsid w:val="00BF5FA0"/>
    <w:rsid w:val="00BF7337"/>
    <w:rsid w:val="00BF7723"/>
    <w:rsid w:val="00C00811"/>
    <w:rsid w:val="00C02F74"/>
    <w:rsid w:val="00C049CC"/>
    <w:rsid w:val="00C0639B"/>
    <w:rsid w:val="00C0649D"/>
    <w:rsid w:val="00C06500"/>
    <w:rsid w:val="00C070C1"/>
    <w:rsid w:val="00C0729E"/>
    <w:rsid w:val="00C10E2F"/>
    <w:rsid w:val="00C10F67"/>
    <w:rsid w:val="00C11E2B"/>
    <w:rsid w:val="00C14C9D"/>
    <w:rsid w:val="00C15560"/>
    <w:rsid w:val="00C15A4A"/>
    <w:rsid w:val="00C16708"/>
    <w:rsid w:val="00C175C0"/>
    <w:rsid w:val="00C20D12"/>
    <w:rsid w:val="00C21E5F"/>
    <w:rsid w:val="00C22F9E"/>
    <w:rsid w:val="00C22FEB"/>
    <w:rsid w:val="00C2336A"/>
    <w:rsid w:val="00C2571F"/>
    <w:rsid w:val="00C260FD"/>
    <w:rsid w:val="00C26546"/>
    <w:rsid w:val="00C27084"/>
    <w:rsid w:val="00C2732B"/>
    <w:rsid w:val="00C32FF0"/>
    <w:rsid w:val="00C337D2"/>
    <w:rsid w:val="00C347D2"/>
    <w:rsid w:val="00C35DA5"/>
    <w:rsid w:val="00C403C0"/>
    <w:rsid w:val="00C42E43"/>
    <w:rsid w:val="00C432A9"/>
    <w:rsid w:val="00C4558D"/>
    <w:rsid w:val="00C45876"/>
    <w:rsid w:val="00C4679E"/>
    <w:rsid w:val="00C47FF3"/>
    <w:rsid w:val="00C50699"/>
    <w:rsid w:val="00C52AD9"/>
    <w:rsid w:val="00C61719"/>
    <w:rsid w:val="00C6455C"/>
    <w:rsid w:val="00C653D9"/>
    <w:rsid w:val="00C653F7"/>
    <w:rsid w:val="00C67B5C"/>
    <w:rsid w:val="00C7055F"/>
    <w:rsid w:val="00C7240E"/>
    <w:rsid w:val="00C746A6"/>
    <w:rsid w:val="00C75C8F"/>
    <w:rsid w:val="00C75E14"/>
    <w:rsid w:val="00C77D8A"/>
    <w:rsid w:val="00C77EB1"/>
    <w:rsid w:val="00C82C5D"/>
    <w:rsid w:val="00C83676"/>
    <w:rsid w:val="00C84879"/>
    <w:rsid w:val="00C84FEC"/>
    <w:rsid w:val="00C86234"/>
    <w:rsid w:val="00C8665D"/>
    <w:rsid w:val="00C866BB"/>
    <w:rsid w:val="00C866EA"/>
    <w:rsid w:val="00C87106"/>
    <w:rsid w:val="00C8793B"/>
    <w:rsid w:val="00C90C11"/>
    <w:rsid w:val="00C92B49"/>
    <w:rsid w:val="00C9317A"/>
    <w:rsid w:val="00C940A8"/>
    <w:rsid w:val="00C948F7"/>
    <w:rsid w:val="00C949C4"/>
    <w:rsid w:val="00C94E31"/>
    <w:rsid w:val="00C9512E"/>
    <w:rsid w:val="00C96DFB"/>
    <w:rsid w:val="00CA1291"/>
    <w:rsid w:val="00CA157D"/>
    <w:rsid w:val="00CA234A"/>
    <w:rsid w:val="00CA27D2"/>
    <w:rsid w:val="00CA2866"/>
    <w:rsid w:val="00CA2B26"/>
    <w:rsid w:val="00CA2D7F"/>
    <w:rsid w:val="00CA43C6"/>
    <w:rsid w:val="00CA4761"/>
    <w:rsid w:val="00CB0C5B"/>
    <w:rsid w:val="00CB0EA6"/>
    <w:rsid w:val="00CB1570"/>
    <w:rsid w:val="00CB1694"/>
    <w:rsid w:val="00CB1926"/>
    <w:rsid w:val="00CB2620"/>
    <w:rsid w:val="00CB3192"/>
    <w:rsid w:val="00CB38EA"/>
    <w:rsid w:val="00CB3B23"/>
    <w:rsid w:val="00CB5E2D"/>
    <w:rsid w:val="00CB685E"/>
    <w:rsid w:val="00CB6F1B"/>
    <w:rsid w:val="00CB75AD"/>
    <w:rsid w:val="00CC03A7"/>
    <w:rsid w:val="00CC1BED"/>
    <w:rsid w:val="00CC2E34"/>
    <w:rsid w:val="00CC2FB0"/>
    <w:rsid w:val="00CC54F5"/>
    <w:rsid w:val="00CD090D"/>
    <w:rsid w:val="00CD103D"/>
    <w:rsid w:val="00CD28B8"/>
    <w:rsid w:val="00CD3207"/>
    <w:rsid w:val="00CD47A7"/>
    <w:rsid w:val="00CD5B8D"/>
    <w:rsid w:val="00CE0671"/>
    <w:rsid w:val="00CE1029"/>
    <w:rsid w:val="00CE118C"/>
    <w:rsid w:val="00CE2622"/>
    <w:rsid w:val="00CE38B8"/>
    <w:rsid w:val="00CE42DA"/>
    <w:rsid w:val="00CE5873"/>
    <w:rsid w:val="00CE5E02"/>
    <w:rsid w:val="00CE7E9B"/>
    <w:rsid w:val="00CF0E17"/>
    <w:rsid w:val="00CF25B3"/>
    <w:rsid w:val="00CF3DA4"/>
    <w:rsid w:val="00CF542D"/>
    <w:rsid w:val="00CF560C"/>
    <w:rsid w:val="00CF6502"/>
    <w:rsid w:val="00CF6BDA"/>
    <w:rsid w:val="00CF6DC4"/>
    <w:rsid w:val="00D0045C"/>
    <w:rsid w:val="00D03A35"/>
    <w:rsid w:val="00D04027"/>
    <w:rsid w:val="00D04240"/>
    <w:rsid w:val="00D0428D"/>
    <w:rsid w:val="00D046DD"/>
    <w:rsid w:val="00D04D7B"/>
    <w:rsid w:val="00D05093"/>
    <w:rsid w:val="00D051B4"/>
    <w:rsid w:val="00D055EA"/>
    <w:rsid w:val="00D12247"/>
    <w:rsid w:val="00D1346F"/>
    <w:rsid w:val="00D15CE2"/>
    <w:rsid w:val="00D160B4"/>
    <w:rsid w:val="00D16F4D"/>
    <w:rsid w:val="00D1774B"/>
    <w:rsid w:val="00D20893"/>
    <w:rsid w:val="00D2175E"/>
    <w:rsid w:val="00D22D58"/>
    <w:rsid w:val="00D23FB1"/>
    <w:rsid w:val="00D24432"/>
    <w:rsid w:val="00D24649"/>
    <w:rsid w:val="00D2552D"/>
    <w:rsid w:val="00D25B7F"/>
    <w:rsid w:val="00D25EEB"/>
    <w:rsid w:val="00D26A1D"/>
    <w:rsid w:val="00D26E72"/>
    <w:rsid w:val="00D2705E"/>
    <w:rsid w:val="00D27278"/>
    <w:rsid w:val="00D27B82"/>
    <w:rsid w:val="00D3071D"/>
    <w:rsid w:val="00D30C8D"/>
    <w:rsid w:val="00D3155D"/>
    <w:rsid w:val="00D32E2B"/>
    <w:rsid w:val="00D3379C"/>
    <w:rsid w:val="00D362CA"/>
    <w:rsid w:val="00D37248"/>
    <w:rsid w:val="00D417E5"/>
    <w:rsid w:val="00D4296A"/>
    <w:rsid w:val="00D43C15"/>
    <w:rsid w:val="00D43F71"/>
    <w:rsid w:val="00D44AE1"/>
    <w:rsid w:val="00D45244"/>
    <w:rsid w:val="00D4582A"/>
    <w:rsid w:val="00D478B7"/>
    <w:rsid w:val="00D5067C"/>
    <w:rsid w:val="00D523E2"/>
    <w:rsid w:val="00D532A3"/>
    <w:rsid w:val="00D5706F"/>
    <w:rsid w:val="00D620BB"/>
    <w:rsid w:val="00D62AC1"/>
    <w:rsid w:val="00D62FF0"/>
    <w:rsid w:val="00D639A3"/>
    <w:rsid w:val="00D647EC"/>
    <w:rsid w:val="00D649A1"/>
    <w:rsid w:val="00D65B9D"/>
    <w:rsid w:val="00D66349"/>
    <w:rsid w:val="00D67E99"/>
    <w:rsid w:val="00D72879"/>
    <w:rsid w:val="00D74978"/>
    <w:rsid w:val="00D75962"/>
    <w:rsid w:val="00D76353"/>
    <w:rsid w:val="00D7694A"/>
    <w:rsid w:val="00D776E8"/>
    <w:rsid w:val="00D803BA"/>
    <w:rsid w:val="00D803F0"/>
    <w:rsid w:val="00D809A0"/>
    <w:rsid w:val="00D80EA1"/>
    <w:rsid w:val="00D81119"/>
    <w:rsid w:val="00D812B4"/>
    <w:rsid w:val="00D8264F"/>
    <w:rsid w:val="00D84F21"/>
    <w:rsid w:val="00D8578E"/>
    <w:rsid w:val="00D86B11"/>
    <w:rsid w:val="00D86F75"/>
    <w:rsid w:val="00D90672"/>
    <w:rsid w:val="00D9068E"/>
    <w:rsid w:val="00D91572"/>
    <w:rsid w:val="00D91595"/>
    <w:rsid w:val="00D94BCA"/>
    <w:rsid w:val="00D95055"/>
    <w:rsid w:val="00D950F5"/>
    <w:rsid w:val="00D96335"/>
    <w:rsid w:val="00D976DF"/>
    <w:rsid w:val="00D97B38"/>
    <w:rsid w:val="00DA065C"/>
    <w:rsid w:val="00DA1146"/>
    <w:rsid w:val="00DA117E"/>
    <w:rsid w:val="00DA23CE"/>
    <w:rsid w:val="00DA294F"/>
    <w:rsid w:val="00DA2EF2"/>
    <w:rsid w:val="00DA3A42"/>
    <w:rsid w:val="00DA4CB9"/>
    <w:rsid w:val="00DA53F5"/>
    <w:rsid w:val="00DA5A07"/>
    <w:rsid w:val="00DA623A"/>
    <w:rsid w:val="00DA6436"/>
    <w:rsid w:val="00DA6AB7"/>
    <w:rsid w:val="00DB0F5B"/>
    <w:rsid w:val="00DB327C"/>
    <w:rsid w:val="00DB4676"/>
    <w:rsid w:val="00DB5221"/>
    <w:rsid w:val="00DC0C9A"/>
    <w:rsid w:val="00DC0CD4"/>
    <w:rsid w:val="00DC2B13"/>
    <w:rsid w:val="00DC72B9"/>
    <w:rsid w:val="00DC7302"/>
    <w:rsid w:val="00DD1239"/>
    <w:rsid w:val="00DD2669"/>
    <w:rsid w:val="00DD3563"/>
    <w:rsid w:val="00DD3B41"/>
    <w:rsid w:val="00DD4194"/>
    <w:rsid w:val="00DD41C6"/>
    <w:rsid w:val="00DD442E"/>
    <w:rsid w:val="00DD4CAC"/>
    <w:rsid w:val="00DD5078"/>
    <w:rsid w:val="00DD67BC"/>
    <w:rsid w:val="00DD7968"/>
    <w:rsid w:val="00DE0AF9"/>
    <w:rsid w:val="00DE373C"/>
    <w:rsid w:val="00DE4175"/>
    <w:rsid w:val="00DE46C5"/>
    <w:rsid w:val="00DE538C"/>
    <w:rsid w:val="00DE6655"/>
    <w:rsid w:val="00DE7D0D"/>
    <w:rsid w:val="00DF02C1"/>
    <w:rsid w:val="00DF1891"/>
    <w:rsid w:val="00DF3B38"/>
    <w:rsid w:val="00DF508C"/>
    <w:rsid w:val="00DF7CAA"/>
    <w:rsid w:val="00DF7E68"/>
    <w:rsid w:val="00E00843"/>
    <w:rsid w:val="00E01ACD"/>
    <w:rsid w:val="00E04553"/>
    <w:rsid w:val="00E10B64"/>
    <w:rsid w:val="00E10F58"/>
    <w:rsid w:val="00E113B3"/>
    <w:rsid w:val="00E123A2"/>
    <w:rsid w:val="00E13AFB"/>
    <w:rsid w:val="00E1426F"/>
    <w:rsid w:val="00E1462C"/>
    <w:rsid w:val="00E154A5"/>
    <w:rsid w:val="00E15C79"/>
    <w:rsid w:val="00E17107"/>
    <w:rsid w:val="00E17F52"/>
    <w:rsid w:val="00E20079"/>
    <w:rsid w:val="00E20448"/>
    <w:rsid w:val="00E217C7"/>
    <w:rsid w:val="00E22566"/>
    <w:rsid w:val="00E2271B"/>
    <w:rsid w:val="00E2586D"/>
    <w:rsid w:val="00E269D0"/>
    <w:rsid w:val="00E27269"/>
    <w:rsid w:val="00E273FD"/>
    <w:rsid w:val="00E27E71"/>
    <w:rsid w:val="00E307A8"/>
    <w:rsid w:val="00E32D2D"/>
    <w:rsid w:val="00E32E73"/>
    <w:rsid w:val="00E3368B"/>
    <w:rsid w:val="00E36F6D"/>
    <w:rsid w:val="00E41DD8"/>
    <w:rsid w:val="00E426BC"/>
    <w:rsid w:val="00E44288"/>
    <w:rsid w:val="00E45EA1"/>
    <w:rsid w:val="00E46866"/>
    <w:rsid w:val="00E47D5E"/>
    <w:rsid w:val="00E47F55"/>
    <w:rsid w:val="00E50ADD"/>
    <w:rsid w:val="00E51F93"/>
    <w:rsid w:val="00E52988"/>
    <w:rsid w:val="00E52FFD"/>
    <w:rsid w:val="00E54F57"/>
    <w:rsid w:val="00E551BE"/>
    <w:rsid w:val="00E55A6D"/>
    <w:rsid w:val="00E60480"/>
    <w:rsid w:val="00E61E69"/>
    <w:rsid w:val="00E630B1"/>
    <w:rsid w:val="00E63179"/>
    <w:rsid w:val="00E64508"/>
    <w:rsid w:val="00E64C09"/>
    <w:rsid w:val="00E66427"/>
    <w:rsid w:val="00E66865"/>
    <w:rsid w:val="00E66F6F"/>
    <w:rsid w:val="00E67277"/>
    <w:rsid w:val="00E70683"/>
    <w:rsid w:val="00E72DB8"/>
    <w:rsid w:val="00E731D9"/>
    <w:rsid w:val="00E7334B"/>
    <w:rsid w:val="00E761FE"/>
    <w:rsid w:val="00E7712F"/>
    <w:rsid w:val="00E80E37"/>
    <w:rsid w:val="00E812B0"/>
    <w:rsid w:val="00E8643E"/>
    <w:rsid w:val="00E87201"/>
    <w:rsid w:val="00E87CD0"/>
    <w:rsid w:val="00E92525"/>
    <w:rsid w:val="00E92FAE"/>
    <w:rsid w:val="00E947C5"/>
    <w:rsid w:val="00E94EEA"/>
    <w:rsid w:val="00E9576D"/>
    <w:rsid w:val="00E97E1D"/>
    <w:rsid w:val="00EA029E"/>
    <w:rsid w:val="00EA0A48"/>
    <w:rsid w:val="00EA0C75"/>
    <w:rsid w:val="00EA240E"/>
    <w:rsid w:val="00EA25ED"/>
    <w:rsid w:val="00EA2A9D"/>
    <w:rsid w:val="00EA2E9B"/>
    <w:rsid w:val="00EA325E"/>
    <w:rsid w:val="00EA390E"/>
    <w:rsid w:val="00EA3C1D"/>
    <w:rsid w:val="00EA40A3"/>
    <w:rsid w:val="00EA4603"/>
    <w:rsid w:val="00EA540A"/>
    <w:rsid w:val="00EA55BD"/>
    <w:rsid w:val="00EA7567"/>
    <w:rsid w:val="00EB0215"/>
    <w:rsid w:val="00EB0947"/>
    <w:rsid w:val="00EB2206"/>
    <w:rsid w:val="00EB26DB"/>
    <w:rsid w:val="00EB4608"/>
    <w:rsid w:val="00EB6696"/>
    <w:rsid w:val="00EB6AC7"/>
    <w:rsid w:val="00EC0470"/>
    <w:rsid w:val="00EC198C"/>
    <w:rsid w:val="00EC2469"/>
    <w:rsid w:val="00EC5235"/>
    <w:rsid w:val="00EC606B"/>
    <w:rsid w:val="00EC791A"/>
    <w:rsid w:val="00EC7BDA"/>
    <w:rsid w:val="00ED20A3"/>
    <w:rsid w:val="00ED3954"/>
    <w:rsid w:val="00ED5B3F"/>
    <w:rsid w:val="00ED7F77"/>
    <w:rsid w:val="00EE0DC7"/>
    <w:rsid w:val="00EE2882"/>
    <w:rsid w:val="00EE456E"/>
    <w:rsid w:val="00EE4FBA"/>
    <w:rsid w:val="00EE6872"/>
    <w:rsid w:val="00EE6DBE"/>
    <w:rsid w:val="00EF2EA8"/>
    <w:rsid w:val="00EF301C"/>
    <w:rsid w:val="00EF466D"/>
    <w:rsid w:val="00EF46C4"/>
    <w:rsid w:val="00EF6ABB"/>
    <w:rsid w:val="00F0381F"/>
    <w:rsid w:val="00F03A70"/>
    <w:rsid w:val="00F03AB1"/>
    <w:rsid w:val="00F046D2"/>
    <w:rsid w:val="00F06531"/>
    <w:rsid w:val="00F0710C"/>
    <w:rsid w:val="00F07D2A"/>
    <w:rsid w:val="00F126C2"/>
    <w:rsid w:val="00F1406E"/>
    <w:rsid w:val="00F148AD"/>
    <w:rsid w:val="00F14A54"/>
    <w:rsid w:val="00F169AD"/>
    <w:rsid w:val="00F174FA"/>
    <w:rsid w:val="00F2322B"/>
    <w:rsid w:val="00F2368E"/>
    <w:rsid w:val="00F2503E"/>
    <w:rsid w:val="00F25E75"/>
    <w:rsid w:val="00F25FC8"/>
    <w:rsid w:val="00F301FF"/>
    <w:rsid w:val="00F302D3"/>
    <w:rsid w:val="00F306F3"/>
    <w:rsid w:val="00F3223B"/>
    <w:rsid w:val="00F3241B"/>
    <w:rsid w:val="00F327FF"/>
    <w:rsid w:val="00F32EC9"/>
    <w:rsid w:val="00F33F5D"/>
    <w:rsid w:val="00F34A6E"/>
    <w:rsid w:val="00F35E6F"/>
    <w:rsid w:val="00F3641A"/>
    <w:rsid w:val="00F3789B"/>
    <w:rsid w:val="00F400D5"/>
    <w:rsid w:val="00F402EA"/>
    <w:rsid w:val="00F4114C"/>
    <w:rsid w:val="00F417DD"/>
    <w:rsid w:val="00F422F2"/>
    <w:rsid w:val="00F42A01"/>
    <w:rsid w:val="00F42C78"/>
    <w:rsid w:val="00F435A0"/>
    <w:rsid w:val="00F43AB1"/>
    <w:rsid w:val="00F43C4A"/>
    <w:rsid w:val="00F444F4"/>
    <w:rsid w:val="00F45504"/>
    <w:rsid w:val="00F45BEF"/>
    <w:rsid w:val="00F45E02"/>
    <w:rsid w:val="00F46F31"/>
    <w:rsid w:val="00F47C3C"/>
    <w:rsid w:val="00F51E09"/>
    <w:rsid w:val="00F51FD2"/>
    <w:rsid w:val="00F5208F"/>
    <w:rsid w:val="00F531B4"/>
    <w:rsid w:val="00F53D19"/>
    <w:rsid w:val="00F564A4"/>
    <w:rsid w:val="00F6041E"/>
    <w:rsid w:val="00F60E71"/>
    <w:rsid w:val="00F6162F"/>
    <w:rsid w:val="00F61C9C"/>
    <w:rsid w:val="00F6268C"/>
    <w:rsid w:val="00F62A79"/>
    <w:rsid w:val="00F6446D"/>
    <w:rsid w:val="00F6469F"/>
    <w:rsid w:val="00F64B13"/>
    <w:rsid w:val="00F64D02"/>
    <w:rsid w:val="00F65498"/>
    <w:rsid w:val="00F65EB6"/>
    <w:rsid w:val="00F66C32"/>
    <w:rsid w:val="00F66C79"/>
    <w:rsid w:val="00F6724C"/>
    <w:rsid w:val="00F70D8B"/>
    <w:rsid w:val="00F70DB8"/>
    <w:rsid w:val="00F71230"/>
    <w:rsid w:val="00F71281"/>
    <w:rsid w:val="00F72DD7"/>
    <w:rsid w:val="00F73991"/>
    <w:rsid w:val="00F753B7"/>
    <w:rsid w:val="00F75581"/>
    <w:rsid w:val="00F75765"/>
    <w:rsid w:val="00F758FE"/>
    <w:rsid w:val="00F7717C"/>
    <w:rsid w:val="00F7754A"/>
    <w:rsid w:val="00F77FA9"/>
    <w:rsid w:val="00F801C6"/>
    <w:rsid w:val="00F80A8A"/>
    <w:rsid w:val="00F82A60"/>
    <w:rsid w:val="00F82C91"/>
    <w:rsid w:val="00F8359D"/>
    <w:rsid w:val="00F835C7"/>
    <w:rsid w:val="00F8478F"/>
    <w:rsid w:val="00F8493A"/>
    <w:rsid w:val="00F84CF7"/>
    <w:rsid w:val="00F8633F"/>
    <w:rsid w:val="00F865AD"/>
    <w:rsid w:val="00F8795F"/>
    <w:rsid w:val="00F879E1"/>
    <w:rsid w:val="00F90A90"/>
    <w:rsid w:val="00F93DFD"/>
    <w:rsid w:val="00F9439B"/>
    <w:rsid w:val="00F94958"/>
    <w:rsid w:val="00F95342"/>
    <w:rsid w:val="00F96473"/>
    <w:rsid w:val="00FA0031"/>
    <w:rsid w:val="00FA0412"/>
    <w:rsid w:val="00FA103F"/>
    <w:rsid w:val="00FA1AAB"/>
    <w:rsid w:val="00FA1D7F"/>
    <w:rsid w:val="00FA5C98"/>
    <w:rsid w:val="00FA66CF"/>
    <w:rsid w:val="00FA6E77"/>
    <w:rsid w:val="00FB02A8"/>
    <w:rsid w:val="00FB1ADA"/>
    <w:rsid w:val="00FB25BA"/>
    <w:rsid w:val="00FB3DA3"/>
    <w:rsid w:val="00FB6316"/>
    <w:rsid w:val="00FB64D0"/>
    <w:rsid w:val="00FB761E"/>
    <w:rsid w:val="00FC00DC"/>
    <w:rsid w:val="00FC01D8"/>
    <w:rsid w:val="00FC05A0"/>
    <w:rsid w:val="00FC06FF"/>
    <w:rsid w:val="00FC15BC"/>
    <w:rsid w:val="00FC2F2B"/>
    <w:rsid w:val="00FC3C35"/>
    <w:rsid w:val="00FC544B"/>
    <w:rsid w:val="00FC59D5"/>
    <w:rsid w:val="00FC5D02"/>
    <w:rsid w:val="00FC6753"/>
    <w:rsid w:val="00FC7048"/>
    <w:rsid w:val="00FD0810"/>
    <w:rsid w:val="00FD14F4"/>
    <w:rsid w:val="00FD208E"/>
    <w:rsid w:val="00FD24D3"/>
    <w:rsid w:val="00FD2727"/>
    <w:rsid w:val="00FD28A7"/>
    <w:rsid w:val="00FD40F0"/>
    <w:rsid w:val="00FD4F69"/>
    <w:rsid w:val="00FD5042"/>
    <w:rsid w:val="00FD50FA"/>
    <w:rsid w:val="00FD58C3"/>
    <w:rsid w:val="00FD6952"/>
    <w:rsid w:val="00FD77E7"/>
    <w:rsid w:val="00FE09C6"/>
    <w:rsid w:val="00FE1198"/>
    <w:rsid w:val="00FE16BE"/>
    <w:rsid w:val="00FE21E2"/>
    <w:rsid w:val="00FE3C27"/>
    <w:rsid w:val="00FE3E68"/>
    <w:rsid w:val="00FE4A80"/>
    <w:rsid w:val="00FE539B"/>
    <w:rsid w:val="00FE54EB"/>
    <w:rsid w:val="00FE604A"/>
    <w:rsid w:val="00FE73FB"/>
    <w:rsid w:val="00FE7623"/>
    <w:rsid w:val="00FF0B48"/>
    <w:rsid w:val="00FF3F5D"/>
    <w:rsid w:val="00FF431A"/>
    <w:rsid w:val="00FF433A"/>
    <w:rsid w:val="00FF46C4"/>
    <w:rsid w:val="00FF47EA"/>
    <w:rsid w:val="00FF487C"/>
    <w:rsid w:val="00FF52D0"/>
    <w:rsid w:val="00FF56CB"/>
    <w:rsid w:val="00FF62F7"/>
    <w:rsid w:val="00FF6474"/>
    <w:rsid w:val="00FF730E"/>
    <w:rsid w:val="014FAC7B"/>
    <w:rsid w:val="0245038F"/>
    <w:rsid w:val="02C50CAD"/>
    <w:rsid w:val="02F40CAA"/>
    <w:rsid w:val="0344C6D2"/>
    <w:rsid w:val="034ED304"/>
    <w:rsid w:val="048A58CA"/>
    <w:rsid w:val="0646E0C9"/>
    <w:rsid w:val="077E0B8E"/>
    <w:rsid w:val="078B01EA"/>
    <w:rsid w:val="07BE73DF"/>
    <w:rsid w:val="090840CE"/>
    <w:rsid w:val="0AFC5C4F"/>
    <w:rsid w:val="0B9E93CE"/>
    <w:rsid w:val="0C00556E"/>
    <w:rsid w:val="0DFEC503"/>
    <w:rsid w:val="0E1D7C1C"/>
    <w:rsid w:val="100CCD4F"/>
    <w:rsid w:val="10DBFF6F"/>
    <w:rsid w:val="1287F4F4"/>
    <w:rsid w:val="12CA69D0"/>
    <w:rsid w:val="12E73A5E"/>
    <w:rsid w:val="156076C6"/>
    <w:rsid w:val="19531DB0"/>
    <w:rsid w:val="19947DEE"/>
    <w:rsid w:val="19C3B208"/>
    <w:rsid w:val="1A945245"/>
    <w:rsid w:val="1AB281DE"/>
    <w:rsid w:val="1B76AE4E"/>
    <w:rsid w:val="1BDC39C6"/>
    <w:rsid w:val="1E0E405A"/>
    <w:rsid w:val="1E233240"/>
    <w:rsid w:val="20451D58"/>
    <w:rsid w:val="212DAA61"/>
    <w:rsid w:val="216AC4B8"/>
    <w:rsid w:val="21E451A6"/>
    <w:rsid w:val="22768997"/>
    <w:rsid w:val="25174BAA"/>
    <w:rsid w:val="27EE0848"/>
    <w:rsid w:val="2963443A"/>
    <w:rsid w:val="2A293DD1"/>
    <w:rsid w:val="2A4182E8"/>
    <w:rsid w:val="2C234354"/>
    <w:rsid w:val="2FF5FBF3"/>
    <w:rsid w:val="3043E544"/>
    <w:rsid w:val="30948E5C"/>
    <w:rsid w:val="31468627"/>
    <w:rsid w:val="325683E5"/>
    <w:rsid w:val="3281D489"/>
    <w:rsid w:val="336A62AB"/>
    <w:rsid w:val="33767539"/>
    <w:rsid w:val="33AFE8A5"/>
    <w:rsid w:val="34C52768"/>
    <w:rsid w:val="3535C6B5"/>
    <w:rsid w:val="356D2AB0"/>
    <w:rsid w:val="3684998D"/>
    <w:rsid w:val="36D5EE50"/>
    <w:rsid w:val="3786B18B"/>
    <w:rsid w:val="37E75C78"/>
    <w:rsid w:val="37EF3E2F"/>
    <w:rsid w:val="37FB809A"/>
    <w:rsid w:val="381A12FA"/>
    <w:rsid w:val="39795AA6"/>
    <w:rsid w:val="39CB1732"/>
    <w:rsid w:val="3A612E8A"/>
    <w:rsid w:val="3A865466"/>
    <w:rsid w:val="3B76F46A"/>
    <w:rsid w:val="3C5B04C6"/>
    <w:rsid w:val="3DEE9D6F"/>
    <w:rsid w:val="4163717A"/>
    <w:rsid w:val="41754137"/>
    <w:rsid w:val="4179F4B6"/>
    <w:rsid w:val="41AA52D7"/>
    <w:rsid w:val="420D65EC"/>
    <w:rsid w:val="428B17D3"/>
    <w:rsid w:val="43DFAFC3"/>
    <w:rsid w:val="4458FE14"/>
    <w:rsid w:val="462CA588"/>
    <w:rsid w:val="46C323FD"/>
    <w:rsid w:val="485F74D8"/>
    <w:rsid w:val="497A8E1A"/>
    <w:rsid w:val="497FB482"/>
    <w:rsid w:val="4A39A468"/>
    <w:rsid w:val="4B115200"/>
    <w:rsid w:val="4B3ACEE4"/>
    <w:rsid w:val="4BF0D39A"/>
    <w:rsid w:val="4CD7B7BC"/>
    <w:rsid w:val="4D1616E7"/>
    <w:rsid w:val="4E2B4AFB"/>
    <w:rsid w:val="4E789AE5"/>
    <w:rsid w:val="4F6561CE"/>
    <w:rsid w:val="4F7E6C6B"/>
    <w:rsid w:val="4FC460C2"/>
    <w:rsid w:val="51F05CD6"/>
    <w:rsid w:val="5222B6A4"/>
    <w:rsid w:val="524D1C1A"/>
    <w:rsid w:val="529711E4"/>
    <w:rsid w:val="53A7035F"/>
    <w:rsid w:val="53BD1D70"/>
    <w:rsid w:val="54C654C5"/>
    <w:rsid w:val="55556E7F"/>
    <w:rsid w:val="55BF3C0B"/>
    <w:rsid w:val="57C51FF1"/>
    <w:rsid w:val="5958EBB2"/>
    <w:rsid w:val="5977DDF0"/>
    <w:rsid w:val="5A60C0A9"/>
    <w:rsid w:val="5AED19B3"/>
    <w:rsid w:val="5CE28B92"/>
    <w:rsid w:val="5E8CFF93"/>
    <w:rsid w:val="5E9CCACB"/>
    <w:rsid w:val="5EABC3DA"/>
    <w:rsid w:val="60016336"/>
    <w:rsid w:val="602C06EB"/>
    <w:rsid w:val="612C13B9"/>
    <w:rsid w:val="6135479B"/>
    <w:rsid w:val="63B220B8"/>
    <w:rsid w:val="63B7370D"/>
    <w:rsid w:val="655A3545"/>
    <w:rsid w:val="6664D6A9"/>
    <w:rsid w:val="66F98F63"/>
    <w:rsid w:val="67A11492"/>
    <w:rsid w:val="6A6601F7"/>
    <w:rsid w:val="6A7AEE94"/>
    <w:rsid w:val="6B97376F"/>
    <w:rsid w:val="6BFC2F5F"/>
    <w:rsid w:val="6C33AF04"/>
    <w:rsid w:val="6CA1898F"/>
    <w:rsid w:val="6CBFDD59"/>
    <w:rsid w:val="6CD91217"/>
    <w:rsid w:val="6E6994B7"/>
    <w:rsid w:val="6E6BFAC5"/>
    <w:rsid w:val="6EDB0174"/>
    <w:rsid w:val="71A5AACA"/>
    <w:rsid w:val="71ACD5A0"/>
    <w:rsid w:val="75FC055C"/>
    <w:rsid w:val="77B7ADAF"/>
    <w:rsid w:val="77F48389"/>
    <w:rsid w:val="78571009"/>
    <w:rsid w:val="7ACCB79A"/>
    <w:rsid w:val="7ACCFBDD"/>
    <w:rsid w:val="7B49AA67"/>
    <w:rsid w:val="7C875EF1"/>
    <w:rsid w:val="7E61C43B"/>
    <w:rsid w:val="7E856CF1"/>
    <w:rsid w:val="7EBE6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09650"/>
  <w15:chartTrackingRefBased/>
  <w15:docId w15:val="{F2664E61-926B-440C-8DB9-BDD5A1FE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BA5C38"/>
    <w:pPr>
      <w:keepNext/>
      <w:keepLines/>
      <w:widowControl w:val="0"/>
      <w:spacing w:after="0" w:line="276" w:lineRule="auto"/>
      <w:jc w:val="center"/>
      <w:outlineLvl w:val="1"/>
    </w:pPr>
    <w:rPr>
      <w:rFonts w:eastAsiaTheme="majorEastAsia" w:cstheme="majorBidi"/>
      <w:bCs/>
      <w:sz w:val="20"/>
      <w:szCs w:val="26"/>
      <w:lang w:val="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C5F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5F12"/>
  </w:style>
  <w:style w:type="paragraph" w:styleId="Voettekst">
    <w:name w:val="footer"/>
    <w:basedOn w:val="Standaard"/>
    <w:link w:val="VoettekstChar"/>
    <w:uiPriority w:val="99"/>
    <w:unhideWhenUsed/>
    <w:rsid w:val="008C5F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5F12"/>
  </w:style>
  <w:style w:type="character" w:customStyle="1" w:styleId="Kop2Char">
    <w:name w:val="Kop 2 Char"/>
    <w:basedOn w:val="Standaardalinea-lettertype"/>
    <w:link w:val="Kop2"/>
    <w:uiPriority w:val="9"/>
    <w:rsid w:val="00BA5C38"/>
    <w:rPr>
      <w:rFonts w:eastAsiaTheme="majorEastAsia" w:cstheme="majorBidi"/>
      <w:bCs/>
      <w:sz w:val="20"/>
      <w:szCs w:val="26"/>
      <w:lang w:val="en-US"/>
    </w:rPr>
  </w:style>
  <w:style w:type="paragraph" w:styleId="Lijstalinea">
    <w:name w:val="List Paragraph"/>
    <w:basedOn w:val="Standaard"/>
    <w:uiPriority w:val="34"/>
    <w:qFormat/>
    <w:rsid w:val="00BA5C38"/>
    <w:pPr>
      <w:widowControl w:val="0"/>
      <w:spacing w:after="200" w:line="276" w:lineRule="auto"/>
      <w:ind w:left="720"/>
      <w:contextualSpacing/>
    </w:pPr>
    <w:rPr>
      <w:sz w:val="20"/>
      <w:lang w:val="en-US"/>
    </w:rPr>
  </w:style>
  <w:style w:type="paragraph" w:styleId="Geenafstand">
    <w:name w:val="No Spacing"/>
    <w:uiPriority w:val="1"/>
    <w:qFormat/>
    <w:rsid w:val="00BA5C38"/>
    <w:pPr>
      <w:widowControl w:val="0"/>
      <w:spacing w:after="0" w:line="240" w:lineRule="auto"/>
    </w:pPr>
    <w:rPr>
      <w:sz w:val="20"/>
      <w:lang w:val="en-US"/>
    </w:rPr>
  </w:style>
  <w:style w:type="character" w:styleId="Hyperlink">
    <w:name w:val="Hyperlink"/>
    <w:basedOn w:val="Standaardalinea-lettertype"/>
    <w:uiPriority w:val="99"/>
    <w:unhideWhenUsed/>
    <w:rsid w:val="00BA5C38"/>
    <w:rPr>
      <w:color w:val="0563C1" w:themeColor="hyperlink"/>
      <w:u w:val="single"/>
    </w:rPr>
  </w:style>
  <w:style w:type="paragraph" w:styleId="Index1">
    <w:name w:val="index 1"/>
    <w:basedOn w:val="Standaard"/>
    <w:next w:val="Standaard"/>
    <w:autoRedefine/>
    <w:uiPriority w:val="99"/>
    <w:semiHidden/>
    <w:unhideWhenUsed/>
    <w:rsid w:val="00BA5C38"/>
    <w:pPr>
      <w:widowControl w:val="0"/>
      <w:spacing w:after="0" w:line="240" w:lineRule="auto"/>
      <w:ind w:left="200" w:hanging="200"/>
    </w:pPr>
    <w:rPr>
      <w:sz w:val="20"/>
      <w:lang w:val="en-US"/>
    </w:rPr>
  </w:style>
  <w:style w:type="character" w:styleId="GevolgdeHyperlink">
    <w:name w:val="FollowedHyperlink"/>
    <w:basedOn w:val="Standaardalinea-lettertype"/>
    <w:uiPriority w:val="99"/>
    <w:semiHidden/>
    <w:unhideWhenUsed/>
    <w:rsid w:val="00BA5C38"/>
    <w:rPr>
      <w:color w:val="954F72" w:themeColor="followedHyperlink"/>
      <w:u w:val="single"/>
    </w:rPr>
  </w:style>
  <w:style w:type="table" w:styleId="Tabelraster">
    <w:name w:val="Table Grid"/>
    <w:basedOn w:val="Standaardtabel"/>
    <w:uiPriority w:val="59"/>
    <w:rsid w:val="00BA5C3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BA5C38"/>
    <w:rPr>
      <w:i/>
      <w:iCs/>
    </w:rPr>
  </w:style>
  <w:style w:type="paragraph" w:styleId="Ballontekst">
    <w:name w:val="Balloon Text"/>
    <w:basedOn w:val="Standaard"/>
    <w:link w:val="BallontekstChar"/>
    <w:uiPriority w:val="99"/>
    <w:semiHidden/>
    <w:unhideWhenUsed/>
    <w:rsid w:val="00BA5C38"/>
    <w:pPr>
      <w:widowControl w:val="0"/>
      <w:spacing w:after="0" w:line="240" w:lineRule="auto"/>
    </w:pPr>
    <w:rPr>
      <w:rFonts w:ascii="Tahoma" w:hAnsi="Tahoma" w:cs="Tahoma"/>
      <w:sz w:val="16"/>
      <w:szCs w:val="16"/>
      <w:lang w:val="en-US"/>
    </w:rPr>
  </w:style>
  <w:style w:type="character" w:customStyle="1" w:styleId="BallontekstChar">
    <w:name w:val="Ballontekst Char"/>
    <w:basedOn w:val="Standaardalinea-lettertype"/>
    <w:link w:val="Ballontekst"/>
    <w:uiPriority w:val="99"/>
    <w:semiHidden/>
    <w:rsid w:val="00BA5C38"/>
    <w:rPr>
      <w:rFonts w:ascii="Tahoma" w:hAnsi="Tahoma" w:cs="Tahoma"/>
      <w:sz w:val="16"/>
      <w:szCs w:val="16"/>
      <w:lang w:val="en-US"/>
    </w:rPr>
  </w:style>
  <w:style w:type="character" w:styleId="Verwijzingopmerking">
    <w:name w:val="annotation reference"/>
    <w:basedOn w:val="Standaardalinea-lettertype"/>
    <w:uiPriority w:val="99"/>
    <w:semiHidden/>
    <w:unhideWhenUsed/>
    <w:rsid w:val="00BA5C38"/>
    <w:rPr>
      <w:sz w:val="16"/>
      <w:szCs w:val="16"/>
    </w:rPr>
  </w:style>
  <w:style w:type="paragraph" w:styleId="Tekstopmerking">
    <w:name w:val="annotation text"/>
    <w:basedOn w:val="Standaard"/>
    <w:link w:val="TekstopmerkingChar"/>
    <w:uiPriority w:val="99"/>
    <w:unhideWhenUsed/>
    <w:rsid w:val="00BA5C38"/>
    <w:pPr>
      <w:widowControl w:val="0"/>
      <w:spacing w:after="200" w:line="240" w:lineRule="auto"/>
    </w:pPr>
    <w:rPr>
      <w:sz w:val="20"/>
      <w:szCs w:val="20"/>
      <w:lang w:val="en-US"/>
    </w:rPr>
  </w:style>
  <w:style w:type="character" w:customStyle="1" w:styleId="TekstopmerkingChar">
    <w:name w:val="Tekst opmerking Char"/>
    <w:basedOn w:val="Standaardalinea-lettertype"/>
    <w:link w:val="Tekstopmerking"/>
    <w:uiPriority w:val="99"/>
    <w:rsid w:val="00BA5C38"/>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BA5C38"/>
    <w:rPr>
      <w:b/>
      <w:bCs/>
    </w:rPr>
  </w:style>
  <w:style w:type="character" w:customStyle="1" w:styleId="OnderwerpvanopmerkingChar">
    <w:name w:val="Onderwerp van opmerking Char"/>
    <w:basedOn w:val="TekstopmerkingChar"/>
    <w:link w:val="Onderwerpvanopmerking"/>
    <w:uiPriority w:val="99"/>
    <w:semiHidden/>
    <w:rsid w:val="00BA5C38"/>
    <w:rPr>
      <w:b/>
      <w:bCs/>
      <w:sz w:val="20"/>
      <w:szCs w:val="20"/>
      <w:lang w:val="en-US"/>
    </w:rPr>
  </w:style>
  <w:style w:type="paragraph" w:styleId="Voetnoottekst">
    <w:name w:val="footnote text"/>
    <w:basedOn w:val="Standaard"/>
    <w:link w:val="VoetnoottekstChar"/>
    <w:uiPriority w:val="99"/>
    <w:semiHidden/>
    <w:unhideWhenUsed/>
    <w:rsid w:val="00BA5C38"/>
    <w:pPr>
      <w:widowControl w:val="0"/>
      <w:spacing w:after="0" w:line="240" w:lineRule="auto"/>
    </w:pPr>
    <w:rPr>
      <w:sz w:val="20"/>
      <w:szCs w:val="20"/>
      <w:lang w:val="en-US"/>
    </w:rPr>
  </w:style>
  <w:style w:type="character" w:customStyle="1" w:styleId="VoetnoottekstChar">
    <w:name w:val="Voetnoottekst Char"/>
    <w:basedOn w:val="Standaardalinea-lettertype"/>
    <w:link w:val="Voetnoottekst"/>
    <w:uiPriority w:val="99"/>
    <w:semiHidden/>
    <w:rsid w:val="00BA5C38"/>
    <w:rPr>
      <w:sz w:val="20"/>
      <w:szCs w:val="20"/>
      <w:lang w:val="en-US"/>
    </w:rPr>
  </w:style>
  <w:style w:type="character" w:styleId="Voetnootmarkering">
    <w:name w:val="footnote reference"/>
    <w:basedOn w:val="Standaardalinea-lettertype"/>
    <w:uiPriority w:val="99"/>
    <w:semiHidden/>
    <w:unhideWhenUsed/>
    <w:rsid w:val="00BA5C38"/>
    <w:rPr>
      <w:vertAlign w:val="superscript"/>
    </w:rPr>
  </w:style>
  <w:style w:type="paragraph" w:styleId="Normaalweb">
    <w:name w:val="Normal (Web)"/>
    <w:basedOn w:val="Standaard"/>
    <w:uiPriority w:val="99"/>
    <w:unhideWhenUsed/>
    <w:rsid w:val="00632CA4"/>
    <w:pPr>
      <w:spacing w:before="100" w:beforeAutospacing="1" w:after="100" w:afterAutospacing="1" w:line="240" w:lineRule="auto"/>
    </w:pPr>
    <w:rPr>
      <w:rFonts w:ascii="Calibri" w:hAnsi="Calibri" w:cs="Calibri"/>
      <w:lang w:eastAsia="nl-NL"/>
    </w:rPr>
  </w:style>
  <w:style w:type="paragraph" w:styleId="Revisie">
    <w:name w:val="Revision"/>
    <w:hidden/>
    <w:uiPriority w:val="99"/>
    <w:semiHidden/>
    <w:rsid w:val="009476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686373">
      <w:bodyDiv w:val="1"/>
      <w:marLeft w:val="0"/>
      <w:marRight w:val="0"/>
      <w:marTop w:val="0"/>
      <w:marBottom w:val="0"/>
      <w:divBdr>
        <w:top w:val="none" w:sz="0" w:space="0" w:color="auto"/>
        <w:left w:val="none" w:sz="0" w:space="0" w:color="auto"/>
        <w:bottom w:val="none" w:sz="0" w:space="0" w:color="auto"/>
        <w:right w:val="none" w:sz="0" w:space="0" w:color="auto"/>
      </w:divBdr>
    </w:div>
    <w:div w:id="881018542">
      <w:bodyDiv w:val="1"/>
      <w:marLeft w:val="0"/>
      <w:marRight w:val="0"/>
      <w:marTop w:val="0"/>
      <w:marBottom w:val="0"/>
      <w:divBdr>
        <w:top w:val="none" w:sz="0" w:space="0" w:color="auto"/>
        <w:left w:val="none" w:sz="0" w:space="0" w:color="auto"/>
        <w:bottom w:val="none" w:sz="0" w:space="0" w:color="auto"/>
        <w:right w:val="none" w:sz="0" w:space="0" w:color="auto"/>
      </w:divBdr>
    </w:div>
    <w:div w:id="1579755497">
      <w:bodyDiv w:val="1"/>
      <w:marLeft w:val="0"/>
      <w:marRight w:val="0"/>
      <w:marTop w:val="0"/>
      <w:marBottom w:val="0"/>
      <w:divBdr>
        <w:top w:val="none" w:sz="0" w:space="0" w:color="auto"/>
        <w:left w:val="none" w:sz="0" w:space="0" w:color="auto"/>
        <w:bottom w:val="none" w:sz="0" w:space="0" w:color="auto"/>
        <w:right w:val="none" w:sz="0" w:space="0" w:color="auto"/>
      </w:divBdr>
    </w:div>
    <w:div w:id="163120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37b717-a680-4400-b246-0027b84d6fb9">
      <Terms xmlns="http://schemas.microsoft.com/office/infopath/2007/PartnerControls"/>
    </lcf76f155ced4ddcb4097134ff3c332f>
    <TaxCatchAll xmlns="6f366a81-70e2-4ed8-ab74-f746ac4cc4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4035A2FBD4CE4895ADF581437642EA" ma:contentTypeVersion="16" ma:contentTypeDescription="Een nieuw document maken." ma:contentTypeScope="" ma:versionID="44f63b45e7fc4b42bf9b243d0de20fe1">
  <xsd:schema xmlns:xsd="http://www.w3.org/2001/XMLSchema" xmlns:xs="http://www.w3.org/2001/XMLSchema" xmlns:p="http://schemas.microsoft.com/office/2006/metadata/properties" xmlns:ns2="6937b717-a680-4400-b246-0027b84d6fb9" xmlns:ns3="6f366a81-70e2-4ed8-ab74-f746ac4cc4ce" targetNamespace="http://schemas.microsoft.com/office/2006/metadata/properties" ma:root="true" ma:fieldsID="30635f852b580d91bf92613ec8f032e8" ns2:_="" ns3:_="">
    <xsd:import namespace="6937b717-a680-4400-b246-0027b84d6fb9"/>
    <xsd:import namespace="6f366a81-70e2-4ed8-ab74-f746ac4cc4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b717-a680-4400-b246-0027b84d6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f642a783-229a-4024-b1e9-820c4585274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366a81-70e2-4ed8-ab74-f746ac4cc4c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9e2c97f0-ec77-4b25-b1dd-36ef5f7067c5}" ma:internalName="TaxCatchAll" ma:showField="CatchAllData" ma:web="6f366a81-70e2-4ed8-ab74-f746ac4cc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C3E090-C50D-42AF-AF0B-8A469280AC69}">
  <ds:schemaRefs>
    <ds:schemaRef ds:uri="http://schemas.openxmlformats.org/officeDocument/2006/bibliography"/>
  </ds:schemaRefs>
</ds:datastoreItem>
</file>

<file path=customXml/itemProps2.xml><?xml version="1.0" encoding="utf-8"?>
<ds:datastoreItem xmlns:ds="http://schemas.openxmlformats.org/officeDocument/2006/customXml" ds:itemID="{9D06B520-BB61-4213-8EED-EBDEE3348E0E}">
  <ds:schemaRefs>
    <ds:schemaRef ds:uri="a6c5b98a-037f-4d91-a991-c768ff8b3d4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042df3b-ac5d-420e-9579-c2ded6e00c6f"/>
    <ds:schemaRef ds:uri="http://purl.org/dc/terms/"/>
    <ds:schemaRef ds:uri="f1f1c12a-4e95-4de6-becf-a3193884d51e"/>
    <ds:schemaRef ds:uri="http://www.w3.org/XML/1998/namespace"/>
    <ds:schemaRef ds:uri="http://purl.org/dc/dcmitype/"/>
  </ds:schemaRefs>
</ds:datastoreItem>
</file>

<file path=customXml/itemProps3.xml><?xml version="1.0" encoding="utf-8"?>
<ds:datastoreItem xmlns:ds="http://schemas.openxmlformats.org/officeDocument/2006/customXml" ds:itemID="{C000B7B9-3FAC-40A4-AA9E-04F8BDDCDBAF}">
  <ds:schemaRefs>
    <ds:schemaRef ds:uri="http://schemas.microsoft.com/sharepoint/v3/contenttype/forms"/>
  </ds:schemaRefs>
</ds:datastoreItem>
</file>

<file path=customXml/itemProps4.xml><?xml version="1.0" encoding="utf-8"?>
<ds:datastoreItem xmlns:ds="http://schemas.openxmlformats.org/officeDocument/2006/customXml" ds:itemID="{A89582D8-921C-4CDB-89FF-BF57357CF58D}"/>
</file>

<file path=docProps/app.xml><?xml version="1.0" encoding="utf-8"?>
<Properties xmlns="http://schemas.openxmlformats.org/officeDocument/2006/extended-properties" xmlns:vt="http://schemas.openxmlformats.org/officeDocument/2006/docPropsVTypes">
  <Template>Normal</Template>
  <TotalTime>5</TotalTime>
  <Pages>52</Pages>
  <Words>21716</Words>
  <Characters>119444</Characters>
  <Application>Microsoft Office Word</Application>
  <DocSecurity>0</DocSecurity>
  <Lines>995</Lines>
  <Paragraphs>281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van de Weg | SVC Groep</dc:creator>
  <cp:keywords/>
  <dc:description/>
  <cp:lastModifiedBy>Janine de Jong</cp:lastModifiedBy>
  <cp:revision>4</cp:revision>
  <cp:lastPrinted>2025-12-17T17:09:00Z</cp:lastPrinted>
  <dcterms:created xsi:type="dcterms:W3CDTF">2025-12-17T17:06:00Z</dcterms:created>
  <dcterms:modified xsi:type="dcterms:W3CDTF">2025-12-17T17:10:00Z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0x010100CD4035A2FBD4CE4895ADF581437642EA</vt:lpwstr>
  </property>
  <property fmtid="{D5CDD505-2E9C-101B-9397-08002B2CF9AE}" pid="3" name="MediaServiceImageTags">
    <vt:lpwstr/>
  </property>
  <property fmtid="{D5CDD505-2E9C-101B-9397-08002B2CF9AE}" pid="4" name="DisplayNegativeNumbersBrackets">
    <vt:lpwstr>True</vt:lpwstr>
  </property>
  <property fmtid="{D5CDD505-2E9C-101B-9397-08002B2CF9AE}" pid="5" name="EuropeanNumberFormatting">
    <vt:lpwstr>False</vt:lpwstr>
  </property>
  <property fmtid="{D5CDD505-2E9C-101B-9397-08002B2CF9AE}" pid="6" name="NoDecimals">
    <vt:lpwstr>False</vt:lpwstr>
  </property>
  <property fmtid="{D5CDD505-2E9C-101B-9397-08002B2CF9AE}" pid="7" name="CurrencySymbol">
    <vt:lpwstr>€</vt:lpwstr>
  </property>
</Properties>
</file>