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00797C7E">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00F56380">
        <w:tc>
          <w:tcPr>
            <w:tcW w:w="9638" w:type="dxa"/>
          </w:tcPr>
          <w:p w14:paraId="1D123406" w14:textId="3FDE3C4D"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4A2D4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322559">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322559">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11BADFB5" w14:textId="77777777" w:rsidR="006E5E46" w:rsidRDefault="006E5E46" w:rsidP="006E5E46">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27B21D67" w14:textId="77777777" w:rsidR="00E646EE" w:rsidRDefault="00E646EE" w:rsidP="007A4822">
            <w:pPr>
              <w:pStyle w:val="000"/>
              <w:rPr>
                <w:rFonts w:ascii="Arial" w:hAnsi="Arial" w:cs="Arial"/>
              </w:rPr>
            </w:pPr>
          </w:p>
          <w:p w14:paraId="5B9CB462" w14:textId="61D1BAD1"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3A</w:t>
            </w:r>
            <w:r w:rsidR="00322559">
              <w:rPr>
                <w:rFonts w:ascii="Arial" w:hAnsi="Arial" w:cs="Arial"/>
              </w:rPr>
              <w:t xml:space="preserve"> geldt voor scenario A</w:t>
            </w:r>
            <w:r w:rsidR="00A128FA">
              <w:rPr>
                <w:rFonts w:ascii="Arial" w:hAnsi="Arial" w:cs="Arial"/>
              </w:rPr>
              <w:t>(3)</w:t>
            </w:r>
            <w:r w:rsidR="00322559">
              <w:rPr>
                <w:rFonts w:ascii="Arial" w:hAnsi="Arial" w:cs="Arial"/>
              </w:rPr>
              <w:t xml:space="preserve"> in NBA Alert 50 en </w:t>
            </w:r>
            <w:r w:rsidRPr="00B922BF">
              <w:rPr>
                <w:rFonts w:ascii="Arial" w:hAnsi="Arial" w:cs="Arial"/>
              </w:rPr>
              <w:t xml:space="preserve">is in beginsel bedoeld voor </w:t>
            </w:r>
            <w:r w:rsidR="00A128FA" w:rsidRPr="00A128FA">
              <w:rPr>
                <w:rFonts w:ascii="Arial" w:hAnsi="Arial" w:cs="Arial"/>
              </w:rPr>
              <w:t>uitgevende instellingen waarvan Nederland lidstaat van herkomst is en artikelen 5:25c en 5:25d van toepassing zijn.</w:t>
            </w:r>
          </w:p>
          <w:p w14:paraId="2683FC35" w14:textId="5C087B7D" w:rsidR="00E646EE" w:rsidRPr="00B922BF" w:rsidRDefault="00E646EE" w:rsidP="007A4822">
            <w:pPr>
              <w:pStyle w:val="000"/>
              <w:rPr>
                <w:rFonts w:ascii="Arial" w:hAnsi="Arial" w:cs="Arial"/>
              </w:rPr>
            </w:pPr>
            <w:r w:rsidRPr="00B922BF">
              <w:rPr>
                <w:rFonts w:ascii="Arial" w:hAnsi="Arial" w:cs="Arial"/>
              </w:rPr>
              <w:t>Deze uitgevende instellingen</w:t>
            </w:r>
            <w:r>
              <w:rPr>
                <w:rFonts w:ascii="Arial" w:hAnsi="Arial" w:cs="Arial"/>
              </w:rPr>
              <w:t xml:space="preserve"> </w:t>
            </w:r>
            <w:r w:rsidRPr="00B922BF">
              <w:rPr>
                <w:rFonts w:ascii="Arial" w:hAnsi="Arial" w:cs="Arial"/>
              </w:rPr>
              <w:t>zijn niet verplicht op grond van artikel 23, lid 1 van de Prospectusverordening (Verordening (EU) 2017/1129), een aanvulling te publiceren voor nieuwe jaarlijkse of tussentijdse financiële informatie wanneer een basisprospectus nog steeds geldig is op grond van artikel 12, lid 1</w:t>
            </w:r>
            <w:r>
              <w:rPr>
                <w:rFonts w:ascii="Arial" w:hAnsi="Arial" w:cs="Arial"/>
              </w:rPr>
              <w:t xml:space="preserve"> Verordening (EU) 2017/1129</w:t>
            </w:r>
            <w:r w:rsidRPr="00B922BF">
              <w:rPr>
                <w:rFonts w:ascii="Arial" w:hAnsi="Arial" w:cs="Arial"/>
              </w:rPr>
              <w:t xml:space="preserve">. Indien die nieuwe jaarlijkse of tussentijdse financiële informatie elektronisch wordt gepubliceerd, kan zij overeenkomstig lid 1, punt d), van dit artikel door middel van verwijzing in het basisprospectus </w:t>
            </w:r>
            <w:r>
              <w:rPr>
                <w:rFonts w:ascii="Arial" w:hAnsi="Arial" w:cs="Arial"/>
              </w:rPr>
              <w:t xml:space="preserve">zijn </w:t>
            </w:r>
            <w:r w:rsidRPr="00B922BF">
              <w:rPr>
                <w:rFonts w:ascii="Arial" w:hAnsi="Arial" w:cs="Arial"/>
              </w:rPr>
              <w:t>opgenomen</w:t>
            </w:r>
            <w:r w:rsidR="00FE15B6">
              <w:rPr>
                <w:rFonts w:ascii="Arial" w:hAnsi="Arial" w:cs="Arial"/>
              </w:rPr>
              <w:t>.</w:t>
            </w:r>
            <w:r w:rsidRPr="00B922BF">
              <w:rPr>
                <w:rFonts w:ascii="Arial" w:hAnsi="Arial" w:cs="Arial"/>
              </w:rPr>
              <w:t xml:space="preserve"> Indien (derhalve) deze machtigingsbrief zich tevens uitstrekt tot het door middel van verwijzing opnemen van de (geconsolideerde) jaarrekening en onze controleverklaring daarbij in een geldig basisprospectus kan de volgende zin worden toegevoegd in de voorbeeldtekst hieronder:</w:t>
            </w:r>
          </w:p>
          <w:p w14:paraId="33BA1912" w14:textId="6F99702B" w:rsidR="00E646EE" w:rsidRPr="00F279DC" w:rsidRDefault="00E646EE" w:rsidP="007A4822">
            <w:pPr>
              <w:pStyle w:val="000"/>
              <w:rPr>
                <w:rFonts w:ascii="Arial" w:hAnsi="Arial" w:cs="Arial"/>
              </w:rPr>
            </w:pPr>
            <w:r w:rsidRPr="00B922BF">
              <w:rPr>
                <w:rFonts w:ascii="Arial" w:hAnsi="Arial" w:cs="Arial"/>
              </w:rPr>
              <w:t>“Wij geven ook toestemming voor de nieuwe openbaarmaking van onze controleverklaring in … </w:t>
            </w:r>
            <w:r w:rsidRPr="00F279DC">
              <w:rPr>
                <w:rFonts w:ascii="Arial" w:hAnsi="Arial" w:cs="Arial"/>
              </w:rPr>
              <w:t>(naam basisprospectus) van … (naam schuldenprogramma) gedateerd … (datum prospectus).”</w:t>
            </w:r>
          </w:p>
          <w:p w14:paraId="249439FE" w14:textId="77777777" w:rsidR="00E646EE" w:rsidRPr="00FE15B6" w:rsidRDefault="00E646EE" w:rsidP="007A4822">
            <w:pPr>
              <w:pStyle w:val="000"/>
              <w:rPr>
                <w:rFonts w:ascii="Arial" w:hAnsi="Arial" w:cs="Arial"/>
              </w:rPr>
            </w:pPr>
          </w:p>
          <w:p w14:paraId="12506C17" w14:textId="77777777" w:rsidR="003E2510" w:rsidRPr="003E2510" w:rsidRDefault="003E2510" w:rsidP="007A4822">
            <w:pPr>
              <w:pStyle w:val="000"/>
              <w:rPr>
                <w:rFonts w:ascii="Arial" w:hAnsi="Arial" w:cs="Arial"/>
              </w:rPr>
            </w:pPr>
            <w:r w:rsidRPr="003E2510">
              <w:rPr>
                <w:rFonts w:ascii="Arial" w:hAnsi="Arial" w:cs="Arial"/>
              </w:rPr>
              <w:t xml:space="preserve">Een Nederlandse vennootschap waarvan effecten zijn genoteerd op een gereglementeerde markt in een andere EU-lidstaat, dient bij de toezichthouder van lidstaat van herkomst een ESEF </w:t>
            </w:r>
            <w:proofErr w:type="spellStart"/>
            <w:r w:rsidRPr="003E2510">
              <w:rPr>
                <w:rFonts w:ascii="Arial" w:hAnsi="Arial" w:cs="Arial"/>
              </w:rPr>
              <w:t>Rapportageset</w:t>
            </w:r>
            <w:proofErr w:type="spellEnd"/>
            <w:r w:rsidRPr="003E2510">
              <w:rPr>
                <w:rFonts w:ascii="Arial" w:hAnsi="Arial" w:cs="Arial"/>
              </w:rPr>
              <w:t xml:space="preserve"> in.</w:t>
            </w:r>
          </w:p>
          <w:p w14:paraId="324F62BB" w14:textId="77777777" w:rsidR="003E2510" w:rsidRPr="003E2510" w:rsidRDefault="003E2510" w:rsidP="007A4822">
            <w:pPr>
              <w:pStyle w:val="000"/>
              <w:rPr>
                <w:rFonts w:ascii="Arial" w:hAnsi="Arial" w:cs="Arial"/>
              </w:rPr>
            </w:pPr>
            <w:r w:rsidRPr="003E2510">
              <w:rPr>
                <w:rFonts w:ascii="Arial" w:hAnsi="Arial" w:cs="Arial"/>
              </w:rPr>
              <w:t xml:space="preserve">Deze Nederlandse vennootschap kan (zelf, rechtstreeks) een ESEF </w:t>
            </w:r>
            <w:proofErr w:type="spellStart"/>
            <w:r w:rsidRPr="003E2510">
              <w:rPr>
                <w:rFonts w:ascii="Arial" w:hAnsi="Arial" w:cs="Arial"/>
              </w:rPr>
              <w:t>Rapportageset</w:t>
            </w:r>
            <w:proofErr w:type="spellEnd"/>
            <w:r w:rsidRPr="003E2510">
              <w:rPr>
                <w:rFonts w:ascii="Arial" w:hAnsi="Arial" w:cs="Arial"/>
              </w:rPr>
              <w:t xml:space="preserve"> deponeren bij het handelsregister ter voldoening aan de Nederlandse deponeringsvereisten.</w:t>
            </w:r>
          </w:p>
          <w:p w14:paraId="2A8B7880" w14:textId="77777777" w:rsidR="003E2510" w:rsidRPr="003E2510" w:rsidRDefault="003E2510" w:rsidP="007A4822">
            <w:pPr>
              <w:pStyle w:val="000"/>
              <w:rPr>
                <w:rFonts w:ascii="Arial" w:hAnsi="Arial" w:cs="Arial"/>
              </w:rPr>
            </w:pPr>
          </w:p>
          <w:p w14:paraId="581F983E" w14:textId="77777777" w:rsidR="003E2510" w:rsidRDefault="003E2510" w:rsidP="007A4822">
            <w:pPr>
              <w:pStyle w:val="000"/>
              <w:rPr>
                <w:rFonts w:ascii="Arial" w:hAnsi="Arial" w:cs="Arial"/>
              </w:rPr>
            </w:pPr>
            <w:r w:rsidRPr="003E2510">
              <w:rPr>
                <w:rFonts w:ascii="Arial" w:hAnsi="Arial" w:cs="Arial"/>
              </w:rPr>
              <w:t>In een dergelijk (</w:t>
            </w:r>
            <w:proofErr w:type="spellStart"/>
            <w:r w:rsidRPr="003E2510">
              <w:rPr>
                <w:rFonts w:ascii="Arial" w:hAnsi="Arial" w:cs="Arial"/>
              </w:rPr>
              <w:t>uitzonderings</w:t>
            </w:r>
            <w:proofErr w:type="spellEnd"/>
            <w:r w:rsidRPr="003E2510">
              <w:rPr>
                <w:rFonts w:ascii="Arial" w:hAnsi="Arial" w:cs="Arial"/>
              </w:rPr>
              <w:t xml:space="preserve">)geval dient een combinatie te worden gemaakt van de relevante bepalingen van de voorbeeldteksten voor uitgevende instellingen (ESEF </w:t>
            </w:r>
            <w:proofErr w:type="spellStart"/>
            <w:r w:rsidRPr="003E2510">
              <w:rPr>
                <w:rFonts w:ascii="Arial" w:hAnsi="Arial" w:cs="Arial"/>
              </w:rPr>
              <w:t>Rapportageset</w:t>
            </w:r>
            <w:proofErr w:type="spellEnd"/>
            <w:r w:rsidRPr="003E2510">
              <w:rPr>
                <w:rFonts w:ascii="Arial" w:hAnsi="Arial" w:cs="Arial"/>
              </w:rPr>
              <w:t>) en die voor niet-uitgevende instellingen (SBR Report Package).</w:t>
            </w:r>
          </w:p>
          <w:p w14:paraId="14FC88D6" w14:textId="439A94CD" w:rsidR="00E234C0" w:rsidRPr="00B922BF" w:rsidRDefault="00E234C0" w:rsidP="007A4822">
            <w:pPr>
              <w:pStyle w:val="000"/>
              <w:rPr>
                <w:rFonts w:ascii="Arial" w:hAnsi="Arial" w:cs="Arial"/>
              </w:rPr>
            </w:pPr>
          </w:p>
        </w:tc>
        <w:tc>
          <w:tcPr>
            <w:tcW w:w="9638" w:type="dxa"/>
            <w:tcBorders>
              <w:bottom w:val="single" w:sz="4" w:space="0" w:color="auto"/>
            </w:tcBorders>
          </w:tcPr>
          <w:p w14:paraId="605CC941" w14:textId="584E25FD" w:rsidR="00E646EE" w:rsidRDefault="00E646EE" w:rsidP="007A4822">
            <w:pPr>
              <w:pStyle w:val="000"/>
              <w:rPr>
                <w:rFonts w:ascii="Arial" w:hAnsi="Arial" w:cs="Arial"/>
              </w:rPr>
            </w:pPr>
            <w:r>
              <w:rPr>
                <w:rFonts w:ascii="Arial" w:hAnsi="Arial" w:cs="Arial"/>
              </w:rPr>
              <w:lastRenderedPageBreak/>
              <w:t>NB0: Er zijn vijf voorbeeldbrieven beschikbaar voor brieven toestemming openbaarmaking controleverklaring</w:t>
            </w:r>
            <w:r w:rsidR="004A2D4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322559">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322559">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322559">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00F98D1D" w14:textId="77777777" w:rsidR="006E5E46" w:rsidRDefault="006E5E46" w:rsidP="006E5E46">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53AB0A9D" w14:textId="77777777" w:rsidR="00E646EE" w:rsidRDefault="00E646EE" w:rsidP="007A4822">
            <w:pPr>
              <w:pStyle w:val="000"/>
              <w:rPr>
                <w:rFonts w:ascii="Arial" w:hAnsi="Arial" w:cs="Arial"/>
              </w:rPr>
            </w:pPr>
          </w:p>
          <w:p w14:paraId="53236965" w14:textId="722D6583" w:rsidR="00E646EE" w:rsidRPr="00E646EE" w:rsidRDefault="00E646EE" w:rsidP="007A4822">
            <w:pPr>
              <w:pStyle w:val="000"/>
              <w:rPr>
                <w:rFonts w:ascii="Arial" w:hAnsi="Arial" w:cs="Arial"/>
              </w:rPr>
            </w:pPr>
            <w:r w:rsidRPr="00E646EE">
              <w:rPr>
                <w:rFonts w:ascii="Arial" w:hAnsi="Arial" w:cs="Arial"/>
              </w:rPr>
              <w:t xml:space="preserve">NB1: Onderstaande voorbeeldbrief 3A </w:t>
            </w:r>
            <w:r w:rsidR="00A802E3">
              <w:rPr>
                <w:rFonts w:ascii="Arial" w:hAnsi="Arial" w:cs="Arial"/>
              </w:rPr>
              <w:t>geldt voor scenario A</w:t>
            </w:r>
            <w:r w:rsidR="00A128FA">
              <w:rPr>
                <w:rFonts w:ascii="Arial" w:hAnsi="Arial" w:cs="Arial"/>
              </w:rPr>
              <w:t>(3)</w:t>
            </w:r>
            <w:r w:rsidR="00A802E3">
              <w:rPr>
                <w:rFonts w:ascii="Arial" w:hAnsi="Arial" w:cs="Arial"/>
              </w:rPr>
              <w:t xml:space="preserve"> in NBA Alert 50 en </w:t>
            </w:r>
            <w:r w:rsidRPr="00E646EE">
              <w:rPr>
                <w:rFonts w:ascii="Arial" w:hAnsi="Arial" w:cs="Arial"/>
              </w:rPr>
              <w:t xml:space="preserve">is in beginsel bedoeld voor </w:t>
            </w:r>
            <w:r w:rsidR="00A128FA" w:rsidRPr="00A128FA">
              <w:rPr>
                <w:rFonts w:ascii="Arial" w:hAnsi="Arial" w:cs="Arial"/>
              </w:rPr>
              <w:t>uitgevende instellingen waarvan Nederland lidstaat van herkomst is en artikelen 5:25c en 5:25d van toepassing zijn.</w:t>
            </w:r>
          </w:p>
          <w:p w14:paraId="6C1EC613" w14:textId="7A15CC79" w:rsidR="00E646EE" w:rsidRPr="00B922BF" w:rsidRDefault="00E646EE" w:rsidP="007A4822">
            <w:pPr>
              <w:pStyle w:val="000"/>
              <w:rPr>
                <w:rFonts w:ascii="Arial" w:hAnsi="Arial" w:cs="Arial"/>
              </w:rPr>
            </w:pPr>
            <w:r w:rsidRPr="00E646EE">
              <w:rPr>
                <w:rFonts w:ascii="Arial" w:hAnsi="Arial" w:cs="Arial"/>
              </w:rPr>
              <w:t>Deze uitgevende instellingen zijn niet verplicht op grond van artikel 23, lid 1 van de Prospectusverordening (Verordening (EU) 2017/1129), een aanvulling te publiceren voor nieuwe jaarlijkse of tussentijdse financiële informatie wanneer een basisprospectus nog steeds geldig is op grond van artikel 12, lid 1 Verordening (EU) 2017/1129. Indien die nieuwe jaarlijkse of tussentijdse financiële informatie elektronisch wordt gepubliceerd, kan zij overeenkomstig lid 1, punt d), van dit artikel door middel van verwijzing in het basisprospectus zijn opgenomen</w:t>
            </w:r>
            <w:r w:rsidR="00FE15B6">
              <w:rPr>
                <w:rFonts w:ascii="Arial" w:hAnsi="Arial" w:cs="Arial"/>
              </w:rPr>
              <w:t>.</w:t>
            </w:r>
            <w:r w:rsidRPr="00B922BF">
              <w:rPr>
                <w:rFonts w:ascii="Arial" w:hAnsi="Arial" w:cs="Arial"/>
              </w:rPr>
              <w:t xml:space="preserve"> Indien (derhalve) deze machtigingsbrief zich tevens uitstrekt tot het door middel van verwijzing opnemen van de (geconsolideerde) jaarrekening en onze controleverklaring daarbij in een geldig basisprospectus kan de volgende zin worden toegevoegd in de voorbeeldtekst hieronder:</w:t>
            </w:r>
          </w:p>
          <w:p w14:paraId="1E3B212F" w14:textId="6F182F8E" w:rsidR="00E646EE" w:rsidRPr="00B922BF" w:rsidRDefault="00E646EE" w:rsidP="007A4822">
            <w:pPr>
              <w:pStyle w:val="000"/>
              <w:rPr>
                <w:rFonts w:ascii="Arial" w:hAnsi="Arial" w:cs="Arial"/>
              </w:rPr>
            </w:pPr>
            <w:r w:rsidRPr="00497305">
              <w:rPr>
                <w:rFonts w:ascii="Arial" w:hAnsi="Arial" w:cs="Arial"/>
                <w:lang w:val="en-US"/>
              </w:rPr>
              <w:t>“</w:t>
            </w:r>
            <w:r w:rsidRPr="00805F9E">
              <w:rPr>
                <w:rFonts w:ascii="Arial" w:hAnsi="Arial" w:cs="Arial"/>
                <w:lang w:val="en-GB"/>
              </w:rPr>
              <w:t>We also provide our consent for the incorporation by reference of our auditor’s report in</w:t>
            </w:r>
            <w:r w:rsidRPr="00497305">
              <w:rPr>
                <w:rFonts w:ascii="Arial" w:hAnsi="Arial" w:cs="Arial"/>
                <w:lang w:val="en-US"/>
              </w:rPr>
              <w:t xml:space="preserve"> … </w:t>
            </w:r>
            <w:r w:rsidRPr="00B922BF">
              <w:rPr>
                <w:rFonts w:ascii="Arial" w:hAnsi="Arial" w:cs="Arial"/>
              </w:rPr>
              <w:t xml:space="preserve">(naam basisprospectus) of … (naam schuldenprogramma) </w:t>
            </w:r>
            <w:proofErr w:type="spellStart"/>
            <w:r w:rsidRPr="00497305">
              <w:rPr>
                <w:rFonts w:ascii="Arial" w:hAnsi="Arial" w:cs="Arial"/>
              </w:rPr>
              <w:t>dated</w:t>
            </w:r>
            <w:proofErr w:type="spellEnd"/>
            <w:r w:rsidRPr="00497305">
              <w:rPr>
                <w:rFonts w:ascii="Arial" w:hAnsi="Arial" w:cs="Arial"/>
              </w:rPr>
              <w:t xml:space="preserve"> …</w:t>
            </w:r>
            <w:r w:rsidRPr="00805F9E">
              <w:rPr>
                <w:rFonts w:ascii="Arial" w:hAnsi="Arial" w:cs="Arial"/>
              </w:rPr>
              <w:t> (datum prospectus).”</w:t>
            </w:r>
          </w:p>
          <w:p w14:paraId="5D74CF08" w14:textId="77777777" w:rsidR="00E646EE" w:rsidRPr="00FE15B6" w:rsidRDefault="00E646EE" w:rsidP="007A4822">
            <w:pPr>
              <w:pStyle w:val="000"/>
              <w:rPr>
                <w:rFonts w:ascii="Arial" w:hAnsi="Arial" w:cs="Arial"/>
              </w:rPr>
            </w:pPr>
          </w:p>
          <w:p w14:paraId="75512232" w14:textId="77777777" w:rsidR="00FE15B6" w:rsidRPr="00FE15B6" w:rsidRDefault="00FE15B6" w:rsidP="007A4822">
            <w:pPr>
              <w:pStyle w:val="000"/>
              <w:rPr>
                <w:rFonts w:ascii="Arial" w:hAnsi="Arial" w:cs="Arial"/>
              </w:rPr>
            </w:pPr>
            <w:r w:rsidRPr="00FE15B6">
              <w:rPr>
                <w:rFonts w:ascii="Arial" w:hAnsi="Arial" w:cs="Arial"/>
              </w:rPr>
              <w:t xml:space="preserve">Een Nederlandse vennootschap waarvan effecten zijn genoteerd op een gereglementeerde markt in een andere EU-lidstaat, dient bij de toezichthouder van lidstaat van herkomst een ESEF </w:t>
            </w:r>
            <w:proofErr w:type="spellStart"/>
            <w:r w:rsidRPr="00FE15B6">
              <w:rPr>
                <w:rFonts w:ascii="Arial" w:hAnsi="Arial" w:cs="Arial"/>
              </w:rPr>
              <w:t>Rapportageset</w:t>
            </w:r>
            <w:proofErr w:type="spellEnd"/>
            <w:r w:rsidRPr="00FE15B6">
              <w:rPr>
                <w:rFonts w:ascii="Arial" w:hAnsi="Arial" w:cs="Arial"/>
              </w:rPr>
              <w:t xml:space="preserve"> in.</w:t>
            </w:r>
          </w:p>
          <w:p w14:paraId="4499C82F" w14:textId="77777777" w:rsidR="00FE15B6" w:rsidRPr="00FE15B6" w:rsidRDefault="00FE15B6" w:rsidP="007A4822">
            <w:pPr>
              <w:pStyle w:val="000"/>
              <w:rPr>
                <w:rFonts w:ascii="Arial" w:hAnsi="Arial" w:cs="Arial"/>
              </w:rPr>
            </w:pPr>
            <w:r w:rsidRPr="00FE15B6">
              <w:rPr>
                <w:rFonts w:ascii="Arial" w:hAnsi="Arial" w:cs="Arial"/>
              </w:rPr>
              <w:t xml:space="preserve">Deze Nederlandse vennootschap kan (zelf, rechtstreeks) een ESEF </w:t>
            </w:r>
            <w:proofErr w:type="spellStart"/>
            <w:r w:rsidRPr="00FE15B6">
              <w:rPr>
                <w:rFonts w:ascii="Arial" w:hAnsi="Arial" w:cs="Arial"/>
              </w:rPr>
              <w:t>Rapportageset</w:t>
            </w:r>
            <w:proofErr w:type="spellEnd"/>
            <w:r w:rsidRPr="00FE15B6">
              <w:rPr>
                <w:rFonts w:ascii="Arial" w:hAnsi="Arial" w:cs="Arial"/>
              </w:rPr>
              <w:t xml:space="preserve"> deponeren bij het handelsregister ter voldoening aan de Nederlandse deponeringsvereisten.</w:t>
            </w:r>
          </w:p>
          <w:p w14:paraId="5AA17BD4" w14:textId="77777777" w:rsidR="00FE15B6" w:rsidRPr="00FE15B6" w:rsidRDefault="00FE15B6" w:rsidP="007A4822">
            <w:pPr>
              <w:pStyle w:val="000"/>
              <w:rPr>
                <w:rFonts w:ascii="Arial" w:hAnsi="Arial" w:cs="Arial"/>
              </w:rPr>
            </w:pPr>
          </w:p>
          <w:p w14:paraId="371A2F64" w14:textId="00185C2C" w:rsidR="00E646EE" w:rsidRPr="00B922BF" w:rsidRDefault="00FE15B6" w:rsidP="007A4822">
            <w:pPr>
              <w:pStyle w:val="000"/>
              <w:rPr>
                <w:rFonts w:ascii="Arial" w:hAnsi="Arial" w:cs="Arial"/>
              </w:rPr>
            </w:pPr>
            <w:r w:rsidRPr="00FE15B6">
              <w:rPr>
                <w:rFonts w:ascii="Arial" w:hAnsi="Arial" w:cs="Arial"/>
              </w:rPr>
              <w:t>In een dergelijk (</w:t>
            </w:r>
            <w:proofErr w:type="spellStart"/>
            <w:r w:rsidRPr="00FE15B6">
              <w:rPr>
                <w:rFonts w:ascii="Arial" w:hAnsi="Arial" w:cs="Arial"/>
              </w:rPr>
              <w:t>uitzonderings</w:t>
            </w:r>
            <w:proofErr w:type="spellEnd"/>
            <w:r w:rsidRPr="00FE15B6">
              <w:rPr>
                <w:rFonts w:ascii="Arial" w:hAnsi="Arial" w:cs="Arial"/>
              </w:rPr>
              <w:t xml:space="preserve">)geval dient een combinatie te worden gemaakt van de relevante bepalingen van de voorbeeldteksten voor uitgevende instellingen (ESEF </w:t>
            </w:r>
            <w:proofErr w:type="spellStart"/>
            <w:r w:rsidRPr="00FE15B6">
              <w:rPr>
                <w:rFonts w:ascii="Arial" w:hAnsi="Arial" w:cs="Arial"/>
              </w:rPr>
              <w:t>Rapportageset</w:t>
            </w:r>
            <w:proofErr w:type="spellEnd"/>
            <w:r w:rsidRPr="00FE15B6">
              <w:rPr>
                <w:rFonts w:ascii="Arial" w:hAnsi="Arial" w:cs="Arial"/>
              </w:rPr>
              <w:t>) en die voor niet-uitgevende instellingen (SBR Report Package).</w:t>
            </w:r>
          </w:p>
        </w:tc>
      </w:tr>
      <w:tr w:rsidR="00FE15B6" w:rsidRPr="00B922BF" w14:paraId="5EEF7C78" w14:textId="77777777" w:rsidTr="00F56380">
        <w:tc>
          <w:tcPr>
            <w:tcW w:w="9638" w:type="dxa"/>
          </w:tcPr>
          <w:p w14:paraId="679D829C" w14:textId="75FFAE64" w:rsidR="00FE15B6" w:rsidRDefault="00FE15B6" w:rsidP="007A4822">
            <w:pPr>
              <w:pStyle w:val="000"/>
              <w:rPr>
                <w:rFonts w:ascii="Arial" w:hAnsi="Arial" w:cs="Arial"/>
              </w:rPr>
            </w:pPr>
            <w:r w:rsidRPr="00166E11">
              <w:rPr>
                <w:rFonts w:ascii="Arial" w:hAnsi="Arial" w:cs="Arial"/>
                <w:b/>
                <w:bCs/>
              </w:rPr>
              <w:t>Scenario A(3)</w:t>
            </w:r>
            <w:r w:rsidRPr="00166E11">
              <w:rPr>
                <w:rFonts w:ascii="Arial" w:hAnsi="Arial" w:cs="Arial"/>
              </w:rPr>
              <w:t xml:space="preserve"> is uitgewerkt in </w:t>
            </w:r>
            <w:r w:rsidR="00F279DC">
              <w:rPr>
                <w:rFonts w:ascii="Arial" w:hAnsi="Arial" w:cs="Arial"/>
              </w:rPr>
              <w:t>deze</w:t>
            </w:r>
            <w:r w:rsidRPr="00166E11">
              <w:rPr>
                <w:rFonts w:ascii="Arial" w:hAnsi="Arial" w:cs="Arial"/>
              </w:rPr>
              <w:t xml:space="preserve"> voorbeeldbrief voor uitgevende instellingen waarvoor artikelen 5:25c en 5:25d </w:t>
            </w:r>
            <w:proofErr w:type="spellStart"/>
            <w:r w:rsidRPr="00166E11">
              <w:rPr>
                <w:rFonts w:ascii="Arial" w:hAnsi="Arial" w:cs="Arial"/>
              </w:rPr>
              <w:t>Wft</w:t>
            </w:r>
            <w:proofErr w:type="spellEnd"/>
            <w:r w:rsidRPr="00166E11">
              <w:rPr>
                <w:rFonts w:ascii="Arial" w:hAnsi="Arial" w:cs="Arial"/>
              </w:rPr>
              <w:t xml:space="preserve"> van toepassing zijn.</w:t>
            </w:r>
          </w:p>
          <w:p w14:paraId="764425E9" w14:textId="22B7F469" w:rsidR="00FE15B6" w:rsidRPr="00B922BF" w:rsidRDefault="00FE15B6" w:rsidP="00963933">
            <w:pPr>
              <w:pStyle w:val="000"/>
              <w:rPr>
                <w:rFonts w:ascii="Arial" w:hAnsi="Arial" w:cs="Arial"/>
              </w:rPr>
            </w:pPr>
          </w:p>
        </w:tc>
        <w:tc>
          <w:tcPr>
            <w:tcW w:w="9638" w:type="dxa"/>
            <w:tcBorders>
              <w:bottom w:val="single" w:sz="4" w:space="0" w:color="auto"/>
            </w:tcBorders>
          </w:tcPr>
          <w:p w14:paraId="76225290" w14:textId="6CD2287D" w:rsidR="00FE15B6" w:rsidRDefault="00FE15B6" w:rsidP="007A4822">
            <w:pPr>
              <w:pStyle w:val="000"/>
              <w:rPr>
                <w:rFonts w:ascii="Arial" w:hAnsi="Arial" w:cs="Arial"/>
              </w:rPr>
            </w:pPr>
            <w:r w:rsidRPr="00166E11">
              <w:rPr>
                <w:rFonts w:ascii="Arial" w:hAnsi="Arial" w:cs="Arial"/>
                <w:b/>
                <w:bCs/>
              </w:rPr>
              <w:t>Scenario A(3)</w:t>
            </w:r>
            <w:r w:rsidRPr="00166E11">
              <w:rPr>
                <w:rFonts w:ascii="Arial" w:hAnsi="Arial" w:cs="Arial"/>
              </w:rPr>
              <w:t xml:space="preserve"> is uitgewerkt in </w:t>
            </w:r>
            <w:r w:rsidR="00F279DC">
              <w:rPr>
                <w:rFonts w:ascii="Arial" w:hAnsi="Arial" w:cs="Arial"/>
              </w:rPr>
              <w:t>deze</w:t>
            </w:r>
            <w:r w:rsidRPr="00166E11">
              <w:rPr>
                <w:rFonts w:ascii="Arial" w:hAnsi="Arial" w:cs="Arial"/>
              </w:rPr>
              <w:t xml:space="preserve"> voorbeeldbrief voor uitgevende instellingen waarvoor artikelen 5:25c en 5:25d </w:t>
            </w:r>
            <w:proofErr w:type="spellStart"/>
            <w:r w:rsidRPr="00166E11">
              <w:rPr>
                <w:rFonts w:ascii="Arial" w:hAnsi="Arial" w:cs="Arial"/>
              </w:rPr>
              <w:t>Wft</w:t>
            </w:r>
            <w:proofErr w:type="spellEnd"/>
            <w:r w:rsidRPr="00166E11">
              <w:rPr>
                <w:rFonts w:ascii="Arial" w:hAnsi="Arial" w:cs="Arial"/>
              </w:rPr>
              <w:t xml:space="preserve"> van toepassing zijn.</w:t>
            </w:r>
          </w:p>
          <w:p w14:paraId="2F6F612B" w14:textId="26850EBB" w:rsidR="00FE15B6" w:rsidRPr="00B922BF" w:rsidRDefault="00FE15B6" w:rsidP="00963933">
            <w:pPr>
              <w:pStyle w:val="000"/>
              <w:rPr>
                <w:rFonts w:ascii="Arial" w:hAnsi="Arial" w:cs="Arial"/>
              </w:rPr>
            </w:pPr>
          </w:p>
        </w:tc>
      </w:tr>
      <w:tr w:rsidR="00FE15B6" w:rsidRPr="00B922BF" w14:paraId="26DB5A34" w14:textId="5506BA53" w:rsidTr="00F56380">
        <w:tc>
          <w:tcPr>
            <w:tcW w:w="9638" w:type="dxa"/>
          </w:tcPr>
          <w:p w14:paraId="30199021" w14:textId="5E3F087A" w:rsidR="00FE15B6" w:rsidRDefault="00FE15B6" w:rsidP="007A4822">
            <w:pPr>
              <w:pStyle w:val="000"/>
              <w:rPr>
                <w:rFonts w:ascii="Arial" w:hAnsi="Arial" w:cs="Arial"/>
              </w:rPr>
            </w:pPr>
            <w:r w:rsidRPr="00B922BF">
              <w:rPr>
                <w:rFonts w:ascii="Arial" w:hAnsi="Arial" w:cs="Arial"/>
              </w:rPr>
              <w:t>NB</w:t>
            </w:r>
            <w:r w:rsidR="00A37E83">
              <w:rPr>
                <w:rFonts w:ascii="Arial" w:hAnsi="Arial" w:cs="Arial"/>
              </w:rPr>
              <w:t>2</w:t>
            </w:r>
            <w:r w:rsidRPr="00B922BF">
              <w:rPr>
                <w:rFonts w:ascii="Arial" w:hAnsi="Arial" w:cs="Arial"/>
              </w:rPr>
              <w:t>: Om misbruik van handtekeningen te voorkomen dient de controleverklaring bij stukken die openbaar worden gemaakt, niet te worden voorzien van een persoonlijke handtekening.</w:t>
            </w:r>
          </w:p>
          <w:p w14:paraId="0DCF6E92" w14:textId="749DA364" w:rsidR="00281AA7" w:rsidRPr="00B922BF" w:rsidRDefault="00281AA7" w:rsidP="007A4822">
            <w:pPr>
              <w:pStyle w:val="000"/>
              <w:rPr>
                <w:rFonts w:ascii="Arial" w:hAnsi="Arial" w:cs="Arial"/>
              </w:rPr>
            </w:pPr>
          </w:p>
        </w:tc>
        <w:tc>
          <w:tcPr>
            <w:tcW w:w="9638" w:type="dxa"/>
          </w:tcPr>
          <w:p w14:paraId="69D18B56" w14:textId="3335261C" w:rsidR="00FE15B6" w:rsidRPr="004243D3" w:rsidRDefault="00790828" w:rsidP="007A4822">
            <w:pPr>
              <w:pStyle w:val="000"/>
              <w:rPr>
                <w:rFonts w:ascii="Arial" w:hAnsi="Arial" w:cs="Arial"/>
                <w:highlight w:val="cyan"/>
              </w:rPr>
            </w:pPr>
            <w:r w:rsidRPr="00B922BF">
              <w:rPr>
                <w:rFonts w:ascii="Arial" w:hAnsi="Arial" w:cs="Arial"/>
              </w:rPr>
              <w:t>NB</w:t>
            </w:r>
            <w:r w:rsidR="00A37E83">
              <w:rPr>
                <w:rFonts w:ascii="Arial" w:hAnsi="Arial" w:cs="Arial"/>
              </w:rPr>
              <w:t>2</w:t>
            </w:r>
            <w:r w:rsidRPr="00B922BF">
              <w:rPr>
                <w:rFonts w:ascii="Arial" w:hAnsi="Arial" w:cs="Arial"/>
              </w:rPr>
              <w:t>: Om misbruik van handtekeningen te voorkomen dient de controleverklaring bij stukken die openbaar worden gemaakt, niet te worden voorzien van een persoonlijke handtekening.</w:t>
            </w:r>
          </w:p>
        </w:tc>
      </w:tr>
      <w:tr w:rsidR="00FE15B6" w:rsidRPr="00B922BF" w14:paraId="2F36F576" w14:textId="77777777" w:rsidTr="00F56380">
        <w:tc>
          <w:tcPr>
            <w:tcW w:w="9638" w:type="dxa"/>
          </w:tcPr>
          <w:p w14:paraId="73A89E13" w14:textId="41291548" w:rsidR="00FE15B6" w:rsidRPr="00B922BF" w:rsidRDefault="00FE15B6" w:rsidP="007A4822">
            <w:pPr>
              <w:pStyle w:val="000"/>
              <w:rPr>
                <w:rFonts w:ascii="Arial" w:hAnsi="Arial" w:cs="Arial"/>
              </w:rPr>
            </w:pPr>
            <w:r w:rsidRPr="00B922BF">
              <w:rPr>
                <w:rFonts w:ascii="Arial" w:hAnsi="Arial" w:cs="Arial"/>
              </w:rPr>
              <w:t>NB</w:t>
            </w:r>
            <w:r w:rsidR="00A37E83">
              <w:rPr>
                <w:rFonts w:ascii="Arial" w:hAnsi="Arial" w:cs="Arial"/>
              </w:rPr>
              <w:t>3</w:t>
            </w:r>
            <w:r w:rsidRPr="00B922BF">
              <w:rPr>
                <w:rFonts w:ascii="Arial" w:hAnsi="Arial" w:cs="Arial"/>
              </w:rPr>
              <w:t xml:space="preserve">: </w:t>
            </w:r>
            <w:r>
              <w:rPr>
                <w:rFonts w:ascii="Arial" w:hAnsi="Arial" w:cs="Arial"/>
              </w:rPr>
              <w:t xml:space="preserve">Voor uitgevende instellingen is </w:t>
            </w:r>
            <w:r w:rsidRPr="00E6711B">
              <w:rPr>
                <w:rFonts w:ascii="Arial" w:hAnsi="Arial" w:cs="Arial"/>
              </w:rPr>
              <w:t xml:space="preserve">de (aanpasbare) term </w:t>
            </w:r>
            <w:r>
              <w:rPr>
                <w:rFonts w:ascii="Arial" w:hAnsi="Arial" w:cs="Arial"/>
              </w:rPr>
              <w:t xml:space="preserve">“de </w:t>
            </w:r>
            <w:r w:rsidRPr="00FF128D">
              <w:rPr>
                <w:rFonts w:ascii="Arial" w:hAnsi="Arial" w:cs="Arial"/>
              </w:rPr>
              <w:t>jaarlijkse financiële verslaggeving</w:t>
            </w:r>
            <w:r>
              <w:rPr>
                <w:rFonts w:ascii="Arial" w:hAnsi="Arial" w:cs="Arial"/>
              </w:rPr>
              <w:t xml:space="preserve">” aangehouden in lijn met artikel 5:25c </w:t>
            </w:r>
            <w:proofErr w:type="spellStart"/>
            <w:r>
              <w:rPr>
                <w:rFonts w:ascii="Arial" w:hAnsi="Arial" w:cs="Arial"/>
              </w:rPr>
              <w:t>Wft</w:t>
            </w:r>
            <w:proofErr w:type="spellEnd"/>
            <w:r>
              <w:rPr>
                <w:rFonts w:ascii="Arial" w:hAnsi="Arial" w:cs="Arial"/>
              </w:rPr>
              <w:t>.</w:t>
            </w:r>
          </w:p>
          <w:p w14:paraId="6754A3B7" w14:textId="77777777" w:rsidR="00FE15B6" w:rsidRPr="00B922BF" w:rsidRDefault="00FE15B6" w:rsidP="007A4822">
            <w:pPr>
              <w:pStyle w:val="000"/>
              <w:rPr>
                <w:rFonts w:ascii="Arial" w:hAnsi="Arial" w:cs="Arial"/>
              </w:rPr>
            </w:pPr>
          </w:p>
        </w:tc>
        <w:tc>
          <w:tcPr>
            <w:tcW w:w="9638" w:type="dxa"/>
          </w:tcPr>
          <w:p w14:paraId="6C16D69D" w14:textId="60225208" w:rsidR="00790828" w:rsidRPr="00B922BF" w:rsidRDefault="00790828" w:rsidP="00790828">
            <w:pPr>
              <w:pStyle w:val="000"/>
              <w:rPr>
                <w:rFonts w:ascii="Arial" w:hAnsi="Arial" w:cs="Arial"/>
              </w:rPr>
            </w:pPr>
            <w:r w:rsidRPr="00B922BF">
              <w:rPr>
                <w:rFonts w:ascii="Arial" w:hAnsi="Arial" w:cs="Arial"/>
              </w:rPr>
              <w:t>NB</w:t>
            </w:r>
            <w:r w:rsidR="00A37E83">
              <w:rPr>
                <w:rFonts w:ascii="Arial" w:hAnsi="Arial" w:cs="Arial"/>
              </w:rPr>
              <w:t>3</w:t>
            </w:r>
            <w:r w:rsidRPr="00B922BF">
              <w:rPr>
                <w:rFonts w:ascii="Arial" w:hAnsi="Arial" w:cs="Arial"/>
              </w:rPr>
              <w:t xml:space="preserve">: </w:t>
            </w:r>
            <w:r>
              <w:rPr>
                <w:rFonts w:ascii="Arial" w:hAnsi="Arial" w:cs="Arial"/>
              </w:rPr>
              <w:t xml:space="preserve">Voor uitgevende instellingen is </w:t>
            </w:r>
            <w:r w:rsidRPr="00E6711B">
              <w:rPr>
                <w:rFonts w:ascii="Arial" w:hAnsi="Arial" w:cs="Arial"/>
              </w:rPr>
              <w:t xml:space="preserve">de (aanpasbare) term </w:t>
            </w:r>
            <w:r>
              <w:rPr>
                <w:rFonts w:ascii="Arial" w:hAnsi="Arial" w:cs="Arial"/>
              </w:rPr>
              <w:t>“</w:t>
            </w:r>
            <w:proofErr w:type="spellStart"/>
            <w:r>
              <w:rPr>
                <w:rFonts w:ascii="Arial" w:hAnsi="Arial" w:cs="Arial"/>
              </w:rPr>
              <w:t>annual</w:t>
            </w:r>
            <w:proofErr w:type="spellEnd"/>
            <w:r>
              <w:rPr>
                <w:rFonts w:ascii="Arial" w:hAnsi="Arial" w:cs="Arial"/>
              </w:rPr>
              <w:t xml:space="preserve"> financial </w:t>
            </w:r>
            <w:proofErr w:type="spellStart"/>
            <w:r>
              <w:rPr>
                <w:rFonts w:ascii="Arial" w:hAnsi="Arial" w:cs="Arial"/>
              </w:rPr>
              <w:t>reporting</w:t>
            </w:r>
            <w:proofErr w:type="spellEnd"/>
            <w:r>
              <w:rPr>
                <w:rFonts w:ascii="Arial" w:hAnsi="Arial" w:cs="Arial"/>
              </w:rPr>
              <w:t xml:space="preserve">” aangehouden in lijn met artikel 5:25c </w:t>
            </w:r>
            <w:proofErr w:type="spellStart"/>
            <w:r>
              <w:rPr>
                <w:rFonts w:ascii="Arial" w:hAnsi="Arial" w:cs="Arial"/>
              </w:rPr>
              <w:t>Wft</w:t>
            </w:r>
            <w:proofErr w:type="spellEnd"/>
            <w:r>
              <w:rPr>
                <w:rFonts w:ascii="Arial" w:hAnsi="Arial" w:cs="Arial"/>
              </w:rPr>
              <w:t>.</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00F56380">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E234C0" w:rsidRDefault="00FE15B6" w:rsidP="007A4822">
            <w:pPr>
              <w:pStyle w:val="000"/>
              <w:rPr>
                <w:rFonts w:ascii="Arial" w:hAnsi="Arial" w:cs="Arial"/>
              </w:rPr>
            </w:pPr>
            <w:r w:rsidRPr="00E234C0">
              <w:rPr>
                <w:rFonts w:ascii="Arial" w:hAnsi="Arial" w:cs="Arial"/>
              </w:rPr>
              <w:t>The management board of</w:t>
            </w:r>
          </w:p>
          <w:p w14:paraId="242FC7DA" w14:textId="77777777" w:rsidR="00FE15B6" w:rsidRPr="00E234C0" w:rsidRDefault="00FE15B6" w:rsidP="007A4822">
            <w:pPr>
              <w:pStyle w:val="000"/>
              <w:rPr>
                <w:rFonts w:ascii="Arial" w:hAnsi="Arial" w:cs="Arial"/>
              </w:rPr>
            </w:pPr>
            <w:r w:rsidRPr="00E234C0">
              <w:rPr>
                <w:rFonts w:ascii="Arial" w:hAnsi="Arial" w:cs="Arial"/>
              </w:rPr>
              <w:t>… (naam entiteit)</w:t>
            </w:r>
          </w:p>
          <w:p w14:paraId="48CDE967" w14:textId="77777777" w:rsidR="00FE15B6" w:rsidRDefault="00FE15B6" w:rsidP="007A4822">
            <w:pPr>
              <w:pStyle w:val="000"/>
              <w:rPr>
                <w:rFonts w:ascii="Arial" w:hAnsi="Arial" w:cs="Arial"/>
              </w:rPr>
            </w:pPr>
            <w:proofErr w:type="spellStart"/>
            <w:r w:rsidRPr="00E234C0">
              <w:rPr>
                <w:rFonts w:ascii="Arial" w:hAnsi="Arial" w:cs="Arial"/>
              </w:rPr>
              <w:t>Attn</w:t>
            </w:r>
            <w:proofErr w:type="spellEnd"/>
            <w:r w:rsidRPr="00E234C0">
              <w:rPr>
                <w:rFonts w:ascii="Arial" w:hAnsi="Arial" w:cs="Arial"/>
              </w:rPr>
              <w:t xml:space="preserve">.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EC0F87" w14:paraId="526CC760" w14:textId="77777777" w:rsidTr="00F56380">
        <w:tc>
          <w:tcPr>
            <w:tcW w:w="9638" w:type="dxa"/>
          </w:tcPr>
          <w:p w14:paraId="44E52FD7" w14:textId="7EFA259D" w:rsidR="00FE15B6" w:rsidRDefault="00FE15B6" w:rsidP="007A4822">
            <w:pPr>
              <w:pStyle w:val="000"/>
              <w:rPr>
                <w:rFonts w:ascii="Arial" w:hAnsi="Arial" w:cs="Arial"/>
              </w:rPr>
            </w:pPr>
            <w:r w:rsidRPr="00FF128D">
              <w:rPr>
                <w:rFonts w:ascii="Arial" w:hAnsi="Arial" w:cs="Arial"/>
              </w:rPr>
              <w:t>Hierbij ontvangt u onze controleverklaring d.d.</w:t>
            </w:r>
            <w:r>
              <w:rPr>
                <w:rFonts w:ascii="Arial" w:hAnsi="Arial" w:cs="Arial"/>
              </w:rPr>
              <w:t> … (datum)</w:t>
            </w:r>
            <w:r w:rsidRPr="00FF128D">
              <w:rPr>
                <w:rFonts w:ascii="Arial" w:hAnsi="Arial" w:cs="Arial"/>
              </w:rPr>
              <w:t xml:space="preserve"> bij</w:t>
            </w:r>
            <w:r w:rsidR="00C90AE1">
              <w:rPr>
                <w:rFonts w:ascii="Arial" w:hAnsi="Arial" w:cs="Arial"/>
              </w:rPr>
              <w:t xml:space="preserve"> de in</w:t>
            </w:r>
            <w:r w:rsidRPr="00FF128D">
              <w:rPr>
                <w:rFonts w:ascii="Arial" w:hAnsi="Arial" w:cs="Arial"/>
              </w:rPr>
              <w:t xml:space="preserve"> de jaarlijkse financiële verslaggeving</w:t>
            </w:r>
            <w:r w:rsidR="00C90AE1">
              <w:rPr>
                <w:rFonts w:ascii="Arial" w:hAnsi="Arial" w:cs="Arial"/>
              </w:rPr>
              <w:t xml:space="preserve"> opgenomen jaarrekening</w:t>
            </w:r>
            <w:r w:rsidRPr="00FF128D">
              <w:rPr>
                <w:rFonts w:ascii="Arial" w:hAnsi="Arial" w:cs="Arial"/>
              </w:rPr>
              <w:t xml:space="preserve"> </w:t>
            </w:r>
            <w:r w:rsidRPr="00B922BF">
              <w:rPr>
                <w:rFonts w:ascii="Arial" w:hAnsi="Arial" w:cs="Arial"/>
              </w:rPr>
              <w:t>JJJJ (of voor een gebroken boekjaar: voor het jaar geëindigd op 30</w:t>
            </w:r>
            <w:r w:rsidR="003A27F5" w:rsidRPr="00B922BF">
              <w:rPr>
                <w:rFonts w:ascii="Arial" w:hAnsi="Arial" w:cs="Arial"/>
              </w:rPr>
              <w:t xml:space="preserve"> </w:t>
            </w:r>
            <w:r w:rsidRPr="00B922BF">
              <w:rPr>
                <w:rFonts w:ascii="Arial" w:hAnsi="Arial" w:cs="Arial"/>
              </w:rPr>
              <w:t>juni JJJJ)</w:t>
            </w:r>
            <w:r>
              <w:rPr>
                <w:rFonts w:ascii="Arial" w:hAnsi="Arial" w:cs="Arial"/>
              </w:rPr>
              <w:t xml:space="preserve"> </w:t>
            </w:r>
            <w:r w:rsidRPr="00FF128D">
              <w:rPr>
                <w:rFonts w:ascii="Arial" w:hAnsi="Arial" w:cs="Arial"/>
              </w:rPr>
              <w:t xml:space="preserve">van </w:t>
            </w:r>
            <w:r>
              <w:rPr>
                <w:rFonts w:ascii="Arial" w:hAnsi="Arial" w:cs="Arial"/>
              </w:rPr>
              <w:t>… (</w:t>
            </w:r>
            <w:r w:rsidRPr="005D69F5">
              <w:rPr>
                <w:rFonts w:ascii="Arial" w:hAnsi="Arial" w:cs="Arial"/>
              </w:rPr>
              <w:t>naam entiteit).</w:t>
            </w:r>
            <w:r>
              <w:rPr>
                <w:rFonts w:ascii="Arial" w:hAnsi="Arial" w:cs="Arial"/>
              </w:rPr>
              <w:t xml:space="preserve"> Deze controleverklaring is voorzien van de naam van ons kantoor en de naam van de accountant, echter zonder handtekening</w:t>
            </w:r>
            <w:r w:rsidRPr="00B922BF">
              <w:rPr>
                <w:rFonts w:ascii="Arial" w:hAnsi="Arial" w:cs="Arial"/>
              </w:rPr>
              <w:t>.</w:t>
            </w:r>
            <w:r>
              <w:rPr>
                <w:rFonts w:ascii="Arial" w:hAnsi="Arial" w:cs="Arial"/>
              </w:rPr>
              <w:t xml:space="preserve"> </w:t>
            </w:r>
          </w:p>
          <w:p w14:paraId="6F5EF97B" w14:textId="31632DEA" w:rsidR="00FE15B6" w:rsidRDefault="00FE15B6" w:rsidP="007A4822">
            <w:pPr>
              <w:pStyle w:val="000"/>
              <w:rPr>
                <w:rFonts w:ascii="Arial" w:hAnsi="Arial" w:cs="Arial"/>
              </w:rPr>
            </w:pPr>
            <w:r w:rsidRPr="00B922BF">
              <w:rPr>
                <w:rFonts w:ascii="Arial" w:hAnsi="Arial" w:cs="Arial"/>
              </w:rPr>
              <w:t>Wij hebben één exemplaar van de controleverklaring voorzien van een handtekening. Dit exemplaar is ten behoeve van uw eigen archief.</w:t>
            </w:r>
          </w:p>
          <w:p w14:paraId="5886D517" w14:textId="77777777" w:rsidR="00FE15B6" w:rsidRDefault="00FE15B6" w:rsidP="007A4822">
            <w:pPr>
              <w:pStyle w:val="000"/>
              <w:rPr>
                <w:rFonts w:ascii="Arial" w:hAnsi="Arial" w:cs="Arial"/>
              </w:rPr>
            </w:pPr>
          </w:p>
          <w:p w14:paraId="47A9CBC4" w14:textId="09D3559E" w:rsidR="00FE15B6" w:rsidRPr="00A502B9" w:rsidRDefault="00FE15B6" w:rsidP="007A4822">
            <w:pPr>
              <w:pStyle w:val="000"/>
              <w:rPr>
                <w:rFonts w:ascii="Arial" w:hAnsi="Arial" w:cs="Arial"/>
                <w:szCs w:val="19"/>
              </w:rPr>
            </w:pPr>
            <w:r w:rsidRPr="00A502B9">
              <w:rPr>
                <w:rFonts w:ascii="Arial" w:hAnsi="Arial" w:cs="Arial"/>
                <w:szCs w:val="19"/>
              </w:rPr>
              <w:t>Wij bevestigen u ermee akkoord te gaan dat u bijgevoegde controleverklaring openbaar maakt samen met de jaarlijkse financiële verslaggeving</w:t>
            </w:r>
            <w:r>
              <w:rPr>
                <w:rFonts w:ascii="Arial" w:hAnsi="Arial" w:cs="Arial"/>
                <w:szCs w:val="19"/>
              </w:rPr>
              <w:t xml:space="preserve"> </w:t>
            </w:r>
            <w:r w:rsidRPr="00A502B9">
              <w:rPr>
                <w:rFonts w:ascii="Arial" w:hAnsi="Arial" w:cs="Arial"/>
                <w:szCs w:val="19"/>
              </w:rPr>
              <w:t>zoals opgenomen</w:t>
            </w:r>
            <w:r w:rsidRPr="005B5907">
              <w:rPr>
                <w:rFonts w:ascii="Arial" w:hAnsi="Arial" w:cs="Arial"/>
                <w:szCs w:val="19"/>
              </w:rPr>
              <w:t xml:space="preserve"> in de </w:t>
            </w:r>
            <w:r w:rsidRPr="00A502B9">
              <w:rPr>
                <w:rFonts w:ascii="Arial" w:hAnsi="Arial" w:cs="Arial"/>
                <w:szCs w:val="19"/>
              </w:rPr>
              <w:t xml:space="preserve">ESEF </w:t>
            </w:r>
            <w:proofErr w:type="spellStart"/>
            <w:r w:rsidRPr="00A502B9">
              <w:rPr>
                <w:rFonts w:ascii="Arial" w:hAnsi="Arial" w:cs="Arial"/>
                <w:szCs w:val="19"/>
              </w:rPr>
              <w:t>rapportageset</w:t>
            </w:r>
            <w:proofErr w:type="spellEnd"/>
            <w:r w:rsidRPr="00A502B9">
              <w:rPr>
                <w:rFonts w:ascii="Arial" w:hAnsi="Arial" w:cs="Arial"/>
                <w:szCs w:val="19"/>
              </w:rPr>
              <w:t xml:space="preserve"> met als unieke identificatie (</w:t>
            </w:r>
            <w:proofErr w:type="spellStart"/>
            <w:r w:rsidRPr="00A502B9">
              <w:rPr>
                <w:rFonts w:ascii="Arial" w:hAnsi="Arial" w:cs="Arial"/>
                <w:szCs w:val="19"/>
              </w:rPr>
              <w:t>hash</w:t>
            </w:r>
            <w:proofErr w:type="spellEnd"/>
            <w:r w:rsidRPr="00A502B9">
              <w:rPr>
                <w:rFonts w:ascii="Arial" w:hAnsi="Arial" w:cs="Arial"/>
                <w:szCs w:val="19"/>
              </w:rPr>
              <w:t xml:space="preserve"> code): [XXX]].</w:t>
            </w:r>
          </w:p>
          <w:p w14:paraId="57FAF412" w14:textId="61E72EB8" w:rsidR="00FE15B6" w:rsidRPr="00A502B9" w:rsidRDefault="00FE15B6" w:rsidP="007A4822">
            <w:pPr>
              <w:pStyle w:val="000"/>
              <w:rPr>
                <w:rFonts w:ascii="Arial" w:hAnsi="Arial" w:cs="Arial"/>
                <w:szCs w:val="19"/>
              </w:rPr>
            </w:pPr>
            <w:r w:rsidRPr="00A502B9">
              <w:rPr>
                <w:rFonts w:ascii="Arial" w:hAnsi="Arial" w:cs="Arial"/>
                <w:szCs w:val="19"/>
              </w:rPr>
              <w:t>Openbaarmaking van de controleverklaring is slechts toegestaan samen met de jaarlijkse financiële verslaggeving.</w:t>
            </w:r>
          </w:p>
          <w:p w14:paraId="27FCE518" w14:textId="77777777" w:rsidR="00FE15B6" w:rsidRPr="005D69F5" w:rsidRDefault="00FE15B6" w:rsidP="007A4822">
            <w:pPr>
              <w:pStyle w:val="000"/>
              <w:rPr>
                <w:rFonts w:ascii="Arial" w:hAnsi="Arial" w:cs="Arial"/>
              </w:rPr>
            </w:pPr>
          </w:p>
        </w:tc>
        <w:tc>
          <w:tcPr>
            <w:tcW w:w="9638" w:type="dxa"/>
          </w:tcPr>
          <w:p w14:paraId="6C13153A" w14:textId="73B11394" w:rsidR="00FE15B6" w:rsidRDefault="00FE15B6" w:rsidP="007A4822">
            <w:pPr>
              <w:pStyle w:val="000"/>
              <w:rPr>
                <w:rFonts w:ascii="Arial" w:hAnsi="Arial" w:cs="Arial"/>
                <w:lang w:val="en-GB"/>
              </w:rPr>
            </w:pPr>
            <w:r w:rsidRPr="000D5EC3">
              <w:rPr>
                <w:rFonts w:ascii="Arial" w:hAnsi="Arial" w:cs="Arial"/>
                <w:lang w:val="en-GB"/>
              </w:rPr>
              <w:t xml:space="preserve">Please find enclosed our auditor’s report dated </w:t>
            </w:r>
            <w:r>
              <w:rPr>
                <w:rFonts w:ascii="Arial" w:hAnsi="Arial" w:cs="Arial"/>
                <w:lang w:val="en-GB"/>
              </w:rPr>
              <w:t>… (datum) on</w:t>
            </w:r>
            <w:r w:rsidR="00C90AE1">
              <w:rPr>
                <w:rFonts w:ascii="Arial" w:hAnsi="Arial" w:cs="Arial"/>
                <w:lang w:val="en-GB"/>
              </w:rPr>
              <w:t xml:space="preserve"> the financial statements JJJJ </w:t>
            </w:r>
            <w:r w:rsidR="00C90AE1" w:rsidRPr="005A501A">
              <w:rPr>
                <w:rFonts w:ascii="Arial" w:hAnsi="Arial" w:cs="Arial"/>
                <w:lang w:val="en-GB"/>
              </w:rPr>
              <w:t xml:space="preserve">(of </w:t>
            </w:r>
            <w:proofErr w:type="spellStart"/>
            <w:r w:rsidR="00C90AE1" w:rsidRPr="005A501A">
              <w:rPr>
                <w:rFonts w:ascii="Arial" w:hAnsi="Arial" w:cs="Arial"/>
                <w:lang w:val="en-GB"/>
              </w:rPr>
              <w:t>voor</w:t>
            </w:r>
            <w:proofErr w:type="spellEnd"/>
            <w:r w:rsidR="00C90AE1" w:rsidRPr="005A501A">
              <w:rPr>
                <w:rFonts w:ascii="Arial" w:hAnsi="Arial" w:cs="Arial"/>
                <w:lang w:val="en-GB"/>
              </w:rPr>
              <w:t xml:space="preserve"> </w:t>
            </w:r>
            <w:proofErr w:type="spellStart"/>
            <w:r w:rsidR="00C90AE1" w:rsidRPr="005A501A">
              <w:rPr>
                <w:rFonts w:ascii="Arial" w:hAnsi="Arial" w:cs="Arial"/>
                <w:lang w:val="en-GB"/>
              </w:rPr>
              <w:t>een</w:t>
            </w:r>
            <w:proofErr w:type="spellEnd"/>
            <w:r w:rsidR="00C90AE1" w:rsidRPr="005A501A">
              <w:rPr>
                <w:rFonts w:ascii="Arial" w:hAnsi="Arial" w:cs="Arial"/>
                <w:lang w:val="en-GB"/>
              </w:rPr>
              <w:t xml:space="preserve"> </w:t>
            </w:r>
            <w:proofErr w:type="spellStart"/>
            <w:r w:rsidR="00C90AE1" w:rsidRPr="005A501A">
              <w:rPr>
                <w:rFonts w:ascii="Arial" w:hAnsi="Arial" w:cs="Arial"/>
                <w:lang w:val="en-GB"/>
              </w:rPr>
              <w:t>gebroken</w:t>
            </w:r>
            <w:proofErr w:type="spellEnd"/>
            <w:r w:rsidR="00C90AE1" w:rsidRPr="005A501A">
              <w:rPr>
                <w:rFonts w:ascii="Arial" w:hAnsi="Arial" w:cs="Arial"/>
                <w:lang w:val="en-GB"/>
              </w:rPr>
              <w:t xml:space="preserve"> </w:t>
            </w:r>
            <w:proofErr w:type="spellStart"/>
            <w:r w:rsidR="00C90AE1" w:rsidRPr="005A501A">
              <w:rPr>
                <w:rFonts w:ascii="Arial" w:hAnsi="Arial" w:cs="Arial"/>
                <w:lang w:val="en-GB"/>
              </w:rPr>
              <w:t>boekjaar</w:t>
            </w:r>
            <w:proofErr w:type="spellEnd"/>
            <w:r w:rsidR="00C90AE1" w:rsidRPr="005A501A">
              <w:rPr>
                <w:rFonts w:ascii="Arial" w:hAnsi="Arial" w:cs="Arial"/>
                <w:lang w:val="en-GB"/>
              </w:rPr>
              <w:t xml:space="preserve">: </w:t>
            </w:r>
            <w:r w:rsidR="00C90AE1" w:rsidRPr="00360D70">
              <w:rPr>
                <w:rFonts w:ascii="Arial" w:hAnsi="Arial" w:cs="Arial"/>
                <w:lang w:val="en-GB"/>
              </w:rPr>
              <w:t>for the year ended</w:t>
            </w:r>
            <w:r w:rsidR="00C90AE1" w:rsidRPr="005A501A">
              <w:rPr>
                <w:rFonts w:ascii="Arial" w:hAnsi="Arial" w:cs="Arial"/>
                <w:lang w:val="en-GB"/>
              </w:rPr>
              <w:t xml:space="preserve"> 30 </w:t>
            </w:r>
            <w:r w:rsidR="00C90AE1" w:rsidRPr="00360D70">
              <w:rPr>
                <w:rFonts w:ascii="Arial" w:hAnsi="Arial" w:cs="Arial"/>
                <w:lang w:val="en-GB"/>
              </w:rPr>
              <w:t>June</w:t>
            </w:r>
            <w:r w:rsidR="00C90AE1" w:rsidRPr="005A501A">
              <w:rPr>
                <w:rFonts w:ascii="Arial" w:hAnsi="Arial" w:cs="Arial"/>
                <w:lang w:val="en-GB"/>
              </w:rPr>
              <w:t xml:space="preserve"> JJJJ)</w:t>
            </w:r>
            <w:r w:rsidR="00BF3858" w:rsidRPr="005A501A">
              <w:rPr>
                <w:rFonts w:ascii="Arial" w:hAnsi="Arial" w:cs="Arial"/>
                <w:lang w:val="en-GB"/>
              </w:rPr>
              <w:t xml:space="preserve"> of … (naam </w:t>
            </w:r>
            <w:proofErr w:type="spellStart"/>
            <w:r w:rsidR="00BF3858" w:rsidRPr="005A501A">
              <w:rPr>
                <w:rFonts w:ascii="Arial" w:hAnsi="Arial" w:cs="Arial"/>
                <w:lang w:val="en-GB"/>
              </w:rPr>
              <w:t>entiteit</w:t>
            </w:r>
            <w:proofErr w:type="spellEnd"/>
            <w:r w:rsidR="00BF3858" w:rsidRPr="005A501A">
              <w:rPr>
                <w:rFonts w:ascii="Arial" w:hAnsi="Arial" w:cs="Arial"/>
                <w:lang w:val="en-GB"/>
              </w:rPr>
              <w:t>)</w:t>
            </w:r>
            <w:r w:rsidR="00C90AE1">
              <w:rPr>
                <w:rFonts w:ascii="Arial" w:hAnsi="Arial" w:cs="Arial"/>
                <w:lang w:val="en-GB"/>
              </w:rPr>
              <w:t xml:space="preserve"> included in</w:t>
            </w:r>
            <w:r>
              <w:rPr>
                <w:rFonts w:ascii="Arial" w:hAnsi="Arial" w:cs="Arial"/>
                <w:lang w:val="en-GB"/>
              </w:rPr>
              <w:t xml:space="preserve"> the annual financial reporting</w:t>
            </w:r>
            <w:r w:rsidRPr="005A501A">
              <w:rPr>
                <w:rFonts w:ascii="Arial" w:hAnsi="Arial" w:cs="Arial"/>
                <w:lang w:val="en-GB"/>
              </w:rPr>
              <w:t xml:space="preserve">. </w:t>
            </w:r>
            <w:r>
              <w:rPr>
                <w:rFonts w:ascii="Arial" w:hAnsi="Arial" w:cs="Arial"/>
                <w:lang w:val="en-GB"/>
              </w:rPr>
              <w:t>This</w:t>
            </w:r>
            <w:r w:rsidRPr="00456CB5">
              <w:rPr>
                <w:rFonts w:ascii="Arial" w:hAnsi="Arial" w:cs="Arial"/>
                <w:lang w:val="en-GB"/>
              </w:rPr>
              <w:t xml:space="preserve"> auditor’s report states the name of our firm and the name of the audit</w:t>
            </w:r>
            <w:r>
              <w:rPr>
                <w:rFonts w:ascii="Arial" w:hAnsi="Arial" w:cs="Arial"/>
                <w:lang w:val="en-GB"/>
              </w:rPr>
              <w:t>or,</w:t>
            </w:r>
            <w:r w:rsidRPr="00456CB5">
              <w:rPr>
                <w:rFonts w:ascii="Arial" w:hAnsi="Arial" w:cs="Arial"/>
                <w:lang w:val="en-GB"/>
              </w:rPr>
              <w:t xml:space="preserve"> but without a signature.</w:t>
            </w:r>
            <w:r>
              <w:rPr>
                <w:rFonts w:ascii="Arial" w:hAnsi="Arial" w:cs="Arial"/>
                <w:lang w:val="en-GB"/>
              </w:rPr>
              <w:t xml:space="preserve"> </w:t>
            </w:r>
          </w:p>
          <w:p w14:paraId="5C33CAAA" w14:textId="51BA1DB9" w:rsidR="00FE15B6" w:rsidRDefault="00FE15B6" w:rsidP="007A4822">
            <w:pPr>
              <w:pStyle w:val="000"/>
              <w:rPr>
                <w:rFonts w:ascii="Arial" w:hAnsi="Arial" w:cs="Arial"/>
                <w:lang w:val="en-GB"/>
              </w:rPr>
            </w:pPr>
            <w:r w:rsidRPr="00FF6933">
              <w:rPr>
                <w:rFonts w:ascii="Arial" w:hAnsi="Arial" w:cs="Arial"/>
                <w:lang w:val="en-GB"/>
              </w:rPr>
              <w:t xml:space="preserve">We have enclosed one </w:t>
            </w:r>
            <w:r>
              <w:rPr>
                <w:rFonts w:ascii="Arial" w:hAnsi="Arial" w:cs="Arial"/>
                <w:lang w:val="en-GB"/>
              </w:rPr>
              <w:t xml:space="preserve">signed </w:t>
            </w:r>
            <w:r w:rsidRPr="00FF6933">
              <w:rPr>
                <w:rFonts w:ascii="Arial" w:hAnsi="Arial" w:cs="Arial"/>
                <w:lang w:val="en-GB"/>
              </w:rPr>
              <w:t xml:space="preserve">copy of </w:t>
            </w:r>
            <w:r>
              <w:rPr>
                <w:rFonts w:ascii="Arial" w:hAnsi="Arial" w:cs="Arial"/>
                <w:lang w:val="en-GB"/>
              </w:rPr>
              <w:t>the</w:t>
            </w:r>
            <w:r w:rsidRPr="00FF6933">
              <w:rPr>
                <w:rFonts w:ascii="Arial" w:hAnsi="Arial" w:cs="Arial"/>
                <w:lang w:val="en-GB"/>
              </w:rPr>
              <w:t xml:space="preserve"> auditor’s report. This copy is meant for your own filing purposes</w:t>
            </w:r>
            <w:r>
              <w:rPr>
                <w:rFonts w:ascii="Arial" w:hAnsi="Arial" w:cs="Arial"/>
                <w:lang w:val="en-GB"/>
              </w:rPr>
              <w:t>.</w:t>
            </w:r>
          </w:p>
          <w:p w14:paraId="5E260467" w14:textId="49F2C987" w:rsidR="00FE15B6" w:rsidRDefault="00FE15B6" w:rsidP="007A4822">
            <w:pPr>
              <w:pStyle w:val="000"/>
              <w:rPr>
                <w:rFonts w:ascii="Arial" w:hAnsi="Arial" w:cs="Arial"/>
                <w:lang w:val="en-GB"/>
              </w:rPr>
            </w:pPr>
          </w:p>
          <w:p w14:paraId="2012AA5C" w14:textId="274B64FF" w:rsidR="00FE15B6" w:rsidRPr="003E31B4" w:rsidRDefault="00FE15B6" w:rsidP="007A4822">
            <w:pPr>
              <w:pStyle w:val="000"/>
              <w:rPr>
                <w:rFonts w:ascii="Arial" w:hAnsi="Arial" w:cs="Arial"/>
                <w:lang w:val="en-GB"/>
              </w:rPr>
            </w:pPr>
            <w:r w:rsidRPr="00762A5C">
              <w:rPr>
                <w:rFonts w:ascii="Arial" w:hAnsi="Arial" w:cs="Arial"/>
                <w:lang w:val="en-GB"/>
              </w:rPr>
              <w:t xml:space="preserve">We consent to publish our enclosed auditor’s report </w:t>
            </w:r>
            <w:r>
              <w:rPr>
                <w:rFonts w:ascii="Arial" w:hAnsi="Arial" w:cs="Arial"/>
                <w:lang w:val="en-GB"/>
              </w:rPr>
              <w:t xml:space="preserve">together with the annual financial reporting </w:t>
            </w:r>
            <w:r w:rsidRPr="003E31B4">
              <w:rPr>
                <w:rFonts w:ascii="Arial" w:hAnsi="Arial" w:cs="Arial"/>
                <w:lang w:val="en-GB"/>
              </w:rPr>
              <w:t>in the ESEF single reporting package with hash code [XXX].</w:t>
            </w:r>
          </w:p>
          <w:p w14:paraId="2530D522" w14:textId="498E400D" w:rsidR="00FE15B6" w:rsidRDefault="00FE15B6" w:rsidP="007A4822">
            <w:pPr>
              <w:pStyle w:val="000"/>
              <w:rPr>
                <w:rFonts w:ascii="Arial" w:hAnsi="Arial" w:cs="Arial"/>
                <w:lang w:val="en-GB"/>
              </w:rPr>
            </w:pPr>
            <w:r w:rsidRPr="00EF5287">
              <w:rPr>
                <w:rFonts w:ascii="Arial" w:hAnsi="Arial" w:cs="Arial"/>
                <w:lang w:val="en-GB"/>
              </w:rPr>
              <w:t xml:space="preserve">Publication of our auditor’s report is only allowed together with the annual </w:t>
            </w:r>
            <w:r>
              <w:rPr>
                <w:rFonts w:ascii="Arial" w:hAnsi="Arial" w:cs="Arial"/>
                <w:lang w:val="en-GB"/>
              </w:rPr>
              <w:t xml:space="preserve">financial </w:t>
            </w:r>
            <w:r w:rsidRPr="00EF5287">
              <w:rPr>
                <w:rFonts w:ascii="Arial" w:hAnsi="Arial" w:cs="Arial"/>
                <w:lang w:val="en-GB"/>
              </w:rPr>
              <w:t>reporting.</w:t>
            </w:r>
          </w:p>
          <w:p w14:paraId="2BED8750" w14:textId="5B4A9EA1" w:rsidR="00FE15B6" w:rsidRPr="00AE0A6C" w:rsidRDefault="00FE15B6" w:rsidP="007A4822">
            <w:pPr>
              <w:pStyle w:val="000"/>
              <w:rPr>
                <w:rFonts w:ascii="Arial" w:hAnsi="Arial" w:cs="Arial"/>
                <w:lang w:val="en-GB"/>
              </w:rPr>
            </w:pPr>
          </w:p>
        </w:tc>
      </w:tr>
      <w:tr w:rsidR="00FE15B6" w:rsidRPr="00EC0F87" w14:paraId="4B8C53A7" w14:textId="77777777" w:rsidTr="00F56380">
        <w:tc>
          <w:tcPr>
            <w:tcW w:w="9638" w:type="dxa"/>
            <w:tcBorders>
              <w:bottom w:val="single" w:sz="4" w:space="0" w:color="auto"/>
            </w:tcBorders>
          </w:tcPr>
          <w:p w14:paraId="45A67C73" w14:textId="464C8D69" w:rsidR="00FE15B6" w:rsidRPr="0080142C" w:rsidRDefault="00FE15B6" w:rsidP="007A4822">
            <w:pPr>
              <w:rPr>
                <w:rFonts w:ascii="Arial" w:hAnsi="Arial" w:cs="Arial"/>
                <w:szCs w:val="19"/>
              </w:rPr>
            </w:pPr>
            <w:r w:rsidRPr="0080142C">
              <w:rPr>
                <w:rFonts w:ascii="Arial" w:hAnsi="Arial" w:cs="Arial"/>
                <w:szCs w:val="19"/>
              </w:rPr>
              <w:t xml:space="preserve">De </w:t>
            </w:r>
            <w:r w:rsidRPr="00DF731D">
              <w:rPr>
                <w:rFonts w:ascii="Arial" w:hAnsi="Arial" w:cs="Arial"/>
              </w:rPr>
              <w:t>jaarlijkse financiële verslaggeving</w:t>
            </w:r>
            <w:r w:rsidRPr="0080142C">
              <w:rPr>
                <w:rFonts w:ascii="Arial" w:hAnsi="Arial" w:cs="Arial"/>
                <w:szCs w:val="19"/>
              </w:rPr>
              <w:t>, zoals bedoeld in de Wet op het financieel toezicht (</w:t>
            </w:r>
            <w:proofErr w:type="spellStart"/>
            <w:r w:rsidRPr="0080142C">
              <w:rPr>
                <w:rFonts w:ascii="Arial" w:hAnsi="Arial" w:cs="Arial"/>
                <w:szCs w:val="19"/>
              </w:rPr>
              <w:t>Wft</w:t>
            </w:r>
            <w:proofErr w:type="spellEnd"/>
            <w:r w:rsidRPr="0080142C">
              <w:rPr>
                <w:rFonts w:ascii="Arial" w:hAnsi="Arial" w:cs="Arial"/>
                <w:szCs w:val="19"/>
              </w:rPr>
              <w:t>)</w:t>
            </w:r>
            <w:r>
              <w:rPr>
                <w:rFonts w:ascii="Arial" w:hAnsi="Arial" w:cs="Arial"/>
                <w:szCs w:val="19"/>
              </w:rPr>
              <w:t>,</w:t>
            </w:r>
            <w:r w:rsidRPr="0080142C">
              <w:rPr>
                <w:rFonts w:ascii="Arial" w:hAnsi="Arial" w:cs="Arial"/>
                <w:szCs w:val="19"/>
              </w:rPr>
              <w:t> artikel 5:25c, dien</w:t>
            </w:r>
            <w:r>
              <w:rPr>
                <w:rFonts w:ascii="Arial" w:hAnsi="Arial" w:cs="Arial"/>
                <w:szCs w:val="19"/>
              </w:rPr>
              <w:t>t</w:t>
            </w:r>
            <w:r w:rsidRPr="0080142C">
              <w:rPr>
                <w:rFonts w:ascii="Arial" w:hAnsi="Arial" w:cs="Arial"/>
                <w:szCs w:val="19"/>
              </w:rPr>
              <w:t xml:space="preserve"> binnen vier maanden na afloop van het boekjaar algemeen verkrijgbaar te worden gesteld. Gelijktijdig dien</w:t>
            </w:r>
            <w:r>
              <w:rPr>
                <w:rFonts w:ascii="Arial" w:hAnsi="Arial" w:cs="Arial"/>
                <w:szCs w:val="19"/>
              </w:rPr>
              <w:t>t</w:t>
            </w:r>
            <w:r w:rsidRPr="0080142C">
              <w:rPr>
                <w:rFonts w:ascii="Arial" w:hAnsi="Arial" w:cs="Arial"/>
                <w:szCs w:val="19"/>
              </w:rPr>
              <w:t xml:space="preserve"> deze </w:t>
            </w:r>
            <w:r w:rsidRPr="00DF731D">
              <w:rPr>
                <w:rFonts w:ascii="Arial" w:hAnsi="Arial" w:cs="Arial"/>
              </w:rPr>
              <w:t>jaarlijkse financiële verslaggeving</w:t>
            </w:r>
            <w:r w:rsidRPr="0080142C">
              <w:rPr>
                <w:rFonts w:ascii="Arial" w:hAnsi="Arial" w:cs="Arial"/>
                <w:szCs w:val="19"/>
              </w:rPr>
              <w:t xml:space="preserve"> te worden toegezonden aan de Autoriteit Financiële Markten</w:t>
            </w:r>
            <w:r>
              <w:rPr>
                <w:rFonts w:ascii="Arial" w:hAnsi="Arial" w:cs="Arial"/>
                <w:szCs w:val="19"/>
              </w:rPr>
              <w:t xml:space="preserve"> (AFM)</w:t>
            </w:r>
            <w:r w:rsidRPr="0080142C">
              <w:rPr>
                <w:rFonts w:ascii="Arial" w:hAnsi="Arial" w:cs="Arial"/>
                <w:szCs w:val="19"/>
              </w:rPr>
              <w:t xml:space="preserve"> (artikel 5:25m </w:t>
            </w:r>
            <w:proofErr w:type="spellStart"/>
            <w:r w:rsidRPr="0080142C">
              <w:rPr>
                <w:rFonts w:ascii="Arial" w:hAnsi="Arial" w:cs="Arial"/>
                <w:szCs w:val="19"/>
              </w:rPr>
              <w:t>Wft</w:t>
            </w:r>
            <w:proofErr w:type="spellEnd"/>
            <w:r w:rsidRPr="0080142C">
              <w:rPr>
                <w:rFonts w:ascii="Arial" w:hAnsi="Arial" w:cs="Arial"/>
                <w:szCs w:val="19"/>
              </w:rPr>
              <w:t>)</w:t>
            </w:r>
            <w:r>
              <w:rPr>
                <w:rFonts w:ascii="Arial" w:hAnsi="Arial" w:cs="Arial"/>
                <w:szCs w:val="19"/>
              </w:rPr>
              <w:t>.</w:t>
            </w:r>
          </w:p>
          <w:p w14:paraId="5EBBD758" w14:textId="77777777" w:rsidR="00FE15B6" w:rsidRPr="0080142C" w:rsidRDefault="00FE15B6" w:rsidP="007A4822">
            <w:pPr>
              <w:rPr>
                <w:rFonts w:ascii="Arial" w:hAnsi="Arial" w:cs="Arial"/>
                <w:szCs w:val="19"/>
              </w:rPr>
            </w:pPr>
          </w:p>
          <w:p w14:paraId="36ABEF03" w14:textId="54AC9701" w:rsidR="00FE15B6" w:rsidRDefault="00FE15B6" w:rsidP="007A4822">
            <w:pPr>
              <w:rPr>
                <w:rFonts w:ascii="Arial" w:hAnsi="Arial" w:cs="Arial"/>
              </w:rPr>
            </w:pPr>
            <w:r>
              <w:rPr>
                <w:rFonts w:ascii="Arial" w:hAnsi="Arial" w:cs="Arial"/>
                <w:szCs w:val="19"/>
              </w:rPr>
              <w:t xml:space="preserve">Op grond van artikel 5:25o </w:t>
            </w:r>
            <w:proofErr w:type="spellStart"/>
            <w:r>
              <w:rPr>
                <w:rFonts w:ascii="Arial" w:hAnsi="Arial" w:cs="Arial"/>
                <w:szCs w:val="19"/>
              </w:rPr>
              <w:t>Wft</w:t>
            </w:r>
            <w:proofErr w:type="spellEnd"/>
            <w:r>
              <w:rPr>
                <w:rFonts w:ascii="Arial" w:hAnsi="Arial" w:cs="Arial"/>
                <w:szCs w:val="19"/>
              </w:rPr>
              <w:t xml:space="preserve"> zendt een uitgevende instelling met zetel in Nederland binnen vijf dagen na vaststelling van de jaarrekening </w:t>
            </w:r>
            <w:r w:rsidRPr="00CA5E81">
              <w:rPr>
                <w:rFonts w:ascii="Arial" w:hAnsi="Arial" w:cs="Arial"/>
              </w:rPr>
              <w:t xml:space="preserve">de </w:t>
            </w:r>
            <w:r>
              <w:rPr>
                <w:rFonts w:ascii="Arial" w:hAnsi="Arial" w:cs="Arial"/>
              </w:rPr>
              <w:t xml:space="preserve">ESEF </w:t>
            </w:r>
            <w:proofErr w:type="spellStart"/>
            <w:r>
              <w:rPr>
                <w:rFonts w:ascii="Arial" w:hAnsi="Arial" w:cs="Arial"/>
              </w:rPr>
              <w:t>Rapportageset</w:t>
            </w:r>
            <w:proofErr w:type="spellEnd"/>
            <w:r>
              <w:rPr>
                <w:rFonts w:ascii="Arial" w:hAnsi="Arial" w:cs="Arial"/>
              </w:rPr>
              <w:t xml:space="preserve"> met daarin opgenomen</w:t>
            </w:r>
            <w:r>
              <w:rPr>
                <w:rFonts w:ascii="Arial" w:hAnsi="Arial" w:cs="Arial"/>
                <w:szCs w:val="19"/>
              </w:rPr>
              <w:t xml:space="preserve"> de jaarrekening, het </w:t>
            </w:r>
            <w:proofErr w:type="spellStart"/>
            <w:r>
              <w:rPr>
                <w:rFonts w:ascii="Arial" w:hAnsi="Arial" w:cs="Arial"/>
                <w:szCs w:val="19"/>
              </w:rPr>
              <w:t>bestuursverslag</w:t>
            </w:r>
            <w:proofErr w:type="spellEnd"/>
            <w:r>
              <w:rPr>
                <w:rFonts w:ascii="Arial" w:hAnsi="Arial" w:cs="Arial"/>
                <w:szCs w:val="19"/>
              </w:rPr>
              <w:t xml:space="preserve"> en de overige gegevens </w:t>
            </w:r>
            <w:r w:rsidRPr="0080142C">
              <w:rPr>
                <w:rFonts w:ascii="Arial" w:hAnsi="Arial" w:cs="Arial"/>
                <w:szCs w:val="19"/>
              </w:rPr>
              <w:t xml:space="preserve">toe aan de </w:t>
            </w:r>
            <w:r>
              <w:rPr>
                <w:rFonts w:ascii="Arial" w:hAnsi="Arial" w:cs="Arial"/>
                <w:szCs w:val="19"/>
              </w:rPr>
              <w:t>AFM via het AFM Portaal</w:t>
            </w:r>
            <w:r w:rsidRPr="0080142C">
              <w:rPr>
                <w:rFonts w:ascii="Arial" w:hAnsi="Arial" w:cs="Arial"/>
                <w:szCs w:val="19"/>
              </w:rPr>
              <w:t xml:space="preserve">. De </w:t>
            </w:r>
            <w:r>
              <w:rPr>
                <w:rFonts w:ascii="Arial" w:hAnsi="Arial" w:cs="Arial"/>
                <w:szCs w:val="19"/>
              </w:rPr>
              <w:t>AFM</w:t>
            </w:r>
            <w:r w:rsidRPr="0080142C">
              <w:rPr>
                <w:rFonts w:ascii="Arial" w:hAnsi="Arial" w:cs="Arial"/>
                <w:szCs w:val="19"/>
              </w:rPr>
              <w:t xml:space="preserve"> zendt </w:t>
            </w:r>
            <w:r>
              <w:rPr>
                <w:rFonts w:ascii="Arial" w:hAnsi="Arial" w:cs="Arial"/>
                <w:szCs w:val="19"/>
              </w:rPr>
              <w:t xml:space="preserve">binnen drie dagen na de toezending </w:t>
            </w:r>
            <w:r w:rsidRPr="0080142C">
              <w:rPr>
                <w:rFonts w:ascii="Arial" w:hAnsi="Arial" w:cs="Arial"/>
                <w:szCs w:val="19"/>
              </w:rPr>
              <w:t>deze stukken aan het handelsregister.</w:t>
            </w:r>
          </w:p>
          <w:p w14:paraId="4F3767FA" w14:textId="68FB2850" w:rsidR="00FE15B6" w:rsidRDefault="00FE15B6" w:rsidP="007A4822">
            <w:pPr>
              <w:rPr>
                <w:rFonts w:ascii="Arial" w:hAnsi="Arial" w:cs="Arial"/>
              </w:rPr>
            </w:pPr>
            <w:r w:rsidRPr="00C861A7">
              <w:rPr>
                <w:rFonts w:ascii="Arial" w:hAnsi="Arial" w:cs="Arial"/>
              </w:rPr>
              <w:t xml:space="preserve">Een uitgevende instelling met zetel in Nederland die de jaarrekening niet binnen zes maanden na afloop van het boekjaar heeft vastgesteld, doet daarvan onverwijld mededeling aan de </w:t>
            </w:r>
            <w:r>
              <w:rPr>
                <w:rFonts w:ascii="Arial" w:hAnsi="Arial" w:cs="Arial"/>
              </w:rPr>
              <w:t>AFM</w:t>
            </w:r>
            <w:r w:rsidRPr="00C861A7">
              <w:rPr>
                <w:rFonts w:ascii="Arial" w:hAnsi="Arial" w:cs="Arial"/>
              </w:rPr>
              <w:t>.</w:t>
            </w:r>
          </w:p>
          <w:p w14:paraId="103FE81D" w14:textId="77777777" w:rsidR="00FE15B6" w:rsidRDefault="00FE15B6" w:rsidP="007A4822">
            <w:pPr>
              <w:rPr>
                <w:rFonts w:ascii="Arial" w:hAnsi="Arial" w:cs="Arial"/>
              </w:rPr>
            </w:pPr>
          </w:p>
          <w:p w14:paraId="2C003306" w14:textId="304A7C3E" w:rsidR="00FE15B6" w:rsidRDefault="00FE15B6" w:rsidP="007A4822">
            <w:pPr>
              <w:rPr>
                <w:rFonts w:ascii="Arial" w:hAnsi="Arial" w:cs="Arial"/>
              </w:rPr>
            </w:pPr>
            <w:r>
              <w:rPr>
                <w:rFonts w:ascii="Arial" w:hAnsi="Arial" w:cs="Arial"/>
              </w:rPr>
              <w:t xml:space="preserve">Overigens wijzen wij u erop dat, indien tussen het algemeen verkrijgbaar stellen van de jaarlijkse financiële verslaggeving en de vaststelling daarvan door de algemene vergadering feiten of omstandigheden blijken die </w:t>
            </w:r>
            <w:r w:rsidRPr="00FA02DC">
              <w:rPr>
                <w:rFonts w:ascii="Arial" w:hAnsi="Arial" w:cs="Arial"/>
              </w:rPr>
              <w:t xml:space="preserve">onontbeerlijk zijn voor het vormen van een verantwoord oordeel omtrent het vermogen, het resultaat, de solvabiliteit en de liquiditeit van de uitgevende instelling als bedoeld in artikel 362, zesde lid, eerste volzin, van Boek 2 van het Burgerlijk Wetboek, </w:t>
            </w:r>
            <w:r>
              <w:rPr>
                <w:rFonts w:ascii="Arial" w:hAnsi="Arial" w:cs="Arial"/>
              </w:rPr>
              <w:t xml:space="preserve">u hiervan </w:t>
            </w:r>
            <w:r w:rsidRPr="00FA02DC">
              <w:rPr>
                <w:rFonts w:ascii="Arial" w:hAnsi="Arial" w:cs="Arial"/>
              </w:rPr>
              <w:t>onverwijld een bericht algemeen verkrijgbaar</w:t>
            </w:r>
            <w:r>
              <w:rPr>
                <w:rFonts w:ascii="Arial" w:hAnsi="Arial" w:cs="Arial"/>
              </w:rPr>
              <w:t xml:space="preserve"> moet stellen op grond van artikel 5:25c </w:t>
            </w:r>
            <w:proofErr w:type="spellStart"/>
            <w:r>
              <w:rPr>
                <w:rFonts w:ascii="Arial" w:hAnsi="Arial" w:cs="Arial"/>
              </w:rPr>
              <w:t>Wft</w:t>
            </w:r>
            <w:proofErr w:type="spellEnd"/>
            <w:r>
              <w:rPr>
                <w:rFonts w:ascii="Arial" w:hAnsi="Arial" w:cs="Arial"/>
              </w:rPr>
              <w:t xml:space="preserve">. </w:t>
            </w:r>
          </w:p>
          <w:p w14:paraId="4B0A2E6E" w14:textId="529D0526" w:rsidR="00FE15B6" w:rsidRDefault="00FE15B6" w:rsidP="007A4822">
            <w:pPr>
              <w:rPr>
                <w:rFonts w:ascii="Arial" w:hAnsi="Arial" w:cs="Arial"/>
              </w:rPr>
            </w:pPr>
            <w:r>
              <w:rPr>
                <w:rFonts w:ascii="Arial" w:hAnsi="Arial" w:cs="Arial"/>
              </w:rPr>
              <w:lastRenderedPageBreak/>
              <w:t>Uiteraard vervalt in die situatie onze bovengenoemde toestemming</w:t>
            </w:r>
            <w:r w:rsidR="00477441">
              <w:rPr>
                <w:rFonts w:ascii="Arial" w:hAnsi="Arial" w:cs="Arial"/>
              </w:rPr>
              <w:t>.</w:t>
            </w:r>
            <w:r w:rsidR="00477441" w:rsidRPr="00477441">
              <w:rPr>
                <w:rStyle w:val="Voetnootmarkering"/>
                <w:rFonts w:ascii="Arial" w:hAnsi="Arial" w:cs="Arial"/>
                <w:sz w:val="20"/>
              </w:rPr>
              <w:footnoteReference w:id="2"/>
            </w:r>
            <w:r>
              <w:rPr>
                <w:rFonts w:ascii="Arial" w:hAnsi="Arial" w:cs="Arial"/>
              </w:rPr>
              <w:t xml:space="preserve"> </w:t>
            </w:r>
            <w:r w:rsidRPr="00194D69">
              <w:rPr>
                <w:rFonts w:ascii="Arial" w:hAnsi="Arial" w:cs="Arial"/>
              </w:rPr>
              <w:t>Indien dergelijke feiten of omstandigheden blijken, neemt u onverwijld contact met ons op om de impact op (het verdere gebruik van) onze controleverklaring te bepalen.</w:t>
            </w:r>
          </w:p>
          <w:p w14:paraId="6A442B5D" w14:textId="77777777" w:rsidR="00FE15B6" w:rsidRPr="00B922BF" w:rsidRDefault="00FE15B6" w:rsidP="00C52ACA">
            <w:pPr>
              <w:rPr>
                <w:rFonts w:ascii="Arial" w:hAnsi="Arial" w:cs="Arial"/>
              </w:rPr>
            </w:pPr>
          </w:p>
        </w:tc>
        <w:tc>
          <w:tcPr>
            <w:tcW w:w="9638" w:type="dxa"/>
            <w:tcBorders>
              <w:bottom w:val="single" w:sz="4" w:space="0" w:color="auto"/>
            </w:tcBorders>
          </w:tcPr>
          <w:p w14:paraId="705122A4" w14:textId="12C9B5F7" w:rsidR="00FE15B6" w:rsidRDefault="00FE15B6" w:rsidP="007A4822">
            <w:pPr>
              <w:spacing w:line="240" w:lineRule="exact"/>
              <w:rPr>
                <w:rFonts w:ascii="Arial" w:hAnsi="Arial" w:cs="Arial"/>
                <w:szCs w:val="19"/>
                <w:lang w:val="en-GB"/>
              </w:rPr>
            </w:pPr>
            <w:r w:rsidRPr="001C4633">
              <w:rPr>
                <w:rFonts w:ascii="Arial" w:hAnsi="Arial" w:cs="Arial"/>
                <w:szCs w:val="19"/>
                <w:lang w:val="en-GB"/>
              </w:rPr>
              <w:lastRenderedPageBreak/>
              <w:t xml:space="preserve">Within four months after the financial year, the annual financial reporting as referred to in </w:t>
            </w:r>
            <w:r w:rsidR="00A75F9A">
              <w:rPr>
                <w:rFonts w:ascii="Arial" w:hAnsi="Arial" w:cs="Arial"/>
                <w:szCs w:val="19"/>
                <w:lang w:val="en-GB"/>
              </w:rPr>
              <w:t>Article</w:t>
            </w:r>
            <w:r w:rsidR="00A75F9A" w:rsidRPr="001C4633">
              <w:rPr>
                <w:rFonts w:ascii="Arial" w:hAnsi="Arial" w:cs="Arial"/>
                <w:szCs w:val="19"/>
                <w:lang w:val="en-GB"/>
              </w:rPr>
              <w:t xml:space="preserve"> </w:t>
            </w:r>
            <w:r w:rsidRPr="001C4633">
              <w:rPr>
                <w:rFonts w:ascii="Arial" w:hAnsi="Arial" w:cs="Arial"/>
                <w:szCs w:val="19"/>
                <w:lang w:val="en-GB"/>
              </w:rPr>
              <w:t>5:25c of the</w:t>
            </w:r>
            <w:r>
              <w:rPr>
                <w:rFonts w:ascii="Arial" w:hAnsi="Arial" w:cs="Arial"/>
                <w:szCs w:val="19"/>
                <w:lang w:val="en-GB"/>
              </w:rPr>
              <w:t xml:space="preserve"> Wet op het </w:t>
            </w:r>
            <w:proofErr w:type="spellStart"/>
            <w:r>
              <w:rPr>
                <w:rFonts w:ascii="Arial" w:hAnsi="Arial" w:cs="Arial"/>
                <w:szCs w:val="19"/>
                <w:lang w:val="en-GB"/>
              </w:rPr>
              <w:t>financieel</w:t>
            </w:r>
            <w:proofErr w:type="spellEnd"/>
            <w:r>
              <w:rPr>
                <w:rFonts w:ascii="Arial" w:hAnsi="Arial" w:cs="Arial"/>
                <w:szCs w:val="19"/>
                <w:lang w:val="en-GB"/>
              </w:rPr>
              <w:t xml:space="preserve"> </w:t>
            </w:r>
            <w:proofErr w:type="spellStart"/>
            <w:r>
              <w:rPr>
                <w:rFonts w:ascii="Arial" w:hAnsi="Arial" w:cs="Arial"/>
                <w:szCs w:val="19"/>
                <w:lang w:val="en-GB"/>
              </w:rPr>
              <w:t>toezicht</w:t>
            </w:r>
            <w:proofErr w:type="spellEnd"/>
            <w:r>
              <w:rPr>
                <w:rFonts w:ascii="Arial" w:hAnsi="Arial" w:cs="Arial"/>
                <w:szCs w:val="19"/>
                <w:lang w:val="en-GB"/>
              </w:rPr>
              <w:t xml:space="preserve"> (</w:t>
            </w:r>
            <w:proofErr w:type="spellStart"/>
            <w:r>
              <w:rPr>
                <w:rFonts w:ascii="Arial" w:hAnsi="Arial" w:cs="Arial"/>
                <w:szCs w:val="19"/>
                <w:lang w:val="en-GB"/>
              </w:rPr>
              <w:t>Wft</w:t>
            </w:r>
            <w:proofErr w:type="spellEnd"/>
            <w:r>
              <w:rPr>
                <w:rFonts w:ascii="Arial" w:hAnsi="Arial" w:cs="Arial"/>
                <w:szCs w:val="19"/>
                <w:lang w:val="en-GB"/>
              </w:rPr>
              <w:t>, Act on Financial Supervision)</w:t>
            </w:r>
            <w:r w:rsidRPr="001C4633">
              <w:rPr>
                <w:rFonts w:ascii="Arial" w:hAnsi="Arial" w:cs="Arial"/>
                <w:szCs w:val="19"/>
                <w:lang w:val="en-GB"/>
              </w:rPr>
              <w:t xml:space="preserve">, should be made public. The annual financial reporting should be simultaneously sent to the </w:t>
            </w:r>
            <w:proofErr w:type="spellStart"/>
            <w:r w:rsidR="00531B74" w:rsidRPr="00531B74">
              <w:rPr>
                <w:rFonts w:ascii="Arial" w:hAnsi="Arial" w:cs="Arial"/>
                <w:szCs w:val="19"/>
                <w:lang w:val="en-GB"/>
              </w:rPr>
              <w:t>Autoriteit</w:t>
            </w:r>
            <w:proofErr w:type="spellEnd"/>
            <w:r w:rsidR="00531B74" w:rsidRPr="00531B74">
              <w:rPr>
                <w:rFonts w:ascii="Arial" w:hAnsi="Arial" w:cs="Arial"/>
                <w:szCs w:val="19"/>
                <w:lang w:val="en-GB"/>
              </w:rPr>
              <w:t xml:space="preserve"> </w:t>
            </w:r>
            <w:proofErr w:type="spellStart"/>
            <w:r w:rsidR="00531B74" w:rsidRPr="00531B74">
              <w:rPr>
                <w:rFonts w:ascii="Arial" w:hAnsi="Arial" w:cs="Arial"/>
                <w:szCs w:val="19"/>
                <w:lang w:val="en-GB"/>
              </w:rPr>
              <w:t>Financiële</w:t>
            </w:r>
            <w:proofErr w:type="spellEnd"/>
            <w:r w:rsidR="00531B74" w:rsidRPr="00531B74">
              <w:rPr>
                <w:rFonts w:ascii="Arial" w:hAnsi="Arial" w:cs="Arial"/>
                <w:szCs w:val="19"/>
                <w:lang w:val="en-GB"/>
              </w:rPr>
              <w:t xml:space="preserve"> </w:t>
            </w:r>
            <w:proofErr w:type="spellStart"/>
            <w:r w:rsidR="00531B74" w:rsidRPr="00531B74">
              <w:rPr>
                <w:rFonts w:ascii="Arial" w:hAnsi="Arial" w:cs="Arial"/>
                <w:szCs w:val="19"/>
                <w:lang w:val="en-GB"/>
              </w:rPr>
              <w:t>Markten</w:t>
            </w:r>
            <w:proofErr w:type="spellEnd"/>
            <w:r w:rsidR="00531B74" w:rsidRPr="001C4633">
              <w:rPr>
                <w:rFonts w:ascii="Arial" w:hAnsi="Arial" w:cs="Arial"/>
                <w:szCs w:val="19"/>
                <w:lang w:val="en-GB"/>
              </w:rPr>
              <w:t xml:space="preserve"> </w:t>
            </w:r>
            <w:r w:rsidR="00531B74">
              <w:rPr>
                <w:rFonts w:ascii="Arial" w:hAnsi="Arial" w:cs="Arial"/>
                <w:szCs w:val="19"/>
                <w:lang w:val="en-GB"/>
              </w:rPr>
              <w:t xml:space="preserve">(AFM, </w:t>
            </w:r>
            <w:r w:rsidRPr="001C4633">
              <w:rPr>
                <w:rFonts w:ascii="Arial" w:hAnsi="Arial" w:cs="Arial"/>
                <w:szCs w:val="19"/>
                <w:lang w:val="en-GB"/>
              </w:rPr>
              <w:t>Authority for the Financial Markets) (</w:t>
            </w:r>
            <w:r w:rsidR="00A75F9A">
              <w:rPr>
                <w:rFonts w:ascii="Arial" w:hAnsi="Arial" w:cs="Arial"/>
                <w:szCs w:val="19"/>
                <w:lang w:val="en-GB"/>
              </w:rPr>
              <w:t>Article</w:t>
            </w:r>
            <w:r w:rsidR="00A75F9A" w:rsidRPr="001C4633">
              <w:rPr>
                <w:rFonts w:ascii="Arial" w:hAnsi="Arial" w:cs="Arial"/>
                <w:szCs w:val="19"/>
                <w:lang w:val="en-GB"/>
              </w:rPr>
              <w:t xml:space="preserve"> </w:t>
            </w:r>
            <w:r w:rsidRPr="001C4633">
              <w:rPr>
                <w:rFonts w:ascii="Arial" w:hAnsi="Arial" w:cs="Arial"/>
                <w:szCs w:val="19"/>
                <w:lang w:val="en-GB"/>
              </w:rPr>
              <w:t xml:space="preserve">5:25m </w:t>
            </w:r>
            <w:proofErr w:type="spellStart"/>
            <w:r w:rsidRPr="001C4633">
              <w:rPr>
                <w:rFonts w:ascii="Arial" w:hAnsi="Arial" w:cs="Arial"/>
                <w:szCs w:val="19"/>
                <w:lang w:val="en-GB"/>
              </w:rPr>
              <w:t>Wft</w:t>
            </w:r>
            <w:proofErr w:type="spellEnd"/>
            <w:r w:rsidRPr="001C4633">
              <w:rPr>
                <w:rFonts w:ascii="Arial" w:hAnsi="Arial" w:cs="Arial"/>
                <w:szCs w:val="19"/>
                <w:lang w:val="en-GB"/>
              </w:rPr>
              <w:t>)</w:t>
            </w:r>
            <w:r w:rsidR="00531B74">
              <w:rPr>
                <w:rFonts w:ascii="Arial" w:hAnsi="Arial" w:cs="Arial"/>
                <w:szCs w:val="19"/>
                <w:lang w:val="en-GB"/>
              </w:rPr>
              <w:t>.</w:t>
            </w:r>
          </w:p>
          <w:p w14:paraId="0B48C739" w14:textId="77777777" w:rsidR="00FE15B6" w:rsidRDefault="00FE15B6" w:rsidP="007A4822">
            <w:pPr>
              <w:spacing w:line="240" w:lineRule="exact"/>
              <w:rPr>
                <w:rFonts w:ascii="Arial" w:hAnsi="Arial" w:cs="Arial"/>
                <w:szCs w:val="19"/>
                <w:lang w:val="en-GB"/>
              </w:rPr>
            </w:pPr>
          </w:p>
          <w:p w14:paraId="67CB321D" w14:textId="5F5671B0" w:rsidR="00FE15B6" w:rsidRDefault="00FE15B6" w:rsidP="007A4822">
            <w:pPr>
              <w:spacing w:line="240" w:lineRule="exact"/>
              <w:rPr>
                <w:rFonts w:ascii="Arial" w:hAnsi="Arial" w:cs="Arial"/>
                <w:szCs w:val="19"/>
                <w:lang w:val="en-GB"/>
              </w:rPr>
            </w:pPr>
            <w:r>
              <w:rPr>
                <w:rFonts w:ascii="Arial" w:hAnsi="Arial" w:cs="Arial"/>
                <w:szCs w:val="19"/>
                <w:lang w:val="en-GB"/>
              </w:rPr>
              <w:t xml:space="preserve">In accordance with </w:t>
            </w:r>
            <w:r w:rsidR="00A75F9A">
              <w:rPr>
                <w:rFonts w:ascii="Arial" w:hAnsi="Arial" w:cs="Arial"/>
                <w:szCs w:val="19"/>
                <w:lang w:val="en-GB"/>
              </w:rPr>
              <w:t xml:space="preserve">Article </w:t>
            </w:r>
            <w:r>
              <w:rPr>
                <w:rFonts w:ascii="Arial" w:hAnsi="Arial" w:cs="Arial"/>
                <w:szCs w:val="19"/>
                <w:lang w:val="en-GB"/>
              </w:rPr>
              <w:t xml:space="preserve">5:25o </w:t>
            </w:r>
            <w:proofErr w:type="spellStart"/>
            <w:r>
              <w:rPr>
                <w:rFonts w:ascii="Arial" w:hAnsi="Arial" w:cs="Arial"/>
                <w:szCs w:val="19"/>
                <w:lang w:val="en-GB"/>
              </w:rPr>
              <w:t>Wft</w:t>
            </w:r>
            <w:proofErr w:type="spellEnd"/>
            <w:r>
              <w:rPr>
                <w:rFonts w:ascii="Arial" w:hAnsi="Arial" w:cs="Arial"/>
                <w:szCs w:val="19"/>
                <w:lang w:val="en-GB"/>
              </w:rPr>
              <w:t xml:space="preserve"> an issuer with its registered office in the Netherlands submits the </w:t>
            </w:r>
            <w:r w:rsidRPr="003E31B4">
              <w:rPr>
                <w:rFonts w:ascii="Arial" w:hAnsi="Arial" w:cs="Arial"/>
                <w:lang w:val="en-GB"/>
              </w:rPr>
              <w:t>ESEF single reporting package</w:t>
            </w:r>
            <w:r>
              <w:rPr>
                <w:rFonts w:ascii="Arial" w:hAnsi="Arial" w:cs="Arial"/>
                <w:lang w:val="en-GB"/>
              </w:rPr>
              <w:t>, including the financial statements, the management report and the other information required under Article 2:392 of the Dutch Civil Code,</w:t>
            </w:r>
            <w:r w:rsidRPr="003E31B4">
              <w:rPr>
                <w:rFonts w:ascii="Arial" w:hAnsi="Arial" w:cs="Arial"/>
                <w:lang w:val="en-GB"/>
              </w:rPr>
              <w:t xml:space="preserve"> </w:t>
            </w:r>
            <w:r>
              <w:rPr>
                <w:rFonts w:ascii="Arial" w:hAnsi="Arial" w:cs="Arial"/>
                <w:szCs w:val="19"/>
                <w:lang w:val="en-GB"/>
              </w:rPr>
              <w:t xml:space="preserve">to the AFM within five days of the adoption of the financial statements through the AFM Portal. </w:t>
            </w:r>
            <w:r w:rsidRPr="001C4633">
              <w:rPr>
                <w:rFonts w:ascii="Arial" w:hAnsi="Arial" w:cs="Arial"/>
                <w:szCs w:val="19"/>
                <w:lang w:val="en-GB"/>
              </w:rPr>
              <w:t xml:space="preserve">The AFM </w:t>
            </w:r>
            <w:r>
              <w:rPr>
                <w:rFonts w:ascii="Arial" w:hAnsi="Arial" w:cs="Arial"/>
                <w:szCs w:val="19"/>
                <w:lang w:val="en-GB"/>
              </w:rPr>
              <w:t>forwards</w:t>
            </w:r>
            <w:r w:rsidRPr="001C4633">
              <w:rPr>
                <w:rFonts w:ascii="Arial" w:hAnsi="Arial" w:cs="Arial"/>
                <w:szCs w:val="19"/>
                <w:lang w:val="en-GB"/>
              </w:rPr>
              <w:t xml:space="preserve"> the annual financial reporting to the Trade Register of the Chamber of Commerce within three days after receipt. </w:t>
            </w:r>
          </w:p>
          <w:p w14:paraId="5C222D25" w14:textId="3ACC855E" w:rsidR="00FE15B6" w:rsidRPr="001C4633" w:rsidRDefault="00FE15B6" w:rsidP="007A4822">
            <w:pPr>
              <w:spacing w:line="240" w:lineRule="exact"/>
              <w:rPr>
                <w:rFonts w:ascii="Arial" w:hAnsi="Arial" w:cs="Arial"/>
                <w:szCs w:val="19"/>
                <w:lang w:val="en-GB"/>
              </w:rPr>
            </w:pPr>
            <w:r w:rsidRPr="001C4633">
              <w:rPr>
                <w:rFonts w:ascii="Arial" w:hAnsi="Arial" w:cs="Arial"/>
                <w:szCs w:val="19"/>
                <w:lang w:val="en-GB"/>
              </w:rPr>
              <w:t xml:space="preserve">An issuer </w:t>
            </w:r>
            <w:r>
              <w:rPr>
                <w:rFonts w:ascii="Arial" w:hAnsi="Arial" w:cs="Arial"/>
                <w:szCs w:val="19"/>
                <w:lang w:val="en-GB"/>
              </w:rPr>
              <w:t xml:space="preserve">with its registered office in the Netherlands </w:t>
            </w:r>
            <w:r w:rsidRPr="001C4633">
              <w:rPr>
                <w:rFonts w:ascii="Arial" w:hAnsi="Arial" w:cs="Arial"/>
                <w:szCs w:val="19"/>
                <w:lang w:val="en-GB"/>
              </w:rPr>
              <w:t xml:space="preserve">notifies the AFM </w:t>
            </w:r>
            <w:r>
              <w:rPr>
                <w:rFonts w:ascii="Arial" w:hAnsi="Arial" w:cs="Arial"/>
                <w:szCs w:val="19"/>
                <w:lang w:val="en-GB"/>
              </w:rPr>
              <w:t xml:space="preserve">without delay </w:t>
            </w:r>
            <w:r w:rsidRPr="001C4633">
              <w:rPr>
                <w:rFonts w:ascii="Arial" w:hAnsi="Arial" w:cs="Arial"/>
                <w:szCs w:val="19"/>
                <w:lang w:val="en-GB"/>
              </w:rPr>
              <w:t xml:space="preserve">if the financial statements </w:t>
            </w:r>
            <w:r>
              <w:rPr>
                <w:rFonts w:ascii="Arial" w:hAnsi="Arial" w:cs="Arial"/>
                <w:szCs w:val="19"/>
                <w:lang w:val="en-GB"/>
              </w:rPr>
              <w:t xml:space="preserve">have not been </w:t>
            </w:r>
            <w:r w:rsidRPr="001C4633">
              <w:rPr>
                <w:rFonts w:ascii="Arial" w:hAnsi="Arial" w:cs="Arial"/>
                <w:szCs w:val="19"/>
                <w:lang w:val="en-GB"/>
              </w:rPr>
              <w:t>adopted within six months after the end of the financial year.</w:t>
            </w:r>
          </w:p>
          <w:p w14:paraId="262ACFF7" w14:textId="77777777" w:rsidR="00FE15B6" w:rsidRDefault="00FE15B6" w:rsidP="007A4822">
            <w:pPr>
              <w:spacing w:line="240" w:lineRule="exact"/>
              <w:rPr>
                <w:rFonts w:ascii="Arial" w:hAnsi="Arial" w:cs="Arial"/>
                <w:szCs w:val="19"/>
                <w:lang w:val="en-GB"/>
              </w:rPr>
            </w:pPr>
          </w:p>
          <w:p w14:paraId="613BD2E7" w14:textId="68CC5453" w:rsidR="00FE15B6" w:rsidRDefault="00FE15B6" w:rsidP="007A4822">
            <w:pPr>
              <w:spacing w:line="240" w:lineRule="exact"/>
              <w:rPr>
                <w:rFonts w:ascii="Arial" w:hAnsi="Arial" w:cs="Arial"/>
                <w:szCs w:val="19"/>
                <w:lang w:val="en-GB"/>
              </w:rPr>
            </w:pPr>
            <w:r>
              <w:rPr>
                <w:rFonts w:ascii="Arial" w:hAnsi="Arial" w:cs="Arial"/>
                <w:szCs w:val="19"/>
                <w:lang w:val="en-GB"/>
              </w:rPr>
              <w:t>We also point out that, if between the time of publication of the annual financial statements and the time of adoption by the general meeting, facts and circumstances emerge that are essential in evaluating the issuer’s financial position, results, solvency and liquidity in accordance with Article 2:362 (6), first sentence, of the Dutch Civil Code, you should make a public announcement regarding these facts and circumstances without delay in accordance with Article</w:t>
            </w:r>
            <w:r w:rsidRPr="001C4633">
              <w:rPr>
                <w:rFonts w:ascii="Arial" w:hAnsi="Arial" w:cs="Arial"/>
                <w:szCs w:val="19"/>
                <w:lang w:val="en-GB"/>
              </w:rPr>
              <w:t xml:space="preserve"> 5:25c</w:t>
            </w:r>
            <w:r>
              <w:rPr>
                <w:rFonts w:ascii="Arial" w:hAnsi="Arial" w:cs="Arial"/>
                <w:szCs w:val="19"/>
                <w:lang w:val="en-GB"/>
              </w:rPr>
              <w:t xml:space="preserve"> </w:t>
            </w:r>
            <w:proofErr w:type="spellStart"/>
            <w:r>
              <w:rPr>
                <w:rFonts w:ascii="Arial" w:hAnsi="Arial" w:cs="Arial"/>
                <w:szCs w:val="19"/>
                <w:lang w:val="en-GB"/>
              </w:rPr>
              <w:t>Wft</w:t>
            </w:r>
            <w:proofErr w:type="spellEnd"/>
            <w:r>
              <w:rPr>
                <w:rFonts w:ascii="Arial" w:hAnsi="Arial" w:cs="Arial"/>
                <w:szCs w:val="19"/>
                <w:lang w:val="en-GB"/>
              </w:rPr>
              <w:t>.</w:t>
            </w:r>
          </w:p>
          <w:p w14:paraId="4DEAA355" w14:textId="335157AB" w:rsidR="00FE15B6" w:rsidRPr="005A501A" w:rsidRDefault="00FE15B6" w:rsidP="007A4822">
            <w:pPr>
              <w:rPr>
                <w:rFonts w:ascii="Arial" w:hAnsi="Arial" w:cs="Arial"/>
                <w:lang w:val="en-GB"/>
              </w:rPr>
            </w:pPr>
            <w:r w:rsidRPr="001C4633">
              <w:rPr>
                <w:rFonts w:ascii="Arial" w:hAnsi="Arial" w:cs="Arial"/>
                <w:szCs w:val="19"/>
                <w:lang w:val="en-GB"/>
              </w:rPr>
              <w:t>In this situation, of course, we withdraw our consent granted above</w:t>
            </w:r>
            <w:r w:rsidRPr="005A501A">
              <w:rPr>
                <w:rFonts w:ascii="Arial" w:hAnsi="Arial" w:cs="Arial"/>
                <w:lang w:val="en-GB"/>
              </w:rPr>
              <w:t>.</w:t>
            </w:r>
            <w:r w:rsidR="00007973" w:rsidRPr="003419A4">
              <w:rPr>
                <w:rStyle w:val="Voetnootmarkering"/>
                <w:rFonts w:ascii="Arial" w:hAnsi="Arial" w:cs="Arial"/>
                <w:sz w:val="20"/>
                <w:lang w:val="en-GB"/>
              </w:rPr>
              <w:footnoteReference w:id="3"/>
            </w:r>
          </w:p>
          <w:p w14:paraId="3D88E22C" w14:textId="1254462E" w:rsidR="00FE15B6" w:rsidRPr="005A501A" w:rsidRDefault="00FE15B6" w:rsidP="007A4822">
            <w:pPr>
              <w:rPr>
                <w:rFonts w:ascii="Arial" w:hAnsi="Arial" w:cs="Arial"/>
                <w:lang w:val="en-GB"/>
              </w:rPr>
            </w:pPr>
            <w:r w:rsidRPr="005A501A">
              <w:rPr>
                <w:rFonts w:ascii="Arial" w:hAnsi="Arial" w:cs="Arial"/>
                <w:lang w:val="en-GB"/>
              </w:rPr>
              <w:t>If such</w:t>
            </w:r>
            <w:r w:rsidR="0096649E">
              <w:rPr>
                <w:rFonts w:ascii="Arial" w:hAnsi="Arial" w:cs="Arial"/>
                <w:lang w:val="en-GB"/>
              </w:rPr>
              <w:t xml:space="preserve"> facts or</w:t>
            </w:r>
            <w:r w:rsidRPr="005A501A">
              <w:rPr>
                <w:rFonts w:ascii="Arial" w:hAnsi="Arial" w:cs="Arial"/>
                <w:lang w:val="en-GB"/>
              </w:rPr>
              <w:t xml:space="preserve"> c</w:t>
            </w:r>
            <w:r w:rsidRPr="00D2046C">
              <w:rPr>
                <w:rFonts w:ascii="Arial" w:hAnsi="Arial" w:cs="Arial"/>
                <w:lang w:val="en-GB"/>
              </w:rPr>
              <w:t>ircumstances arise, p</w:t>
            </w:r>
            <w:r w:rsidRPr="005A501A">
              <w:rPr>
                <w:rFonts w:ascii="Arial" w:hAnsi="Arial" w:cs="Arial"/>
                <w:lang w:val="en-GB"/>
              </w:rPr>
              <w:t>lease</w:t>
            </w:r>
            <w:r w:rsidRPr="00D2046C">
              <w:rPr>
                <w:rFonts w:ascii="Arial" w:hAnsi="Arial" w:cs="Arial"/>
                <w:lang w:val="en-GB"/>
              </w:rPr>
              <w:t xml:space="preserve"> con</w:t>
            </w:r>
            <w:r>
              <w:rPr>
                <w:rFonts w:ascii="Arial" w:hAnsi="Arial" w:cs="Arial"/>
                <w:lang w:val="en-GB"/>
              </w:rPr>
              <w:t xml:space="preserve">tact us </w:t>
            </w:r>
            <w:r w:rsidR="0096649E">
              <w:rPr>
                <w:rFonts w:ascii="Arial" w:hAnsi="Arial" w:cs="Arial"/>
                <w:lang w:val="en-GB"/>
              </w:rPr>
              <w:t xml:space="preserve">without delay </w:t>
            </w:r>
            <w:r>
              <w:rPr>
                <w:rFonts w:ascii="Arial" w:hAnsi="Arial" w:cs="Arial"/>
                <w:lang w:val="en-GB"/>
              </w:rPr>
              <w:t>to determine the effect on (the further use of) our auditor’s report.</w:t>
            </w:r>
          </w:p>
          <w:p w14:paraId="54408DCA" w14:textId="077399FF" w:rsidR="00FE15B6" w:rsidRPr="00322559" w:rsidRDefault="00FE15B6" w:rsidP="00C52ACA">
            <w:pPr>
              <w:rPr>
                <w:rFonts w:ascii="Arial" w:hAnsi="Arial" w:cs="Arial"/>
                <w:szCs w:val="19"/>
                <w:lang w:val="en-GB"/>
              </w:rPr>
            </w:pPr>
          </w:p>
        </w:tc>
      </w:tr>
      <w:tr w:rsidR="00FE15B6" w:rsidRPr="00EC0F87" w14:paraId="0A157441" w14:textId="77777777" w:rsidTr="00F56380">
        <w:tc>
          <w:tcPr>
            <w:tcW w:w="9638" w:type="dxa"/>
          </w:tcPr>
          <w:p w14:paraId="4E8C882C" w14:textId="46151300" w:rsidR="00FE15B6" w:rsidRPr="000546AB" w:rsidRDefault="00FE15B6" w:rsidP="007A4822">
            <w:pPr>
              <w:pStyle w:val="000"/>
              <w:keepNext/>
              <w:rPr>
                <w:rFonts w:ascii="Arial" w:hAnsi="Arial" w:cs="Arial"/>
                <w:szCs w:val="19"/>
              </w:rPr>
            </w:pPr>
            <w:r w:rsidRPr="000632F4">
              <w:rPr>
                <w:rFonts w:ascii="Arial" w:hAnsi="Arial" w:cs="Arial"/>
                <w:szCs w:val="19"/>
              </w:rPr>
              <w:lastRenderedPageBreak/>
              <w:t xml:space="preserve">Wanneer u de </w:t>
            </w:r>
            <w:r w:rsidRPr="004727B3">
              <w:rPr>
                <w:rFonts w:ascii="Arial" w:hAnsi="Arial" w:cs="Arial"/>
                <w:szCs w:val="19"/>
              </w:rPr>
              <w:t xml:space="preserve">jaarlijkse financiële verslaggeving </w:t>
            </w:r>
            <w:r w:rsidRPr="000632F4">
              <w:rPr>
                <w:rFonts w:ascii="Arial" w:hAnsi="Arial" w:cs="Arial"/>
                <w:szCs w:val="19"/>
              </w:rPr>
              <w:t xml:space="preserve">waaronder de door de accountant gecontroleerde jaarrekening </w:t>
            </w:r>
            <w:r w:rsidR="0096649E">
              <w:rPr>
                <w:rFonts w:ascii="Arial" w:hAnsi="Arial" w:cs="Arial"/>
                <w:szCs w:val="19"/>
              </w:rPr>
              <w:t xml:space="preserve">algemeen verkrijgbaar stelt </w:t>
            </w:r>
            <w:r w:rsidRPr="000632F4">
              <w:rPr>
                <w:rFonts w:ascii="Arial" w:hAnsi="Arial" w:cs="Arial"/>
                <w:szCs w:val="19"/>
              </w:rPr>
              <w:t xml:space="preserve">– waaronder </w:t>
            </w:r>
            <w:r>
              <w:rPr>
                <w:rFonts w:ascii="Arial" w:hAnsi="Arial" w:cs="Arial"/>
                <w:szCs w:val="19"/>
              </w:rPr>
              <w:t xml:space="preserve">door </w:t>
            </w:r>
            <w:r w:rsidRPr="000632F4">
              <w:rPr>
                <w:rFonts w:ascii="Arial" w:hAnsi="Arial" w:cs="Arial"/>
                <w:szCs w:val="19"/>
              </w:rPr>
              <w:t xml:space="preserve">publicatie op Internet - dient u te waarborgen dat </w:t>
            </w:r>
            <w:r w:rsidRPr="000546AB">
              <w:rPr>
                <w:rFonts w:ascii="Arial" w:hAnsi="Arial" w:cs="Arial"/>
                <w:szCs w:val="19"/>
              </w:rPr>
              <w:t xml:space="preserve">de </w:t>
            </w:r>
            <w:r w:rsidRPr="004727B3">
              <w:rPr>
                <w:rFonts w:ascii="Arial" w:hAnsi="Arial" w:cs="Arial"/>
                <w:szCs w:val="19"/>
              </w:rPr>
              <w:t xml:space="preserve">jaarlijkse financiële verslaggeving </w:t>
            </w:r>
            <w:r w:rsidRPr="000546AB">
              <w:rPr>
                <w:rFonts w:ascii="Arial" w:hAnsi="Arial" w:cs="Arial"/>
                <w:szCs w:val="19"/>
              </w:rPr>
              <w:t xml:space="preserve">goed is afgescheiden van andere informatie. Afscheiding kan bijvoorbeeld plaatsvinden door de </w:t>
            </w:r>
            <w:r w:rsidRPr="004727B3">
              <w:rPr>
                <w:rFonts w:ascii="Arial" w:hAnsi="Arial" w:cs="Arial"/>
                <w:szCs w:val="19"/>
              </w:rPr>
              <w:t xml:space="preserve">jaarlijkse financiële verslaggeving </w:t>
            </w:r>
            <w:r w:rsidRPr="000546AB">
              <w:rPr>
                <w:rFonts w:ascii="Arial" w:hAnsi="Arial" w:cs="Arial"/>
                <w:szCs w:val="19"/>
              </w:rPr>
              <w:t>in niet-bewerkbare vorm als een afzonderlijk bestand op te nemen.</w:t>
            </w:r>
          </w:p>
          <w:p w14:paraId="0050E3A5" w14:textId="77777777" w:rsidR="00FE15B6" w:rsidRPr="00092C71" w:rsidRDefault="00FE15B6" w:rsidP="007A4822">
            <w:pPr>
              <w:pStyle w:val="000"/>
              <w:rPr>
                <w:rFonts w:ascii="Arial" w:hAnsi="Arial" w:cs="Arial"/>
                <w:szCs w:val="19"/>
              </w:rPr>
            </w:pPr>
          </w:p>
          <w:p w14:paraId="57958A38" w14:textId="4F6BF574" w:rsidR="00FE15B6" w:rsidRPr="004727B3" w:rsidRDefault="00FE15B6" w:rsidP="007A4822">
            <w:pPr>
              <w:pStyle w:val="000"/>
              <w:rPr>
                <w:rFonts w:ascii="Arial" w:hAnsi="Arial" w:cs="Arial"/>
                <w:szCs w:val="19"/>
              </w:rPr>
            </w:pPr>
            <w:r w:rsidRPr="004727B3">
              <w:rPr>
                <w:rFonts w:ascii="Arial" w:hAnsi="Arial" w:cs="Arial"/>
                <w:szCs w:val="19"/>
              </w:rPr>
              <w:t xml:space="preserve">Indien u een versie van de jaarlijkse financiële verslaggeving publiceert, </w:t>
            </w:r>
            <w:r>
              <w:rPr>
                <w:rFonts w:ascii="Arial" w:hAnsi="Arial" w:cs="Arial"/>
                <w:szCs w:val="19"/>
              </w:rPr>
              <w:t>waaronder</w:t>
            </w:r>
            <w:r w:rsidRPr="004727B3">
              <w:rPr>
                <w:rFonts w:ascii="Arial" w:hAnsi="Arial" w:cs="Arial"/>
                <w:szCs w:val="19"/>
              </w:rPr>
              <w:t xml:space="preserve"> de gecontroleerde jaarrekening en onze controleverklaring daarbij of verwijzing daarnaar, in een formaat anders dan het Europees uniform elektronisch formaat (ESEF) (bijvoorbeeld in pdf, html of op papier), dient u een mededeling op het voorblad of de indexpagina op te nemen. Deze mededeling verduidelijkt dat het niet gaat om de jaarlijkse financiële verslaggeving in ESEF zoals gespecificeerd in de technische reguleringsnormen voor ESEF (Gedelegeerde Verordening (EU) 2019/815). Verder bevat de mededeling een verwijzing naar de (internet)locatie waar de ESEF</w:t>
            </w:r>
            <w:r>
              <w:rPr>
                <w:rFonts w:ascii="Arial" w:hAnsi="Arial" w:cs="Arial"/>
                <w:szCs w:val="19"/>
              </w:rPr>
              <w:t>-</w:t>
            </w:r>
            <w:proofErr w:type="spellStart"/>
            <w:r w:rsidRPr="004727B3">
              <w:rPr>
                <w:rFonts w:ascii="Arial" w:hAnsi="Arial" w:cs="Arial"/>
                <w:szCs w:val="19"/>
              </w:rPr>
              <w:t>Rapportageset</w:t>
            </w:r>
            <w:proofErr w:type="spellEnd"/>
            <w:r w:rsidRPr="004727B3">
              <w:rPr>
                <w:rFonts w:ascii="Arial" w:hAnsi="Arial" w:cs="Arial"/>
                <w:szCs w:val="19"/>
              </w:rPr>
              <w:t xml:space="preserve"> kan worden gevonden. Het is uitsluitend toegestaan om onze controleverklaring op te nemen in een versie die gelijk is aan de jaarlijkse financiële verslaggeving in ESEF, inclusief de gecontroleerde jaarrekening, met uitzondering van de vereisten zoals gespecificeerd in de technische reguleringsnormen voor ESEF. Bijvoorbeeld:</w:t>
            </w:r>
          </w:p>
          <w:p w14:paraId="1EE46DAC" w14:textId="7BB44046" w:rsidR="00FE15B6" w:rsidRPr="004727B3" w:rsidRDefault="00FE15B6" w:rsidP="00B106C9">
            <w:pPr>
              <w:pStyle w:val="000"/>
              <w:ind w:left="567"/>
              <w:rPr>
                <w:rFonts w:ascii="Arial" w:hAnsi="Arial" w:cs="Arial"/>
                <w:szCs w:val="19"/>
              </w:rPr>
            </w:pPr>
            <w:r w:rsidRPr="004727B3">
              <w:rPr>
                <w:rFonts w:ascii="Arial" w:hAnsi="Arial" w:cs="Arial"/>
                <w:szCs w:val="19"/>
              </w:rPr>
              <w:t>“Mededeling – Deze versie van de jaarlijkse financiële verslaggeving JJJJ (</w:t>
            </w:r>
            <w:r w:rsidRPr="004727B3">
              <w:rPr>
                <w:rFonts w:ascii="Arial" w:hAnsi="Arial" w:cs="Arial"/>
                <w:b/>
                <w:bCs/>
                <w:szCs w:val="19"/>
              </w:rPr>
              <w:t>of voor een gebroken boekjaar:</w:t>
            </w:r>
            <w:r w:rsidRPr="004727B3">
              <w:rPr>
                <w:rFonts w:ascii="Arial" w:hAnsi="Arial" w:cs="Arial"/>
                <w:szCs w:val="19"/>
              </w:rPr>
              <w:t xml:space="preserve"> voor het jaar geëindigd op 30 juni JJJJ) van … (naam entiteit), </w:t>
            </w:r>
            <w:r w:rsidRPr="004727B3">
              <w:rPr>
                <w:rFonts w:ascii="Arial" w:eastAsia="Calibri" w:hAnsi="Arial" w:cs="Arial"/>
                <w:szCs w:val="19"/>
              </w:rPr>
              <w:t xml:space="preserve">is niet gepresenteerd in het ESEF-formaat zoals gespecificeerd in </w:t>
            </w:r>
            <w:r w:rsidRPr="004727B3">
              <w:rPr>
                <w:rFonts w:ascii="Arial" w:hAnsi="Arial" w:cs="Arial"/>
                <w:szCs w:val="19"/>
              </w:rPr>
              <w:t>de technische reguleringsnormen voor ESEF (Gedelegeerde Verordening (EU) 2019/815). De ESEF</w:t>
            </w:r>
            <w:r>
              <w:rPr>
                <w:rFonts w:ascii="Arial" w:hAnsi="Arial" w:cs="Arial"/>
                <w:szCs w:val="19"/>
              </w:rPr>
              <w:t>-</w:t>
            </w:r>
            <w:proofErr w:type="spellStart"/>
            <w:r w:rsidRPr="004727B3">
              <w:rPr>
                <w:rFonts w:ascii="Arial" w:hAnsi="Arial" w:cs="Arial"/>
                <w:szCs w:val="19"/>
              </w:rPr>
              <w:t>Rapportageset</w:t>
            </w:r>
            <w:proofErr w:type="spellEnd"/>
            <w:r w:rsidRPr="004727B3">
              <w:rPr>
                <w:rFonts w:ascii="Arial" w:hAnsi="Arial" w:cs="Arial"/>
                <w:szCs w:val="19"/>
              </w:rPr>
              <w:t xml:space="preserve"> is beschikbaar via: [</w:t>
            </w:r>
            <w:r w:rsidRPr="00430FD3">
              <w:rPr>
                <w:rFonts w:ascii="Arial" w:hAnsi="Arial" w:cs="Arial"/>
                <w:szCs w:val="19"/>
              </w:rPr>
              <w:t>(internet locatie / link naar pagina of locatie)</w:t>
            </w:r>
            <w:r w:rsidRPr="004727B3">
              <w:rPr>
                <w:rFonts w:ascii="Arial" w:hAnsi="Arial" w:cs="Arial"/>
                <w:szCs w:val="19"/>
              </w:rPr>
              <w:t>].”</w:t>
            </w:r>
          </w:p>
          <w:p w14:paraId="4F8DF933" w14:textId="77777777" w:rsidR="00FE15B6" w:rsidRPr="000632F4" w:rsidRDefault="00FE15B6" w:rsidP="007A4822">
            <w:pPr>
              <w:pStyle w:val="000"/>
              <w:rPr>
                <w:rFonts w:ascii="Arial" w:hAnsi="Arial" w:cs="Arial"/>
                <w:b/>
                <w:bCs/>
                <w:szCs w:val="19"/>
              </w:rPr>
            </w:pPr>
          </w:p>
        </w:tc>
        <w:tc>
          <w:tcPr>
            <w:tcW w:w="9638" w:type="dxa"/>
            <w:tcBorders>
              <w:bottom w:val="single" w:sz="4" w:space="0" w:color="auto"/>
            </w:tcBorders>
          </w:tcPr>
          <w:p w14:paraId="33E4CF58" w14:textId="2EF56D36" w:rsidR="00FE15B6" w:rsidRDefault="00FE15B6" w:rsidP="007A4822">
            <w:pPr>
              <w:pStyle w:val="000"/>
              <w:rPr>
                <w:rFonts w:ascii="Arial" w:hAnsi="Arial" w:cs="Arial"/>
                <w:lang w:val="en-GB"/>
              </w:rPr>
            </w:pPr>
            <w:r>
              <w:rPr>
                <w:rFonts w:ascii="Arial" w:hAnsi="Arial" w:cs="Arial"/>
                <w:lang w:val="en-GB"/>
              </w:rPr>
              <w:t>When</w:t>
            </w:r>
            <w:r w:rsidRPr="00EF4366">
              <w:rPr>
                <w:rFonts w:ascii="Arial" w:hAnsi="Arial" w:cs="Arial"/>
                <w:lang w:val="en-GB"/>
              </w:rPr>
              <w:t xml:space="preserve"> </w:t>
            </w:r>
            <w:r w:rsidR="0096649E">
              <w:rPr>
                <w:rFonts w:ascii="Arial" w:hAnsi="Arial" w:cs="Arial"/>
                <w:lang w:val="en-GB"/>
              </w:rPr>
              <w:t xml:space="preserve">you make </w:t>
            </w:r>
            <w:r>
              <w:rPr>
                <w:rFonts w:ascii="Arial" w:hAnsi="Arial" w:cs="Arial"/>
                <w:lang w:val="en-GB"/>
              </w:rPr>
              <w:t>the annual financial reporting including the audited financial statements</w:t>
            </w:r>
            <w:r w:rsidR="0096649E">
              <w:rPr>
                <w:rFonts w:ascii="Arial" w:hAnsi="Arial" w:cs="Arial"/>
                <w:lang w:val="en-GB"/>
              </w:rPr>
              <w:t xml:space="preserve"> publicly available</w:t>
            </w:r>
            <w:r>
              <w:rPr>
                <w:rFonts w:ascii="Arial" w:hAnsi="Arial" w:cs="Arial"/>
                <w:lang w:val="en-GB"/>
              </w:rPr>
              <w:t xml:space="preserve"> - including publishing on the internet – you should safeguard </w:t>
            </w:r>
            <w:r w:rsidRPr="00EF4366">
              <w:rPr>
                <w:rFonts w:ascii="Arial" w:hAnsi="Arial" w:cs="Arial"/>
                <w:lang w:val="en-GB"/>
              </w:rPr>
              <w:t>proper separation of the annual financial reporting from other information. For example, by presenting the annual financial reporting as a separate read-only file.</w:t>
            </w:r>
          </w:p>
          <w:p w14:paraId="6E9E754A" w14:textId="77777777" w:rsidR="00FE15B6" w:rsidRDefault="00FE15B6" w:rsidP="007A4822">
            <w:pPr>
              <w:pStyle w:val="000"/>
              <w:rPr>
                <w:rFonts w:ascii="Arial" w:hAnsi="Arial" w:cs="Arial"/>
                <w:lang w:val="en-GB"/>
              </w:rPr>
            </w:pPr>
          </w:p>
          <w:p w14:paraId="1A9303E4" w14:textId="4814ECA2" w:rsidR="00FE15B6" w:rsidRPr="00EF4366" w:rsidRDefault="00FE15B6" w:rsidP="007A4822">
            <w:pPr>
              <w:pStyle w:val="000"/>
              <w:rPr>
                <w:rFonts w:ascii="Arial" w:hAnsi="Arial" w:cs="Arial"/>
                <w:lang w:val="en-GB"/>
              </w:rPr>
            </w:pPr>
            <w:r>
              <w:rPr>
                <w:rFonts w:ascii="Arial" w:hAnsi="Arial" w:cs="Arial"/>
                <w:lang w:val="en-GB"/>
              </w:rPr>
              <w:t xml:space="preserve">If </w:t>
            </w:r>
            <w:r w:rsidRPr="00EF4366">
              <w:rPr>
                <w:rFonts w:ascii="Arial" w:hAnsi="Arial" w:cs="Arial"/>
                <w:lang w:val="en-GB"/>
              </w:rPr>
              <w:t xml:space="preserve">you publish a version of the annual financial reporting, including the audited financial statements and our auditor’s report or reference thereto, in a format other than the European </w:t>
            </w:r>
            <w:r>
              <w:rPr>
                <w:rFonts w:ascii="Arial" w:hAnsi="Arial" w:cs="Arial"/>
                <w:lang w:val="en-GB"/>
              </w:rPr>
              <w:t>single</w:t>
            </w:r>
            <w:r w:rsidRPr="00EF4366">
              <w:rPr>
                <w:rFonts w:ascii="Arial" w:hAnsi="Arial" w:cs="Arial"/>
                <w:lang w:val="en-GB"/>
              </w:rPr>
              <w:t xml:space="preserve"> electronic format (ESEF) (for instance in pdf, html or hardcopy), you should add a statement on the title page or index page. This statement should clarify that the annual financial reporting in this format is not the annual financial reporting in ESEF as specified in the Regulatory Technical Standards on ESEF (Delegated Regulation (EU) 2019/815). Furthermore, this statement should refer to the (internet) location where the ESEF single reporting package can be found. You are only allowed to include our auditor's report in such a version if it equals the annual financial reporting in ESEF</w:t>
            </w:r>
            <w:r>
              <w:rPr>
                <w:rFonts w:ascii="Arial" w:hAnsi="Arial" w:cs="Arial"/>
                <w:lang w:val="en-GB"/>
              </w:rPr>
              <w:t xml:space="preserve"> </w:t>
            </w:r>
            <w:r w:rsidRPr="00EF4366">
              <w:rPr>
                <w:rFonts w:ascii="Arial" w:hAnsi="Arial" w:cs="Arial"/>
                <w:lang w:val="en-GB"/>
              </w:rPr>
              <w:t xml:space="preserve">, including the audited financial statements, except for the requirements as specified in the Regulatory Technical Standards on ESEF. </w:t>
            </w:r>
          </w:p>
          <w:p w14:paraId="1508F143" w14:textId="77777777" w:rsidR="00FE15B6" w:rsidRPr="00EF4366" w:rsidRDefault="00FE15B6" w:rsidP="007A4822">
            <w:pPr>
              <w:pStyle w:val="000"/>
              <w:rPr>
                <w:rFonts w:ascii="Arial" w:hAnsi="Arial" w:cs="Arial"/>
                <w:lang w:val="en-GB"/>
              </w:rPr>
            </w:pPr>
            <w:r w:rsidRPr="00EF4366">
              <w:rPr>
                <w:rFonts w:ascii="Arial" w:hAnsi="Arial" w:cs="Arial"/>
                <w:lang w:val="en-GB"/>
              </w:rPr>
              <w:t>For example:</w:t>
            </w:r>
          </w:p>
          <w:p w14:paraId="149DF039" w14:textId="0D2E83A5" w:rsidR="00FE15B6" w:rsidRPr="00EF4366" w:rsidRDefault="00FE15B6" w:rsidP="00B106C9">
            <w:pPr>
              <w:pStyle w:val="000"/>
              <w:ind w:left="567"/>
              <w:rPr>
                <w:rFonts w:ascii="Arial" w:hAnsi="Arial" w:cs="Arial"/>
                <w:lang w:val="en-GB"/>
              </w:rPr>
            </w:pPr>
            <w:r w:rsidRPr="005A501A">
              <w:rPr>
                <w:rFonts w:ascii="Arial" w:hAnsi="Arial" w:cs="Arial"/>
                <w:lang w:val="en-GB"/>
              </w:rPr>
              <w:t xml:space="preserve">“Statement – This copy of the annual financial reporting of [Name Client] for the year ended [31  December] [20XX] is not presented in the ESEF-format as specified in the Regulatory Technical Standards on ESEF (Delegated Regulation (EU) 2019/815). The ESEF single reporting package is available at: [(internet </w:t>
            </w:r>
            <w:proofErr w:type="spellStart"/>
            <w:r w:rsidRPr="005A501A">
              <w:rPr>
                <w:rFonts w:ascii="Arial" w:hAnsi="Arial" w:cs="Arial"/>
                <w:lang w:val="en-GB"/>
              </w:rPr>
              <w:t>locatie</w:t>
            </w:r>
            <w:proofErr w:type="spellEnd"/>
            <w:r w:rsidRPr="005A501A">
              <w:rPr>
                <w:rFonts w:ascii="Arial" w:hAnsi="Arial" w:cs="Arial"/>
                <w:lang w:val="en-GB"/>
              </w:rPr>
              <w:t xml:space="preserve"> / link </w:t>
            </w:r>
            <w:proofErr w:type="spellStart"/>
            <w:r w:rsidRPr="005A501A">
              <w:rPr>
                <w:rFonts w:ascii="Arial" w:hAnsi="Arial" w:cs="Arial"/>
                <w:lang w:val="en-GB"/>
              </w:rPr>
              <w:t>naar</w:t>
            </w:r>
            <w:proofErr w:type="spellEnd"/>
            <w:r w:rsidRPr="005A501A">
              <w:rPr>
                <w:rFonts w:ascii="Arial" w:hAnsi="Arial" w:cs="Arial"/>
                <w:lang w:val="en-GB"/>
              </w:rPr>
              <w:t xml:space="preserve"> </w:t>
            </w:r>
            <w:proofErr w:type="spellStart"/>
            <w:r w:rsidRPr="005A501A">
              <w:rPr>
                <w:rFonts w:ascii="Arial" w:hAnsi="Arial" w:cs="Arial"/>
                <w:lang w:val="en-GB"/>
              </w:rPr>
              <w:t>pagina</w:t>
            </w:r>
            <w:proofErr w:type="spellEnd"/>
            <w:r w:rsidRPr="005A501A">
              <w:rPr>
                <w:rFonts w:ascii="Arial" w:hAnsi="Arial" w:cs="Arial"/>
                <w:lang w:val="en-GB"/>
              </w:rPr>
              <w:t xml:space="preserve"> of </w:t>
            </w:r>
            <w:proofErr w:type="spellStart"/>
            <w:r w:rsidRPr="005A501A">
              <w:rPr>
                <w:rFonts w:ascii="Arial" w:hAnsi="Arial" w:cs="Arial"/>
                <w:lang w:val="en-GB"/>
              </w:rPr>
              <w:t>locatie</w:t>
            </w:r>
            <w:proofErr w:type="spellEnd"/>
            <w:r w:rsidRPr="005A501A">
              <w:rPr>
                <w:rFonts w:ascii="Arial" w:hAnsi="Arial" w:cs="Arial"/>
                <w:lang w:val="en-GB"/>
              </w:rPr>
              <w:t xml:space="preserve">)].” </w:t>
            </w:r>
          </w:p>
        </w:tc>
      </w:tr>
      <w:tr w:rsidR="00FE15B6" w:rsidRPr="00EC0F87" w14:paraId="2FC36C10" w14:textId="77777777" w:rsidTr="00F56380">
        <w:tc>
          <w:tcPr>
            <w:tcW w:w="9638" w:type="dxa"/>
          </w:tcPr>
          <w:p w14:paraId="165DBD62" w14:textId="494FA2E0" w:rsidR="00FE15B6" w:rsidRPr="00B922BF"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EC0F87" w14:paraId="595245AC" w14:textId="77777777" w:rsidTr="00F56380">
        <w:tc>
          <w:tcPr>
            <w:tcW w:w="9638" w:type="dxa"/>
          </w:tcPr>
          <w:p w14:paraId="21B22CC5" w14:textId="186B87FC" w:rsidR="00FE15B6" w:rsidRDefault="00FE15B6" w:rsidP="007A4822">
            <w:pPr>
              <w:pStyle w:val="000"/>
              <w:rPr>
                <w:rFonts w:ascii="Arial" w:hAnsi="Arial" w:cs="Arial"/>
              </w:rPr>
            </w:pPr>
            <w:r w:rsidRPr="002345AB">
              <w:rPr>
                <w:rFonts w:ascii="Arial" w:hAnsi="Arial" w:cs="Arial"/>
                <w:b/>
                <w:bCs/>
              </w:rPr>
              <w:t xml:space="preserve">Indien de ondernemingsleiding volstaat met het publiceren van de verklaring inzake corporate </w:t>
            </w:r>
            <w:proofErr w:type="spellStart"/>
            <w:r w:rsidRPr="002345AB">
              <w:rPr>
                <w:rFonts w:ascii="Arial" w:hAnsi="Arial" w:cs="Arial"/>
                <w:b/>
                <w:bCs/>
              </w:rPr>
              <w:t>governance</w:t>
            </w:r>
            <w:proofErr w:type="spellEnd"/>
            <w:r w:rsidRPr="002345AB">
              <w:rPr>
                <w:rFonts w:ascii="Arial" w:hAnsi="Arial" w:cs="Arial"/>
                <w:b/>
                <w:bCs/>
              </w:rPr>
              <w:t xml:space="preserve"> op </w:t>
            </w:r>
            <w:r w:rsidR="000E38DD">
              <w:rPr>
                <w:rFonts w:ascii="Arial" w:hAnsi="Arial" w:cs="Arial"/>
                <w:b/>
                <w:bCs/>
              </w:rPr>
              <w:t>de website van de vennootschap</w:t>
            </w:r>
            <w:r w:rsidR="000E38DD" w:rsidRPr="002345AB">
              <w:rPr>
                <w:rFonts w:ascii="Arial" w:hAnsi="Arial" w:cs="Arial"/>
                <w:b/>
                <w:bCs/>
              </w:rPr>
              <w:t xml:space="preserve"> </w:t>
            </w:r>
            <w:r w:rsidRPr="002345AB">
              <w:rPr>
                <w:rFonts w:ascii="Arial" w:hAnsi="Arial" w:cs="Arial"/>
                <w:b/>
                <w:bCs/>
              </w:rPr>
              <w:t>zou de volgende tekst kunnen worden opgenomen:</w:t>
            </w:r>
            <w:r w:rsidRPr="00FE1DC8">
              <w:rPr>
                <w:rFonts w:ascii="Arial" w:hAnsi="Arial" w:cs="Arial"/>
              </w:rPr>
              <w:t xml:space="preserve"> </w:t>
            </w:r>
          </w:p>
          <w:p w14:paraId="492CF28B" w14:textId="1D8975D0" w:rsidR="00FE15B6" w:rsidRDefault="00FE15B6" w:rsidP="007A4822">
            <w:pPr>
              <w:pStyle w:val="000"/>
              <w:rPr>
                <w:rFonts w:ascii="Arial" w:hAnsi="Arial" w:cs="Arial"/>
              </w:rPr>
            </w:pPr>
            <w:r w:rsidRPr="00FE1DC8">
              <w:rPr>
                <w:rFonts w:ascii="Arial" w:hAnsi="Arial" w:cs="Arial"/>
              </w:rPr>
              <w:t xml:space="preserve">U hebt besloten de verklaring inzake corporate </w:t>
            </w:r>
            <w:proofErr w:type="spellStart"/>
            <w:r w:rsidRPr="00FE1DC8">
              <w:rPr>
                <w:rFonts w:ascii="Arial" w:hAnsi="Arial" w:cs="Arial"/>
              </w:rPr>
              <w:t>governance</w:t>
            </w:r>
            <w:proofErr w:type="spellEnd"/>
            <w:r w:rsidRPr="00FE1DC8">
              <w:rPr>
                <w:rFonts w:ascii="Arial" w:hAnsi="Arial" w:cs="Arial"/>
              </w:rPr>
              <w:t xml:space="preserve"> die volgt uit het 'Besluit inhoud </w:t>
            </w:r>
            <w:proofErr w:type="spellStart"/>
            <w:r w:rsidRPr="00FE1DC8">
              <w:rPr>
                <w:rFonts w:ascii="Arial" w:hAnsi="Arial" w:cs="Arial"/>
              </w:rPr>
              <w:t>bestuursverslag</w:t>
            </w:r>
            <w:proofErr w:type="spellEnd"/>
            <w:r w:rsidRPr="00FE1DC8">
              <w:rPr>
                <w:rFonts w:ascii="Arial" w:hAnsi="Arial" w:cs="Arial"/>
              </w:rPr>
              <w:t xml:space="preserve">' op te nemen op </w:t>
            </w:r>
            <w:r w:rsidR="000E38DD" w:rsidRPr="000E38DD">
              <w:rPr>
                <w:rFonts w:ascii="Arial" w:hAnsi="Arial" w:cs="Arial"/>
              </w:rPr>
              <w:t xml:space="preserve">de website van de vennootschap </w:t>
            </w:r>
            <w:r w:rsidRPr="00FE1DC8">
              <w:rPr>
                <w:rFonts w:ascii="Arial" w:hAnsi="Arial" w:cs="Arial"/>
              </w:rPr>
              <w:t xml:space="preserve">en in het </w:t>
            </w:r>
            <w:proofErr w:type="spellStart"/>
            <w:r w:rsidRPr="00FE1DC8">
              <w:rPr>
                <w:rFonts w:ascii="Arial" w:hAnsi="Arial" w:cs="Arial"/>
              </w:rPr>
              <w:t>bestuursverslag</w:t>
            </w:r>
            <w:proofErr w:type="spellEnd"/>
            <w:r w:rsidRPr="00FE1DC8">
              <w:rPr>
                <w:rFonts w:ascii="Arial" w:hAnsi="Arial" w:cs="Arial"/>
              </w:rPr>
              <w:t xml:space="preserve"> te volstaan met een verwijzing daarnaar. Wij wijzen u op uw verantwoordelijkheid te waarborgen dat deze verklaring op internet goed is afgescheiden van andere informatie op de website en ongewijzigd </w:t>
            </w:r>
            <w:r w:rsidRPr="002E5877">
              <w:rPr>
                <w:rFonts w:ascii="Arial" w:hAnsi="Arial" w:cs="Arial"/>
              </w:rPr>
              <w:t xml:space="preserve">rechtstreeks en permanent toegankelijk </w:t>
            </w:r>
            <w:r w:rsidRPr="00FE1DC8">
              <w:rPr>
                <w:rFonts w:ascii="Arial" w:hAnsi="Arial" w:cs="Arial"/>
              </w:rPr>
              <w:t>blijft gedurende de</w:t>
            </w:r>
            <w:r w:rsidR="00A9604E">
              <w:t xml:space="preserve"> </w:t>
            </w:r>
            <w:r w:rsidR="00A9604E" w:rsidRPr="00A9604E">
              <w:rPr>
                <w:rFonts w:ascii="Arial" w:hAnsi="Arial" w:cs="Arial"/>
              </w:rPr>
              <w:t>periode dat de jaarlijkse financiële verslaggeving beschikbaar dient te worden gehouden voor het publiek</w:t>
            </w:r>
            <w:r w:rsidRPr="00FE1DC8">
              <w:rPr>
                <w:rFonts w:ascii="Arial" w:hAnsi="Arial" w:cs="Arial"/>
              </w:rPr>
              <w:t xml:space="preserve">. Bovengenoemde toestemming </w:t>
            </w:r>
            <w:r>
              <w:rPr>
                <w:rFonts w:ascii="Arial" w:hAnsi="Arial" w:cs="Arial"/>
              </w:rPr>
              <w:t xml:space="preserve">met betrekking </w:t>
            </w:r>
            <w:r w:rsidRPr="00FE1DC8">
              <w:rPr>
                <w:rFonts w:ascii="Arial" w:hAnsi="Arial" w:cs="Arial"/>
              </w:rPr>
              <w:t>tot onze controleverklaring bij de jaarrekening vervalt indien aan deze voorwaarden niet is voldaan, dit gegeven de onderlinge samenhang tussen genoemde stukken.</w:t>
            </w:r>
          </w:p>
          <w:p w14:paraId="110E4C27" w14:textId="77777777" w:rsidR="00FE15B6" w:rsidRPr="00BC2D64" w:rsidRDefault="00FE15B6" w:rsidP="007A4822">
            <w:pPr>
              <w:pStyle w:val="000"/>
              <w:rPr>
                <w:rFonts w:ascii="Arial" w:hAnsi="Arial" w:cs="Arial"/>
              </w:rPr>
            </w:pPr>
          </w:p>
        </w:tc>
        <w:tc>
          <w:tcPr>
            <w:tcW w:w="9638" w:type="dxa"/>
          </w:tcPr>
          <w:p w14:paraId="7A35CF98" w14:textId="020B0133" w:rsidR="00FE15B6" w:rsidRPr="005A501A" w:rsidRDefault="00FE15B6" w:rsidP="007A4822">
            <w:pPr>
              <w:pStyle w:val="000"/>
              <w:rPr>
                <w:rFonts w:ascii="Arial" w:hAnsi="Arial" w:cs="Arial"/>
              </w:rPr>
            </w:pPr>
            <w:r w:rsidRPr="005A501A">
              <w:rPr>
                <w:rFonts w:ascii="Arial" w:hAnsi="Arial" w:cs="Arial"/>
                <w:b/>
                <w:bCs/>
              </w:rPr>
              <w:t xml:space="preserve">Indien de ondernemingsleiding volstaat met het publiceren van de verklaring inzake corporate </w:t>
            </w:r>
            <w:proofErr w:type="spellStart"/>
            <w:r w:rsidRPr="005A501A">
              <w:rPr>
                <w:rFonts w:ascii="Arial" w:hAnsi="Arial" w:cs="Arial"/>
                <w:b/>
                <w:bCs/>
              </w:rPr>
              <w:t>governance</w:t>
            </w:r>
            <w:proofErr w:type="spellEnd"/>
            <w:r w:rsidRPr="005A501A">
              <w:rPr>
                <w:rFonts w:ascii="Arial" w:hAnsi="Arial" w:cs="Arial"/>
                <w:b/>
                <w:bCs/>
              </w:rPr>
              <w:t xml:space="preserve"> op </w:t>
            </w:r>
            <w:r w:rsidR="00C432EF" w:rsidRPr="00C432EF">
              <w:rPr>
                <w:rFonts w:ascii="Arial" w:hAnsi="Arial" w:cs="Arial"/>
                <w:b/>
                <w:bCs/>
              </w:rPr>
              <w:t xml:space="preserve">de website van de vennootschap </w:t>
            </w:r>
            <w:r w:rsidRPr="005A501A">
              <w:rPr>
                <w:rFonts w:ascii="Arial" w:hAnsi="Arial" w:cs="Arial"/>
                <w:b/>
                <w:bCs/>
              </w:rPr>
              <w:t>zou de volgende tekst kunnen worden opgenomen:</w:t>
            </w:r>
            <w:r w:rsidRPr="005A501A">
              <w:rPr>
                <w:rFonts w:ascii="Arial" w:hAnsi="Arial" w:cs="Arial"/>
              </w:rPr>
              <w:t xml:space="preserve"> </w:t>
            </w:r>
          </w:p>
          <w:p w14:paraId="3459AD37" w14:textId="3D797A0A" w:rsidR="00FE15B6" w:rsidRPr="002B26AE" w:rsidRDefault="00FE15B6" w:rsidP="007A4822">
            <w:pPr>
              <w:pStyle w:val="000"/>
              <w:rPr>
                <w:rFonts w:ascii="Arial" w:hAnsi="Arial" w:cs="Arial"/>
                <w:lang w:val="en-GB"/>
              </w:rPr>
            </w:pPr>
            <w:r w:rsidRPr="002B26AE">
              <w:rPr>
                <w:rFonts w:ascii="Arial" w:hAnsi="Arial" w:cs="Arial"/>
                <w:lang w:val="en-GB"/>
              </w:rPr>
              <w:t xml:space="preserve">You have decided to publish the corporate governance statement </w:t>
            </w:r>
            <w:r w:rsidR="00FA7488">
              <w:rPr>
                <w:rFonts w:ascii="Arial" w:hAnsi="Arial" w:cs="Arial"/>
                <w:lang w:val="en-GB"/>
              </w:rPr>
              <w:t>pursuant to</w:t>
            </w:r>
            <w:r w:rsidR="00171999" w:rsidRPr="002B26AE">
              <w:rPr>
                <w:rFonts w:ascii="Arial" w:hAnsi="Arial" w:cs="Arial"/>
                <w:lang w:val="en-GB"/>
              </w:rPr>
              <w:t xml:space="preserve"> </w:t>
            </w:r>
            <w:r w:rsidRPr="002B26AE">
              <w:rPr>
                <w:rFonts w:ascii="Arial" w:hAnsi="Arial" w:cs="Arial"/>
                <w:lang w:val="en-GB"/>
              </w:rPr>
              <w:t xml:space="preserve">the </w:t>
            </w:r>
            <w:proofErr w:type="spellStart"/>
            <w:r w:rsidRPr="002B26AE">
              <w:rPr>
                <w:rFonts w:ascii="Arial" w:hAnsi="Arial" w:cs="Arial"/>
                <w:lang w:val="en-GB"/>
              </w:rPr>
              <w:t>Besluit</w:t>
            </w:r>
            <w:proofErr w:type="spellEnd"/>
            <w:r w:rsidRPr="002B26AE">
              <w:rPr>
                <w:rFonts w:ascii="Arial" w:hAnsi="Arial" w:cs="Arial"/>
                <w:lang w:val="en-GB"/>
              </w:rPr>
              <w:t xml:space="preserve"> </w:t>
            </w:r>
            <w:proofErr w:type="spellStart"/>
            <w:r w:rsidRPr="002B26AE">
              <w:rPr>
                <w:rFonts w:ascii="Arial" w:hAnsi="Arial" w:cs="Arial"/>
                <w:lang w:val="en-GB"/>
              </w:rPr>
              <w:t>inhoud</w:t>
            </w:r>
            <w:proofErr w:type="spellEnd"/>
            <w:r w:rsidRPr="002B26AE">
              <w:rPr>
                <w:rFonts w:ascii="Arial" w:hAnsi="Arial" w:cs="Arial"/>
                <w:lang w:val="en-GB"/>
              </w:rPr>
              <w:t xml:space="preserve"> </w:t>
            </w:r>
            <w:proofErr w:type="spellStart"/>
            <w:r w:rsidRPr="002B26AE">
              <w:rPr>
                <w:rFonts w:ascii="Arial" w:hAnsi="Arial" w:cs="Arial"/>
                <w:lang w:val="en-GB"/>
              </w:rPr>
              <w:t>bestuursverslag</w:t>
            </w:r>
            <w:proofErr w:type="spellEnd"/>
            <w:r w:rsidRPr="002B26AE">
              <w:rPr>
                <w:rFonts w:ascii="Arial" w:hAnsi="Arial" w:cs="Arial"/>
                <w:lang w:val="en-GB"/>
              </w:rPr>
              <w:t xml:space="preserve"> (Decree Content Management Report) on the company’s website and reference to the company’s website in the management report. It is your responsibility to ensure proper separation of the corporate governance statement from other information, and to ensure that it is unmodified and</w:t>
            </w:r>
            <w:r w:rsidR="00F00F2F">
              <w:rPr>
                <w:rFonts w:ascii="Arial" w:hAnsi="Arial" w:cs="Arial"/>
                <w:lang w:val="en-GB"/>
              </w:rPr>
              <w:t xml:space="preserve"> </w:t>
            </w:r>
            <w:r w:rsidR="00662F77" w:rsidRPr="00662F77">
              <w:rPr>
                <w:rFonts w:ascii="Arial" w:hAnsi="Arial" w:cs="Arial"/>
                <w:lang w:val="en-GB"/>
              </w:rPr>
              <w:t>remains publicly available during the same period that applies for the annual financial reporting</w:t>
            </w:r>
            <w:r w:rsidRPr="002B26AE">
              <w:rPr>
                <w:rFonts w:ascii="Arial" w:hAnsi="Arial" w:cs="Arial"/>
                <w:lang w:val="en-GB"/>
              </w:rPr>
              <w:t>. We withdraw our consent granted above related to our auditor’s report if these conditions are not met, given the interdependencies between these documents.</w:t>
            </w:r>
          </w:p>
          <w:p w14:paraId="6C8C3175" w14:textId="45764A8A" w:rsidR="00FE15B6" w:rsidRPr="002B26AE" w:rsidRDefault="00FE15B6" w:rsidP="007A4822">
            <w:pPr>
              <w:pStyle w:val="000"/>
              <w:rPr>
                <w:rFonts w:ascii="Arial" w:hAnsi="Arial" w:cs="Arial"/>
                <w:lang w:val="en-GB"/>
              </w:rPr>
            </w:pPr>
          </w:p>
        </w:tc>
      </w:tr>
      <w:tr w:rsidR="00FE15B6" w:rsidRPr="00B922BF" w14:paraId="0A41F6F8" w14:textId="77777777" w:rsidTr="00F56380">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02F23C9C"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lastRenderedPageBreak/>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33165A00"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478DA9E7" w14:textId="57893DFC" w:rsidR="00C46244" w:rsidRPr="00B922BF" w:rsidRDefault="00C46244" w:rsidP="00C46244">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16B9AF10" w14:textId="77777777" w:rsidR="00FE15B6" w:rsidRDefault="00FE15B6" w:rsidP="007A4822">
            <w:pPr>
              <w:pStyle w:val="000"/>
              <w:rPr>
                <w:rFonts w:ascii="Arial" w:hAnsi="Arial" w:cs="Arial"/>
              </w:rPr>
            </w:pPr>
            <w:r w:rsidRPr="00B922BF">
              <w:rPr>
                <w:rFonts w:ascii="Arial" w:hAnsi="Arial" w:cs="Arial"/>
              </w:rPr>
              <w:t>... (naam accountant)</w:t>
            </w:r>
          </w:p>
          <w:p w14:paraId="238A433B" w14:textId="7E97BBD0" w:rsidR="00FE15B6" w:rsidRPr="005A501A" w:rsidRDefault="00FE15B6" w:rsidP="007A4822">
            <w:pPr>
              <w:pStyle w:val="000"/>
              <w:rPr>
                <w:rFonts w:ascii="Arial" w:hAnsi="Arial" w:cs="Arial"/>
              </w:rPr>
            </w:pPr>
          </w:p>
        </w:tc>
      </w:tr>
      <w:tr w:rsidR="00FE15B6" w:rsidRPr="00EC0F87" w14:paraId="4C2EF4D9" w14:textId="77777777" w:rsidTr="00F56380">
        <w:tc>
          <w:tcPr>
            <w:tcW w:w="9638" w:type="dxa"/>
          </w:tcPr>
          <w:p w14:paraId="0B0D4B0D" w14:textId="77777777" w:rsidR="00FE15B6" w:rsidRDefault="00FE15B6" w:rsidP="007A4822">
            <w:pPr>
              <w:pStyle w:val="000"/>
              <w:keepNext/>
              <w:rPr>
                <w:rFonts w:ascii="Arial" w:hAnsi="Arial" w:cs="Arial"/>
              </w:rPr>
            </w:pPr>
            <w:r>
              <w:rPr>
                <w:rFonts w:ascii="Arial" w:hAnsi="Arial" w:cs="Arial"/>
              </w:rPr>
              <w:lastRenderedPageBreak/>
              <w:t>Bijlagen:</w:t>
            </w:r>
          </w:p>
          <w:p w14:paraId="793ABA30" w14:textId="278C8AD1"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Pr="003929B1">
              <w:rPr>
                <w:rFonts w:ascii="Arial" w:hAnsi="Arial" w:cs="Arial"/>
              </w:rPr>
              <w:t xml:space="preserve">de jaarlijkse </w:t>
            </w:r>
            <w:r>
              <w:rPr>
                <w:rFonts w:ascii="Arial" w:hAnsi="Arial" w:cs="Arial"/>
              </w:rPr>
              <w:t>financiële verslaggeving</w:t>
            </w:r>
          </w:p>
          <w:p w14:paraId="0F99F8DD" w14:textId="3B14C9BF" w:rsidR="00FE15B6" w:rsidRDefault="00FE15B6" w:rsidP="0020695B">
            <w:pPr>
              <w:pStyle w:val="000"/>
              <w:numPr>
                <w:ilvl w:val="0"/>
                <w:numId w:val="21"/>
              </w:numPr>
              <w:ind w:left="357" w:hanging="357"/>
              <w:rPr>
                <w:rFonts w:ascii="Arial" w:hAnsi="Arial" w:cs="Arial"/>
              </w:rPr>
            </w:pPr>
            <w:r>
              <w:rPr>
                <w:rFonts w:ascii="Arial" w:hAnsi="Arial" w:cs="Arial"/>
              </w:rPr>
              <w:t>Controleverklaring voorzien van de handtekening ten behoeve van uw archief</w:t>
            </w:r>
            <w:r w:rsidR="0020695B">
              <w:rPr>
                <w:rFonts w:ascii="Arial" w:hAnsi="Arial" w:cs="Arial"/>
              </w:rPr>
              <w:t>.</w:t>
            </w:r>
          </w:p>
          <w:p w14:paraId="20087E18" w14:textId="2FEF9639" w:rsidR="00FE15B6" w:rsidRPr="005A501A" w:rsidRDefault="00FE15B6" w:rsidP="007A4822">
            <w:pPr>
              <w:pStyle w:val="000"/>
              <w:rPr>
                <w:rFonts w:ascii="Arial" w:hAnsi="Arial" w:cs="Arial"/>
                <w:strike/>
              </w:rPr>
            </w:pPr>
          </w:p>
        </w:tc>
        <w:tc>
          <w:tcPr>
            <w:tcW w:w="9638" w:type="dxa"/>
          </w:tcPr>
          <w:p w14:paraId="4200561F" w14:textId="77777777" w:rsidR="00FE15B6" w:rsidRPr="00F35187" w:rsidRDefault="00FE15B6" w:rsidP="007A4822">
            <w:pPr>
              <w:pStyle w:val="000"/>
              <w:rPr>
                <w:rFonts w:ascii="Arial" w:hAnsi="Arial" w:cs="Arial"/>
                <w:lang w:val="en-GB"/>
              </w:rPr>
            </w:pPr>
            <w:r w:rsidRPr="00F35187">
              <w:rPr>
                <w:rFonts w:ascii="Arial" w:hAnsi="Arial" w:cs="Arial"/>
                <w:lang w:val="en-GB"/>
              </w:rPr>
              <w:t>Enclosures:</w:t>
            </w:r>
          </w:p>
          <w:p w14:paraId="53C8E568" w14:textId="784BA46D"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Auditor’s report without signature to be published with</w:t>
            </w:r>
            <w:r w:rsidRPr="000E0852">
              <w:rPr>
                <w:rFonts w:ascii="Arial" w:hAnsi="Arial" w:cs="Arial"/>
                <w:lang w:val="en-GB"/>
              </w:rPr>
              <w:t xml:space="preserve"> the annual financial </w:t>
            </w:r>
            <w:r w:rsidRPr="000A262C">
              <w:rPr>
                <w:rFonts w:ascii="Arial" w:hAnsi="Arial" w:cs="Arial"/>
                <w:lang w:val="en-GB"/>
              </w:rPr>
              <w:t>reporting</w:t>
            </w:r>
          </w:p>
          <w:p w14:paraId="5D1597DA" w14:textId="5A1410DA"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Signed auditor’s report for your files</w:t>
            </w:r>
          </w:p>
          <w:p w14:paraId="00DA27A1" w14:textId="33F8CB9C" w:rsidR="00FE15B6" w:rsidRPr="005A501A" w:rsidRDefault="00FE15B6" w:rsidP="007A4822">
            <w:pPr>
              <w:pStyle w:val="000"/>
              <w:rPr>
                <w:rFonts w:ascii="Arial" w:hAnsi="Arial" w:cs="Arial"/>
                <w:strike/>
                <w:lang w:val="en-GB"/>
              </w:rPr>
            </w:pPr>
          </w:p>
        </w:tc>
      </w:tr>
    </w:tbl>
    <w:p w14:paraId="39E97113" w14:textId="52C5781B" w:rsidR="002178B2" w:rsidRPr="008B5EDE" w:rsidRDefault="002178B2" w:rsidP="00F07CDB">
      <w:pPr>
        <w:pStyle w:val="000"/>
        <w:rPr>
          <w:rFonts w:ascii="Arial" w:hAnsi="Arial" w:cs="Arial"/>
          <w:lang w:val="en-GB"/>
        </w:rPr>
      </w:pPr>
    </w:p>
    <w:p w14:paraId="41413B3C" w14:textId="77777777" w:rsidR="00263F7D" w:rsidRPr="00F279DC" w:rsidRDefault="00263F7D" w:rsidP="00F07CDB">
      <w:pPr>
        <w:pStyle w:val="000"/>
        <w:rPr>
          <w:rFonts w:ascii="Arial" w:hAnsi="Arial" w:cs="Arial"/>
          <w:lang w:val="en-GB"/>
        </w:rPr>
      </w:pPr>
    </w:p>
    <w:sectPr w:rsidR="00263F7D" w:rsidRPr="00F279DC"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DA55" w14:textId="77777777" w:rsidR="009B7277" w:rsidRDefault="009B7277" w:rsidP="009213D9">
      <w:pPr>
        <w:spacing w:line="240" w:lineRule="auto"/>
      </w:pPr>
      <w:r>
        <w:separator/>
      </w:r>
    </w:p>
  </w:endnote>
  <w:endnote w:type="continuationSeparator" w:id="0">
    <w:p w14:paraId="2C97DCC1" w14:textId="77777777" w:rsidR="009B7277" w:rsidRDefault="009B7277" w:rsidP="009213D9">
      <w:pPr>
        <w:spacing w:line="240" w:lineRule="auto"/>
      </w:pPr>
      <w:r>
        <w:continuationSeparator/>
      </w:r>
    </w:p>
  </w:endnote>
  <w:endnote w:type="continuationNotice" w:id="1">
    <w:p w14:paraId="71970B8F" w14:textId="77777777" w:rsidR="009B7277" w:rsidRDefault="009B72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26702" w14:textId="77777777" w:rsidR="004F075A" w:rsidRDefault="004F07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DAFA" w14:textId="77777777" w:rsidR="004F075A" w:rsidRDefault="004F07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94091" w14:textId="77777777" w:rsidR="004F075A" w:rsidRDefault="004F07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EBA10" w14:textId="77777777" w:rsidR="009B7277" w:rsidRDefault="009B7277" w:rsidP="009213D9">
      <w:pPr>
        <w:spacing w:line="240" w:lineRule="auto"/>
      </w:pPr>
      <w:r>
        <w:separator/>
      </w:r>
    </w:p>
  </w:footnote>
  <w:footnote w:type="continuationSeparator" w:id="0">
    <w:p w14:paraId="0626C433" w14:textId="77777777" w:rsidR="009B7277" w:rsidRDefault="009B7277" w:rsidP="009213D9">
      <w:pPr>
        <w:spacing w:line="240" w:lineRule="auto"/>
      </w:pPr>
      <w:r>
        <w:continuationSeparator/>
      </w:r>
    </w:p>
  </w:footnote>
  <w:footnote w:type="continuationNotice" w:id="1">
    <w:p w14:paraId="2477019E" w14:textId="77777777" w:rsidR="009B7277" w:rsidRDefault="009B7277">
      <w:pPr>
        <w:spacing w:line="240" w:lineRule="auto"/>
      </w:pPr>
    </w:p>
  </w:footnote>
  <w:footnote w:id="2">
    <w:p w14:paraId="1CBE8E16" w14:textId="01B3DB65" w:rsidR="00477441" w:rsidRPr="00477441" w:rsidRDefault="00477441" w:rsidP="00007973">
      <w:pPr>
        <w:pStyle w:val="Voetnoottekst"/>
        <w:ind w:left="0" w:right="3943" w:firstLine="0"/>
        <w:rPr>
          <w:rFonts w:ascii="Arial" w:hAnsi="Arial" w:cs="Arial"/>
          <w:szCs w:val="16"/>
        </w:rPr>
      </w:pPr>
      <w:r w:rsidRPr="00477441">
        <w:rPr>
          <w:rStyle w:val="Voetnootmarkering"/>
          <w:rFonts w:ascii="Arial" w:hAnsi="Arial" w:cs="Arial"/>
          <w:sz w:val="16"/>
          <w:szCs w:val="16"/>
        </w:rPr>
        <w:footnoteRef/>
      </w:r>
      <w:r w:rsidRPr="00477441">
        <w:rPr>
          <w:rFonts w:ascii="Arial" w:hAnsi="Arial" w:cs="Arial"/>
          <w:szCs w:val="16"/>
        </w:rPr>
        <w:t xml:space="preserve"> Uitgaande van de veronderstelling dat, rekening houdend met deze feiten of omstandigheden, de jaarrekening opnieuw wordt opgemaakt dan wel afwijkend wordt vastgesteld van de oorspronkelijk opgemaakte jaarlijkse financiële verslaggeving.</w:t>
      </w:r>
    </w:p>
  </w:footnote>
  <w:footnote w:id="3">
    <w:p w14:paraId="4B7FCED8" w14:textId="6E9A5909" w:rsidR="00007973" w:rsidRPr="00007973" w:rsidRDefault="00007973">
      <w:pPr>
        <w:pStyle w:val="Voetnoottekst"/>
        <w:rPr>
          <w:rFonts w:ascii="Arial" w:hAnsi="Arial" w:cs="Arial"/>
          <w:szCs w:val="16"/>
        </w:rPr>
      </w:pPr>
      <w:r w:rsidRPr="00007973">
        <w:rPr>
          <w:rStyle w:val="Voetnootmarkering"/>
          <w:rFonts w:ascii="Arial" w:hAnsi="Arial" w:cs="Arial"/>
          <w:sz w:val="16"/>
          <w:szCs w:val="16"/>
        </w:rPr>
        <w:footnoteRef/>
      </w:r>
      <w:r w:rsidRPr="00007973">
        <w:rPr>
          <w:rFonts w:ascii="Arial" w:hAnsi="Arial" w:cs="Arial"/>
          <w:szCs w:val="16"/>
        </w:rPr>
        <w:t xml:space="preserve"> Uitgaande van de veronderstelling dat, rekening houdend met deze feiten of omstandigheden, de jaarrekening opnieuw wordt opgemaakt dan wel afwijkend wordt vastgesteld van de oorspronkelijk opgemaakte jaarlijkse financiële verslaggeving.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E64D" w14:textId="77777777" w:rsidR="004F075A" w:rsidRDefault="004F07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FD3E" w14:textId="77777777" w:rsidR="004F075A" w:rsidRDefault="004F07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E6B7" w14:textId="77777777" w:rsidR="004F075A" w:rsidRDefault="004F07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53C0"/>
    <w:rsid w:val="00007134"/>
    <w:rsid w:val="00007973"/>
    <w:rsid w:val="00010144"/>
    <w:rsid w:val="00010364"/>
    <w:rsid w:val="000104EC"/>
    <w:rsid w:val="0001084C"/>
    <w:rsid w:val="0001098D"/>
    <w:rsid w:val="0001197D"/>
    <w:rsid w:val="000137FB"/>
    <w:rsid w:val="00013A42"/>
    <w:rsid w:val="00013C76"/>
    <w:rsid w:val="000144E5"/>
    <w:rsid w:val="00014A0B"/>
    <w:rsid w:val="00015AC8"/>
    <w:rsid w:val="00015D11"/>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2469"/>
    <w:rsid w:val="000334CD"/>
    <w:rsid w:val="00035EE9"/>
    <w:rsid w:val="00036CCD"/>
    <w:rsid w:val="00040057"/>
    <w:rsid w:val="00042B6A"/>
    <w:rsid w:val="00042F87"/>
    <w:rsid w:val="00043248"/>
    <w:rsid w:val="00045C30"/>
    <w:rsid w:val="00046C01"/>
    <w:rsid w:val="000509E6"/>
    <w:rsid w:val="0005372A"/>
    <w:rsid w:val="000546AB"/>
    <w:rsid w:val="00055B43"/>
    <w:rsid w:val="0005791E"/>
    <w:rsid w:val="00057CB3"/>
    <w:rsid w:val="00060FA3"/>
    <w:rsid w:val="000632F4"/>
    <w:rsid w:val="00066B35"/>
    <w:rsid w:val="000679EE"/>
    <w:rsid w:val="00070C52"/>
    <w:rsid w:val="00070D21"/>
    <w:rsid w:val="00071410"/>
    <w:rsid w:val="00073723"/>
    <w:rsid w:val="00073B9A"/>
    <w:rsid w:val="00075CFB"/>
    <w:rsid w:val="000767BF"/>
    <w:rsid w:val="00077346"/>
    <w:rsid w:val="00077700"/>
    <w:rsid w:val="0008041D"/>
    <w:rsid w:val="000807F0"/>
    <w:rsid w:val="000816F9"/>
    <w:rsid w:val="00082146"/>
    <w:rsid w:val="00082420"/>
    <w:rsid w:val="000848A2"/>
    <w:rsid w:val="000858A5"/>
    <w:rsid w:val="000874C3"/>
    <w:rsid w:val="00087A72"/>
    <w:rsid w:val="000908DD"/>
    <w:rsid w:val="00090DFB"/>
    <w:rsid w:val="00092C71"/>
    <w:rsid w:val="00092DA7"/>
    <w:rsid w:val="00093411"/>
    <w:rsid w:val="00094B60"/>
    <w:rsid w:val="00094DAA"/>
    <w:rsid w:val="000973D9"/>
    <w:rsid w:val="00097651"/>
    <w:rsid w:val="00097C6E"/>
    <w:rsid w:val="000A151C"/>
    <w:rsid w:val="000A162B"/>
    <w:rsid w:val="000A1E9A"/>
    <w:rsid w:val="000A1F7E"/>
    <w:rsid w:val="000A262C"/>
    <w:rsid w:val="000A7BEA"/>
    <w:rsid w:val="000A7E99"/>
    <w:rsid w:val="000B6715"/>
    <w:rsid w:val="000B6818"/>
    <w:rsid w:val="000C066E"/>
    <w:rsid w:val="000C197A"/>
    <w:rsid w:val="000C78E9"/>
    <w:rsid w:val="000D098B"/>
    <w:rsid w:val="000D1CE5"/>
    <w:rsid w:val="000D382E"/>
    <w:rsid w:val="000D5EC3"/>
    <w:rsid w:val="000E0852"/>
    <w:rsid w:val="000E0888"/>
    <w:rsid w:val="000E38DD"/>
    <w:rsid w:val="000E3DC4"/>
    <w:rsid w:val="000E429B"/>
    <w:rsid w:val="000E51DF"/>
    <w:rsid w:val="000E5443"/>
    <w:rsid w:val="000E6D53"/>
    <w:rsid w:val="000E6DF9"/>
    <w:rsid w:val="000F21BC"/>
    <w:rsid w:val="000F3CC6"/>
    <w:rsid w:val="000F5827"/>
    <w:rsid w:val="000F5C0E"/>
    <w:rsid w:val="000F5DDD"/>
    <w:rsid w:val="000F5F06"/>
    <w:rsid w:val="000F6888"/>
    <w:rsid w:val="00102423"/>
    <w:rsid w:val="001028A8"/>
    <w:rsid w:val="00105BBE"/>
    <w:rsid w:val="00107F9C"/>
    <w:rsid w:val="001168A9"/>
    <w:rsid w:val="00116AFA"/>
    <w:rsid w:val="0012134D"/>
    <w:rsid w:val="00122C0C"/>
    <w:rsid w:val="0012318F"/>
    <w:rsid w:val="00123F49"/>
    <w:rsid w:val="00125008"/>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565"/>
    <w:rsid w:val="0014726A"/>
    <w:rsid w:val="001503DE"/>
    <w:rsid w:val="00151768"/>
    <w:rsid w:val="00153F17"/>
    <w:rsid w:val="00155A8C"/>
    <w:rsid w:val="00160A0E"/>
    <w:rsid w:val="00160AF1"/>
    <w:rsid w:val="001613D1"/>
    <w:rsid w:val="00162D37"/>
    <w:rsid w:val="00163F25"/>
    <w:rsid w:val="00164081"/>
    <w:rsid w:val="00164364"/>
    <w:rsid w:val="00166E11"/>
    <w:rsid w:val="00171999"/>
    <w:rsid w:val="00171D36"/>
    <w:rsid w:val="00172C00"/>
    <w:rsid w:val="00174E3D"/>
    <w:rsid w:val="00177D29"/>
    <w:rsid w:val="00177E9B"/>
    <w:rsid w:val="00180195"/>
    <w:rsid w:val="001810B6"/>
    <w:rsid w:val="00182377"/>
    <w:rsid w:val="00182804"/>
    <w:rsid w:val="00184755"/>
    <w:rsid w:val="00185702"/>
    <w:rsid w:val="0018680E"/>
    <w:rsid w:val="00186967"/>
    <w:rsid w:val="00187E2B"/>
    <w:rsid w:val="00190217"/>
    <w:rsid w:val="00193231"/>
    <w:rsid w:val="00194D69"/>
    <w:rsid w:val="001953DC"/>
    <w:rsid w:val="00195CAA"/>
    <w:rsid w:val="00195D7A"/>
    <w:rsid w:val="001A101B"/>
    <w:rsid w:val="001A1D40"/>
    <w:rsid w:val="001A1D63"/>
    <w:rsid w:val="001A2AB5"/>
    <w:rsid w:val="001A2B43"/>
    <w:rsid w:val="001A5D6F"/>
    <w:rsid w:val="001B164C"/>
    <w:rsid w:val="001B2C90"/>
    <w:rsid w:val="001B460D"/>
    <w:rsid w:val="001B474B"/>
    <w:rsid w:val="001B5ECD"/>
    <w:rsid w:val="001B6BC4"/>
    <w:rsid w:val="001B7A85"/>
    <w:rsid w:val="001B7CC2"/>
    <w:rsid w:val="001C2A59"/>
    <w:rsid w:val="001C386A"/>
    <w:rsid w:val="001C3883"/>
    <w:rsid w:val="001C4633"/>
    <w:rsid w:val="001C6159"/>
    <w:rsid w:val="001C7A51"/>
    <w:rsid w:val="001D3625"/>
    <w:rsid w:val="001D4417"/>
    <w:rsid w:val="001D5012"/>
    <w:rsid w:val="001E0112"/>
    <w:rsid w:val="001E2285"/>
    <w:rsid w:val="001E4150"/>
    <w:rsid w:val="001E51DF"/>
    <w:rsid w:val="001E72A7"/>
    <w:rsid w:val="001E7753"/>
    <w:rsid w:val="001F07F9"/>
    <w:rsid w:val="001F0E16"/>
    <w:rsid w:val="001F1871"/>
    <w:rsid w:val="001F2AA7"/>
    <w:rsid w:val="001F2BB0"/>
    <w:rsid w:val="001F33DD"/>
    <w:rsid w:val="0020160E"/>
    <w:rsid w:val="002040CD"/>
    <w:rsid w:val="00204FEF"/>
    <w:rsid w:val="002057AE"/>
    <w:rsid w:val="0020695B"/>
    <w:rsid w:val="00206CA9"/>
    <w:rsid w:val="00207F26"/>
    <w:rsid w:val="002100F4"/>
    <w:rsid w:val="002107ED"/>
    <w:rsid w:val="002136AD"/>
    <w:rsid w:val="00213DD5"/>
    <w:rsid w:val="00213EF1"/>
    <w:rsid w:val="00214764"/>
    <w:rsid w:val="00216658"/>
    <w:rsid w:val="00216AC1"/>
    <w:rsid w:val="002178B2"/>
    <w:rsid w:val="0022296A"/>
    <w:rsid w:val="0022417F"/>
    <w:rsid w:val="00230EBB"/>
    <w:rsid w:val="0023255D"/>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5434"/>
    <w:rsid w:val="002470E6"/>
    <w:rsid w:val="002501B3"/>
    <w:rsid w:val="0025094E"/>
    <w:rsid w:val="0025163E"/>
    <w:rsid w:val="00255829"/>
    <w:rsid w:val="002561B7"/>
    <w:rsid w:val="00256CA7"/>
    <w:rsid w:val="002617FC"/>
    <w:rsid w:val="00261D27"/>
    <w:rsid w:val="002626DB"/>
    <w:rsid w:val="00262C2C"/>
    <w:rsid w:val="002632AD"/>
    <w:rsid w:val="00263989"/>
    <w:rsid w:val="00263B40"/>
    <w:rsid w:val="00263C94"/>
    <w:rsid w:val="00263E21"/>
    <w:rsid w:val="00263F49"/>
    <w:rsid w:val="00263F7D"/>
    <w:rsid w:val="00265B0A"/>
    <w:rsid w:val="002663C6"/>
    <w:rsid w:val="00271800"/>
    <w:rsid w:val="002762D8"/>
    <w:rsid w:val="00277546"/>
    <w:rsid w:val="00280646"/>
    <w:rsid w:val="00280688"/>
    <w:rsid w:val="002809A1"/>
    <w:rsid w:val="00281AA7"/>
    <w:rsid w:val="00283C9C"/>
    <w:rsid w:val="00284D96"/>
    <w:rsid w:val="00291941"/>
    <w:rsid w:val="00294258"/>
    <w:rsid w:val="00294CBA"/>
    <w:rsid w:val="00296F37"/>
    <w:rsid w:val="00297252"/>
    <w:rsid w:val="002A10CF"/>
    <w:rsid w:val="002A17E4"/>
    <w:rsid w:val="002A32D0"/>
    <w:rsid w:val="002B120D"/>
    <w:rsid w:val="002B1D6B"/>
    <w:rsid w:val="002B1FEE"/>
    <w:rsid w:val="002B26AE"/>
    <w:rsid w:val="002B28D2"/>
    <w:rsid w:val="002B5323"/>
    <w:rsid w:val="002B710E"/>
    <w:rsid w:val="002C0A78"/>
    <w:rsid w:val="002C0C9D"/>
    <w:rsid w:val="002C1FB0"/>
    <w:rsid w:val="002C50E7"/>
    <w:rsid w:val="002C7D47"/>
    <w:rsid w:val="002D0E09"/>
    <w:rsid w:val="002D3D41"/>
    <w:rsid w:val="002D3EC5"/>
    <w:rsid w:val="002D4C12"/>
    <w:rsid w:val="002D5B52"/>
    <w:rsid w:val="002D627B"/>
    <w:rsid w:val="002D70D9"/>
    <w:rsid w:val="002E03B4"/>
    <w:rsid w:val="002E0A26"/>
    <w:rsid w:val="002E1C79"/>
    <w:rsid w:val="002E21AE"/>
    <w:rsid w:val="002E2711"/>
    <w:rsid w:val="002E4E87"/>
    <w:rsid w:val="002E583C"/>
    <w:rsid w:val="002E5877"/>
    <w:rsid w:val="002E6523"/>
    <w:rsid w:val="002F063B"/>
    <w:rsid w:val="002F34F5"/>
    <w:rsid w:val="002F70EF"/>
    <w:rsid w:val="00300C65"/>
    <w:rsid w:val="00301B68"/>
    <w:rsid w:val="00301FAA"/>
    <w:rsid w:val="00311130"/>
    <w:rsid w:val="0031129B"/>
    <w:rsid w:val="00314B0B"/>
    <w:rsid w:val="00314FF4"/>
    <w:rsid w:val="00316AB9"/>
    <w:rsid w:val="00322559"/>
    <w:rsid w:val="003227E9"/>
    <w:rsid w:val="00326257"/>
    <w:rsid w:val="00326B5B"/>
    <w:rsid w:val="00332525"/>
    <w:rsid w:val="00333EB5"/>
    <w:rsid w:val="003342E5"/>
    <w:rsid w:val="00334304"/>
    <w:rsid w:val="00334708"/>
    <w:rsid w:val="003350D3"/>
    <w:rsid w:val="00335867"/>
    <w:rsid w:val="003419A4"/>
    <w:rsid w:val="003423BF"/>
    <w:rsid w:val="00342FC2"/>
    <w:rsid w:val="003450C1"/>
    <w:rsid w:val="003504DC"/>
    <w:rsid w:val="003515EA"/>
    <w:rsid w:val="00354ED2"/>
    <w:rsid w:val="003602EC"/>
    <w:rsid w:val="00360D70"/>
    <w:rsid w:val="003611F4"/>
    <w:rsid w:val="003618A1"/>
    <w:rsid w:val="00361E81"/>
    <w:rsid w:val="00362505"/>
    <w:rsid w:val="00363015"/>
    <w:rsid w:val="0036515A"/>
    <w:rsid w:val="00366158"/>
    <w:rsid w:val="00372219"/>
    <w:rsid w:val="0037392F"/>
    <w:rsid w:val="00373ABF"/>
    <w:rsid w:val="003741C5"/>
    <w:rsid w:val="00375131"/>
    <w:rsid w:val="0037538E"/>
    <w:rsid w:val="00375AD4"/>
    <w:rsid w:val="003766E9"/>
    <w:rsid w:val="00376B8E"/>
    <w:rsid w:val="003772FE"/>
    <w:rsid w:val="00377628"/>
    <w:rsid w:val="003828AA"/>
    <w:rsid w:val="00383913"/>
    <w:rsid w:val="003841C3"/>
    <w:rsid w:val="003867E2"/>
    <w:rsid w:val="00386D60"/>
    <w:rsid w:val="00387035"/>
    <w:rsid w:val="00390227"/>
    <w:rsid w:val="003910BC"/>
    <w:rsid w:val="00391611"/>
    <w:rsid w:val="003929B1"/>
    <w:rsid w:val="00395FEE"/>
    <w:rsid w:val="003A110C"/>
    <w:rsid w:val="003A27F5"/>
    <w:rsid w:val="003A2BF3"/>
    <w:rsid w:val="003A43A4"/>
    <w:rsid w:val="003B09E9"/>
    <w:rsid w:val="003B1B94"/>
    <w:rsid w:val="003B5AC7"/>
    <w:rsid w:val="003B66B1"/>
    <w:rsid w:val="003B69FC"/>
    <w:rsid w:val="003C2187"/>
    <w:rsid w:val="003C26D2"/>
    <w:rsid w:val="003C272F"/>
    <w:rsid w:val="003C2992"/>
    <w:rsid w:val="003C46CD"/>
    <w:rsid w:val="003C51EE"/>
    <w:rsid w:val="003C69E7"/>
    <w:rsid w:val="003C7C59"/>
    <w:rsid w:val="003D053B"/>
    <w:rsid w:val="003D194D"/>
    <w:rsid w:val="003D1DBE"/>
    <w:rsid w:val="003D24C4"/>
    <w:rsid w:val="003D3E13"/>
    <w:rsid w:val="003D4465"/>
    <w:rsid w:val="003D4765"/>
    <w:rsid w:val="003D520A"/>
    <w:rsid w:val="003D76D1"/>
    <w:rsid w:val="003E0FBD"/>
    <w:rsid w:val="003E18C5"/>
    <w:rsid w:val="003E1AE5"/>
    <w:rsid w:val="003E1C9C"/>
    <w:rsid w:val="003E21B9"/>
    <w:rsid w:val="003E2510"/>
    <w:rsid w:val="003E31B4"/>
    <w:rsid w:val="003E4773"/>
    <w:rsid w:val="003E5D3E"/>
    <w:rsid w:val="003E648D"/>
    <w:rsid w:val="003E67CF"/>
    <w:rsid w:val="003F0C3C"/>
    <w:rsid w:val="003F0F83"/>
    <w:rsid w:val="003F0FE9"/>
    <w:rsid w:val="003F3219"/>
    <w:rsid w:val="003F4387"/>
    <w:rsid w:val="003F5168"/>
    <w:rsid w:val="003F6EF6"/>
    <w:rsid w:val="004033A4"/>
    <w:rsid w:val="004039DD"/>
    <w:rsid w:val="004051B3"/>
    <w:rsid w:val="00405FE5"/>
    <w:rsid w:val="004078A0"/>
    <w:rsid w:val="00407ACF"/>
    <w:rsid w:val="00410AB4"/>
    <w:rsid w:val="00411CBD"/>
    <w:rsid w:val="004122C9"/>
    <w:rsid w:val="00413604"/>
    <w:rsid w:val="00415460"/>
    <w:rsid w:val="00416593"/>
    <w:rsid w:val="0042299D"/>
    <w:rsid w:val="004236D5"/>
    <w:rsid w:val="004243D3"/>
    <w:rsid w:val="0042644F"/>
    <w:rsid w:val="00430DC6"/>
    <w:rsid w:val="00430EC3"/>
    <w:rsid w:val="004313B1"/>
    <w:rsid w:val="004314F2"/>
    <w:rsid w:val="0043560C"/>
    <w:rsid w:val="00435FF3"/>
    <w:rsid w:val="004420DD"/>
    <w:rsid w:val="004423F1"/>
    <w:rsid w:val="0044279F"/>
    <w:rsid w:val="004431DF"/>
    <w:rsid w:val="0044396E"/>
    <w:rsid w:val="00445747"/>
    <w:rsid w:val="00446234"/>
    <w:rsid w:val="0044717A"/>
    <w:rsid w:val="0044723D"/>
    <w:rsid w:val="00450BC9"/>
    <w:rsid w:val="004535D1"/>
    <w:rsid w:val="00454818"/>
    <w:rsid w:val="00454C6D"/>
    <w:rsid w:val="00456B8D"/>
    <w:rsid w:val="00456CB5"/>
    <w:rsid w:val="00463204"/>
    <w:rsid w:val="0046503C"/>
    <w:rsid w:val="00465645"/>
    <w:rsid w:val="00465A83"/>
    <w:rsid w:val="004665DF"/>
    <w:rsid w:val="00466A6E"/>
    <w:rsid w:val="00466E5B"/>
    <w:rsid w:val="00466EB6"/>
    <w:rsid w:val="00467965"/>
    <w:rsid w:val="0047129C"/>
    <w:rsid w:val="004727B3"/>
    <w:rsid w:val="00473235"/>
    <w:rsid w:val="004744E1"/>
    <w:rsid w:val="00474964"/>
    <w:rsid w:val="00474BB9"/>
    <w:rsid w:val="00474C4A"/>
    <w:rsid w:val="00477441"/>
    <w:rsid w:val="00480E9D"/>
    <w:rsid w:val="00482AEC"/>
    <w:rsid w:val="00482B0D"/>
    <w:rsid w:val="00483A67"/>
    <w:rsid w:val="00483EE3"/>
    <w:rsid w:val="00484165"/>
    <w:rsid w:val="0048417C"/>
    <w:rsid w:val="004848CA"/>
    <w:rsid w:val="00487840"/>
    <w:rsid w:val="0048796F"/>
    <w:rsid w:val="0049072F"/>
    <w:rsid w:val="004931BF"/>
    <w:rsid w:val="00493A0D"/>
    <w:rsid w:val="004942F8"/>
    <w:rsid w:val="00495F05"/>
    <w:rsid w:val="00496E66"/>
    <w:rsid w:val="00497305"/>
    <w:rsid w:val="00497D36"/>
    <w:rsid w:val="004A1112"/>
    <w:rsid w:val="004A1A2D"/>
    <w:rsid w:val="004A2AD6"/>
    <w:rsid w:val="004A2D46"/>
    <w:rsid w:val="004A35CA"/>
    <w:rsid w:val="004A4BEB"/>
    <w:rsid w:val="004A5CC9"/>
    <w:rsid w:val="004B03B6"/>
    <w:rsid w:val="004B164B"/>
    <w:rsid w:val="004B44B3"/>
    <w:rsid w:val="004B5817"/>
    <w:rsid w:val="004B5D7C"/>
    <w:rsid w:val="004B5FC0"/>
    <w:rsid w:val="004B64F5"/>
    <w:rsid w:val="004B6EFC"/>
    <w:rsid w:val="004B7EFA"/>
    <w:rsid w:val="004C1730"/>
    <w:rsid w:val="004C196C"/>
    <w:rsid w:val="004C3505"/>
    <w:rsid w:val="004C43CE"/>
    <w:rsid w:val="004C6363"/>
    <w:rsid w:val="004D35B9"/>
    <w:rsid w:val="004D4459"/>
    <w:rsid w:val="004D4FB3"/>
    <w:rsid w:val="004D6F0C"/>
    <w:rsid w:val="004D6F4D"/>
    <w:rsid w:val="004E0FD1"/>
    <w:rsid w:val="004E2B3E"/>
    <w:rsid w:val="004E3E4E"/>
    <w:rsid w:val="004E51AD"/>
    <w:rsid w:val="004E5B1B"/>
    <w:rsid w:val="004E6042"/>
    <w:rsid w:val="004E6C4F"/>
    <w:rsid w:val="004F075A"/>
    <w:rsid w:val="004F5135"/>
    <w:rsid w:val="004F6011"/>
    <w:rsid w:val="004F6A33"/>
    <w:rsid w:val="004F7C58"/>
    <w:rsid w:val="004F7CFC"/>
    <w:rsid w:val="005070F3"/>
    <w:rsid w:val="0051601E"/>
    <w:rsid w:val="00517679"/>
    <w:rsid w:val="0052136C"/>
    <w:rsid w:val="00524B9E"/>
    <w:rsid w:val="00525F7D"/>
    <w:rsid w:val="00527597"/>
    <w:rsid w:val="0053007A"/>
    <w:rsid w:val="00531B74"/>
    <w:rsid w:val="00532193"/>
    <w:rsid w:val="0053407C"/>
    <w:rsid w:val="00534EB3"/>
    <w:rsid w:val="00535BE8"/>
    <w:rsid w:val="00536695"/>
    <w:rsid w:val="005374DD"/>
    <w:rsid w:val="005405F4"/>
    <w:rsid w:val="00540CCC"/>
    <w:rsid w:val="00540EEE"/>
    <w:rsid w:val="005429F8"/>
    <w:rsid w:val="00542D0C"/>
    <w:rsid w:val="00543159"/>
    <w:rsid w:val="0054647B"/>
    <w:rsid w:val="0054760E"/>
    <w:rsid w:val="00552358"/>
    <w:rsid w:val="00554AC8"/>
    <w:rsid w:val="00554B4B"/>
    <w:rsid w:val="0056070C"/>
    <w:rsid w:val="005614BC"/>
    <w:rsid w:val="00564592"/>
    <w:rsid w:val="0057208B"/>
    <w:rsid w:val="00572FA4"/>
    <w:rsid w:val="005748B7"/>
    <w:rsid w:val="00575D0A"/>
    <w:rsid w:val="00576C2F"/>
    <w:rsid w:val="00577548"/>
    <w:rsid w:val="005809D6"/>
    <w:rsid w:val="00582722"/>
    <w:rsid w:val="00582A33"/>
    <w:rsid w:val="00583628"/>
    <w:rsid w:val="00585ED8"/>
    <w:rsid w:val="00586DC0"/>
    <w:rsid w:val="00591545"/>
    <w:rsid w:val="00592730"/>
    <w:rsid w:val="005960CB"/>
    <w:rsid w:val="005A501A"/>
    <w:rsid w:val="005A51FC"/>
    <w:rsid w:val="005A54E2"/>
    <w:rsid w:val="005A5DFB"/>
    <w:rsid w:val="005A720B"/>
    <w:rsid w:val="005A794E"/>
    <w:rsid w:val="005A7AC5"/>
    <w:rsid w:val="005B00E7"/>
    <w:rsid w:val="005B176D"/>
    <w:rsid w:val="005B185D"/>
    <w:rsid w:val="005B259E"/>
    <w:rsid w:val="005B2EF5"/>
    <w:rsid w:val="005B30E9"/>
    <w:rsid w:val="005B479A"/>
    <w:rsid w:val="005B5907"/>
    <w:rsid w:val="005B72B0"/>
    <w:rsid w:val="005C1256"/>
    <w:rsid w:val="005C2AD2"/>
    <w:rsid w:val="005C5211"/>
    <w:rsid w:val="005C5DC2"/>
    <w:rsid w:val="005C7DF6"/>
    <w:rsid w:val="005D0A32"/>
    <w:rsid w:val="005D2886"/>
    <w:rsid w:val="005D32F7"/>
    <w:rsid w:val="005D3860"/>
    <w:rsid w:val="005D564D"/>
    <w:rsid w:val="005D57DA"/>
    <w:rsid w:val="005D69F5"/>
    <w:rsid w:val="005D6A86"/>
    <w:rsid w:val="005D6E1F"/>
    <w:rsid w:val="005E0D21"/>
    <w:rsid w:val="005E1088"/>
    <w:rsid w:val="005E10E3"/>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32E"/>
    <w:rsid w:val="00610A9E"/>
    <w:rsid w:val="00610DF7"/>
    <w:rsid w:val="006114BE"/>
    <w:rsid w:val="00613CC3"/>
    <w:rsid w:val="00613F48"/>
    <w:rsid w:val="006149B7"/>
    <w:rsid w:val="00614D19"/>
    <w:rsid w:val="00614FA6"/>
    <w:rsid w:val="006156E2"/>
    <w:rsid w:val="00616CFB"/>
    <w:rsid w:val="006224C8"/>
    <w:rsid w:val="006243CB"/>
    <w:rsid w:val="0062450C"/>
    <w:rsid w:val="006267DF"/>
    <w:rsid w:val="00630555"/>
    <w:rsid w:val="00631D50"/>
    <w:rsid w:val="00633CD5"/>
    <w:rsid w:val="00633E28"/>
    <w:rsid w:val="00635697"/>
    <w:rsid w:val="00636739"/>
    <w:rsid w:val="006372ED"/>
    <w:rsid w:val="006376BD"/>
    <w:rsid w:val="00637882"/>
    <w:rsid w:val="00637E78"/>
    <w:rsid w:val="00637FE4"/>
    <w:rsid w:val="00640638"/>
    <w:rsid w:val="006411DF"/>
    <w:rsid w:val="006437D0"/>
    <w:rsid w:val="00644E07"/>
    <w:rsid w:val="00645C79"/>
    <w:rsid w:val="00645F9E"/>
    <w:rsid w:val="00647C20"/>
    <w:rsid w:val="00650356"/>
    <w:rsid w:val="006505C6"/>
    <w:rsid w:val="00650F66"/>
    <w:rsid w:val="00651686"/>
    <w:rsid w:val="006519DC"/>
    <w:rsid w:val="00653A63"/>
    <w:rsid w:val="00653F30"/>
    <w:rsid w:val="00654930"/>
    <w:rsid w:val="00657E37"/>
    <w:rsid w:val="006600CE"/>
    <w:rsid w:val="00662F77"/>
    <w:rsid w:val="0066504F"/>
    <w:rsid w:val="0066613D"/>
    <w:rsid w:val="00666722"/>
    <w:rsid w:val="0066737E"/>
    <w:rsid w:val="006717C7"/>
    <w:rsid w:val="006722F7"/>
    <w:rsid w:val="00675873"/>
    <w:rsid w:val="00676186"/>
    <w:rsid w:val="00676FE3"/>
    <w:rsid w:val="00677DA0"/>
    <w:rsid w:val="00681716"/>
    <w:rsid w:val="0068688A"/>
    <w:rsid w:val="00691B68"/>
    <w:rsid w:val="006935C9"/>
    <w:rsid w:val="00693ED3"/>
    <w:rsid w:val="00694A92"/>
    <w:rsid w:val="00695399"/>
    <w:rsid w:val="00695899"/>
    <w:rsid w:val="00696953"/>
    <w:rsid w:val="006A0217"/>
    <w:rsid w:val="006A1282"/>
    <w:rsid w:val="006A18E6"/>
    <w:rsid w:val="006A1B58"/>
    <w:rsid w:val="006A2EDF"/>
    <w:rsid w:val="006A37F5"/>
    <w:rsid w:val="006A5A48"/>
    <w:rsid w:val="006A5AAF"/>
    <w:rsid w:val="006A67EC"/>
    <w:rsid w:val="006A7065"/>
    <w:rsid w:val="006B0382"/>
    <w:rsid w:val="006B24FF"/>
    <w:rsid w:val="006B2F9D"/>
    <w:rsid w:val="006B4224"/>
    <w:rsid w:val="006B4378"/>
    <w:rsid w:val="006B6CBA"/>
    <w:rsid w:val="006B6DEB"/>
    <w:rsid w:val="006B723A"/>
    <w:rsid w:val="006C2020"/>
    <w:rsid w:val="006C2120"/>
    <w:rsid w:val="006C40B6"/>
    <w:rsid w:val="006C5866"/>
    <w:rsid w:val="006C5FC7"/>
    <w:rsid w:val="006C6233"/>
    <w:rsid w:val="006C6DE3"/>
    <w:rsid w:val="006C7363"/>
    <w:rsid w:val="006C7789"/>
    <w:rsid w:val="006D16E8"/>
    <w:rsid w:val="006D2583"/>
    <w:rsid w:val="006D3A80"/>
    <w:rsid w:val="006D666B"/>
    <w:rsid w:val="006E00E5"/>
    <w:rsid w:val="006E262F"/>
    <w:rsid w:val="006E306A"/>
    <w:rsid w:val="006E32DD"/>
    <w:rsid w:val="006E5E46"/>
    <w:rsid w:val="006E69FA"/>
    <w:rsid w:val="006F43BD"/>
    <w:rsid w:val="006F6487"/>
    <w:rsid w:val="00701F87"/>
    <w:rsid w:val="007022DC"/>
    <w:rsid w:val="0070437F"/>
    <w:rsid w:val="00707EC5"/>
    <w:rsid w:val="007104BC"/>
    <w:rsid w:val="0071156A"/>
    <w:rsid w:val="007129CA"/>
    <w:rsid w:val="007130F6"/>
    <w:rsid w:val="00713BB5"/>
    <w:rsid w:val="00714366"/>
    <w:rsid w:val="00716DA6"/>
    <w:rsid w:val="00717F2B"/>
    <w:rsid w:val="00720612"/>
    <w:rsid w:val="00722527"/>
    <w:rsid w:val="00724CDF"/>
    <w:rsid w:val="007279EB"/>
    <w:rsid w:val="00732CAA"/>
    <w:rsid w:val="00735520"/>
    <w:rsid w:val="00736AF1"/>
    <w:rsid w:val="0073704A"/>
    <w:rsid w:val="00737BD1"/>
    <w:rsid w:val="00740521"/>
    <w:rsid w:val="00740B7E"/>
    <w:rsid w:val="007413F3"/>
    <w:rsid w:val="00741AAB"/>
    <w:rsid w:val="00744654"/>
    <w:rsid w:val="00750DE6"/>
    <w:rsid w:val="00752351"/>
    <w:rsid w:val="007548E6"/>
    <w:rsid w:val="00754969"/>
    <w:rsid w:val="00756B9F"/>
    <w:rsid w:val="00761A36"/>
    <w:rsid w:val="00761B23"/>
    <w:rsid w:val="00762A5C"/>
    <w:rsid w:val="00764AA7"/>
    <w:rsid w:val="007653FD"/>
    <w:rsid w:val="007655F9"/>
    <w:rsid w:val="00765B38"/>
    <w:rsid w:val="00771F7E"/>
    <w:rsid w:val="0077291A"/>
    <w:rsid w:val="00773F7D"/>
    <w:rsid w:val="007761F5"/>
    <w:rsid w:val="007762DA"/>
    <w:rsid w:val="00776D3F"/>
    <w:rsid w:val="00777AE4"/>
    <w:rsid w:val="00780FB6"/>
    <w:rsid w:val="007825A1"/>
    <w:rsid w:val="0078301E"/>
    <w:rsid w:val="007860E6"/>
    <w:rsid w:val="007867B3"/>
    <w:rsid w:val="00790370"/>
    <w:rsid w:val="00790828"/>
    <w:rsid w:val="0079126D"/>
    <w:rsid w:val="00791280"/>
    <w:rsid w:val="00791CFD"/>
    <w:rsid w:val="0079449D"/>
    <w:rsid w:val="00797BBE"/>
    <w:rsid w:val="00797C74"/>
    <w:rsid w:val="00797C7E"/>
    <w:rsid w:val="007A12D7"/>
    <w:rsid w:val="007A3D48"/>
    <w:rsid w:val="007A4822"/>
    <w:rsid w:val="007A6FAB"/>
    <w:rsid w:val="007B2943"/>
    <w:rsid w:val="007B335F"/>
    <w:rsid w:val="007B3B0D"/>
    <w:rsid w:val="007B3CB1"/>
    <w:rsid w:val="007B3F77"/>
    <w:rsid w:val="007B5F42"/>
    <w:rsid w:val="007C0C6E"/>
    <w:rsid w:val="007C4C54"/>
    <w:rsid w:val="007D00F2"/>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59A3"/>
    <w:rsid w:val="00815C50"/>
    <w:rsid w:val="00825366"/>
    <w:rsid w:val="00830D34"/>
    <w:rsid w:val="008367E9"/>
    <w:rsid w:val="00837B0F"/>
    <w:rsid w:val="00841478"/>
    <w:rsid w:val="00841804"/>
    <w:rsid w:val="0084684D"/>
    <w:rsid w:val="00850FA2"/>
    <w:rsid w:val="00852E23"/>
    <w:rsid w:val="00853187"/>
    <w:rsid w:val="00855DFE"/>
    <w:rsid w:val="008609F1"/>
    <w:rsid w:val="008616D5"/>
    <w:rsid w:val="00862EB8"/>
    <w:rsid w:val="00863233"/>
    <w:rsid w:val="00870903"/>
    <w:rsid w:val="00874BB9"/>
    <w:rsid w:val="00876169"/>
    <w:rsid w:val="00877593"/>
    <w:rsid w:val="00877BCD"/>
    <w:rsid w:val="00880DB2"/>
    <w:rsid w:val="00882011"/>
    <w:rsid w:val="00884F66"/>
    <w:rsid w:val="0088759D"/>
    <w:rsid w:val="00887675"/>
    <w:rsid w:val="00890460"/>
    <w:rsid w:val="00890984"/>
    <w:rsid w:val="00890BB2"/>
    <w:rsid w:val="00893E05"/>
    <w:rsid w:val="008944F0"/>
    <w:rsid w:val="00897A3B"/>
    <w:rsid w:val="00897AE3"/>
    <w:rsid w:val="008A1C9C"/>
    <w:rsid w:val="008A46BE"/>
    <w:rsid w:val="008A7B5D"/>
    <w:rsid w:val="008B5482"/>
    <w:rsid w:val="008B5E6B"/>
    <w:rsid w:val="008B5EDE"/>
    <w:rsid w:val="008B67CF"/>
    <w:rsid w:val="008C1C4B"/>
    <w:rsid w:val="008C2356"/>
    <w:rsid w:val="008C44EF"/>
    <w:rsid w:val="008C4F8E"/>
    <w:rsid w:val="008C51E7"/>
    <w:rsid w:val="008C736C"/>
    <w:rsid w:val="008D031A"/>
    <w:rsid w:val="008D2A22"/>
    <w:rsid w:val="008D3163"/>
    <w:rsid w:val="008D57DA"/>
    <w:rsid w:val="008D6BBB"/>
    <w:rsid w:val="008D726E"/>
    <w:rsid w:val="008E03DE"/>
    <w:rsid w:val="008E05D6"/>
    <w:rsid w:val="008E0BD5"/>
    <w:rsid w:val="008E1641"/>
    <w:rsid w:val="008E209A"/>
    <w:rsid w:val="008E34D7"/>
    <w:rsid w:val="008E3CA4"/>
    <w:rsid w:val="008E5F09"/>
    <w:rsid w:val="008F35A5"/>
    <w:rsid w:val="008F3D87"/>
    <w:rsid w:val="008F4E35"/>
    <w:rsid w:val="008F5AAB"/>
    <w:rsid w:val="009046B0"/>
    <w:rsid w:val="00907559"/>
    <w:rsid w:val="00910185"/>
    <w:rsid w:val="009104EA"/>
    <w:rsid w:val="00913285"/>
    <w:rsid w:val="009137C3"/>
    <w:rsid w:val="009203C2"/>
    <w:rsid w:val="00920DEB"/>
    <w:rsid w:val="00920EF6"/>
    <w:rsid w:val="009213D9"/>
    <w:rsid w:val="00923E46"/>
    <w:rsid w:val="0092543D"/>
    <w:rsid w:val="00930E7C"/>
    <w:rsid w:val="00931676"/>
    <w:rsid w:val="00932758"/>
    <w:rsid w:val="009334AB"/>
    <w:rsid w:val="00933D55"/>
    <w:rsid w:val="00934DDA"/>
    <w:rsid w:val="00936D88"/>
    <w:rsid w:val="0093703B"/>
    <w:rsid w:val="00941317"/>
    <w:rsid w:val="0094408C"/>
    <w:rsid w:val="009455C8"/>
    <w:rsid w:val="00945BA1"/>
    <w:rsid w:val="00946E6A"/>
    <w:rsid w:val="009522C7"/>
    <w:rsid w:val="0095250F"/>
    <w:rsid w:val="00952D5B"/>
    <w:rsid w:val="00955D58"/>
    <w:rsid w:val="00955F77"/>
    <w:rsid w:val="0096151A"/>
    <w:rsid w:val="00963277"/>
    <w:rsid w:val="00963933"/>
    <w:rsid w:val="0096540E"/>
    <w:rsid w:val="0096649E"/>
    <w:rsid w:val="00966FE1"/>
    <w:rsid w:val="009673F1"/>
    <w:rsid w:val="00967C87"/>
    <w:rsid w:val="00967C95"/>
    <w:rsid w:val="00971171"/>
    <w:rsid w:val="00971ABC"/>
    <w:rsid w:val="00972EBA"/>
    <w:rsid w:val="0097656F"/>
    <w:rsid w:val="00977C5D"/>
    <w:rsid w:val="00980683"/>
    <w:rsid w:val="0098099B"/>
    <w:rsid w:val="0098121A"/>
    <w:rsid w:val="0098146F"/>
    <w:rsid w:val="00981C9F"/>
    <w:rsid w:val="00982BE4"/>
    <w:rsid w:val="009844C2"/>
    <w:rsid w:val="00984D4D"/>
    <w:rsid w:val="0098555F"/>
    <w:rsid w:val="009865BA"/>
    <w:rsid w:val="00990F0B"/>
    <w:rsid w:val="009930B7"/>
    <w:rsid w:val="009935C0"/>
    <w:rsid w:val="009939B3"/>
    <w:rsid w:val="00993F9F"/>
    <w:rsid w:val="0099407D"/>
    <w:rsid w:val="009955AB"/>
    <w:rsid w:val="00995B86"/>
    <w:rsid w:val="009963B9"/>
    <w:rsid w:val="00996D3F"/>
    <w:rsid w:val="009A141E"/>
    <w:rsid w:val="009A2626"/>
    <w:rsid w:val="009A372B"/>
    <w:rsid w:val="009A4410"/>
    <w:rsid w:val="009A4829"/>
    <w:rsid w:val="009A6705"/>
    <w:rsid w:val="009A75BB"/>
    <w:rsid w:val="009A7992"/>
    <w:rsid w:val="009A7ABF"/>
    <w:rsid w:val="009B0992"/>
    <w:rsid w:val="009B1760"/>
    <w:rsid w:val="009B25A0"/>
    <w:rsid w:val="009B3DE5"/>
    <w:rsid w:val="009B7277"/>
    <w:rsid w:val="009B79A1"/>
    <w:rsid w:val="009C4657"/>
    <w:rsid w:val="009C6C0C"/>
    <w:rsid w:val="009C77CC"/>
    <w:rsid w:val="009D0DF5"/>
    <w:rsid w:val="009D3FA5"/>
    <w:rsid w:val="009D773C"/>
    <w:rsid w:val="009D7808"/>
    <w:rsid w:val="009D7BE2"/>
    <w:rsid w:val="009E2818"/>
    <w:rsid w:val="009F0AA7"/>
    <w:rsid w:val="009F157D"/>
    <w:rsid w:val="009F213E"/>
    <w:rsid w:val="009F2857"/>
    <w:rsid w:val="009F5A2B"/>
    <w:rsid w:val="009F60BA"/>
    <w:rsid w:val="009F638E"/>
    <w:rsid w:val="009F770E"/>
    <w:rsid w:val="00A0062C"/>
    <w:rsid w:val="00A056A2"/>
    <w:rsid w:val="00A056EA"/>
    <w:rsid w:val="00A07518"/>
    <w:rsid w:val="00A07C2D"/>
    <w:rsid w:val="00A11090"/>
    <w:rsid w:val="00A123F0"/>
    <w:rsid w:val="00A128FA"/>
    <w:rsid w:val="00A12F33"/>
    <w:rsid w:val="00A15437"/>
    <w:rsid w:val="00A15638"/>
    <w:rsid w:val="00A20233"/>
    <w:rsid w:val="00A208CA"/>
    <w:rsid w:val="00A21676"/>
    <w:rsid w:val="00A23316"/>
    <w:rsid w:val="00A24040"/>
    <w:rsid w:val="00A253E3"/>
    <w:rsid w:val="00A27211"/>
    <w:rsid w:val="00A27548"/>
    <w:rsid w:val="00A27777"/>
    <w:rsid w:val="00A31A3D"/>
    <w:rsid w:val="00A32873"/>
    <w:rsid w:val="00A336CA"/>
    <w:rsid w:val="00A34EFB"/>
    <w:rsid w:val="00A379F5"/>
    <w:rsid w:val="00A37E83"/>
    <w:rsid w:val="00A40EF2"/>
    <w:rsid w:val="00A4177F"/>
    <w:rsid w:val="00A43C4E"/>
    <w:rsid w:val="00A45E85"/>
    <w:rsid w:val="00A502B9"/>
    <w:rsid w:val="00A52C76"/>
    <w:rsid w:val="00A530D1"/>
    <w:rsid w:val="00A5575C"/>
    <w:rsid w:val="00A561F7"/>
    <w:rsid w:val="00A62921"/>
    <w:rsid w:val="00A6381D"/>
    <w:rsid w:val="00A64610"/>
    <w:rsid w:val="00A70D66"/>
    <w:rsid w:val="00A7106D"/>
    <w:rsid w:val="00A7142B"/>
    <w:rsid w:val="00A740E5"/>
    <w:rsid w:val="00A746C2"/>
    <w:rsid w:val="00A752BF"/>
    <w:rsid w:val="00A75F9A"/>
    <w:rsid w:val="00A802E3"/>
    <w:rsid w:val="00A81529"/>
    <w:rsid w:val="00A83467"/>
    <w:rsid w:val="00A84FDE"/>
    <w:rsid w:val="00A8543B"/>
    <w:rsid w:val="00A86CB2"/>
    <w:rsid w:val="00A876BC"/>
    <w:rsid w:val="00A90ACA"/>
    <w:rsid w:val="00A921F7"/>
    <w:rsid w:val="00A93BD4"/>
    <w:rsid w:val="00A94A8B"/>
    <w:rsid w:val="00A950F6"/>
    <w:rsid w:val="00A9604E"/>
    <w:rsid w:val="00A964D7"/>
    <w:rsid w:val="00A9671E"/>
    <w:rsid w:val="00A96BA2"/>
    <w:rsid w:val="00AA036B"/>
    <w:rsid w:val="00AA053F"/>
    <w:rsid w:val="00AA09A4"/>
    <w:rsid w:val="00AA2C8C"/>
    <w:rsid w:val="00AB0535"/>
    <w:rsid w:val="00AB070E"/>
    <w:rsid w:val="00AB330C"/>
    <w:rsid w:val="00AB3468"/>
    <w:rsid w:val="00AB4E6D"/>
    <w:rsid w:val="00AB511E"/>
    <w:rsid w:val="00AB5B21"/>
    <w:rsid w:val="00AB5E0D"/>
    <w:rsid w:val="00AB6DCA"/>
    <w:rsid w:val="00AC0D12"/>
    <w:rsid w:val="00AC11F6"/>
    <w:rsid w:val="00AC1385"/>
    <w:rsid w:val="00AC4D70"/>
    <w:rsid w:val="00AC5B95"/>
    <w:rsid w:val="00AC7351"/>
    <w:rsid w:val="00AC7F83"/>
    <w:rsid w:val="00AD18C6"/>
    <w:rsid w:val="00AD6554"/>
    <w:rsid w:val="00AD6AE5"/>
    <w:rsid w:val="00AE0A6C"/>
    <w:rsid w:val="00AE26D4"/>
    <w:rsid w:val="00AE53B9"/>
    <w:rsid w:val="00AE729F"/>
    <w:rsid w:val="00AF00F6"/>
    <w:rsid w:val="00AF3F91"/>
    <w:rsid w:val="00AF45AC"/>
    <w:rsid w:val="00AF5864"/>
    <w:rsid w:val="00B01327"/>
    <w:rsid w:val="00B01820"/>
    <w:rsid w:val="00B02510"/>
    <w:rsid w:val="00B03C72"/>
    <w:rsid w:val="00B05EB2"/>
    <w:rsid w:val="00B0630B"/>
    <w:rsid w:val="00B10544"/>
    <w:rsid w:val="00B105DF"/>
    <w:rsid w:val="00B106C9"/>
    <w:rsid w:val="00B13D61"/>
    <w:rsid w:val="00B14F90"/>
    <w:rsid w:val="00B15EA6"/>
    <w:rsid w:val="00B16EE3"/>
    <w:rsid w:val="00B20363"/>
    <w:rsid w:val="00B229AD"/>
    <w:rsid w:val="00B25D49"/>
    <w:rsid w:val="00B26535"/>
    <w:rsid w:val="00B26610"/>
    <w:rsid w:val="00B266BD"/>
    <w:rsid w:val="00B271F9"/>
    <w:rsid w:val="00B27274"/>
    <w:rsid w:val="00B27912"/>
    <w:rsid w:val="00B30E02"/>
    <w:rsid w:val="00B32311"/>
    <w:rsid w:val="00B324B0"/>
    <w:rsid w:val="00B34499"/>
    <w:rsid w:val="00B35306"/>
    <w:rsid w:val="00B35443"/>
    <w:rsid w:val="00B35825"/>
    <w:rsid w:val="00B3795B"/>
    <w:rsid w:val="00B37D43"/>
    <w:rsid w:val="00B40C1D"/>
    <w:rsid w:val="00B43CD5"/>
    <w:rsid w:val="00B54643"/>
    <w:rsid w:val="00B60F05"/>
    <w:rsid w:val="00B61E5D"/>
    <w:rsid w:val="00B65D39"/>
    <w:rsid w:val="00B666A5"/>
    <w:rsid w:val="00B71225"/>
    <w:rsid w:val="00B72200"/>
    <w:rsid w:val="00B72B0D"/>
    <w:rsid w:val="00B74000"/>
    <w:rsid w:val="00B742E6"/>
    <w:rsid w:val="00B74754"/>
    <w:rsid w:val="00B74AA7"/>
    <w:rsid w:val="00B750AE"/>
    <w:rsid w:val="00B800FD"/>
    <w:rsid w:val="00B812CF"/>
    <w:rsid w:val="00B81703"/>
    <w:rsid w:val="00B8246B"/>
    <w:rsid w:val="00B90923"/>
    <w:rsid w:val="00B91F24"/>
    <w:rsid w:val="00B922BF"/>
    <w:rsid w:val="00B93DA8"/>
    <w:rsid w:val="00B94FBB"/>
    <w:rsid w:val="00B973EC"/>
    <w:rsid w:val="00B975B4"/>
    <w:rsid w:val="00B9783C"/>
    <w:rsid w:val="00B97DFC"/>
    <w:rsid w:val="00BA078F"/>
    <w:rsid w:val="00BA14A3"/>
    <w:rsid w:val="00BA40B2"/>
    <w:rsid w:val="00BA4B25"/>
    <w:rsid w:val="00BA762B"/>
    <w:rsid w:val="00BB1540"/>
    <w:rsid w:val="00BB1768"/>
    <w:rsid w:val="00BB4322"/>
    <w:rsid w:val="00BB6654"/>
    <w:rsid w:val="00BB7A7E"/>
    <w:rsid w:val="00BC0425"/>
    <w:rsid w:val="00BC0C3C"/>
    <w:rsid w:val="00BC1232"/>
    <w:rsid w:val="00BC1825"/>
    <w:rsid w:val="00BC18E7"/>
    <w:rsid w:val="00BC2D64"/>
    <w:rsid w:val="00BC30BD"/>
    <w:rsid w:val="00BC6076"/>
    <w:rsid w:val="00BC6C71"/>
    <w:rsid w:val="00BC75F5"/>
    <w:rsid w:val="00BD001A"/>
    <w:rsid w:val="00BD032D"/>
    <w:rsid w:val="00BD2DCA"/>
    <w:rsid w:val="00BD3FC6"/>
    <w:rsid w:val="00BD5DEF"/>
    <w:rsid w:val="00BD5FB1"/>
    <w:rsid w:val="00BD6B88"/>
    <w:rsid w:val="00BD7A61"/>
    <w:rsid w:val="00BE17E3"/>
    <w:rsid w:val="00BE2B48"/>
    <w:rsid w:val="00BE4372"/>
    <w:rsid w:val="00BE55A7"/>
    <w:rsid w:val="00BE5E9F"/>
    <w:rsid w:val="00BE6316"/>
    <w:rsid w:val="00BF1A02"/>
    <w:rsid w:val="00BF1BF0"/>
    <w:rsid w:val="00BF206A"/>
    <w:rsid w:val="00BF24F6"/>
    <w:rsid w:val="00BF3858"/>
    <w:rsid w:val="00BF3CAE"/>
    <w:rsid w:val="00BF423F"/>
    <w:rsid w:val="00BF5DED"/>
    <w:rsid w:val="00BF61F4"/>
    <w:rsid w:val="00BF7601"/>
    <w:rsid w:val="00BF7695"/>
    <w:rsid w:val="00BF770A"/>
    <w:rsid w:val="00C003CE"/>
    <w:rsid w:val="00C017C0"/>
    <w:rsid w:val="00C04A82"/>
    <w:rsid w:val="00C06D95"/>
    <w:rsid w:val="00C10AAD"/>
    <w:rsid w:val="00C11735"/>
    <w:rsid w:val="00C1281B"/>
    <w:rsid w:val="00C17D90"/>
    <w:rsid w:val="00C20779"/>
    <w:rsid w:val="00C23356"/>
    <w:rsid w:val="00C237CA"/>
    <w:rsid w:val="00C23A75"/>
    <w:rsid w:val="00C23EF6"/>
    <w:rsid w:val="00C240FA"/>
    <w:rsid w:val="00C249EE"/>
    <w:rsid w:val="00C30B83"/>
    <w:rsid w:val="00C32ADB"/>
    <w:rsid w:val="00C33441"/>
    <w:rsid w:val="00C34239"/>
    <w:rsid w:val="00C3509C"/>
    <w:rsid w:val="00C356AD"/>
    <w:rsid w:val="00C430C4"/>
    <w:rsid w:val="00C432EF"/>
    <w:rsid w:val="00C45528"/>
    <w:rsid w:val="00C46244"/>
    <w:rsid w:val="00C470CB"/>
    <w:rsid w:val="00C51070"/>
    <w:rsid w:val="00C52ACA"/>
    <w:rsid w:val="00C52B44"/>
    <w:rsid w:val="00C543D1"/>
    <w:rsid w:val="00C56289"/>
    <w:rsid w:val="00C57081"/>
    <w:rsid w:val="00C57822"/>
    <w:rsid w:val="00C60175"/>
    <w:rsid w:val="00C60582"/>
    <w:rsid w:val="00C63AF3"/>
    <w:rsid w:val="00C65C7D"/>
    <w:rsid w:val="00C669CA"/>
    <w:rsid w:val="00C67C87"/>
    <w:rsid w:val="00C67CAC"/>
    <w:rsid w:val="00C72405"/>
    <w:rsid w:val="00C725B5"/>
    <w:rsid w:val="00C72DE8"/>
    <w:rsid w:val="00C739C7"/>
    <w:rsid w:val="00C74440"/>
    <w:rsid w:val="00C74C09"/>
    <w:rsid w:val="00C75064"/>
    <w:rsid w:val="00C758DC"/>
    <w:rsid w:val="00C763E9"/>
    <w:rsid w:val="00C81F88"/>
    <w:rsid w:val="00C82D9E"/>
    <w:rsid w:val="00C85004"/>
    <w:rsid w:val="00C861A7"/>
    <w:rsid w:val="00C87527"/>
    <w:rsid w:val="00C90AE1"/>
    <w:rsid w:val="00C90ECA"/>
    <w:rsid w:val="00C91202"/>
    <w:rsid w:val="00C94B41"/>
    <w:rsid w:val="00C9593C"/>
    <w:rsid w:val="00C95FDB"/>
    <w:rsid w:val="00C96C08"/>
    <w:rsid w:val="00CA0142"/>
    <w:rsid w:val="00CA457F"/>
    <w:rsid w:val="00CA5164"/>
    <w:rsid w:val="00CA5E81"/>
    <w:rsid w:val="00CB08F0"/>
    <w:rsid w:val="00CB2402"/>
    <w:rsid w:val="00CB24A8"/>
    <w:rsid w:val="00CB2F1B"/>
    <w:rsid w:val="00CB3ACA"/>
    <w:rsid w:val="00CB50C8"/>
    <w:rsid w:val="00CB7343"/>
    <w:rsid w:val="00CB7FB3"/>
    <w:rsid w:val="00CC0576"/>
    <w:rsid w:val="00CC1290"/>
    <w:rsid w:val="00CC16EF"/>
    <w:rsid w:val="00CC1C87"/>
    <w:rsid w:val="00CC31A1"/>
    <w:rsid w:val="00CC4619"/>
    <w:rsid w:val="00CC4906"/>
    <w:rsid w:val="00CC5E9F"/>
    <w:rsid w:val="00CC7B18"/>
    <w:rsid w:val="00CD1448"/>
    <w:rsid w:val="00CD1908"/>
    <w:rsid w:val="00CD20DF"/>
    <w:rsid w:val="00CD6EDD"/>
    <w:rsid w:val="00CD7353"/>
    <w:rsid w:val="00CD775D"/>
    <w:rsid w:val="00CE792D"/>
    <w:rsid w:val="00CF399D"/>
    <w:rsid w:val="00CF50DB"/>
    <w:rsid w:val="00CF5680"/>
    <w:rsid w:val="00CF5725"/>
    <w:rsid w:val="00CF5DD9"/>
    <w:rsid w:val="00CF6A8E"/>
    <w:rsid w:val="00CF7520"/>
    <w:rsid w:val="00CF7985"/>
    <w:rsid w:val="00CF7B54"/>
    <w:rsid w:val="00D006B6"/>
    <w:rsid w:val="00D03EDF"/>
    <w:rsid w:val="00D059CC"/>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43F2"/>
    <w:rsid w:val="00D248B3"/>
    <w:rsid w:val="00D24B13"/>
    <w:rsid w:val="00D25662"/>
    <w:rsid w:val="00D3267A"/>
    <w:rsid w:val="00D32AC7"/>
    <w:rsid w:val="00D3357A"/>
    <w:rsid w:val="00D33FA4"/>
    <w:rsid w:val="00D37575"/>
    <w:rsid w:val="00D3759C"/>
    <w:rsid w:val="00D37BCF"/>
    <w:rsid w:val="00D40B04"/>
    <w:rsid w:val="00D40F59"/>
    <w:rsid w:val="00D446B1"/>
    <w:rsid w:val="00D477ED"/>
    <w:rsid w:val="00D510CB"/>
    <w:rsid w:val="00D54E7D"/>
    <w:rsid w:val="00D627DF"/>
    <w:rsid w:val="00D65B8A"/>
    <w:rsid w:val="00D666DF"/>
    <w:rsid w:val="00D66F99"/>
    <w:rsid w:val="00D71883"/>
    <w:rsid w:val="00D7341D"/>
    <w:rsid w:val="00D777F4"/>
    <w:rsid w:val="00D80D0E"/>
    <w:rsid w:val="00D831C0"/>
    <w:rsid w:val="00D83D5C"/>
    <w:rsid w:val="00D904FB"/>
    <w:rsid w:val="00D9223F"/>
    <w:rsid w:val="00D937B9"/>
    <w:rsid w:val="00D95303"/>
    <w:rsid w:val="00D954A3"/>
    <w:rsid w:val="00D963CE"/>
    <w:rsid w:val="00D969DE"/>
    <w:rsid w:val="00D979A3"/>
    <w:rsid w:val="00DA0D08"/>
    <w:rsid w:val="00DA1F30"/>
    <w:rsid w:val="00DA2719"/>
    <w:rsid w:val="00DA6368"/>
    <w:rsid w:val="00DA6BF9"/>
    <w:rsid w:val="00DC0986"/>
    <w:rsid w:val="00DC0FBB"/>
    <w:rsid w:val="00DC0FE2"/>
    <w:rsid w:val="00DC2D90"/>
    <w:rsid w:val="00DC4AE1"/>
    <w:rsid w:val="00DC7570"/>
    <w:rsid w:val="00DD004E"/>
    <w:rsid w:val="00DD0B38"/>
    <w:rsid w:val="00DD2384"/>
    <w:rsid w:val="00DD7A64"/>
    <w:rsid w:val="00DD7DF5"/>
    <w:rsid w:val="00DE06F8"/>
    <w:rsid w:val="00DE0C75"/>
    <w:rsid w:val="00DE165C"/>
    <w:rsid w:val="00DE24F3"/>
    <w:rsid w:val="00DE3365"/>
    <w:rsid w:val="00DE4B35"/>
    <w:rsid w:val="00DE506A"/>
    <w:rsid w:val="00DE60CF"/>
    <w:rsid w:val="00DF0728"/>
    <w:rsid w:val="00DF4579"/>
    <w:rsid w:val="00DF47FC"/>
    <w:rsid w:val="00DF5FE9"/>
    <w:rsid w:val="00DF6D39"/>
    <w:rsid w:val="00DF731D"/>
    <w:rsid w:val="00E0094E"/>
    <w:rsid w:val="00E02E57"/>
    <w:rsid w:val="00E0616F"/>
    <w:rsid w:val="00E071C1"/>
    <w:rsid w:val="00E101C2"/>
    <w:rsid w:val="00E1023B"/>
    <w:rsid w:val="00E12028"/>
    <w:rsid w:val="00E1273D"/>
    <w:rsid w:val="00E12E2E"/>
    <w:rsid w:val="00E1525E"/>
    <w:rsid w:val="00E16176"/>
    <w:rsid w:val="00E16341"/>
    <w:rsid w:val="00E17880"/>
    <w:rsid w:val="00E234C0"/>
    <w:rsid w:val="00E23BCE"/>
    <w:rsid w:val="00E27167"/>
    <w:rsid w:val="00E3052F"/>
    <w:rsid w:val="00E31203"/>
    <w:rsid w:val="00E32012"/>
    <w:rsid w:val="00E3643F"/>
    <w:rsid w:val="00E36945"/>
    <w:rsid w:val="00E4087E"/>
    <w:rsid w:val="00E4263F"/>
    <w:rsid w:val="00E4287B"/>
    <w:rsid w:val="00E45860"/>
    <w:rsid w:val="00E45952"/>
    <w:rsid w:val="00E47477"/>
    <w:rsid w:val="00E519E2"/>
    <w:rsid w:val="00E52164"/>
    <w:rsid w:val="00E52D73"/>
    <w:rsid w:val="00E53E29"/>
    <w:rsid w:val="00E54201"/>
    <w:rsid w:val="00E54896"/>
    <w:rsid w:val="00E54A87"/>
    <w:rsid w:val="00E54C2E"/>
    <w:rsid w:val="00E557B2"/>
    <w:rsid w:val="00E5705E"/>
    <w:rsid w:val="00E5753F"/>
    <w:rsid w:val="00E60DB2"/>
    <w:rsid w:val="00E611DB"/>
    <w:rsid w:val="00E61A99"/>
    <w:rsid w:val="00E6240C"/>
    <w:rsid w:val="00E62CE5"/>
    <w:rsid w:val="00E632EB"/>
    <w:rsid w:val="00E646EE"/>
    <w:rsid w:val="00E663D7"/>
    <w:rsid w:val="00E71277"/>
    <w:rsid w:val="00E720D7"/>
    <w:rsid w:val="00E73A4D"/>
    <w:rsid w:val="00E73E46"/>
    <w:rsid w:val="00E75306"/>
    <w:rsid w:val="00E75C0A"/>
    <w:rsid w:val="00E75E17"/>
    <w:rsid w:val="00E76B7C"/>
    <w:rsid w:val="00E805BD"/>
    <w:rsid w:val="00E80B99"/>
    <w:rsid w:val="00E812A7"/>
    <w:rsid w:val="00E81753"/>
    <w:rsid w:val="00E82474"/>
    <w:rsid w:val="00E829D3"/>
    <w:rsid w:val="00E84041"/>
    <w:rsid w:val="00E840D0"/>
    <w:rsid w:val="00E85E6E"/>
    <w:rsid w:val="00E86BEA"/>
    <w:rsid w:val="00E911A1"/>
    <w:rsid w:val="00E91202"/>
    <w:rsid w:val="00E9479A"/>
    <w:rsid w:val="00EA07DC"/>
    <w:rsid w:val="00EA214E"/>
    <w:rsid w:val="00EA2BFB"/>
    <w:rsid w:val="00EA2D50"/>
    <w:rsid w:val="00EA3FA9"/>
    <w:rsid w:val="00EA4EEC"/>
    <w:rsid w:val="00EA5A05"/>
    <w:rsid w:val="00EB1E18"/>
    <w:rsid w:val="00EB2BF3"/>
    <w:rsid w:val="00EB2FC2"/>
    <w:rsid w:val="00EB3B1F"/>
    <w:rsid w:val="00EB3D96"/>
    <w:rsid w:val="00EB46A4"/>
    <w:rsid w:val="00EB60FC"/>
    <w:rsid w:val="00EB66C0"/>
    <w:rsid w:val="00EB6C86"/>
    <w:rsid w:val="00EC0F87"/>
    <w:rsid w:val="00EC13BC"/>
    <w:rsid w:val="00EC2710"/>
    <w:rsid w:val="00EC3524"/>
    <w:rsid w:val="00EC43BE"/>
    <w:rsid w:val="00EC55C8"/>
    <w:rsid w:val="00EC6AC7"/>
    <w:rsid w:val="00EC6F22"/>
    <w:rsid w:val="00EC7FBF"/>
    <w:rsid w:val="00ED0016"/>
    <w:rsid w:val="00ED114E"/>
    <w:rsid w:val="00ED35B7"/>
    <w:rsid w:val="00ED42E3"/>
    <w:rsid w:val="00ED7964"/>
    <w:rsid w:val="00EE2211"/>
    <w:rsid w:val="00EE528A"/>
    <w:rsid w:val="00EF13DF"/>
    <w:rsid w:val="00EF42E1"/>
    <w:rsid w:val="00EF4366"/>
    <w:rsid w:val="00EF480D"/>
    <w:rsid w:val="00EF5287"/>
    <w:rsid w:val="00EF6E1D"/>
    <w:rsid w:val="00EF7C6C"/>
    <w:rsid w:val="00F00F2F"/>
    <w:rsid w:val="00F04C7D"/>
    <w:rsid w:val="00F07541"/>
    <w:rsid w:val="00F07CDB"/>
    <w:rsid w:val="00F10D47"/>
    <w:rsid w:val="00F10FED"/>
    <w:rsid w:val="00F114F3"/>
    <w:rsid w:val="00F13709"/>
    <w:rsid w:val="00F16E54"/>
    <w:rsid w:val="00F16F75"/>
    <w:rsid w:val="00F21829"/>
    <w:rsid w:val="00F22335"/>
    <w:rsid w:val="00F22337"/>
    <w:rsid w:val="00F23169"/>
    <w:rsid w:val="00F23CFE"/>
    <w:rsid w:val="00F27117"/>
    <w:rsid w:val="00F27157"/>
    <w:rsid w:val="00F279DC"/>
    <w:rsid w:val="00F3083B"/>
    <w:rsid w:val="00F311E1"/>
    <w:rsid w:val="00F31C18"/>
    <w:rsid w:val="00F32213"/>
    <w:rsid w:val="00F323F1"/>
    <w:rsid w:val="00F35187"/>
    <w:rsid w:val="00F3543F"/>
    <w:rsid w:val="00F35EF0"/>
    <w:rsid w:val="00F414ED"/>
    <w:rsid w:val="00F4459F"/>
    <w:rsid w:val="00F46527"/>
    <w:rsid w:val="00F47917"/>
    <w:rsid w:val="00F47951"/>
    <w:rsid w:val="00F47FEC"/>
    <w:rsid w:val="00F50648"/>
    <w:rsid w:val="00F52724"/>
    <w:rsid w:val="00F56380"/>
    <w:rsid w:val="00F616B0"/>
    <w:rsid w:val="00F62AE6"/>
    <w:rsid w:val="00F62BF8"/>
    <w:rsid w:val="00F62C6A"/>
    <w:rsid w:val="00F634CF"/>
    <w:rsid w:val="00F65000"/>
    <w:rsid w:val="00F71899"/>
    <w:rsid w:val="00F760EC"/>
    <w:rsid w:val="00F76A00"/>
    <w:rsid w:val="00F76B52"/>
    <w:rsid w:val="00F77C49"/>
    <w:rsid w:val="00F77F7A"/>
    <w:rsid w:val="00F805A3"/>
    <w:rsid w:val="00F828B9"/>
    <w:rsid w:val="00F82AC9"/>
    <w:rsid w:val="00F85D64"/>
    <w:rsid w:val="00F87342"/>
    <w:rsid w:val="00F916A8"/>
    <w:rsid w:val="00F92341"/>
    <w:rsid w:val="00F946DA"/>
    <w:rsid w:val="00F947CD"/>
    <w:rsid w:val="00F95727"/>
    <w:rsid w:val="00F96006"/>
    <w:rsid w:val="00F96F2A"/>
    <w:rsid w:val="00FA02DC"/>
    <w:rsid w:val="00FA264C"/>
    <w:rsid w:val="00FA344B"/>
    <w:rsid w:val="00FA3B2F"/>
    <w:rsid w:val="00FA4712"/>
    <w:rsid w:val="00FA4B49"/>
    <w:rsid w:val="00FA4B5E"/>
    <w:rsid w:val="00FA5F7D"/>
    <w:rsid w:val="00FA6674"/>
    <w:rsid w:val="00FA7488"/>
    <w:rsid w:val="00FB0177"/>
    <w:rsid w:val="00FB1808"/>
    <w:rsid w:val="00FB24A7"/>
    <w:rsid w:val="00FB7CCE"/>
    <w:rsid w:val="00FC47FB"/>
    <w:rsid w:val="00FC6BD3"/>
    <w:rsid w:val="00FD0831"/>
    <w:rsid w:val="00FD1790"/>
    <w:rsid w:val="00FD3B9C"/>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52B43607"/>
    <w:rsid w:val="53B00828"/>
    <w:rsid w:val="54901427"/>
    <w:rsid w:val="5DE28F62"/>
    <w:rsid w:val="69937A03"/>
    <w:rsid w:val="6CD21E3F"/>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
    <w:basedOn w:val="Standaard"/>
    <w:link w:val="000Char"/>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D570B-485A-46BF-85A9-6CEE92852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016E8-C7BA-4077-8F65-4C0AFA1C1CCB}">
  <ds:schemaRefs>
    <ds:schemaRef ds:uri="http://schemas.microsoft.com/sharepoint/v3/contenttype/forms"/>
  </ds:schemaRefs>
</ds:datastoreItem>
</file>

<file path=customXml/itemProps3.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customXml/itemProps4.xml><?xml version="1.0" encoding="utf-8"?>
<ds:datastoreItem xmlns:ds="http://schemas.openxmlformats.org/officeDocument/2006/customXml" ds:itemID="{0E95069E-22BC-468F-9D8D-42AD04B908DC}">
  <ds:schemaRefs>
    <ds:schemaRef ds:uri="http://purl.org/dc/elements/1.1/"/>
    <ds:schemaRef ds:uri="http://schemas.microsoft.com/office/2006/metadata/properties"/>
    <ds:schemaRef ds:uri="00070200-01b3-43cc-a33b-0079dd1b1de4"/>
    <ds:schemaRef ds:uri="http://purl.org/dc/terms/"/>
    <ds:schemaRef ds:uri="152f10ec-e522-4b85-9e05-ab0aad99ae7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3387</Words>
  <Characters>18630</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EY</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9</cp:revision>
  <dcterms:created xsi:type="dcterms:W3CDTF">2026-02-09T09:07:00Z</dcterms:created>
  <dcterms:modified xsi:type="dcterms:W3CDTF">2026-02-09T13:59:00Z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y fmtid="{D5CDD505-2E9C-101B-9397-08002B2CF9AE}" pid="3" name="DisplayNegativeNumbersBrackets">
    <vt:lpwstr>True</vt:lpwstr>
  </property>
  <property fmtid="{D5CDD505-2E9C-101B-9397-08002B2CF9AE}" pid="4" name="EuropeanNumberFormatting">
    <vt:lpwstr>False</vt:lpwstr>
  </property>
  <property fmtid="{D5CDD505-2E9C-101B-9397-08002B2CF9AE}" pid="5" name="NoDecimals">
    <vt:lpwstr>False</vt:lpwstr>
  </property>
  <property fmtid="{D5CDD505-2E9C-101B-9397-08002B2CF9AE}" pid="6" name="CurrencySymbol">
    <vt:lpwstr>€</vt:lpwstr>
  </property>
</Properties>
</file>