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DA9DC" w14:textId="77777777" w:rsidR="00EE20BA" w:rsidRDefault="00EE20BA"/>
    <w:tbl>
      <w:tblPr>
        <w:tblW w:w="5000" w:type="pct"/>
        <w:tblLayout w:type="fixed"/>
        <w:tblCellMar>
          <w:left w:w="0" w:type="dxa"/>
          <w:right w:w="0" w:type="dxa"/>
        </w:tblCellMar>
        <w:tblLook w:val="0000" w:firstRow="0" w:lastRow="0" w:firstColumn="0" w:lastColumn="0" w:noHBand="0" w:noVBand="0"/>
      </w:tblPr>
      <w:tblGrid>
        <w:gridCol w:w="2515"/>
        <w:gridCol w:w="7349"/>
      </w:tblGrid>
      <w:tr w:rsidR="00E843C2" w:rsidRPr="001D6D9E" w14:paraId="4499960E" w14:textId="77777777" w:rsidTr="3F4AE6B5">
        <w:tc>
          <w:tcPr>
            <w:tcW w:w="1275" w:type="pct"/>
          </w:tcPr>
          <w:p w14:paraId="090A235C" w14:textId="77777777" w:rsidR="00EE20BA" w:rsidRDefault="00EE20BA"/>
          <w:tbl>
            <w:tblPr>
              <w:tblW w:w="4750" w:type="pct"/>
              <w:tblLayout w:type="fixed"/>
              <w:tblCellMar>
                <w:left w:w="0" w:type="dxa"/>
                <w:right w:w="0" w:type="dxa"/>
              </w:tblCellMar>
              <w:tblLook w:val="0000" w:firstRow="0" w:lastRow="0" w:firstColumn="0" w:lastColumn="0" w:noHBand="0" w:noVBand="0"/>
            </w:tblPr>
            <w:tblGrid>
              <w:gridCol w:w="2389"/>
            </w:tblGrid>
            <w:tr w:rsidR="00EE20BA" w:rsidRPr="00E843C2" w14:paraId="381C2AC4" w14:textId="77777777" w:rsidTr="3F4AE6B5">
              <w:tc>
                <w:tcPr>
                  <w:tcW w:w="5000" w:type="pct"/>
                </w:tcPr>
                <w:p w14:paraId="64FB2A01" w14:textId="77777777" w:rsidR="00EE20BA" w:rsidRDefault="00EE20BA" w:rsidP="00E843C2">
                  <w:pPr>
                    <w:pStyle w:val="Plattetekst"/>
                    <w:rPr>
                      <w:lang w:val="nl-NL"/>
                    </w:rPr>
                  </w:pPr>
                </w:p>
                <w:p w14:paraId="1287614D" w14:textId="77777777" w:rsidR="00EE20BA" w:rsidRDefault="00EE20BA" w:rsidP="00E843C2">
                  <w:pPr>
                    <w:pStyle w:val="Plattetekst"/>
                    <w:rPr>
                      <w:lang w:val="nl-NL"/>
                    </w:rPr>
                  </w:pPr>
                </w:p>
                <w:p w14:paraId="6EAC80E4" w14:textId="77777777" w:rsidR="00EE20BA" w:rsidRDefault="00EE20BA" w:rsidP="00E843C2">
                  <w:pPr>
                    <w:pStyle w:val="Plattetekst"/>
                    <w:rPr>
                      <w:lang w:val="nl-NL"/>
                    </w:rPr>
                  </w:pPr>
                </w:p>
                <w:p w14:paraId="6AD99453" w14:textId="77777777" w:rsidR="00EE20BA" w:rsidRPr="00E843C2" w:rsidRDefault="00EE20BA" w:rsidP="00E843C2">
                  <w:pPr>
                    <w:pStyle w:val="Plattetekst"/>
                    <w:rPr>
                      <w:lang w:val="nl-NL"/>
                    </w:rPr>
                  </w:pPr>
                </w:p>
              </w:tc>
            </w:tr>
            <w:tr w:rsidR="00EE20BA" w:rsidRPr="007F322C" w14:paraId="2AC0A951" w14:textId="77777777" w:rsidTr="3F4AE6B5">
              <w:tc>
                <w:tcPr>
                  <w:tcW w:w="5000" w:type="pct"/>
                </w:tcPr>
                <w:p w14:paraId="2BA1695C" w14:textId="77777777" w:rsidR="00EE20BA" w:rsidRPr="00E843C2" w:rsidRDefault="00EE20BA" w:rsidP="00E843C2">
                  <w:pPr>
                    <w:pStyle w:val="TitleSubLine"/>
                    <w:rPr>
                      <w:lang w:val="nl-NL"/>
                    </w:rPr>
                  </w:pPr>
                </w:p>
                <w:p w14:paraId="6A53C530" w14:textId="19FD1C6D" w:rsidR="00EE20BA" w:rsidRPr="00E843C2" w:rsidRDefault="00EE20BA" w:rsidP="00267EA6">
                  <w:pPr>
                    <w:pStyle w:val="Callout1"/>
                    <w:rPr>
                      <w:lang w:val="nl-NL"/>
                    </w:rPr>
                  </w:pPr>
                  <w:r w:rsidRPr="3F4AE6B5">
                    <w:rPr>
                      <w:lang w:val="nl-NL"/>
                    </w:rPr>
                    <w:t xml:space="preserve">d.d. maand </w:t>
                  </w:r>
                  <w:r w:rsidR="00AA7773" w:rsidRPr="3F4AE6B5">
                    <w:rPr>
                      <w:lang w:val="nl-NL"/>
                    </w:rPr>
                    <w:t>202</w:t>
                  </w:r>
                  <w:r w:rsidR="00B9420C" w:rsidRPr="3F4AE6B5">
                    <w:rPr>
                      <w:lang w:val="nl-NL"/>
                    </w:rPr>
                    <w:t>4</w:t>
                  </w:r>
                </w:p>
              </w:tc>
            </w:tr>
          </w:tbl>
          <w:p w14:paraId="3C2C4AF6" w14:textId="77777777" w:rsidR="00E843C2" w:rsidRPr="00E843C2" w:rsidRDefault="00E843C2" w:rsidP="00E843C2">
            <w:pPr>
              <w:pStyle w:val="Spacing4mm"/>
              <w:rPr>
                <w:lang w:val="nl-NL"/>
              </w:rPr>
            </w:pPr>
          </w:p>
        </w:tc>
        <w:tc>
          <w:tcPr>
            <w:tcW w:w="3725" w:type="pct"/>
            <w:tcMar>
              <w:left w:w="28" w:type="dxa"/>
              <w:right w:w="28" w:type="dxa"/>
            </w:tcMar>
          </w:tcPr>
          <w:p w14:paraId="0A44A499" w14:textId="77777777" w:rsidR="00E843C2" w:rsidRPr="00E843C2" w:rsidRDefault="00E843C2" w:rsidP="00E843C2">
            <w:pPr>
              <w:pStyle w:val="TitleLine"/>
              <w:rPr>
                <w:lang w:val="nl-NL"/>
              </w:rPr>
            </w:pPr>
          </w:p>
          <w:p w14:paraId="066B4446" w14:textId="1327C3AB" w:rsidR="00E843C2" w:rsidRPr="00E843C2" w:rsidRDefault="00E843C2" w:rsidP="00E843C2">
            <w:pPr>
              <w:pStyle w:val="Titel"/>
              <w:rPr>
                <w:lang w:val="nl-NL"/>
              </w:rPr>
            </w:pPr>
            <w:r w:rsidRPr="3F4AE6B5">
              <w:rPr>
                <w:lang w:val="nl-NL"/>
              </w:rPr>
              <w:t xml:space="preserve">Voorbeeld financieel verslag </w:t>
            </w:r>
            <w:r w:rsidR="00AA7773" w:rsidRPr="3F4AE6B5">
              <w:rPr>
                <w:lang w:val="nl-NL"/>
              </w:rPr>
              <w:t>202</w:t>
            </w:r>
            <w:r w:rsidR="00B9420C" w:rsidRPr="3F4AE6B5">
              <w:rPr>
                <w:lang w:val="nl-NL"/>
              </w:rPr>
              <w:t>3</w:t>
            </w:r>
          </w:p>
          <w:p w14:paraId="5C26D7DE" w14:textId="77777777" w:rsidR="00E843C2" w:rsidRPr="00E843C2" w:rsidRDefault="00E843C2" w:rsidP="00E843C2">
            <w:pPr>
              <w:pStyle w:val="Ondertitel"/>
              <w:rPr>
                <w:lang w:val="nl-NL"/>
              </w:rPr>
            </w:pPr>
            <w:r w:rsidRPr="00E843C2">
              <w:rPr>
                <w:lang w:val="nl-NL"/>
              </w:rPr>
              <w:t>De Kleine B.V.</w:t>
            </w:r>
          </w:p>
          <w:p w14:paraId="59344074" w14:textId="77777777" w:rsidR="00E843C2" w:rsidRPr="00E843C2" w:rsidRDefault="00E843C2" w:rsidP="00E843C2">
            <w:pPr>
              <w:pStyle w:val="Ondertitel"/>
              <w:rPr>
                <w:lang w:val="nl-NL"/>
              </w:rPr>
            </w:pPr>
            <w:r w:rsidRPr="00E843C2">
              <w:rPr>
                <w:lang w:val="nl-NL"/>
              </w:rPr>
              <w:t>Statutaire vestigingsplaats</w:t>
            </w:r>
          </w:p>
        </w:tc>
      </w:tr>
    </w:tbl>
    <w:p w14:paraId="531E70D9" w14:textId="77777777" w:rsidR="00E843C2" w:rsidRPr="00E843C2" w:rsidRDefault="00E843C2" w:rsidP="00E843C2">
      <w:pPr>
        <w:pStyle w:val="Spacing4mm"/>
        <w:rPr>
          <w:lang w:val="nl-NL"/>
        </w:rPr>
      </w:pPr>
    </w:p>
    <w:p w14:paraId="51DC25E6" w14:textId="77777777" w:rsidR="00E843C2" w:rsidRPr="00E337D6" w:rsidRDefault="00D102CD" w:rsidP="00E843C2">
      <w:pPr>
        <w:pStyle w:val="NoteBody"/>
        <w:rPr>
          <w:vanish/>
        </w:rPr>
      </w:pPr>
      <w:r>
        <w:rPr>
          <w:vanish/>
        </w:rPr>
        <w:t xml:space="preserve">Dit voorbeeld heeft betrekking op het Nederlandstalige financieel verslag van de fictieve vennootschap </w:t>
      </w:r>
      <w:r w:rsidR="00E843C2" w:rsidRPr="00E337D6">
        <w:rPr>
          <w:vanish/>
        </w:rPr>
        <w:t>De Kleine B.V.</w:t>
      </w:r>
    </w:p>
    <w:p w14:paraId="05A6C612" w14:textId="3E01E506" w:rsidR="00E843C2" w:rsidRPr="00BA5443" w:rsidRDefault="00E843C2" w:rsidP="00E843C2">
      <w:pPr>
        <w:pStyle w:val="NoteBody"/>
        <w:rPr>
          <w:vanish/>
        </w:rPr>
      </w:pPr>
      <w:r w:rsidRPr="00BA5443">
        <w:rPr>
          <w:vanish/>
        </w:rPr>
        <w:t xml:space="preserve">De voorbeeldjaarrekening is opgesteld in overeenstemming met </w:t>
      </w:r>
      <w:r w:rsidR="00A54E62" w:rsidRPr="00BA5443">
        <w:rPr>
          <w:vanish/>
        </w:rPr>
        <w:t xml:space="preserve">de grondslagen voor financiële verslaggeving die </w:t>
      </w:r>
      <w:r w:rsidRPr="00BA5443">
        <w:rPr>
          <w:vanish/>
        </w:rPr>
        <w:t>in Nederland algemeen aanvaard</w:t>
      </w:r>
      <w:r w:rsidR="00A54E62" w:rsidRPr="00BA5443">
        <w:rPr>
          <w:vanish/>
        </w:rPr>
        <w:t xml:space="preserve">baar zijn. Daarom is rekening gehouden met de Richtlijnen voor de jaarverslaggeving voor kleine rechtspersonen (jaareditie </w:t>
      </w:r>
      <w:r w:rsidR="00A519D2" w:rsidRPr="00BA5443">
        <w:rPr>
          <w:vanish/>
        </w:rPr>
        <w:t>20</w:t>
      </w:r>
      <w:r w:rsidR="00022326" w:rsidRPr="00BA5443">
        <w:rPr>
          <w:vanish/>
        </w:rPr>
        <w:t>2</w:t>
      </w:r>
      <w:r w:rsidR="00B9420C" w:rsidRPr="00BA5443">
        <w:rPr>
          <w:vanish/>
        </w:rPr>
        <w:t>2</w:t>
      </w:r>
      <w:r w:rsidR="00A54E62" w:rsidRPr="00BA5443">
        <w:rPr>
          <w:vanish/>
        </w:rPr>
        <w:t xml:space="preserve">) die gelden voor een jaarrekening met een boekjaar dat op of na 1 januari </w:t>
      </w:r>
      <w:r w:rsidR="00A519D2" w:rsidRPr="00BA5443">
        <w:rPr>
          <w:vanish/>
        </w:rPr>
        <w:t>202</w:t>
      </w:r>
      <w:r w:rsidR="00B9420C" w:rsidRPr="00BA5443">
        <w:rPr>
          <w:vanish/>
        </w:rPr>
        <w:t>3</w:t>
      </w:r>
      <w:r w:rsidR="00B772E9" w:rsidRPr="00BA5443">
        <w:rPr>
          <w:vanish/>
        </w:rPr>
        <w:t xml:space="preserve"> </w:t>
      </w:r>
      <w:r w:rsidR="00A54E62" w:rsidRPr="00BA5443">
        <w:rPr>
          <w:vanish/>
        </w:rPr>
        <w:t>begint. Ook wordt voldaan aan de wettelijke vereisten van Titel 9 Boek 2 BW, het Besluit actuele waarde en het Besluit modellen jaarrekening.</w:t>
      </w:r>
      <w:r w:rsidRPr="00BA5443">
        <w:rPr>
          <w:vanish/>
        </w:rPr>
        <w:t xml:space="preserve"> </w:t>
      </w:r>
    </w:p>
    <w:p w14:paraId="20F9AEBD" w14:textId="2A47FB5F" w:rsidR="544612D4" w:rsidRPr="00BA5443" w:rsidRDefault="544612D4" w:rsidP="598928E7">
      <w:pPr>
        <w:pStyle w:val="NoteBody"/>
        <w:rPr>
          <w:vanish/>
        </w:rPr>
      </w:pPr>
      <w:r w:rsidRPr="00BA5443">
        <w:rPr>
          <w:vanish/>
        </w:rPr>
        <w:t xml:space="preserve">Het klein regime is niet van toepassing op beleggingsmaatschappijen, maatschappijen voor collectieve beleggingen in effecten, participatieondernemingen en organisaties van openbaar belang (artikel 2:398 BW).  </w:t>
      </w:r>
    </w:p>
    <w:p w14:paraId="6A094806" w14:textId="5B824515" w:rsidR="004E5579" w:rsidRPr="00BA5443" w:rsidRDefault="000D10B5" w:rsidP="3F4AE6B5">
      <w:pPr>
        <w:pStyle w:val="NoteBody"/>
        <w:rPr>
          <w:vanish/>
          <w:u w:val="single"/>
        </w:rPr>
      </w:pPr>
      <w:r w:rsidRPr="00BA5443">
        <w:rPr>
          <w:vanish/>
        </w:rPr>
        <w:t>In d</w:t>
      </w:r>
      <w:r w:rsidR="00D66C8A" w:rsidRPr="00BA5443">
        <w:rPr>
          <w:vanish/>
        </w:rPr>
        <w:t xml:space="preserve">eze voorbeeldjaarrekening </w:t>
      </w:r>
      <w:r w:rsidRPr="00BA5443">
        <w:rPr>
          <w:vanish/>
        </w:rPr>
        <w:t xml:space="preserve">is </w:t>
      </w:r>
      <w:r w:rsidR="00D66C8A" w:rsidRPr="00BA5443">
        <w:rPr>
          <w:vanish/>
        </w:rPr>
        <w:t>niet meer toelichting opgenomen dan op basis van de EU</w:t>
      </w:r>
      <w:r w:rsidR="00B9420C" w:rsidRPr="00BA5443">
        <w:rPr>
          <w:vanish/>
        </w:rPr>
        <w:t>-</w:t>
      </w:r>
      <w:r w:rsidR="00D66C8A" w:rsidRPr="00BA5443">
        <w:rPr>
          <w:vanish/>
        </w:rPr>
        <w:t xml:space="preserve">richtlijn jaarrekening is bepaald. </w:t>
      </w:r>
      <w:r w:rsidR="004E5579" w:rsidRPr="00BA5443">
        <w:rPr>
          <w:vanish/>
        </w:rPr>
        <w:t xml:space="preserve">Desondanks zijn in deze voorbeeldjaarrekening </w:t>
      </w:r>
      <w:r w:rsidR="001751B2" w:rsidRPr="00BA5443">
        <w:rPr>
          <w:vanish/>
        </w:rPr>
        <w:t xml:space="preserve">enkele </w:t>
      </w:r>
      <w:r w:rsidR="004E5579" w:rsidRPr="00BA5443">
        <w:rPr>
          <w:vanish/>
        </w:rPr>
        <w:t>vrijwillige teksten opgenome</w:t>
      </w:r>
      <w:r w:rsidR="00AB5F8B" w:rsidRPr="00BA5443">
        <w:rPr>
          <w:vanish/>
        </w:rPr>
        <w:t>n ten behoeve van de leesbaarheid</w:t>
      </w:r>
      <w:r w:rsidR="001751B2" w:rsidRPr="00BA5443">
        <w:rPr>
          <w:vanish/>
        </w:rPr>
        <w:t xml:space="preserve">, deze </w:t>
      </w:r>
      <w:r w:rsidR="00AB5F8B" w:rsidRPr="00BA5443">
        <w:rPr>
          <w:vanish/>
        </w:rPr>
        <w:t>teksten zijn onderscheidbaar opgenomen</w:t>
      </w:r>
      <w:r w:rsidR="001751B2" w:rsidRPr="00BA5443">
        <w:rPr>
          <w:vanish/>
        </w:rPr>
        <w:t xml:space="preserve"> in </w:t>
      </w:r>
      <w:r w:rsidR="00AB5F8B" w:rsidRPr="00BA5443">
        <w:rPr>
          <w:vanish/>
        </w:rPr>
        <w:t>‘</w:t>
      </w:r>
      <w:r w:rsidR="001751B2" w:rsidRPr="00BA5443">
        <w:rPr>
          <w:i/>
          <w:iCs/>
          <w:vanish/>
        </w:rPr>
        <w:t xml:space="preserve">Italic </w:t>
      </w:r>
      <w:r w:rsidR="00AB5F8B" w:rsidRPr="00BA5443">
        <w:rPr>
          <w:i/>
          <w:iCs/>
          <w:vanish/>
        </w:rPr>
        <w:t>letter</w:t>
      </w:r>
      <w:r w:rsidR="001751B2" w:rsidRPr="00BA5443">
        <w:rPr>
          <w:i/>
          <w:iCs/>
          <w:vanish/>
        </w:rPr>
        <w:t>style</w:t>
      </w:r>
      <w:r w:rsidR="00AB5F8B" w:rsidRPr="00BA5443">
        <w:rPr>
          <w:i/>
          <w:iCs/>
          <w:vanish/>
        </w:rPr>
        <w:t>’</w:t>
      </w:r>
      <w:r w:rsidR="001751B2" w:rsidRPr="00BA5443">
        <w:rPr>
          <w:i/>
          <w:iCs/>
          <w:vanish/>
        </w:rPr>
        <w:t xml:space="preserve"> </w:t>
      </w:r>
      <w:r w:rsidR="00AB5F8B" w:rsidRPr="00BA5443">
        <w:rPr>
          <w:vanish/>
        </w:rPr>
        <w:t xml:space="preserve">en zijn </w:t>
      </w:r>
      <w:r w:rsidR="00AB5F8B" w:rsidRPr="00BA5443">
        <w:rPr>
          <w:b/>
          <w:bCs/>
          <w:vanish/>
          <w:u w:val="single"/>
        </w:rPr>
        <w:t>nadrukkelijk niet verplicht</w:t>
      </w:r>
      <w:r w:rsidR="001751B2" w:rsidRPr="00BA5443">
        <w:rPr>
          <w:vanish/>
          <w:u w:val="single"/>
        </w:rPr>
        <w:t xml:space="preserve">. </w:t>
      </w:r>
    </w:p>
    <w:p w14:paraId="011D03D2" w14:textId="0532AE2C" w:rsidR="00E843C2" w:rsidRPr="00BA5443" w:rsidRDefault="00E843C2" w:rsidP="00E843C2">
      <w:pPr>
        <w:pStyle w:val="NoteBody"/>
        <w:rPr>
          <w:vanish/>
        </w:rPr>
      </w:pPr>
      <w:r w:rsidRPr="00BA5443">
        <w:rPr>
          <w:vanish/>
        </w:rPr>
        <w:t xml:space="preserve">In deze voorbeeldjaarrekening is geen rekening gehouden met de (stellige uitspraken in de) Richtlijnen voor de jaarverslaggeving voor grote en middelgrote rechtspersonen, ook niet als hiernaar in de Richtlijnen voor kleine rechtspersonen wordt verwezen. Als men gebruik wil maken van voorbeelden op grond van de Richtlijnen voor grote en middelgrote rechtspersonen wordt verwezen naar het voorbeeld financieel verslag </w:t>
      </w:r>
      <w:r w:rsidR="00A519D2" w:rsidRPr="00BA5443">
        <w:rPr>
          <w:vanish/>
        </w:rPr>
        <w:t>202</w:t>
      </w:r>
      <w:r w:rsidR="00B9420C" w:rsidRPr="00BA5443">
        <w:rPr>
          <w:vanish/>
        </w:rPr>
        <w:t>3</w:t>
      </w:r>
      <w:r w:rsidR="001E5ED8" w:rsidRPr="00BA5443">
        <w:rPr>
          <w:vanish/>
        </w:rPr>
        <w:t xml:space="preserve"> </w:t>
      </w:r>
      <w:r w:rsidRPr="00BA5443">
        <w:rPr>
          <w:vanish/>
        </w:rPr>
        <w:t>van De Middel</w:t>
      </w:r>
      <w:r w:rsidR="0B89986E" w:rsidRPr="00BA5443">
        <w:rPr>
          <w:vanish/>
        </w:rPr>
        <w:t>g</w:t>
      </w:r>
      <w:r w:rsidRPr="00BA5443">
        <w:rPr>
          <w:vanish/>
        </w:rPr>
        <w:t xml:space="preserve">rote B.V. </w:t>
      </w:r>
    </w:p>
    <w:p w14:paraId="51284982" w14:textId="2A8CBE26" w:rsidR="002F1DF9" w:rsidRPr="00BA5443" w:rsidRDefault="00E843C2" w:rsidP="002F1DF9">
      <w:pPr>
        <w:pStyle w:val="NoteBody"/>
        <w:rPr>
          <w:vanish/>
        </w:rPr>
      </w:pPr>
      <w:r w:rsidRPr="00BA5443">
        <w:rPr>
          <w:vanish/>
        </w:rPr>
        <w:t xml:space="preserve">In dit voorbeeld is een afgewogen keuze gemaakt van beschikbare grondslagen van waardering en bepaling van het resultaat op basis van Nederlandse wet- en regelgeving van toepassing met ingang van 1 januari </w:t>
      </w:r>
      <w:r w:rsidR="00A519D2" w:rsidRPr="00BA5443">
        <w:rPr>
          <w:vanish/>
        </w:rPr>
        <w:t>202</w:t>
      </w:r>
      <w:r w:rsidR="00B9420C" w:rsidRPr="00BA5443">
        <w:rPr>
          <w:vanish/>
        </w:rPr>
        <w:t>3</w:t>
      </w:r>
      <w:r w:rsidRPr="00BA5443">
        <w:rPr>
          <w:vanish/>
        </w:rPr>
        <w:t xml:space="preserve">. Bij sommige balansposten (dus niet overal) zijn alternatieve grondslagen vermeld. Wij benadrukken dat </w:t>
      </w:r>
      <w:r w:rsidR="00A54E62" w:rsidRPr="00BA5443">
        <w:rPr>
          <w:vanish/>
        </w:rPr>
        <w:t xml:space="preserve">in </w:t>
      </w:r>
      <w:r w:rsidRPr="00BA5443">
        <w:rPr>
          <w:vanish/>
        </w:rPr>
        <w:t>dit voorbeeld geen limitatief overzicht is</w:t>
      </w:r>
      <w:r w:rsidR="00A54E62" w:rsidRPr="00BA5443">
        <w:rPr>
          <w:vanish/>
        </w:rPr>
        <w:t xml:space="preserve"> gegeven van </w:t>
      </w:r>
      <w:r w:rsidR="00733C7F" w:rsidRPr="00BA5443">
        <w:rPr>
          <w:vanish/>
        </w:rPr>
        <w:t>alle beschikbare waarderings- en verwerkingsmethoden</w:t>
      </w:r>
      <w:r w:rsidRPr="00BA5443">
        <w:rPr>
          <w:vanish/>
        </w:rPr>
        <w:t>. Het voorbeeld moet dan ook niet gezien worden als de enige acceptabele vorm voor het opstellen van een financieel verslag/jaarrekening. Vrijwel altijd zullen specifieke aanpassingen noodzakelijk zijn die relevant zijn voor de rechtspersoon. Het raadplegen van wetteksten, (ontwerp) Richtlijnen en overige vaktechnische literatuur blijft altijd noodzakelijk!</w:t>
      </w:r>
    </w:p>
    <w:p w14:paraId="1198DF3D" w14:textId="77777777" w:rsidR="002F1DF9" w:rsidRPr="00E337D6" w:rsidRDefault="00E843C2" w:rsidP="002F1DF9">
      <w:pPr>
        <w:pStyle w:val="NoteBody"/>
        <w:rPr>
          <w:vanish/>
        </w:rPr>
      </w:pPr>
      <w:r w:rsidRPr="00E337D6">
        <w:rPr>
          <w:vanish/>
        </w:rPr>
        <w:t>Het aanpassen betreft mogelijk niet alleen het elimineren van items die niet van toepassing zijn, maar soms zal het ook noodzakelijk zijn om, teneinde te voldoen aan het inzichtvereiste, items toe te voegen. Er is nadrukkelijk geen rekening gehouden met de vereisten voor de bijzondere bedrijfstakken, zoals banken, verzekeringsmaatschappijen en beleggingsinstellingen</w:t>
      </w:r>
      <w:r w:rsidR="00733C7F">
        <w:rPr>
          <w:vanish/>
        </w:rPr>
        <w:t xml:space="preserve"> alsmede instellingen uit de publieke sector (bijv. zorg- en onderwijsinstellingen)</w:t>
      </w:r>
      <w:r w:rsidRPr="00E337D6">
        <w:rPr>
          <w:vanish/>
        </w:rPr>
        <w:t>. Tevens is geen rekening gehouden met de specifieke bepalingen voor beursgenoteerde ondernemingen, structuurvennootschappen</w:t>
      </w:r>
      <w:r w:rsidR="00993305" w:rsidRPr="00E337D6">
        <w:rPr>
          <w:vanish/>
        </w:rPr>
        <w:t xml:space="preserve">, organisaties uit de </w:t>
      </w:r>
      <w:r w:rsidR="00993305" w:rsidRPr="009456AA">
        <w:rPr>
          <w:vanish/>
        </w:rPr>
        <w:t>publieke sector</w:t>
      </w:r>
      <w:r w:rsidRPr="009456AA">
        <w:rPr>
          <w:vanish/>
        </w:rPr>
        <w:t xml:space="preserve"> en/of naamloze vennootschappen (nv's). Hiervoor wordt verwezen naar de desbetreffende gedetailleer</w:t>
      </w:r>
      <w:r w:rsidRPr="009C3F67">
        <w:rPr>
          <w:vanish/>
        </w:rPr>
        <w:t>de regelgeving, zoals de Richtlijnen voor de jaarverslaggeving en de relevante wettelijke bepalingen.</w:t>
      </w:r>
      <w:r w:rsidR="002D0E7B" w:rsidRPr="007161E4">
        <w:rPr>
          <w:vanish/>
        </w:rPr>
        <w:t xml:space="preserve"> Verder zijn niet alle opgenomen toelichtingen in dit voorbeeld verplicht op grond van wet</w:t>
      </w:r>
      <w:r w:rsidR="00733C7F" w:rsidRPr="007161E4">
        <w:rPr>
          <w:vanish/>
        </w:rPr>
        <w:t>-</w:t>
      </w:r>
      <w:r w:rsidR="002D0E7B" w:rsidRPr="00A6577E">
        <w:rPr>
          <w:vanish/>
        </w:rPr>
        <w:t xml:space="preserve"> of regelgeving, maar uitsluitend opgenomen om</w:t>
      </w:r>
      <w:r w:rsidR="00AE45A0" w:rsidRPr="00A6577E">
        <w:rPr>
          <w:vanish/>
        </w:rPr>
        <w:t xml:space="preserve"> een</w:t>
      </w:r>
      <w:r w:rsidR="002D0E7B" w:rsidRPr="00A6577E">
        <w:rPr>
          <w:vanish/>
        </w:rPr>
        <w:t xml:space="preserve"> </w:t>
      </w:r>
      <w:r w:rsidR="00927099" w:rsidRPr="00A6577E">
        <w:rPr>
          <w:vanish/>
        </w:rPr>
        <w:t xml:space="preserve">richtsnoer </w:t>
      </w:r>
      <w:r w:rsidR="002D0E7B" w:rsidRPr="00A6577E">
        <w:rPr>
          <w:vanish/>
        </w:rPr>
        <w:t xml:space="preserve">te bieden voor situaties waarin dergelijke toelichtingen opgenomen zouden kunnen worden. </w:t>
      </w:r>
      <w:r w:rsidR="002D0E7B" w:rsidRPr="009456AA">
        <w:rPr>
          <w:vanish/>
        </w:rPr>
        <w:t xml:space="preserve">In voorkomende gevallen wordt bij die toelichting vermeld dat er geen sprake is van een verplichting (bijv. mutatie overzicht materiële vaste activa). </w:t>
      </w:r>
      <w:r w:rsidR="00AE45A0" w:rsidRPr="009456AA">
        <w:rPr>
          <w:vanish/>
        </w:rPr>
        <w:t>Uiteraard kan in een voorbeeld niet met alle mogelijkheden rekening worden gehouden; vaak is de meest voorkomende of meest praktische</w:t>
      </w:r>
      <w:r w:rsidR="00AE45A0" w:rsidRPr="00E337D6">
        <w:rPr>
          <w:vanish/>
        </w:rPr>
        <w:t xml:space="preserve"> oplossing gekozen.</w:t>
      </w:r>
      <w:r w:rsidR="00AE45A0">
        <w:rPr>
          <w:vanish/>
        </w:rPr>
        <w:t xml:space="preserve"> </w:t>
      </w:r>
    </w:p>
    <w:p w14:paraId="2993EC7F" w14:textId="7E0CCE9B" w:rsidR="00C4719F" w:rsidRPr="00E337D6" w:rsidRDefault="00E843C2" w:rsidP="00C4719F">
      <w:pPr>
        <w:pStyle w:val="NoteBody"/>
        <w:rPr>
          <w:vanish/>
        </w:rPr>
      </w:pPr>
      <w:r w:rsidRPr="00E337D6">
        <w:rPr>
          <w:vanish/>
        </w:rPr>
        <w:t xml:space="preserve">Te allen tijde </w:t>
      </w:r>
      <w:r w:rsidR="00733C7F">
        <w:rPr>
          <w:vanish/>
        </w:rPr>
        <w:t xml:space="preserve">is </w:t>
      </w:r>
      <w:r w:rsidRPr="00E337D6">
        <w:rPr>
          <w:vanish/>
        </w:rPr>
        <w:t>de directie</w:t>
      </w:r>
      <w:r w:rsidR="00733C7F">
        <w:rPr>
          <w:vanish/>
        </w:rPr>
        <w:t>/</w:t>
      </w:r>
      <w:r w:rsidRPr="00E337D6">
        <w:rPr>
          <w:vanish/>
        </w:rPr>
        <w:t xml:space="preserve"> </w:t>
      </w:r>
      <w:r w:rsidR="00733C7F">
        <w:rPr>
          <w:vanish/>
        </w:rPr>
        <w:t xml:space="preserve">zijn </w:t>
      </w:r>
      <w:r w:rsidRPr="00E337D6">
        <w:rPr>
          <w:vanish/>
        </w:rPr>
        <w:t>de bestuurders van de vennootschap verantwoordelijk voor de vorm en inhoud van de jaarrekening en zijn aanpassingen mogelijk zolang deze voldoen aan de in Nederland algemeen aanvaarde grondslagen voor financiële verslaggeving</w:t>
      </w:r>
      <w:r w:rsidR="00C4719F">
        <w:rPr>
          <w:vanish/>
        </w:rPr>
        <w:t>.</w:t>
      </w:r>
    </w:p>
    <w:p w14:paraId="4237A7E4" w14:textId="77777777" w:rsidR="00E843C2" w:rsidRPr="00E337D6" w:rsidRDefault="0055754B">
      <w:pPr>
        <w:pStyle w:val="NoteBody"/>
        <w:rPr>
          <w:vanish/>
        </w:rPr>
      </w:pPr>
      <w:r>
        <w:rPr>
          <w:vanish/>
        </w:rPr>
        <w:t>Tot slot zijn in dit voorbeeld referenties opgenomen in de kantlijn naar de relevante wet- en regelgeving. Bijvoorbeeld de verwijzing ‘2:364-1</w:t>
      </w:r>
      <w:r w:rsidR="007A7089">
        <w:rPr>
          <w:vanish/>
        </w:rPr>
        <w:t xml:space="preserve"> </w:t>
      </w:r>
      <w:r>
        <w:rPr>
          <w:vanish/>
        </w:rPr>
        <w:t>BW’ verwijst naar artikel 364 lid 1 van het Burgerlijk Wetboek boek 2, en ‘</w:t>
      </w:r>
      <w:r w:rsidR="00EE20BA">
        <w:rPr>
          <w:vanish/>
        </w:rPr>
        <w:t>B2.211</w:t>
      </w:r>
      <w:r>
        <w:rPr>
          <w:vanish/>
        </w:rPr>
        <w:t xml:space="preserve">’ verwijst naar alinea </w:t>
      </w:r>
      <w:r w:rsidR="00EE20BA">
        <w:rPr>
          <w:vanish/>
        </w:rPr>
        <w:t>211</w:t>
      </w:r>
      <w:r>
        <w:rPr>
          <w:vanish/>
        </w:rPr>
        <w:t xml:space="preserve"> van richtlijn </w:t>
      </w:r>
      <w:r w:rsidR="00EE20BA">
        <w:rPr>
          <w:vanish/>
        </w:rPr>
        <w:t>B2</w:t>
      </w:r>
      <w:r>
        <w:rPr>
          <w:vanish/>
        </w:rPr>
        <w:t xml:space="preserve"> van de Richtlijnen voor de </w:t>
      </w:r>
      <w:r w:rsidR="002141DA">
        <w:rPr>
          <w:vanish/>
        </w:rPr>
        <w:t>j</w:t>
      </w:r>
      <w:r>
        <w:rPr>
          <w:vanish/>
        </w:rPr>
        <w:t>aarverslaggeving</w:t>
      </w:r>
      <w:r w:rsidR="00EE20BA">
        <w:rPr>
          <w:vanish/>
        </w:rPr>
        <w:t xml:space="preserve"> voor </w:t>
      </w:r>
      <w:r w:rsidR="005A4CCC">
        <w:rPr>
          <w:vanish/>
        </w:rPr>
        <w:t xml:space="preserve">micro- en </w:t>
      </w:r>
      <w:r w:rsidR="00EE20BA">
        <w:rPr>
          <w:vanish/>
        </w:rPr>
        <w:t>kleine rechtspersonen</w:t>
      </w:r>
      <w:r>
        <w:rPr>
          <w:vanish/>
        </w:rPr>
        <w:t>.</w:t>
      </w:r>
    </w:p>
    <w:p w14:paraId="6C30AD31" w14:textId="77B0C24F" w:rsidR="00E337D6" w:rsidRDefault="00E337D6" w:rsidP="325AFAD4">
      <w:pPr>
        <w:pStyle w:val="Plattetekst"/>
        <w:jc w:val="center"/>
        <w:rPr>
          <w:b/>
          <w:bCs/>
          <w:i/>
          <w:iCs/>
          <w:sz w:val="32"/>
          <w:szCs w:val="32"/>
          <w:lang w:val="nl-NL"/>
        </w:rPr>
      </w:pPr>
      <w:r>
        <w:rPr>
          <w:lang w:val="nl-NL"/>
        </w:rPr>
        <w:br w:type="page"/>
      </w:r>
    </w:p>
    <w:p w14:paraId="22712910" w14:textId="77777777" w:rsidR="00E843C2" w:rsidRPr="00E843C2" w:rsidRDefault="00E843C2" w:rsidP="00E843C2">
      <w:pPr>
        <w:pStyle w:val="Kopvaninhoudsopgave"/>
        <w:rPr>
          <w:lang w:val="nl-NL"/>
        </w:rPr>
      </w:pPr>
      <w:r w:rsidRPr="00E843C2">
        <w:rPr>
          <w:lang w:val="nl-NL"/>
        </w:rPr>
        <w:lastRenderedPageBreak/>
        <w:t>Inhoud</w:t>
      </w:r>
    </w:p>
    <w:p w14:paraId="30287A55" w14:textId="6B09C3F4" w:rsidR="008B0B41" w:rsidRDefault="00E843C2">
      <w:pPr>
        <w:pStyle w:val="Inhopg1"/>
        <w:rPr>
          <w:rFonts w:asciiTheme="minorHAnsi" w:eastAsiaTheme="minorEastAsia" w:hAnsiTheme="minorHAnsi"/>
          <w:b w:val="0"/>
          <w:sz w:val="22"/>
          <w:szCs w:val="22"/>
          <w:lang w:eastAsia="nl-NL"/>
        </w:rPr>
      </w:pPr>
      <w:r w:rsidRPr="00E843C2">
        <w:fldChar w:fldCharType="begin"/>
      </w:r>
      <w:r w:rsidRPr="00E843C2">
        <w:instrText xml:space="preserve"> TOC \f c \t "Headline 1;3;Headline 1 No Spacing;3;Headline 0 - Main;1;Headline 0 - Sub;2;Headline 2;3" </w:instrText>
      </w:r>
      <w:r w:rsidRPr="00E843C2">
        <w:fldChar w:fldCharType="separate"/>
      </w:r>
      <w:r w:rsidR="008B0B41" w:rsidRPr="00DA6DE0">
        <w:t>Accountantsrapport</w:t>
      </w:r>
      <w:r w:rsidR="008B0B41">
        <w:tab/>
      </w:r>
      <w:r w:rsidR="008B0B41">
        <w:fldChar w:fldCharType="begin"/>
      </w:r>
      <w:r w:rsidR="008B0B41">
        <w:instrText xml:space="preserve"> PAGEREF _Toc126940492 \h </w:instrText>
      </w:r>
      <w:r w:rsidR="008B0B41">
        <w:fldChar w:fldCharType="separate"/>
      </w:r>
      <w:r w:rsidR="008B0B41">
        <w:t>3</w:t>
      </w:r>
      <w:r w:rsidR="008B0B41">
        <w:fldChar w:fldCharType="end"/>
      </w:r>
    </w:p>
    <w:p w14:paraId="1BE9E63F" w14:textId="6E3B87CB" w:rsidR="008B0B41" w:rsidRDefault="008B0B41">
      <w:pPr>
        <w:pStyle w:val="Inhopg3"/>
        <w:rPr>
          <w:rFonts w:asciiTheme="minorHAnsi" w:eastAsiaTheme="minorEastAsia" w:hAnsiTheme="minorHAnsi"/>
          <w:sz w:val="22"/>
          <w:szCs w:val="22"/>
          <w:lang w:val="nl-NL" w:eastAsia="nl-NL"/>
        </w:rPr>
      </w:pPr>
      <w:r w:rsidRPr="00DA6DE0">
        <w:rPr>
          <w:lang w:val="nl-NL"/>
        </w:rPr>
        <w:t>Samenstellingsverklaring</w:t>
      </w:r>
      <w:r w:rsidRPr="003A1436">
        <w:rPr>
          <w:lang w:val="nl-NL"/>
        </w:rPr>
        <w:tab/>
      </w:r>
      <w:r>
        <w:fldChar w:fldCharType="begin"/>
      </w:r>
      <w:r w:rsidRPr="003A1436">
        <w:rPr>
          <w:lang w:val="nl-NL"/>
        </w:rPr>
        <w:instrText xml:space="preserve"> PAGEREF _Toc126940493 \h </w:instrText>
      </w:r>
      <w:r>
        <w:fldChar w:fldCharType="separate"/>
      </w:r>
      <w:r w:rsidRPr="003A1436">
        <w:rPr>
          <w:lang w:val="nl-NL"/>
        </w:rPr>
        <w:t>4</w:t>
      </w:r>
      <w:r>
        <w:fldChar w:fldCharType="end"/>
      </w:r>
    </w:p>
    <w:p w14:paraId="7732D0C8" w14:textId="024CAE99" w:rsidR="008B0B41" w:rsidRDefault="008B0B41">
      <w:pPr>
        <w:pStyle w:val="Inhopg3"/>
        <w:rPr>
          <w:rFonts w:asciiTheme="minorHAnsi" w:eastAsiaTheme="minorEastAsia" w:hAnsiTheme="minorHAnsi"/>
          <w:sz w:val="22"/>
          <w:szCs w:val="22"/>
          <w:lang w:val="nl-NL" w:eastAsia="nl-NL"/>
        </w:rPr>
      </w:pPr>
      <w:r w:rsidRPr="00DA6DE0">
        <w:rPr>
          <w:lang w:val="nl-NL"/>
        </w:rPr>
        <w:t>Resultaten</w:t>
      </w:r>
      <w:r w:rsidRPr="003A1436">
        <w:rPr>
          <w:lang w:val="nl-NL"/>
        </w:rPr>
        <w:tab/>
      </w:r>
      <w:r>
        <w:fldChar w:fldCharType="begin"/>
      </w:r>
      <w:r w:rsidRPr="003A1436">
        <w:rPr>
          <w:lang w:val="nl-NL"/>
        </w:rPr>
        <w:instrText xml:space="preserve"> PAGEREF _Toc126940494 \h </w:instrText>
      </w:r>
      <w:r>
        <w:fldChar w:fldCharType="separate"/>
      </w:r>
      <w:r w:rsidRPr="003A1436">
        <w:rPr>
          <w:lang w:val="nl-NL"/>
        </w:rPr>
        <w:t>4</w:t>
      </w:r>
      <w:r>
        <w:fldChar w:fldCharType="end"/>
      </w:r>
    </w:p>
    <w:p w14:paraId="738076F3" w14:textId="06A75B03" w:rsidR="008B0B41" w:rsidRDefault="008B0B41">
      <w:pPr>
        <w:pStyle w:val="Inhopg3"/>
        <w:rPr>
          <w:rFonts w:asciiTheme="minorHAnsi" w:eastAsiaTheme="minorEastAsia" w:hAnsiTheme="minorHAnsi"/>
          <w:sz w:val="22"/>
          <w:szCs w:val="22"/>
          <w:lang w:val="nl-NL" w:eastAsia="nl-NL"/>
        </w:rPr>
      </w:pPr>
      <w:r w:rsidRPr="00DA6DE0">
        <w:rPr>
          <w:lang w:val="nl-NL"/>
        </w:rPr>
        <w:t>Ondertekening van het accountantsrapport</w:t>
      </w:r>
      <w:r w:rsidRPr="003A1436">
        <w:rPr>
          <w:lang w:val="nl-NL"/>
        </w:rPr>
        <w:tab/>
      </w:r>
      <w:r>
        <w:fldChar w:fldCharType="begin"/>
      </w:r>
      <w:r w:rsidRPr="003A1436">
        <w:rPr>
          <w:lang w:val="nl-NL"/>
        </w:rPr>
        <w:instrText xml:space="preserve"> PAGEREF _Toc126940495 \h </w:instrText>
      </w:r>
      <w:r>
        <w:fldChar w:fldCharType="separate"/>
      </w:r>
      <w:r w:rsidRPr="003A1436">
        <w:rPr>
          <w:lang w:val="nl-NL"/>
        </w:rPr>
        <w:t>10</w:t>
      </w:r>
      <w:r>
        <w:fldChar w:fldCharType="end"/>
      </w:r>
    </w:p>
    <w:p w14:paraId="22603081" w14:textId="2FC46798" w:rsidR="008B0B41" w:rsidRDefault="008B0B41">
      <w:pPr>
        <w:pStyle w:val="Inhopg1"/>
        <w:rPr>
          <w:rFonts w:asciiTheme="minorHAnsi" w:eastAsiaTheme="minorEastAsia" w:hAnsiTheme="minorHAnsi"/>
          <w:b w:val="0"/>
          <w:sz w:val="22"/>
          <w:szCs w:val="22"/>
          <w:lang w:eastAsia="nl-NL"/>
        </w:rPr>
      </w:pPr>
      <w:r w:rsidRPr="00DA6DE0">
        <w:t>Jaarrekening</w:t>
      </w:r>
      <w:r>
        <w:tab/>
      </w:r>
      <w:r>
        <w:fldChar w:fldCharType="begin"/>
      </w:r>
      <w:r>
        <w:instrText xml:space="preserve"> PAGEREF _Toc126940496 \h </w:instrText>
      </w:r>
      <w:r>
        <w:fldChar w:fldCharType="separate"/>
      </w:r>
      <w:r>
        <w:t>11</w:t>
      </w:r>
      <w:r>
        <w:fldChar w:fldCharType="end"/>
      </w:r>
    </w:p>
    <w:p w14:paraId="5F3191D0" w14:textId="66B1883A" w:rsidR="008B0B41" w:rsidRDefault="008B0B41">
      <w:pPr>
        <w:pStyle w:val="Inhopg3"/>
        <w:rPr>
          <w:rFonts w:asciiTheme="minorHAnsi" w:eastAsiaTheme="minorEastAsia" w:hAnsiTheme="minorHAnsi"/>
          <w:sz w:val="22"/>
          <w:szCs w:val="22"/>
          <w:lang w:val="nl-NL" w:eastAsia="nl-NL"/>
        </w:rPr>
      </w:pPr>
      <w:r w:rsidRPr="00DA6DE0">
        <w:rPr>
          <w:lang w:val="nl-NL"/>
        </w:rPr>
        <w:t>Balans per 31 december 202</w:t>
      </w:r>
      <w:r w:rsidR="00BA5443">
        <w:rPr>
          <w:lang w:val="nl-NL"/>
        </w:rPr>
        <w:t>3</w:t>
      </w:r>
      <w:r w:rsidRPr="003A1436">
        <w:rPr>
          <w:lang w:val="nl-NL"/>
        </w:rPr>
        <w:tab/>
      </w:r>
      <w:r>
        <w:fldChar w:fldCharType="begin"/>
      </w:r>
      <w:r w:rsidRPr="003A1436">
        <w:rPr>
          <w:lang w:val="nl-NL"/>
        </w:rPr>
        <w:instrText xml:space="preserve"> PAGEREF _Toc126940497 \h </w:instrText>
      </w:r>
      <w:r>
        <w:fldChar w:fldCharType="separate"/>
      </w:r>
      <w:r w:rsidRPr="003A1436">
        <w:rPr>
          <w:lang w:val="nl-NL"/>
        </w:rPr>
        <w:t>12</w:t>
      </w:r>
      <w:r>
        <w:fldChar w:fldCharType="end"/>
      </w:r>
    </w:p>
    <w:p w14:paraId="0BB3C74F" w14:textId="7020D579" w:rsidR="008B0B41" w:rsidRDefault="008B0B41">
      <w:pPr>
        <w:pStyle w:val="Inhopg3"/>
        <w:rPr>
          <w:rFonts w:asciiTheme="minorHAnsi" w:eastAsiaTheme="minorEastAsia" w:hAnsiTheme="minorHAnsi"/>
          <w:sz w:val="22"/>
          <w:szCs w:val="22"/>
          <w:lang w:val="nl-NL" w:eastAsia="nl-NL"/>
        </w:rPr>
      </w:pPr>
      <w:r w:rsidRPr="00DA6DE0">
        <w:rPr>
          <w:lang w:val="nl-NL"/>
        </w:rPr>
        <w:t>Winst- en verliesrekening over 202</w:t>
      </w:r>
      <w:r w:rsidR="00BA5443">
        <w:rPr>
          <w:lang w:val="nl-NL"/>
        </w:rPr>
        <w:t>3</w:t>
      </w:r>
      <w:r w:rsidRPr="003A1436">
        <w:rPr>
          <w:lang w:val="nl-NL"/>
        </w:rPr>
        <w:tab/>
      </w:r>
      <w:r>
        <w:fldChar w:fldCharType="begin"/>
      </w:r>
      <w:r w:rsidRPr="003A1436">
        <w:rPr>
          <w:lang w:val="nl-NL"/>
        </w:rPr>
        <w:instrText xml:space="preserve"> PAGEREF _Toc126940498 \h </w:instrText>
      </w:r>
      <w:r>
        <w:fldChar w:fldCharType="separate"/>
      </w:r>
      <w:r w:rsidRPr="003A1436">
        <w:rPr>
          <w:lang w:val="nl-NL"/>
        </w:rPr>
        <w:t>15</w:t>
      </w:r>
      <w:r>
        <w:fldChar w:fldCharType="end"/>
      </w:r>
    </w:p>
    <w:p w14:paraId="0AF1E703" w14:textId="3E671129" w:rsidR="008B0B41" w:rsidRDefault="008B0B41">
      <w:pPr>
        <w:pStyle w:val="Inhopg3"/>
        <w:rPr>
          <w:rFonts w:asciiTheme="minorHAnsi" w:eastAsiaTheme="minorEastAsia" w:hAnsiTheme="minorHAnsi"/>
          <w:sz w:val="22"/>
          <w:szCs w:val="22"/>
          <w:lang w:val="nl-NL" w:eastAsia="nl-NL"/>
        </w:rPr>
      </w:pPr>
      <w:r w:rsidRPr="00DA6DE0">
        <w:rPr>
          <w:lang w:val="nl-NL"/>
        </w:rPr>
        <w:t>Toelichting op de balans en winst- en verliesrekening</w:t>
      </w:r>
      <w:r w:rsidRPr="003A1436">
        <w:rPr>
          <w:lang w:val="nl-NL"/>
        </w:rPr>
        <w:tab/>
      </w:r>
      <w:r>
        <w:fldChar w:fldCharType="begin"/>
      </w:r>
      <w:r w:rsidRPr="003A1436">
        <w:rPr>
          <w:lang w:val="nl-NL"/>
        </w:rPr>
        <w:instrText xml:space="preserve"> PAGEREF _Toc126940499 \h </w:instrText>
      </w:r>
      <w:r>
        <w:fldChar w:fldCharType="separate"/>
      </w:r>
      <w:r w:rsidRPr="003A1436">
        <w:rPr>
          <w:lang w:val="nl-NL"/>
        </w:rPr>
        <w:t>16</w:t>
      </w:r>
      <w:r>
        <w:fldChar w:fldCharType="end"/>
      </w:r>
    </w:p>
    <w:p w14:paraId="7CFF27DC" w14:textId="7D38123D" w:rsidR="00E843C2" w:rsidRPr="00E843C2" w:rsidRDefault="00E843C2" w:rsidP="00E843C2">
      <w:pPr>
        <w:pStyle w:val="Plattetekst"/>
        <w:rPr>
          <w:lang w:val="nl-NL"/>
        </w:rPr>
      </w:pPr>
      <w:r w:rsidRPr="00E843C2">
        <w:rPr>
          <w:lang w:val="nl-NL"/>
        </w:rPr>
        <w:fldChar w:fldCharType="end"/>
      </w:r>
    </w:p>
    <w:p w14:paraId="63A92465" w14:textId="77777777" w:rsidR="0064708D" w:rsidRDefault="00E843C2">
      <w:pPr>
        <w:rPr>
          <w:b/>
          <w:i/>
          <w:sz w:val="32"/>
          <w:lang w:val="nl-NL"/>
        </w:rPr>
      </w:pPr>
      <w:r w:rsidRPr="00E843C2">
        <w:rPr>
          <w:lang w:val="nl-NL"/>
        </w:rPr>
        <w:br w:type="page"/>
      </w:r>
    </w:p>
    <w:p w14:paraId="6AE63219" w14:textId="77777777" w:rsidR="009E4473" w:rsidRPr="00E843C2" w:rsidRDefault="009E4473" w:rsidP="009E4473">
      <w:pPr>
        <w:pStyle w:val="Headline0-Main"/>
        <w:rPr>
          <w:lang w:val="nl-NL"/>
        </w:rPr>
      </w:pPr>
      <w:bookmarkStart w:id="0" w:name="_Toc126940492"/>
      <w:r>
        <w:rPr>
          <w:lang w:val="nl-NL"/>
        </w:rPr>
        <w:lastRenderedPageBreak/>
        <w:t>Accountantsrapport</w:t>
      </w:r>
      <w:bookmarkEnd w:id="0"/>
    </w:p>
    <w:p w14:paraId="1C1CC925" w14:textId="77777777" w:rsidR="003E43EF" w:rsidRPr="00D97F1F" w:rsidRDefault="003E43EF" w:rsidP="003E43EF">
      <w:pPr>
        <w:rPr>
          <w:lang w:val="nl-NL"/>
        </w:rPr>
      </w:pPr>
      <w:r w:rsidRPr="00D97F1F">
        <w:rPr>
          <w:lang w:val="nl-NL"/>
        </w:rPr>
        <w:br w:type="page"/>
      </w:r>
    </w:p>
    <w:p w14:paraId="18A0FABC" w14:textId="77777777" w:rsidR="00FB14F2" w:rsidRPr="00BC0D43" w:rsidRDefault="00FB14F2" w:rsidP="00FB14F2">
      <w:pPr>
        <w:pStyle w:val="Headline2"/>
        <w:rPr>
          <w:b w:val="0"/>
          <w:sz w:val="32"/>
          <w:szCs w:val="32"/>
          <w:lang w:val="nl-NL"/>
        </w:rPr>
      </w:pPr>
      <w:bookmarkStart w:id="1" w:name="_Toc10627553"/>
      <w:bookmarkStart w:id="2" w:name="_Toc126940493"/>
      <w:bookmarkStart w:id="3" w:name="_Toc375133599"/>
      <w:bookmarkStart w:id="4" w:name="_Toc366503076"/>
      <w:bookmarkStart w:id="5" w:name="_Toc362524196"/>
      <w:r w:rsidRPr="00BC0D43">
        <w:rPr>
          <w:sz w:val="32"/>
          <w:szCs w:val="32"/>
          <w:lang w:val="nl-NL"/>
        </w:rPr>
        <w:lastRenderedPageBreak/>
        <w:t>Samenstellingsverklaring</w:t>
      </w:r>
      <w:bookmarkEnd w:id="1"/>
      <w:bookmarkEnd w:id="2"/>
    </w:p>
    <w:p w14:paraId="446A6518" w14:textId="77777777" w:rsidR="00FB14F2" w:rsidRPr="00F7205D" w:rsidRDefault="00FB14F2" w:rsidP="00FB14F2">
      <w:pPr>
        <w:pStyle w:val="NoteBody"/>
        <w:ind w:left="39" w:right="0"/>
        <w:rPr>
          <w:b/>
          <w:vanish/>
        </w:rPr>
      </w:pPr>
      <w:bookmarkStart w:id="6" w:name="_Toc446863300"/>
      <w:bookmarkStart w:id="7" w:name="_Toc466881392"/>
      <w:r>
        <w:rPr>
          <w:vanish/>
        </w:rPr>
        <w:t>Voor voorbeeldteksten van de samenstellingsverklaring wordt verwezen naar de Handleiding Regelgeving Accountancy (HRA-bundel).</w:t>
      </w:r>
    </w:p>
    <w:p w14:paraId="68EA89DA" w14:textId="77777777" w:rsidR="00FB14F2" w:rsidRPr="00BC0D43" w:rsidRDefault="00FB14F2" w:rsidP="00FB14F2">
      <w:pPr>
        <w:pStyle w:val="Headline2"/>
        <w:rPr>
          <w:b w:val="0"/>
          <w:sz w:val="32"/>
          <w:szCs w:val="32"/>
          <w:lang w:val="nl-NL"/>
        </w:rPr>
      </w:pPr>
      <w:bookmarkStart w:id="8" w:name="_Toc10627554"/>
      <w:bookmarkStart w:id="9" w:name="_Toc126940494"/>
      <w:bookmarkEnd w:id="3"/>
      <w:bookmarkEnd w:id="4"/>
      <w:bookmarkEnd w:id="5"/>
      <w:bookmarkEnd w:id="6"/>
      <w:bookmarkEnd w:id="7"/>
      <w:r w:rsidRPr="00BC0D43">
        <w:rPr>
          <w:sz w:val="32"/>
          <w:szCs w:val="32"/>
          <w:lang w:val="nl-NL"/>
        </w:rPr>
        <w:t>Resultaten</w:t>
      </w:r>
      <w:bookmarkEnd w:id="8"/>
      <w:bookmarkEnd w:id="9"/>
    </w:p>
    <w:p w14:paraId="29DA3C61" w14:textId="77777777" w:rsidR="00FB14F2" w:rsidRPr="00F7205D" w:rsidRDefault="00FB14F2" w:rsidP="00FB14F2">
      <w:pPr>
        <w:pStyle w:val="NoteBody"/>
        <w:ind w:left="39" w:right="0"/>
        <w:rPr>
          <w:b/>
          <w:vanish/>
        </w:rPr>
      </w:pPr>
      <w:r>
        <w:rPr>
          <w:vanish/>
        </w:rPr>
        <w:t>Navolgende tekst is een (niet-uitputtend) voorbeeld van invulling van het accountantsrapport. In het accountantsrapport dienen geen toelichtingen opgenomen te worden die eigenlijk in de jaarrekening horen te staan. De jaarrekening dient een op zichzelf leesbaar document te zijn.</w:t>
      </w:r>
    </w:p>
    <w:p w14:paraId="71F5F955" w14:textId="77777777" w:rsidR="003E43EF" w:rsidRPr="00D97F1F" w:rsidRDefault="003E43EF" w:rsidP="00FB14F2">
      <w:pPr>
        <w:pStyle w:val="Kop2"/>
        <w:ind w:left="794" w:hanging="794"/>
        <w:rPr>
          <w:lang w:val="nl-NL"/>
        </w:rPr>
      </w:pPr>
      <w:r w:rsidRPr="00D97F1F">
        <w:rPr>
          <w:lang w:val="nl-NL"/>
        </w:rPr>
        <w:t>Ontwikkeling van opbrengsten en kosten</w:t>
      </w:r>
    </w:p>
    <w:p w14:paraId="046B24D3" w14:textId="5EA02322" w:rsidR="003E43EF" w:rsidRPr="00D97F1F" w:rsidRDefault="003E43EF" w:rsidP="003E43EF">
      <w:pPr>
        <w:rPr>
          <w:lang w:val="nl-NL"/>
        </w:rPr>
      </w:pPr>
      <w:r w:rsidRPr="3F4AE6B5">
        <w:rPr>
          <w:lang w:val="nl-NL"/>
        </w:rPr>
        <w:t xml:space="preserve">Zoals blijkt uit de </w:t>
      </w:r>
      <w:r w:rsidR="009D6851" w:rsidRPr="3F4AE6B5">
        <w:rPr>
          <w:lang w:val="nl-NL"/>
        </w:rPr>
        <w:t>winst-en</w:t>
      </w:r>
      <w:r w:rsidR="007B0061" w:rsidRPr="3F4AE6B5">
        <w:rPr>
          <w:lang w:val="nl-NL"/>
        </w:rPr>
        <w:t>-</w:t>
      </w:r>
      <w:r w:rsidR="009D6851" w:rsidRPr="3F4AE6B5">
        <w:rPr>
          <w:lang w:val="nl-NL"/>
        </w:rPr>
        <w:t>verliesrekening</w:t>
      </w:r>
      <w:r w:rsidRPr="3F4AE6B5">
        <w:rPr>
          <w:lang w:val="nl-NL"/>
        </w:rPr>
        <w:t xml:space="preserve"> bedraagt het re</w:t>
      </w:r>
      <w:r w:rsidR="00590A96" w:rsidRPr="3F4AE6B5">
        <w:rPr>
          <w:lang w:val="nl-NL"/>
        </w:rPr>
        <w:t xml:space="preserve">sultaat na belastingen over </w:t>
      </w:r>
      <w:r w:rsidR="00AA7773" w:rsidRPr="3F4AE6B5">
        <w:rPr>
          <w:lang w:val="nl-NL"/>
        </w:rPr>
        <w:t>202</w:t>
      </w:r>
      <w:r w:rsidR="00B9420C" w:rsidRPr="3F4AE6B5">
        <w:rPr>
          <w:lang w:val="nl-NL"/>
        </w:rPr>
        <w:t>3</w:t>
      </w:r>
      <w:r w:rsidR="00DC3323" w:rsidRPr="3F4AE6B5">
        <w:rPr>
          <w:lang w:val="nl-NL"/>
        </w:rPr>
        <w:t xml:space="preserve"> </w:t>
      </w:r>
      <w:r w:rsidR="00590A96" w:rsidRPr="3F4AE6B5">
        <w:rPr>
          <w:lang w:val="nl-NL"/>
        </w:rPr>
        <w:t>€ 0 (</w:t>
      </w:r>
      <w:r w:rsidR="00AA7773" w:rsidRPr="3F4AE6B5">
        <w:rPr>
          <w:lang w:val="nl-NL"/>
        </w:rPr>
        <w:t>202</w:t>
      </w:r>
      <w:r w:rsidR="00B9420C" w:rsidRPr="3F4AE6B5">
        <w:rPr>
          <w:lang w:val="nl-NL"/>
        </w:rPr>
        <w:t>2</w:t>
      </w:r>
      <w:r w:rsidRPr="3F4AE6B5">
        <w:rPr>
          <w:lang w:val="nl-NL"/>
        </w:rPr>
        <w:t>: € 0).</w:t>
      </w:r>
    </w:p>
    <w:p w14:paraId="4FA4EBE9" w14:textId="19AC1F01" w:rsidR="00FB14F2" w:rsidRPr="00FB14F2" w:rsidRDefault="003E43EF" w:rsidP="003A0FC2">
      <w:pPr>
        <w:rPr>
          <w:lang w:val="nl-NL"/>
        </w:rPr>
      </w:pPr>
      <w:r w:rsidRPr="598928E7">
        <w:rPr>
          <w:lang w:val="nl-NL"/>
        </w:rPr>
        <w:t xml:space="preserve">Teneinde inzicht te geven in de ontwikkeling van het resultaat over </w:t>
      </w:r>
      <w:r w:rsidR="00AA7773" w:rsidRPr="598928E7">
        <w:rPr>
          <w:lang w:val="nl-NL"/>
        </w:rPr>
        <w:t>202</w:t>
      </w:r>
      <w:r w:rsidR="00B9420C" w:rsidRPr="598928E7">
        <w:rPr>
          <w:lang w:val="nl-NL"/>
        </w:rPr>
        <w:t>3</w:t>
      </w:r>
      <w:r w:rsidR="00DC3323" w:rsidRPr="598928E7">
        <w:rPr>
          <w:lang w:val="nl-NL"/>
        </w:rPr>
        <w:t xml:space="preserve"> </w:t>
      </w:r>
      <w:r w:rsidRPr="598928E7">
        <w:rPr>
          <w:lang w:val="nl-NL"/>
        </w:rPr>
        <w:t xml:space="preserve">volgt hierna een overzicht gebaseerd op </w:t>
      </w:r>
      <w:r w:rsidR="00590A96" w:rsidRPr="598928E7">
        <w:rPr>
          <w:lang w:val="nl-NL"/>
        </w:rPr>
        <w:t xml:space="preserve">de </w:t>
      </w:r>
      <w:r w:rsidR="009D6851" w:rsidRPr="598928E7">
        <w:rPr>
          <w:lang w:val="nl-NL"/>
        </w:rPr>
        <w:t>winst-en</w:t>
      </w:r>
      <w:r w:rsidR="007B0061" w:rsidRPr="598928E7">
        <w:rPr>
          <w:lang w:val="nl-NL"/>
        </w:rPr>
        <w:t>-</w:t>
      </w:r>
      <w:r w:rsidR="009D6851" w:rsidRPr="598928E7">
        <w:rPr>
          <w:lang w:val="nl-NL"/>
        </w:rPr>
        <w:t>verliesrekening</w:t>
      </w:r>
      <w:r w:rsidR="00590A96" w:rsidRPr="598928E7">
        <w:rPr>
          <w:lang w:val="nl-NL"/>
        </w:rPr>
        <w:t xml:space="preserve"> </w:t>
      </w:r>
      <w:r w:rsidR="00AA7773" w:rsidRPr="598928E7">
        <w:rPr>
          <w:lang w:val="nl-NL"/>
        </w:rPr>
        <w:t>202</w:t>
      </w:r>
      <w:r w:rsidR="1784BC6E" w:rsidRPr="598928E7">
        <w:rPr>
          <w:lang w:val="nl-NL"/>
        </w:rPr>
        <w:t>3</w:t>
      </w:r>
      <w:r w:rsidR="00DC3323" w:rsidRPr="598928E7">
        <w:rPr>
          <w:lang w:val="nl-NL"/>
        </w:rPr>
        <w:t xml:space="preserve"> </w:t>
      </w:r>
      <w:r w:rsidRPr="598928E7">
        <w:rPr>
          <w:lang w:val="nl-NL"/>
        </w:rPr>
        <w:t xml:space="preserve">met ter vergelijking </w:t>
      </w:r>
      <w:r w:rsidR="00590A96" w:rsidRPr="598928E7">
        <w:rPr>
          <w:lang w:val="nl-NL"/>
        </w:rPr>
        <w:t xml:space="preserve">de </w:t>
      </w:r>
      <w:r w:rsidR="009D6851" w:rsidRPr="598928E7">
        <w:rPr>
          <w:lang w:val="nl-NL"/>
        </w:rPr>
        <w:t>winst-en</w:t>
      </w:r>
      <w:r w:rsidR="007B0061" w:rsidRPr="598928E7">
        <w:rPr>
          <w:lang w:val="nl-NL"/>
        </w:rPr>
        <w:t>-</w:t>
      </w:r>
      <w:r w:rsidR="009D6851" w:rsidRPr="598928E7">
        <w:rPr>
          <w:lang w:val="nl-NL"/>
        </w:rPr>
        <w:t>verliesrekening</w:t>
      </w:r>
      <w:r w:rsidR="00590A96" w:rsidRPr="598928E7">
        <w:rPr>
          <w:lang w:val="nl-NL"/>
        </w:rPr>
        <w:t xml:space="preserve"> </w:t>
      </w:r>
      <w:r w:rsidR="00AA7773" w:rsidRPr="598928E7">
        <w:rPr>
          <w:lang w:val="nl-NL"/>
        </w:rPr>
        <w:t>202</w:t>
      </w:r>
      <w:r w:rsidR="00B9420C" w:rsidRPr="598928E7">
        <w:rPr>
          <w:lang w:val="nl-NL"/>
        </w:rPr>
        <w:t>2</w:t>
      </w:r>
      <w:r w:rsidRPr="598928E7">
        <w:rPr>
          <w:lang w:val="nl-NL"/>
        </w:rPr>
        <w:t>. Opbrengsten en kosten zijn hierbij uitgedrukt in duizenden euro’s en in een percentage van de netto-omzet.</w:t>
      </w:r>
    </w:p>
    <w:tbl>
      <w:tblPr>
        <w:tblW w:w="9375" w:type="dxa"/>
        <w:tblLayout w:type="fixed"/>
        <w:tblCellMar>
          <w:left w:w="0" w:type="dxa"/>
          <w:right w:w="0" w:type="dxa"/>
        </w:tblCellMar>
        <w:tblLook w:val="0000" w:firstRow="0" w:lastRow="0" w:firstColumn="0" w:lastColumn="0" w:noHBand="0" w:noVBand="0"/>
      </w:tblPr>
      <w:tblGrid>
        <w:gridCol w:w="4678"/>
        <w:gridCol w:w="1295"/>
        <w:gridCol w:w="1134"/>
        <w:gridCol w:w="1080"/>
        <w:gridCol w:w="1188"/>
      </w:tblGrid>
      <w:tr w:rsidR="00FB14F2" w:rsidRPr="00E843C2" w14:paraId="370C6556" w14:textId="77777777" w:rsidTr="3F4AE6B5">
        <w:tc>
          <w:tcPr>
            <w:tcW w:w="4678" w:type="dxa"/>
            <w:vAlign w:val="bottom"/>
          </w:tcPr>
          <w:p w14:paraId="0FC4F16D" w14:textId="77777777" w:rsidR="00FB14F2" w:rsidRPr="00E843C2" w:rsidRDefault="00FB14F2" w:rsidP="00FB14F2">
            <w:pPr>
              <w:pStyle w:val="ChartText"/>
              <w:rPr>
                <w:lang w:val="nl-NL"/>
              </w:rPr>
            </w:pPr>
            <w:bookmarkStart w:id="10" w:name="_Toc323094872"/>
          </w:p>
        </w:tc>
        <w:tc>
          <w:tcPr>
            <w:tcW w:w="2429" w:type="dxa"/>
            <w:gridSpan w:val="2"/>
          </w:tcPr>
          <w:p w14:paraId="116E8C1C" w14:textId="6D0F126C" w:rsidR="00FB14F2" w:rsidRPr="00E843C2" w:rsidRDefault="00AA7773" w:rsidP="00FB14F2">
            <w:pPr>
              <w:pStyle w:val="ChartTableTitleRight"/>
            </w:pPr>
            <w:r>
              <w:t>202</w:t>
            </w:r>
            <w:r w:rsidR="00B9420C">
              <w:t>3</w:t>
            </w:r>
          </w:p>
        </w:tc>
        <w:tc>
          <w:tcPr>
            <w:tcW w:w="2268" w:type="dxa"/>
            <w:gridSpan w:val="2"/>
          </w:tcPr>
          <w:p w14:paraId="5901D9C6" w14:textId="7672E9E9" w:rsidR="00FB14F2" w:rsidRPr="00E843C2" w:rsidRDefault="00AA7773" w:rsidP="00FB14F2">
            <w:pPr>
              <w:pStyle w:val="ChartTableTitleRight"/>
            </w:pPr>
            <w:r>
              <w:t>202</w:t>
            </w:r>
            <w:r w:rsidR="00B9420C">
              <w:t>2</w:t>
            </w:r>
          </w:p>
        </w:tc>
      </w:tr>
      <w:tr w:rsidR="00FB14F2" w:rsidRPr="00E843C2" w14:paraId="63AC0B5F" w14:textId="77777777" w:rsidTr="3F4AE6B5">
        <w:tc>
          <w:tcPr>
            <w:tcW w:w="4678" w:type="dxa"/>
            <w:vAlign w:val="bottom"/>
          </w:tcPr>
          <w:p w14:paraId="71985700" w14:textId="77777777" w:rsidR="00FB14F2" w:rsidRPr="00E843C2" w:rsidRDefault="00FB14F2" w:rsidP="00FB14F2">
            <w:pPr>
              <w:pStyle w:val="ChartText"/>
              <w:rPr>
                <w:lang w:val="nl-NL"/>
              </w:rPr>
            </w:pPr>
          </w:p>
        </w:tc>
        <w:tc>
          <w:tcPr>
            <w:tcW w:w="2429" w:type="dxa"/>
            <w:gridSpan w:val="2"/>
          </w:tcPr>
          <w:p w14:paraId="7C4E9521" w14:textId="77777777" w:rsidR="00FB14F2" w:rsidRPr="00E843C2" w:rsidRDefault="00FB14F2" w:rsidP="00FB14F2">
            <w:pPr>
              <w:pStyle w:val="ChartTableLine"/>
              <w:ind w:left="0"/>
            </w:pPr>
          </w:p>
        </w:tc>
        <w:tc>
          <w:tcPr>
            <w:tcW w:w="2268" w:type="dxa"/>
            <w:gridSpan w:val="2"/>
          </w:tcPr>
          <w:p w14:paraId="6DBC162F" w14:textId="77777777" w:rsidR="00FB14F2" w:rsidRPr="00E843C2" w:rsidRDefault="00FB14F2" w:rsidP="00FB14F2">
            <w:pPr>
              <w:pStyle w:val="ChartTableLine"/>
              <w:ind w:left="0"/>
            </w:pPr>
          </w:p>
        </w:tc>
      </w:tr>
      <w:tr w:rsidR="00FB14F2" w:rsidRPr="00E843C2" w14:paraId="4201312C" w14:textId="77777777" w:rsidTr="3F4AE6B5">
        <w:tc>
          <w:tcPr>
            <w:tcW w:w="4678" w:type="dxa"/>
            <w:vAlign w:val="bottom"/>
          </w:tcPr>
          <w:p w14:paraId="5A3D36EB" w14:textId="77777777" w:rsidR="00FB14F2" w:rsidRPr="00E843C2" w:rsidRDefault="00FB14F2" w:rsidP="00FB14F2">
            <w:pPr>
              <w:pStyle w:val="SmallChartText"/>
              <w:rPr>
                <w:lang w:val="nl-NL"/>
              </w:rPr>
            </w:pPr>
          </w:p>
        </w:tc>
        <w:tc>
          <w:tcPr>
            <w:tcW w:w="1295" w:type="dxa"/>
            <w:vAlign w:val="bottom"/>
          </w:tcPr>
          <w:p w14:paraId="7970B56D" w14:textId="77777777" w:rsidR="00FB14F2" w:rsidRPr="00E843C2" w:rsidRDefault="00FB14F2" w:rsidP="00FB14F2">
            <w:pPr>
              <w:pStyle w:val="ChartTextRight"/>
              <w:rPr>
                <w:lang w:val="nl-NL"/>
              </w:rPr>
            </w:pPr>
            <w:r w:rsidRPr="00E843C2">
              <w:rPr>
                <w:lang w:val="nl-NL"/>
              </w:rPr>
              <w:t>€</w:t>
            </w:r>
          </w:p>
        </w:tc>
        <w:tc>
          <w:tcPr>
            <w:tcW w:w="1134" w:type="dxa"/>
            <w:vAlign w:val="bottom"/>
          </w:tcPr>
          <w:p w14:paraId="73ED118D" w14:textId="77777777" w:rsidR="00FB14F2" w:rsidRPr="00E843C2" w:rsidRDefault="00FB14F2" w:rsidP="00FB14F2">
            <w:pPr>
              <w:pStyle w:val="ChartTextRight"/>
              <w:rPr>
                <w:lang w:val="nl-NL"/>
              </w:rPr>
            </w:pPr>
            <w:r>
              <w:rPr>
                <w:lang w:val="nl-NL"/>
              </w:rPr>
              <w:t>%</w:t>
            </w:r>
          </w:p>
        </w:tc>
        <w:tc>
          <w:tcPr>
            <w:tcW w:w="1080" w:type="dxa"/>
            <w:vAlign w:val="bottom"/>
          </w:tcPr>
          <w:p w14:paraId="68C75145" w14:textId="77777777" w:rsidR="00FB14F2" w:rsidRPr="00E843C2" w:rsidRDefault="00FB14F2" w:rsidP="00FB14F2">
            <w:pPr>
              <w:pStyle w:val="ChartTextRight"/>
              <w:rPr>
                <w:lang w:val="nl-NL"/>
              </w:rPr>
            </w:pPr>
            <w:r w:rsidRPr="00E843C2">
              <w:rPr>
                <w:lang w:val="nl-NL"/>
              </w:rPr>
              <w:t>€</w:t>
            </w:r>
          </w:p>
        </w:tc>
        <w:tc>
          <w:tcPr>
            <w:tcW w:w="1188" w:type="dxa"/>
            <w:vAlign w:val="bottom"/>
          </w:tcPr>
          <w:p w14:paraId="4185B86E" w14:textId="77777777" w:rsidR="00FB14F2" w:rsidRPr="00E843C2" w:rsidRDefault="00FB14F2" w:rsidP="00FB14F2">
            <w:pPr>
              <w:pStyle w:val="ChartTextRight"/>
              <w:rPr>
                <w:lang w:val="nl-NL"/>
              </w:rPr>
            </w:pPr>
            <w:r>
              <w:rPr>
                <w:lang w:val="nl-NL"/>
              </w:rPr>
              <w:t>%</w:t>
            </w:r>
          </w:p>
        </w:tc>
      </w:tr>
      <w:tr w:rsidR="00FB14F2" w:rsidRPr="00E843C2" w14:paraId="5D4DD84A" w14:textId="77777777" w:rsidTr="3F4AE6B5">
        <w:tc>
          <w:tcPr>
            <w:tcW w:w="4678" w:type="dxa"/>
            <w:vAlign w:val="bottom"/>
          </w:tcPr>
          <w:p w14:paraId="42C83D53" w14:textId="77777777" w:rsidR="00FB14F2" w:rsidRPr="00E843C2" w:rsidRDefault="00FB14F2" w:rsidP="00FB14F2">
            <w:pPr>
              <w:pStyle w:val="ChartText"/>
              <w:rPr>
                <w:lang w:val="nl-NL"/>
              </w:rPr>
            </w:pPr>
          </w:p>
        </w:tc>
        <w:tc>
          <w:tcPr>
            <w:tcW w:w="1295" w:type="dxa"/>
            <w:vAlign w:val="bottom"/>
          </w:tcPr>
          <w:p w14:paraId="16E578EA" w14:textId="77777777" w:rsidR="00FB14F2" w:rsidRPr="00E843C2" w:rsidRDefault="00FB14F2" w:rsidP="00FB14F2">
            <w:pPr>
              <w:pStyle w:val="ChartTextRightArial"/>
              <w:rPr>
                <w:lang w:val="nl-NL"/>
              </w:rPr>
            </w:pPr>
          </w:p>
        </w:tc>
        <w:tc>
          <w:tcPr>
            <w:tcW w:w="1134" w:type="dxa"/>
            <w:vAlign w:val="bottom"/>
          </w:tcPr>
          <w:p w14:paraId="7C5C61BA" w14:textId="77777777" w:rsidR="00FB14F2" w:rsidRPr="00E843C2" w:rsidRDefault="00FB14F2" w:rsidP="00FB14F2">
            <w:pPr>
              <w:pStyle w:val="ChartTextRightArial"/>
              <w:rPr>
                <w:lang w:val="nl-NL"/>
              </w:rPr>
            </w:pPr>
          </w:p>
        </w:tc>
        <w:tc>
          <w:tcPr>
            <w:tcW w:w="1080" w:type="dxa"/>
            <w:vAlign w:val="bottom"/>
          </w:tcPr>
          <w:p w14:paraId="7F1E09AA" w14:textId="77777777" w:rsidR="00FB14F2" w:rsidRPr="00E843C2" w:rsidRDefault="00FB14F2" w:rsidP="00FB14F2">
            <w:pPr>
              <w:pStyle w:val="ChartTextRightArial"/>
              <w:rPr>
                <w:lang w:val="nl-NL"/>
              </w:rPr>
            </w:pPr>
          </w:p>
        </w:tc>
        <w:tc>
          <w:tcPr>
            <w:tcW w:w="1188" w:type="dxa"/>
            <w:vAlign w:val="bottom"/>
          </w:tcPr>
          <w:p w14:paraId="3E65AA94" w14:textId="77777777" w:rsidR="00FB14F2" w:rsidRPr="00E843C2" w:rsidRDefault="00FB14F2" w:rsidP="00FB14F2">
            <w:pPr>
              <w:pStyle w:val="ChartTextRightArial"/>
              <w:rPr>
                <w:lang w:val="nl-NL"/>
              </w:rPr>
            </w:pPr>
          </w:p>
        </w:tc>
      </w:tr>
      <w:tr w:rsidR="00FB14F2" w:rsidRPr="00E843C2" w14:paraId="79A3C6A7" w14:textId="77777777" w:rsidTr="3F4AE6B5">
        <w:tc>
          <w:tcPr>
            <w:tcW w:w="4678" w:type="dxa"/>
            <w:vAlign w:val="bottom"/>
          </w:tcPr>
          <w:p w14:paraId="0E6F77A3" w14:textId="77777777" w:rsidR="00FB14F2" w:rsidRDefault="00FB14F2" w:rsidP="00FB14F2">
            <w:pPr>
              <w:pStyle w:val="ChartText"/>
              <w:rPr>
                <w:lang w:val="nl-NL"/>
              </w:rPr>
            </w:pPr>
          </w:p>
        </w:tc>
        <w:tc>
          <w:tcPr>
            <w:tcW w:w="1295" w:type="dxa"/>
            <w:vAlign w:val="bottom"/>
          </w:tcPr>
          <w:p w14:paraId="654D5924" w14:textId="77777777" w:rsidR="00FB14F2" w:rsidRPr="00E843C2" w:rsidRDefault="00FB14F2" w:rsidP="00FB14F2">
            <w:pPr>
              <w:pStyle w:val="ChartTextRightArial"/>
              <w:rPr>
                <w:lang w:val="nl-NL"/>
              </w:rPr>
            </w:pPr>
          </w:p>
        </w:tc>
        <w:tc>
          <w:tcPr>
            <w:tcW w:w="1134" w:type="dxa"/>
            <w:vAlign w:val="bottom"/>
          </w:tcPr>
          <w:p w14:paraId="6361AB5E" w14:textId="77777777" w:rsidR="00FB14F2" w:rsidRDefault="00FB14F2" w:rsidP="00FB14F2">
            <w:pPr>
              <w:pStyle w:val="ChartTextRightArial"/>
              <w:rPr>
                <w:lang w:val="nl-NL"/>
              </w:rPr>
            </w:pPr>
          </w:p>
        </w:tc>
        <w:tc>
          <w:tcPr>
            <w:tcW w:w="1080" w:type="dxa"/>
            <w:vAlign w:val="bottom"/>
          </w:tcPr>
          <w:p w14:paraId="34F82791" w14:textId="77777777" w:rsidR="00FB14F2" w:rsidRPr="00E843C2" w:rsidRDefault="00FB14F2" w:rsidP="00FB14F2">
            <w:pPr>
              <w:pStyle w:val="ChartTextRightArial"/>
              <w:rPr>
                <w:lang w:val="nl-NL"/>
              </w:rPr>
            </w:pPr>
          </w:p>
        </w:tc>
        <w:tc>
          <w:tcPr>
            <w:tcW w:w="1188" w:type="dxa"/>
            <w:vAlign w:val="bottom"/>
          </w:tcPr>
          <w:p w14:paraId="2F12A72A" w14:textId="77777777" w:rsidR="00FB14F2" w:rsidRDefault="00FB14F2" w:rsidP="00FB14F2">
            <w:pPr>
              <w:pStyle w:val="ChartTextRightArial"/>
              <w:rPr>
                <w:lang w:val="nl-NL"/>
              </w:rPr>
            </w:pPr>
          </w:p>
        </w:tc>
      </w:tr>
      <w:tr w:rsidR="00FB14F2" w:rsidRPr="00E843C2" w14:paraId="1AAD173A" w14:textId="77777777" w:rsidTr="3F4AE6B5">
        <w:tc>
          <w:tcPr>
            <w:tcW w:w="4678" w:type="dxa"/>
            <w:vAlign w:val="bottom"/>
          </w:tcPr>
          <w:p w14:paraId="1B08F10D" w14:textId="77777777" w:rsidR="00FB14F2" w:rsidRDefault="00FB14F2" w:rsidP="00FB14F2">
            <w:pPr>
              <w:pStyle w:val="ChartText"/>
              <w:rPr>
                <w:lang w:val="nl-NL"/>
              </w:rPr>
            </w:pPr>
          </w:p>
        </w:tc>
        <w:tc>
          <w:tcPr>
            <w:tcW w:w="1295" w:type="dxa"/>
            <w:vAlign w:val="bottom"/>
          </w:tcPr>
          <w:p w14:paraId="41144748" w14:textId="77777777" w:rsidR="00FB14F2" w:rsidRPr="00E843C2" w:rsidRDefault="00FB14F2" w:rsidP="00FB14F2">
            <w:pPr>
              <w:pStyle w:val="ChartTextRightArial"/>
              <w:rPr>
                <w:lang w:val="nl-NL"/>
              </w:rPr>
            </w:pPr>
          </w:p>
        </w:tc>
        <w:tc>
          <w:tcPr>
            <w:tcW w:w="1134" w:type="dxa"/>
            <w:vAlign w:val="bottom"/>
          </w:tcPr>
          <w:p w14:paraId="41FF5A8A" w14:textId="77777777" w:rsidR="00FB14F2" w:rsidRDefault="00FB14F2" w:rsidP="00FB14F2">
            <w:pPr>
              <w:pStyle w:val="ChartTextRightArial"/>
              <w:rPr>
                <w:lang w:val="nl-NL"/>
              </w:rPr>
            </w:pPr>
          </w:p>
        </w:tc>
        <w:tc>
          <w:tcPr>
            <w:tcW w:w="1080" w:type="dxa"/>
            <w:vAlign w:val="bottom"/>
          </w:tcPr>
          <w:p w14:paraId="7C41419C" w14:textId="77777777" w:rsidR="00FB14F2" w:rsidRPr="00E843C2" w:rsidRDefault="00FB14F2" w:rsidP="00FB14F2">
            <w:pPr>
              <w:pStyle w:val="ChartTextRightArial"/>
              <w:rPr>
                <w:lang w:val="nl-NL"/>
              </w:rPr>
            </w:pPr>
          </w:p>
        </w:tc>
        <w:tc>
          <w:tcPr>
            <w:tcW w:w="1188" w:type="dxa"/>
            <w:vAlign w:val="bottom"/>
          </w:tcPr>
          <w:p w14:paraId="6E7F09EF" w14:textId="77777777" w:rsidR="00FB14F2" w:rsidRDefault="00FB14F2" w:rsidP="00FB14F2">
            <w:pPr>
              <w:pStyle w:val="ChartTextRightArial"/>
              <w:rPr>
                <w:lang w:val="nl-NL"/>
              </w:rPr>
            </w:pPr>
          </w:p>
        </w:tc>
      </w:tr>
      <w:tr w:rsidR="00FB14F2" w:rsidRPr="00E843C2" w14:paraId="653FA142" w14:textId="77777777" w:rsidTr="3F4AE6B5">
        <w:tc>
          <w:tcPr>
            <w:tcW w:w="4678" w:type="dxa"/>
            <w:vAlign w:val="bottom"/>
          </w:tcPr>
          <w:p w14:paraId="7D60DA38" w14:textId="77777777" w:rsidR="00FB14F2" w:rsidRPr="00E843C2" w:rsidRDefault="00FB14F2" w:rsidP="00FB14F2">
            <w:pPr>
              <w:pStyle w:val="ChartText"/>
              <w:rPr>
                <w:lang w:val="nl-NL"/>
              </w:rPr>
            </w:pPr>
          </w:p>
        </w:tc>
        <w:tc>
          <w:tcPr>
            <w:tcW w:w="2429" w:type="dxa"/>
            <w:gridSpan w:val="2"/>
          </w:tcPr>
          <w:p w14:paraId="07A0817F" w14:textId="77777777" w:rsidR="00FB14F2" w:rsidRPr="00E843C2" w:rsidRDefault="00FB14F2" w:rsidP="00FB14F2">
            <w:pPr>
              <w:pStyle w:val="ChartTableLine"/>
              <w:ind w:left="0"/>
            </w:pPr>
          </w:p>
        </w:tc>
        <w:tc>
          <w:tcPr>
            <w:tcW w:w="2268" w:type="dxa"/>
            <w:gridSpan w:val="2"/>
          </w:tcPr>
          <w:p w14:paraId="33948F06" w14:textId="77777777" w:rsidR="00FB14F2" w:rsidRPr="00E843C2" w:rsidRDefault="00FB14F2" w:rsidP="00FB14F2">
            <w:pPr>
              <w:pStyle w:val="ChartTableLine"/>
              <w:ind w:left="0"/>
            </w:pPr>
          </w:p>
        </w:tc>
      </w:tr>
      <w:tr w:rsidR="00FB14F2" w:rsidRPr="00E843C2" w14:paraId="4A291905" w14:textId="77777777" w:rsidTr="3F4AE6B5">
        <w:tc>
          <w:tcPr>
            <w:tcW w:w="4678" w:type="dxa"/>
            <w:vAlign w:val="bottom"/>
          </w:tcPr>
          <w:p w14:paraId="551A5723" w14:textId="77777777" w:rsidR="00FB14F2" w:rsidRPr="00E843C2" w:rsidRDefault="00FB14F2" w:rsidP="00FB14F2">
            <w:pPr>
              <w:pStyle w:val="ChartTableTitle"/>
            </w:pPr>
            <w:proofErr w:type="spellStart"/>
            <w:r>
              <w:t>Brutomarge</w:t>
            </w:r>
            <w:proofErr w:type="spellEnd"/>
          </w:p>
        </w:tc>
        <w:tc>
          <w:tcPr>
            <w:tcW w:w="1295" w:type="dxa"/>
            <w:vAlign w:val="bottom"/>
          </w:tcPr>
          <w:p w14:paraId="6E8DC4B6" w14:textId="77777777" w:rsidR="00FB14F2" w:rsidRPr="00E843C2" w:rsidRDefault="00FB14F2" w:rsidP="00FB14F2">
            <w:pPr>
              <w:pStyle w:val="ChartTextRightArial"/>
              <w:rPr>
                <w:lang w:val="nl-NL"/>
              </w:rPr>
            </w:pPr>
            <w:r>
              <w:rPr>
                <w:lang w:val="nl-NL"/>
              </w:rPr>
              <w:t>0</w:t>
            </w:r>
          </w:p>
        </w:tc>
        <w:tc>
          <w:tcPr>
            <w:tcW w:w="1134" w:type="dxa"/>
            <w:vAlign w:val="bottom"/>
          </w:tcPr>
          <w:p w14:paraId="4FC062A4" w14:textId="77777777" w:rsidR="00FB14F2" w:rsidRPr="00E843C2" w:rsidRDefault="00FB14F2" w:rsidP="00FB14F2">
            <w:pPr>
              <w:pStyle w:val="ChartTextRightArial"/>
              <w:rPr>
                <w:lang w:val="nl-NL"/>
              </w:rPr>
            </w:pPr>
            <w:r>
              <w:rPr>
                <w:lang w:val="nl-NL"/>
              </w:rPr>
              <w:t>0,0</w:t>
            </w:r>
          </w:p>
        </w:tc>
        <w:tc>
          <w:tcPr>
            <w:tcW w:w="1080" w:type="dxa"/>
            <w:vAlign w:val="bottom"/>
          </w:tcPr>
          <w:p w14:paraId="22951668" w14:textId="77777777" w:rsidR="00FB14F2" w:rsidRPr="00E843C2" w:rsidRDefault="00FB14F2" w:rsidP="00FB14F2">
            <w:pPr>
              <w:pStyle w:val="ChartTextRightArial"/>
              <w:rPr>
                <w:lang w:val="nl-NL"/>
              </w:rPr>
            </w:pPr>
            <w:r>
              <w:rPr>
                <w:lang w:val="nl-NL"/>
              </w:rPr>
              <w:t>0</w:t>
            </w:r>
          </w:p>
        </w:tc>
        <w:tc>
          <w:tcPr>
            <w:tcW w:w="1188" w:type="dxa"/>
            <w:vAlign w:val="bottom"/>
          </w:tcPr>
          <w:p w14:paraId="4C894BAD" w14:textId="77777777" w:rsidR="00FB14F2" w:rsidRPr="00E843C2" w:rsidRDefault="00FB14F2" w:rsidP="00FB14F2">
            <w:pPr>
              <w:pStyle w:val="ChartTextRightArial"/>
              <w:rPr>
                <w:lang w:val="nl-NL"/>
              </w:rPr>
            </w:pPr>
            <w:r>
              <w:rPr>
                <w:lang w:val="nl-NL"/>
              </w:rPr>
              <w:t>0,0</w:t>
            </w:r>
          </w:p>
        </w:tc>
      </w:tr>
      <w:tr w:rsidR="00FB14F2" w:rsidRPr="00E843C2" w14:paraId="7DCD3E48" w14:textId="77777777" w:rsidTr="3F4AE6B5">
        <w:tc>
          <w:tcPr>
            <w:tcW w:w="4678" w:type="dxa"/>
            <w:vAlign w:val="bottom"/>
          </w:tcPr>
          <w:p w14:paraId="25B1A13F" w14:textId="77777777" w:rsidR="00FB14F2" w:rsidRPr="00E843C2" w:rsidRDefault="00FB14F2" w:rsidP="00FB14F2">
            <w:pPr>
              <w:pStyle w:val="ChartTableTitle"/>
            </w:pPr>
          </w:p>
        </w:tc>
        <w:tc>
          <w:tcPr>
            <w:tcW w:w="1295" w:type="dxa"/>
            <w:vAlign w:val="bottom"/>
          </w:tcPr>
          <w:p w14:paraId="2A83ABDB" w14:textId="77777777" w:rsidR="00FB14F2" w:rsidRPr="00E843C2" w:rsidRDefault="00FB14F2" w:rsidP="00FB14F2">
            <w:pPr>
              <w:pStyle w:val="ChartTextRightArial"/>
              <w:rPr>
                <w:lang w:val="nl-NL"/>
              </w:rPr>
            </w:pPr>
          </w:p>
        </w:tc>
        <w:tc>
          <w:tcPr>
            <w:tcW w:w="1134" w:type="dxa"/>
            <w:vAlign w:val="bottom"/>
          </w:tcPr>
          <w:p w14:paraId="1864AC5B" w14:textId="77777777" w:rsidR="00FB14F2" w:rsidRPr="00E843C2" w:rsidRDefault="00FB14F2" w:rsidP="00FB14F2">
            <w:pPr>
              <w:pStyle w:val="ChartTextRightArial"/>
              <w:rPr>
                <w:lang w:val="nl-NL"/>
              </w:rPr>
            </w:pPr>
          </w:p>
        </w:tc>
        <w:tc>
          <w:tcPr>
            <w:tcW w:w="1080" w:type="dxa"/>
            <w:vAlign w:val="bottom"/>
          </w:tcPr>
          <w:p w14:paraId="6934D096" w14:textId="77777777" w:rsidR="00FB14F2" w:rsidRPr="00E843C2" w:rsidRDefault="00FB14F2" w:rsidP="00FB14F2">
            <w:pPr>
              <w:pStyle w:val="ChartTextRightArial"/>
              <w:rPr>
                <w:lang w:val="nl-NL"/>
              </w:rPr>
            </w:pPr>
          </w:p>
        </w:tc>
        <w:tc>
          <w:tcPr>
            <w:tcW w:w="1188" w:type="dxa"/>
            <w:vAlign w:val="bottom"/>
          </w:tcPr>
          <w:p w14:paraId="2A32E6CE" w14:textId="77777777" w:rsidR="00FB14F2" w:rsidRPr="00E843C2" w:rsidRDefault="00FB14F2" w:rsidP="00FB14F2">
            <w:pPr>
              <w:pStyle w:val="ChartTextRightArial"/>
              <w:rPr>
                <w:lang w:val="nl-NL"/>
              </w:rPr>
            </w:pPr>
          </w:p>
        </w:tc>
      </w:tr>
      <w:tr w:rsidR="00FB14F2" w:rsidRPr="00E843C2" w14:paraId="065A1C95" w14:textId="77777777" w:rsidTr="3F4AE6B5">
        <w:tc>
          <w:tcPr>
            <w:tcW w:w="4678" w:type="dxa"/>
            <w:vAlign w:val="bottom"/>
          </w:tcPr>
          <w:p w14:paraId="45DB3B01" w14:textId="77777777" w:rsidR="00FB14F2" w:rsidRPr="00E843C2" w:rsidRDefault="00FB14F2" w:rsidP="00FB14F2">
            <w:pPr>
              <w:pStyle w:val="ChartText"/>
              <w:rPr>
                <w:lang w:val="nl-NL"/>
              </w:rPr>
            </w:pPr>
            <w:r w:rsidRPr="00E843C2">
              <w:rPr>
                <w:lang w:val="nl-NL"/>
              </w:rPr>
              <w:t>Lonen</w:t>
            </w:r>
            <w:r>
              <w:rPr>
                <w:lang w:val="nl-NL"/>
              </w:rPr>
              <w:t xml:space="preserve"> en</w:t>
            </w:r>
            <w:r w:rsidRPr="00E843C2">
              <w:rPr>
                <w:lang w:val="nl-NL"/>
              </w:rPr>
              <w:t xml:space="preserve"> salarissen</w:t>
            </w:r>
          </w:p>
        </w:tc>
        <w:tc>
          <w:tcPr>
            <w:tcW w:w="1295" w:type="dxa"/>
            <w:vAlign w:val="bottom"/>
          </w:tcPr>
          <w:p w14:paraId="0673701B" w14:textId="77777777" w:rsidR="00FB14F2" w:rsidRPr="00E843C2" w:rsidRDefault="00FB14F2" w:rsidP="00FB14F2">
            <w:pPr>
              <w:pStyle w:val="ChartTextRightArial"/>
              <w:rPr>
                <w:lang w:val="nl-NL"/>
              </w:rPr>
            </w:pPr>
            <w:r>
              <w:rPr>
                <w:lang w:val="nl-NL"/>
              </w:rPr>
              <w:t>0</w:t>
            </w:r>
          </w:p>
        </w:tc>
        <w:tc>
          <w:tcPr>
            <w:tcW w:w="1134" w:type="dxa"/>
            <w:vAlign w:val="bottom"/>
          </w:tcPr>
          <w:p w14:paraId="15A06E03" w14:textId="77777777" w:rsidR="00FB14F2" w:rsidRPr="00E843C2" w:rsidRDefault="00FB14F2" w:rsidP="00FB14F2">
            <w:pPr>
              <w:pStyle w:val="ChartTextRightArial"/>
              <w:rPr>
                <w:lang w:val="nl-NL"/>
              </w:rPr>
            </w:pPr>
            <w:r>
              <w:rPr>
                <w:lang w:val="nl-NL"/>
              </w:rPr>
              <w:t>0,0</w:t>
            </w:r>
          </w:p>
        </w:tc>
        <w:tc>
          <w:tcPr>
            <w:tcW w:w="1080" w:type="dxa"/>
            <w:vAlign w:val="bottom"/>
          </w:tcPr>
          <w:p w14:paraId="46A93764" w14:textId="77777777" w:rsidR="00FB14F2" w:rsidRPr="00E843C2" w:rsidRDefault="00FB14F2" w:rsidP="00FB14F2">
            <w:pPr>
              <w:pStyle w:val="ChartTextRightArial"/>
              <w:rPr>
                <w:lang w:val="nl-NL"/>
              </w:rPr>
            </w:pPr>
            <w:r>
              <w:rPr>
                <w:lang w:val="nl-NL"/>
              </w:rPr>
              <w:t>0</w:t>
            </w:r>
          </w:p>
        </w:tc>
        <w:tc>
          <w:tcPr>
            <w:tcW w:w="1188" w:type="dxa"/>
            <w:vAlign w:val="bottom"/>
          </w:tcPr>
          <w:p w14:paraId="64BECA0C" w14:textId="77777777" w:rsidR="00FB14F2" w:rsidRPr="00E843C2" w:rsidRDefault="00FB14F2" w:rsidP="00FB14F2">
            <w:pPr>
              <w:pStyle w:val="ChartTextRightArial"/>
              <w:rPr>
                <w:lang w:val="nl-NL"/>
              </w:rPr>
            </w:pPr>
            <w:r>
              <w:rPr>
                <w:lang w:val="nl-NL"/>
              </w:rPr>
              <w:t>0,0</w:t>
            </w:r>
          </w:p>
        </w:tc>
      </w:tr>
      <w:tr w:rsidR="00FB14F2" w:rsidRPr="00E843C2" w14:paraId="1DD54F30" w14:textId="77777777" w:rsidTr="3F4AE6B5">
        <w:tc>
          <w:tcPr>
            <w:tcW w:w="4678" w:type="dxa"/>
            <w:vAlign w:val="bottom"/>
          </w:tcPr>
          <w:p w14:paraId="4A073B06" w14:textId="77777777" w:rsidR="00FB14F2" w:rsidRPr="00E843C2" w:rsidRDefault="00FB14F2" w:rsidP="00FB14F2">
            <w:pPr>
              <w:pStyle w:val="ChartText"/>
              <w:rPr>
                <w:lang w:val="nl-NL"/>
              </w:rPr>
            </w:pPr>
            <w:r>
              <w:rPr>
                <w:lang w:val="nl-NL"/>
              </w:rPr>
              <w:t>Sociale lasten</w:t>
            </w:r>
          </w:p>
        </w:tc>
        <w:tc>
          <w:tcPr>
            <w:tcW w:w="1295" w:type="dxa"/>
            <w:vAlign w:val="bottom"/>
          </w:tcPr>
          <w:p w14:paraId="1270262E" w14:textId="77777777" w:rsidR="00FB14F2" w:rsidRDefault="00FB14F2" w:rsidP="00FB14F2">
            <w:pPr>
              <w:pStyle w:val="ChartTextRightArial"/>
              <w:rPr>
                <w:lang w:val="nl-NL"/>
              </w:rPr>
            </w:pPr>
            <w:r>
              <w:rPr>
                <w:lang w:val="nl-NL"/>
              </w:rPr>
              <w:t>0</w:t>
            </w:r>
          </w:p>
        </w:tc>
        <w:tc>
          <w:tcPr>
            <w:tcW w:w="1134" w:type="dxa"/>
            <w:vAlign w:val="bottom"/>
          </w:tcPr>
          <w:p w14:paraId="737573BF" w14:textId="77777777" w:rsidR="00FB14F2" w:rsidRPr="00E843C2" w:rsidRDefault="00FB14F2" w:rsidP="00FB14F2">
            <w:pPr>
              <w:pStyle w:val="ChartTextRightArial"/>
              <w:rPr>
                <w:lang w:val="nl-NL"/>
              </w:rPr>
            </w:pPr>
            <w:r>
              <w:rPr>
                <w:lang w:val="nl-NL"/>
              </w:rPr>
              <w:t>0,0</w:t>
            </w:r>
          </w:p>
        </w:tc>
        <w:tc>
          <w:tcPr>
            <w:tcW w:w="1080" w:type="dxa"/>
            <w:vAlign w:val="bottom"/>
          </w:tcPr>
          <w:p w14:paraId="7BE659B3" w14:textId="77777777" w:rsidR="00FB14F2" w:rsidRDefault="00FB14F2" w:rsidP="00FB14F2">
            <w:pPr>
              <w:pStyle w:val="ChartTextRightArial"/>
              <w:rPr>
                <w:lang w:val="nl-NL"/>
              </w:rPr>
            </w:pPr>
            <w:r>
              <w:rPr>
                <w:lang w:val="nl-NL"/>
              </w:rPr>
              <w:t>0</w:t>
            </w:r>
          </w:p>
        </w:tc>
        <w:tc>
          <w:tcPr>
            <w:tcW w:w="1188" w:type="dxa"/>
            <w:vAlign w:val="bottom"/>
          </w:tcPr>
          <w:p w14:paraId="4F0C16D8" w14:textId="77777777" w:rsidR="00FB14F2" w:rsidRPr="00E843C2" w:rsidRDefault="00FB14F2" w:rsidP="00FB14F2">
            <w:pPr>
              <w:pStyle w:val="ChartTextRightArial"/>
              <w:rPr>
                <w:lang w:val="nl-NL"/>
              </w:rPr>
            </w:pPr>
            <w:r>
              <w:rPr>
                <w:lang w:val="nl-NL"/>
              </w:rPr>
              <w:t>0,0</w:t>
            </w:r>
          </w:p>
        </w:tc>
      </w:tr>
      <w:tr w:rsidR="00FB14F2" w:rsidRPr="00E843C2" w14:paraId="1BB9B93E" w14:textId="77777777" w:rsidTr="3F4AE6B5">
        <w:tc>
          <w:tcPr>
            <w:tcW w:w="4678" w:type="dxa"/>
            <w:vAlign w:val="bottom"/>
          </w:tcPr>
          <w:p w14:paraId="1B4B9B70" w14:textId="77777777" w:rsidR="00FB14F2" w:rsidRPr="00E843C2" w:rsidRDefault="00FB14F2" w:rsidP="00FB14F2">
            <w:pPr>
              <w:pStyle w:val="ChartText"/>
              <w:rPr>
                <w:lang w:val="nl-NL"/>
              </w:rPr>
            </w:pPr>
            <w:r w:rsidRPr="00E843C2">
              <w:rPr>
                <w:lang w:val="nl-NL"/>
              </w:rPr>
              <w:t>Afschrijvingen op immateriële en materiële vaste activa</w:t>
            </w:r>
          </w:p>
        </w:tc>
        <w:tc>
          <w:tcPr>
            <w:tcW w:w="1295" w:type="dxa"/>
            <w:vAlign w:val="bottom"/>
          </w:tcPr>
          <w:p w14:paraId="3E96D79A" w14:textId="77777777" w:rsidR="00FB14F2" w:rsidRPr="00E843C2" w:rsidRDefault="00FB14F2" w:rsidP="00FB14F2">
            <w:pPr>
              <w:pStyle w:val="ChartTextRightArial"/>
              <w:rPr>
                <w:lang w:val="nl-NL"/>
              </w:rPr>
            </w:pPr>
            <w:r>
              <w:rPr>
                <w:lang w:val="nl-NL"/>
              </w:rPr>
              <w:t>0</w:t>
            </w:r>
          </w:p>
        </w:tc>
        <w:tc>
          <w:tcPr>
            <w:tcW w:w="1134" w:type="dxa"/>
            <w:vAlign w:val="bottom"/>
          </w:tcPr>
          <w:p w14:paraId="3BDA0676" w14:textId="77777777" w:rsidR="00FB14F2" w:rsidRPr="00E843C2" w:rsidRDefault="00FB14F2" w:rsidP="00FB14F2">
            <w:pPr>
              <w:pStyle w:val="ChartTextRightArial"/>
              <w:rPr>
                <w:lang w:val="nl-NL"/>
              </w:rPr>
            </w:pPr>
            <w:r>
              <w:rPr>
                <w:lang w:val="nl-NL"/>
              </w:rPr>
              <w:t>0,0</w:t>
            </w:r>
          </w:p>
        </w:tc>
        <w:tc>
          <w:tcPr>
            <w:tcW w:w="1080" w:type="dxa"/>
            <w:vAlign w:val="bottom"/>
          </w:tcPr>
          <w:p w14:paraId="3636BCB4" w14:textId="77777777" w:rsidR="00FB14F2" w:rsidRPr="00E843C2" w:rsidRDefault="00FB14F2" w:rsidP="00FB14F2">
            <w:pPr>
              <w:pStyle w:val="ChartTextRightArial"/>
              <w:rPr>
                <w:lang w:val="nl-NL"/>
              </w:rPr>
            </w:pPr>
            <w:r>
              <w:rPr>
                <w:lang w:val="nl-NL"/>
              </w:rPr>
              <w:t>0</w:t>
            </w:r>
          </w:p>
        </w:tc>
        <w:tc>
          <w:tcPr>
            <w:tcW w:w="1188" w:type="dxa"/>
            <w:vAlign w:val="bottom"/>
          </w:tcPr>
          <w:p w14:paraId="6CF20514" w14:textId="77777777" w:rsidR="00FB14F2" w:rsidRPr="00E843C2" w:rsidRDefault="00FB14F2" w:rsidP="00FB14F2">
            <w:pPr>
              <w:pStyle w:val="ChartTextRightArial"/>
              <w:rPr>
                <w:lang w:val="nl-NL"/>
              </w:rPr>
            </w:pPr>
            <w:r>
              <w:rPr>
                <w:lang w:val="nl-NL"/>
              </w:rPr>
              <w:t>0,0</w:t>
            </w:r>
          </w:p>
        </w:tc>
      </w:tr>
      <w:tr w:rsidR="00FB14F2" w:rsidRPr="00E843C2" w14:paraId="05FD36BC" w14:textId="77777777" w:rsidTr="3F4AE6B5">
        <w:tc>
          <w:tcPr>
            <w:tcW w:w="4678" w:type="dxa"/>
            <w:vAlign w:val="bottom"/>
          </w:tcPr>
          <w:p w14:paraId="3F04456F" w14:textId="77777777" w:rsidR="00FB14F2" w:rsidRPr="00E843C2" w:rsidRDefault="00FB14F2" w:rsidP="00FB14F2">
            <w:pPr>
              <w:pStyle w:val="ChartText"/>
              <w:rPr>
                <w:lang w:val="nl-NL"/>
              </w:rPr>
            </w:pPr>
            <w:r w:rsidRPr="00E843C2">
              <w:rPr>
                <w:lang w:val="nl-NL"/>
              </w:rPr>
              <w:t>Waardeveranderingen vastgoedbelegging</w:t>
            </w:r>
          </w:p>
        </w:tc>
        <w:tc>
          <w:tcPr>
            <w:tcW w:w="1295" w:type="dxa"/>
            <w:vAlign w:val="bottom"/>
          </w:tcPr>
          <w:p w14:paraId="21E878DC" w14:textId="77777777" w:rsidR="00FB14F2" w:rsidRPr="00E843C2" w:rsidRDefault="00FB14F2" w:rsidP="00FB14F2">
            <w:pPr>
              <w:pStyle w:val="ChartTextRightArial"/>
              <w:rPr>
                <w:lang w:val="nl-NL"/>
              </w:rPr>
            </w:pPr>
            <w:r>
              <w:rPr>
                <w:lang w:val="nl-NL"/>
              </w:rPr>
              <w:t>0</w:t>
            </w:r>
          </w:p>
        </w:tc>
        <w:tc>
          <w:tcPr>
            <w:tcW w:w="1134" w:type="dxa"/>
            <w:vAlign w:val="bottom"/>
          </w:tcPr>
          <w:p w14:paraId="6E7158F9" w14:textId="77777777" w:rsidR="00FB14F2" w:rsidRPr="00E843C2" w:rsidRDefault="00FB14F2" w:rsidP="00FB14F2">
            <w:pPr>
              <w:pStyle w:val="ChartTextRightArial"/>
              <w:rPr>
                <w:lang w:val="nl-NL"/>
              </w:rPr>
            </w:pPr>
            <w:r>
              <w:rPr>
                <w:lang w:val="nl-NL"/>
              </w:rPr>
              <w:t>0,0</w:t>
            </w:r>
          </w:p>
        </w:tc>
        <w:tc>
          <w:tcPr>
            <w:tcW w:w="1080" w:type="dxa"/>
            <w:vAlign w:val="bottom"/>
          </w:tcPr>
          <w:p w14:paraId="0D6F4C7C" w14:textId="77777777" w:rsidR="00FB14F2" w:rsidRPr="00E843C2" w:rsidRDefault="00FB14F2" w:rsidP="00FB14F2">
            <w:pPr>
              <w:pStyle w:val="ChartTextRightArial"/>
              <w:rPr>
                <w:lang w:val="nl-NL"/>
              </w:rPr>
            </w:pPr>
            <w:r>
              <w:rPr>
                <w:lang w:val="nl-NL"/>
              </w:rPr>
              <w:t>0</w:t>
            </w:r>
          </w:p>
        </w:tc>
        <w:tc>
          <w:tcPr>
            <w:tcW w:w="1188" w:type="dxa"/>
            <w:vAlign w:val="bottom"/>
          </w:tcPr>
          <w:p w14:paraId="01D5E6A0" w14:textId="77777777" w:rsidR="00FB14F2" w:rsidRPr="00E843C2" w:rsidRDefault="00FB14F2" w:rsidP="00FB14F2">
            <w:pPr>
              <w:pStyle w:val="ChartTextRightArial"/>
              <w:rPr>
                <w:lang w:val="nl-NL"/>
              </w:rPr>
            </w:pPr>
            <w:r>
              <w:rPr>
                <w:lang w:val="nl-NL"/>
              </w:rPr>
              <w:t>0,0</w:t>
            </w:r>
          </w:p>
        </w:tc>
      </w:tr>
      <w:tr w:rsidR="00FB14F2" w:rsidRPr="00E843C2" w14:paraId="6E16914F" w14:textId="77777777" w:rsidTr="3F4AE6B5">
        <w:tc>
          <w:tcPr>
            <w:tcW w:w="4678" w:type="dxa"/>
            <w:vAlign w:val="bottom"/>
          </w:tcPr>
          <w:p w14:paraId="5E297D06" w14:textId="77777777" w:rsidR="00FB14F2" w:rsidRPr="00E843C2" w:rsidRDefault="00FB14F2" w:rsidP="00FB14F2">
            <w:pPr>
              <w:pStyle w:val="ChartText"/>
              <w:rPr>
                <w:lang w:val="nl-NL"/>
              </w:rPr>
            </w:pPr>
          </w:p>
        </w:tc>
        <w:tc>
          <w:tcPr>
            <w:tcW w:w="1295" w:type="dxa"/>
            <w:vAlign w:val="bottom"/>
          </w:tcPr>
          <w:p w14:paraId="78AE3EE3" w14:textId="77777777" w:rsidR="00FB14F2" w:rsidRDefault="00FB14F2" w:rsidP="00FB14F2">
            <w:pPr>
              <w:pStyle w:val="ChartTextRightArial"/>
              <w:rPr>
                <w:lang w:val="nl-NL"/>
              </w:rPr>
            </w:pPr>
          </w:p>
        </w:tc>
        <w:tc>
          <w:tcPr>
            <w:tcW w:w="1134" w:type="dxa"/>
            <w:vAlign w:val="bottom"/>
          </w:tcPr>
          <w:p w14:paraId="4FAF74B6" w14:textId="77777777" w:rsidR="00FB14F2" w:rsidRPr="00E843C2" w:rsidRDefault="00FB14F2" w:rsidP="00FB14F2">
            <w:pPr>
              <w:pStyle w:val="ChartTextRightArial"/>
              <w:rPr>
                <w:lang w:val="nl-NL"/>
              </w:rPr>
            </w:pPr>
          </w:p>
        </w:tc>
        <w:tc>
          <w:tcPr>
            <w:tcW w:w="1080" w:type="dxa"/>
            <w:vAlign w:val="bottom"/>
          </w:tcPr>
          <w:p w14:paraId="191D59D7" w14:textId="77777777" w:rsidR="00FB14F2" w:rsidRDefault="00FB14F2" w:rsidP="00FB14F2">
            <w:pPr>
              <w:pStyle w:val="ChartTextRightArial"/>
              <w:rPr>
                <w:lang w:val="nl-NL"/>
              </w:rPr>
            </w:pPr>
          </w:p>
        </w:tc>
        <w:tc>
          <w:tcPr>
            <w:tcW w:w="1188" w:type="dxa"/>
            <w:vAlign w:val="bottom"/>
          </w:tcPr>
          <w:p w14:paraId="160C39EA" w14:textId="77777777" w:rsidR="00FB14F2" w:rsidRPr="00E843C2" w:rsidRDefault="00FB14F2" w:rsidP="00FB14F2">
            <w:pPr>
              <w:pStyle w:val="ChartTextRightArial"/>
              <w:rPr>
                <w:lang w:val="nl-NL"/>
              </w:rPr>
            </w:pPr>
          </w:p>
        </w:tc>
      </w:tr>
      <w:tr w:rsidR="00FB14F2" w:rsidRPr="00E843C2" w14:paraId="0338A6AE" w14:textId="77777777" w:rsidTr="3F4AE6B5">
        <w:tc>
          <w:tcPr>
            <w:tcW w:w="4678" w:type="dxa"/>
            <w:vAlign w:val="bottom"/>
          </w:tcPr>
          <w:p w14:paraId="72D17297" w14:textId="77777777" w:rsidR="00FB14F2" w:rsidRPr="00E843C2" w:rsidRDefault="00FB14F2" w:rsidP="00FB14F2">
            <w:pPr>
              <w:pStyle w:val="ChartText"/>
              <w:rPr>
                <w:lang w:val="nl-NL"/>
              </w:rPr>
            </w:pPr>
            <w:r w:rsidRPr="00E843C2">
              <w:rPr>
                <w:lang w:val="nl-NL"/>
              </w:rPr>
              <w:t>Overige bedrijfskosten</w:t>
            </w:r>
          </w:p>
        </w:tc>
        <w:tc>
          <w:tcPr>
            <w:tcW w:w="1295" w:type="dxa"/>
            <w:vAlign w:val="bottom"/>
          </w:tcPr>
          <w:p w14:paraId="68260476" w14:textId="77777777" w:rsidR="00FB14F2" w:rsidRPr="00E843C2" w:rsidRDefault="00FB14F2" w:rsidP="00FB14F2">
            <w:pPr>
              <w:pStyle w:val="ChartTextRightArial"/>
              <w:rPr>
                <w:lang w:val="nl-NL"/>
              </w:rPr>
            </w:pPr>
            <w:r>
              <w:rPr>
                <w:lang w:val="nl-NL"/>
              </w:rPr>
              <w:t>0</w:t>
            </w:r>
          </w:p>
        </w:tc>
        <w:tc>
          <w:tcPr>
            <w:tcW w:w="1134" w:type="dxa"/>
            <w:vAlign w:val="bottom"/>
          </w:tcPr>
          <w:p w14:paraId="15861B94" w14:textId="77777777" w:rsidR="00FB14F2" w:rsidRPr="00E843C2" w:rsidRDefault="00FB14F2" w:rsidP="00FB14F2">
            <w:pPr>
              <w:pStyle w:val="ChartTextRightArial"/>
              <w:rPr>
                <w:lang w:val="nl-NL"/>
              </w:rPr>
            </w:pPr>
            <w:r>
              <w:rPr>
                <w:lang w:val="nl-NL"/>
              </w:rPr>
              <w:t>0,0</w:t>
            </w:r>
          </w:p>
        </w:tc>
        <w:tc>
          <w:tcPr>
            <w:tcW w:w="1080" w:type="dxa"/>
            <w:vAlign w:val="bottom"/>
          </w:tcPr>
          <w:p w14:paraId="54DCC824" w14:textId="77777777" w:rsidR="00FB14F2" w:rsidRPr="00E843C2" w:rsidRDefault="00FB14F2" w:rsidP="00FB14F2">
            <w:pPr>
              <w:pStyle w:val="ChartTextRightArial"/>
              <w:rPr>
                <w:lang w:val="nl-NL"/>
              </w:rPr>
            </w:pPr>
            <w:r>
              <w:rPr>
                <w:lang w:val="nl-NL"/>
              </w:rPr>
              <w:t>0</w:t>
            </w:r>
          </w:p>
        </w:tc>
        <w:tc>
          <w:tcPr>
            <w:tcW w:w="1188" w:type="dxa"/>
            <w:vAlign w:val="bottom"/>
          </w:tcPr>
          <w:p w14:paraId="34F702F1" w14:textId="77777777" w:rsidR="00FB14F2" w:rsidRPr="00E843C2" w:rsidRDefault="00FB14F2" w:rsidP="00FB14F2">
            <w:pPr>
              <w:pStyle w:val="ChartTextRightArial"/>
              <w:rPr>
                <w:lang w:val="nl-NL"/>
              </w:rPr>
            </w:pPr>
            <w:r>
              <w:rPr>
                <w:lang w:val="nl-NL"/>
              </w:rPr>
              <w:t>0,0</w:t>
            </w:r>
          </w:p>
        </w:tc>
      </w:tr>
      <w:tr w:rsidR="00FB14F2" w:rsidRPr="00E843C2" w14:paraId="1F1687DF" w14:textId="77777777" w:rsidTr="3F4AE6B5">
        <w:tc>
          <w:tcPr>
            <w:tcW w:w="4678" w:type="dxa"/>
            <w:vAlign w:val="bottom"/>
          </w:tcPr>
          <w:p w14:paraId="2F5F0D7F" w14:textId="77777777" w:rsidR="00FB14F2" w:rsidRPr="00E843C2" w:rsidRDefault="00FB14F2" w:rsidP="00FB14F2">
            <w:pPr>
              <w:pStyle w:val="ChartText"/>
              <w:rPr>
                <w:lang w:val="nl-NL"/>
              </w:rPr>
            </w:pPr>
          </w:p>
        </w:tc>
        <w:tc>
          <w:tcPr>
            <w:tcW w:w="2429" w:type="dxa"/>
            <w:gridSpan w:val="2"/>
          </w:tcPr>
          <w:p w14:paraId="6C958206" w14:textId="77777777" w:rsidR="00FB14F2" w:rsidRPr="00E843C2" w:rsidRDefault="00FB14F2" w:rsidP="00FB14F2">
            <w:pPr>
              <w:pStyle w:val="ChartTableLine"/>
              <w:ind w:left="0"/>
            </w:pPr>
          </w:p>
        </w:tc>
        <w:tc>
          <w:tcPr>
            <w:tcW w:w="2268" w:type="dxa"/>
            <w:gridSpan w:val="2"/>
          </w:tcPr>
          <w:p w14:paraId="3EAA1C90" w14:textId="77777777" w:rsidR="00FB14F2" w:rsidRPr="00E843C2" w:rsidRDefault="00FB14F2" w:rsidP="00FB14F2">
            <w:pPr>
              <w:pStyle w:val="ChartTableLine"/>
              <w:ind w:left="0"/>
            </w:pPr>
          </w:p>
        </w:tc>
      </w:tr>
      <w:tr w:rsidR="00FB14F2" w:rsidRPr="00E843C2" w14:paraId="6CC3A05D" w14:textId="77777777" w:rsidTr="3F4AE6B5">
        <w:tc>
          <w:tcPr>
            <w:tcW w:w="4678" w:type="dxa"/>
            <w:vAlign w:val="bottom"/>
          </w:tcPr>
          <w:p w14:paraId="3E673B65" w14:textId="77777777" w:rsidR="00FB14F2" w:rsidRPr="00E843C2" w:rsidRDefault="00FB14F2" w:rsidP="00FB14F2">
            <w:pPr>
              <w:pStyle w:val="ChartTableTitle"/>
            </w:pPr>
            <w:r w:rsidRPr="00E843C2">
              <w:t xml:space="preserve">Som der </w:t>
            </w:r>
            <w:proofErr w:type="spellStart"/>
            <w:r>
              <w:t>kosten</w:t>
            </w:r>
            <w:proofErr w:type="spellEnd"/>
          </w:p>
        </w:tc>
        <w:tc>
          <w:tcPr>
            <w:tcW w:w="1295" w:type="dxa"/>
            <w:vAlign w:val="bottom"/>
          </w:tcPr>
          <w:p w14:paraId="195E732D" w14:textId="77777777" w:rsidR="00FB14F2" w:rsidRPr="00E843C2" w:rsidRDefault="00FB14F2" w:rsidP="00FB14F2">
            <w:pPr>
              <w:pStyle w:val="ChartTextRightArial"/>
              <w:rPr>
                <w:lang w:val="nl-NL"/>
              </w:rPr>
            </w:pPr>
            <w:r>
              <w:rPr>
                <w:lang w:val="nl-NL"/>
              </w:rPr>
              <w:t>0</w:t>
            </w:r>
          </w:p>
        </w:tc>
        <w:tc>
          <w:tcPr>
            <w:tcW w:w="1134" w:type="dxa"/>
            <w:vAlign w:val="bottom"/>
          </w:tcPr>
          <w:p w14:paraId="577544E3" w14:textId="77777777" w:rsidR="00FB14F2" w:rsidRPr="00E843C2" w:rsidRDefault="00FB14F2" w:rsidP="00FB14F2">
            <w:pPr>
              <w:pStyle w:val="ChartTextRightArial"/>
              <w:rPr>
                <w:lang w:val="nl-NL"/>
              </w:rPr>
            </w:pPr>
            <w:r>
              <w:rPr>
                <w:lang w:val="nl-NL"/>
              </w:rPr>
              <w:t>0,0</w:t>
            </w:r>
          </w:p>
        </w:tc>
        <w:tc>
          <w:tcPr>
            <w:tcW w:w="1080" w:type="dxa"/>
            <w:vAlign w:val="bottom"/>
          </w:tcPr>
          <w:p w14:paraId="48E09381" w14:textId="77777777" w:rsidR="00FB14F2" w:rsidRPr="00E843C2" w:rsidRDefault="00FB14F2" w:rsidP="00FB14F2">
            <w:pPr>
              <w:pStyle w:val="ChartTextRightArial"/>
              <w:rPr>
                <w:lang w:val="nl-NL"/>
              </w:rPr>
            </w:pPr>
            <w:r>
              <w:rPr>
                <w:lang w:val="nl-NL"/>
              </w:rPr>
              <w:t>0</w:t>
            </w:r>
          </w:p>
        </w:tc>
        <w:tc>
          <w:tcPr>
            <w:tcW w:w="1188" w:type="dxa"/>
            <w:vAlign w:val="bottom"/>
          </w:tcPr>
          <w:p w14:paraId="6A8789F0" w14:textId="77777777" w:rsidR="00FB14F2" w:rsidRPr="00E843C2" w:rsidRDefault="00FB14F2" w:rsidP="00FB14F2">
            <w:pPr>
              <w:pStyle w:val="ChartTextRightArial"/>
              <w:rPr>
                <w:lang w:val="nl-NL"/>
              </w:rPr>
            </w:pPr>
            <w:r>
              <w:rPr>
                <w:lang w:val="nl-NL"/>
              </w:rPr>
              <w:t>0,0</w:t>
            </w:r>
          </w:p>
        </w:tc>
      </w:tr>
      <w:tr w:rsidR="00FB14F2" w:rsidRPr="00E843C2" w14:paraId="1C72B456" w14:textId="77777777" w:rsidTr="3F4AE6B5">
        <w:tc>
          <w:tcPr>
            <w:tcW w:w="4678" w:type="dxa"/>
            <w:vAlign w:val="bottom"/>
          </w:tcPr>
          <w:p w14:paraId="27EC0A5F" w14:textId="77777777" w:rsidR="00FB14F2" w:rsidRPr="00E843C2" w:rsidRDefault="00FB14F2" w:rsidP="00FB14F2">
            <w:pPr>
              <w:pStyle w:val="ChartText"/>
              <w:rPr>
                <w:lang w:val="nl-NL"/>
              </w:rPr>
            </w:pPr>
          </w:p>
        </w:tc>
        <w:tc>
          <w:tcPr>
            <w:tcW w:w="2429" w:type="dxa"/>
            <w:gridSpan w:val="2"/>
          </w:tcPr>
          <w:p w14:paraId="25569849" w14:textId="77777777" w:rsidR="00FB14F2" w:rsidRPr="00E843C2" w:rsidRDefault="00FB14F2" w:rsidP="00FB14F2">
            <w:pPr>
              <w:pStyle w:val="ChartTableLine"/>
              <w:ind w:left="0"/>
            </w:pPr>
          </w:p>
        </w:tc>
        <w:tc>
          <w:tcPr>
            <w:tcW w:w="2268" w:type="dxa"/>
            <w:gridSpan w:val="2"/>
          </w:tcPr>
          <w:p w14:paraId="061CDDB9" w14:textId="77777777" w:rsidR="00FB14F2" w:rsidRPr="00E843C2" w:rsidRDefault="00FB14F2" w:rsidP="00FB14F2">
            <w:pPr>
              <w:pStyle w:val="ChartTableLine"/>
              <w:ind w:left="0"/>
            </w:pPr>
          </w:p>
        </w:tc>
      </w:tr>
      <w:tr w:rsidR="00FB14F2" w:rsidRPr="00E843C2" w14:paraId="5A66C3D5" w14:textId="77777777" w:rsidTr="3F4AE6B5">
        <w:tc>
          <w:tcPr>
            <w:tcW w:w="4678" w:type="dxa"/>
            <w:vAlign w:val="bottom"/>
          </w:tcPr>
          <w:p w14:paraId="777D0E92" w14:textId="77777777" w:rsidR="00FB14F2" w:rsidRPr="00E843C2" w:rsidRDefault="00FB14F2" w:rsidP="00FB14F2">
            <w:pPr>
              <w:pStyle w:val="ChartTableTitle"/>
            </w:pPr>
            <w:proofErr w:type="spellStart"/>
            <w:r w:rsidRPr="00E843C2">
              <w:t>Bedrijfsresultaat</w:t>
            </w:r>
            <w:proofErr w:type="spellEnd"/>
          </w:p>
        </w:tc>
        <w:tc>
          <w:tcPr>
            <w:tcW w:w="1295" w:type="dxa"/>
            <w:vAlign w:val="bottom"/>
          </w:tcPr>
          <w:p w14:paraId="13A4F43F" w14:textId="77777777" w:rsidR="00FB14F2" w:rsidRPr="00E843C2" w:rsidRDefault="00FB14F2" w:rsidP="00FB14F2">
            <w:pPr>
              <w:pStyle w:val="ChartTextRightArial"/>
              <w:rPr>
                <w:lang w:val="nl-NL"/>
              </w:rPr>
            </w:pPr>
            <w:r>
              <w:rPr>
                <w:lang w:val="nl-NL"/>
              </w:rPr>
              <w:t>0</w:t>
            </w:r>
          </w:p>
        </w:tc>
        <w:tc>
          <w:tcPr>
            <w:tcW w:w="1134" w:type="dxa"/>
            <w:vAlign w:val="bottom"/>
          </w:tcPr>
          <w:p w14:paraId="3A3ADC72" w14:textId="77777777" w:rsidR="00FB14F2" w:rsidRPr="00E843C2" w:rsidRDefault="00FB14F2" w:rsidP="00FB14F2">
            <w:pPr>
              <w:pStyle w:val="ChartTextRightArial"/>
              <w:rPr>
                <w:lang w:val="nl-NL"/>
              </w:rPr>
            </w:pPr>
            <w:r>
              <w:rPr>
                <w:lang w:val="nl-NL"/>
              </w:rPr>
              <w:t>0,0</w:t>
            </w:r>
          </w:p>
        </w:tc>
        <w:tc>
          <w:tcPr>
            <w:tcW w:w="1080" w:type="dxa"/>
            <w:vAlign w:val="bottom"/>
          </w:tcPr>
          <w:p w14:paraId="7F27C6CB" w14:textId="77777777" w:rsidR="00FB14F2" w:rsidRPr="00E843C2" w:rsidRDefault="00FB14F2" w:rsidP="00FB14F2">
            <w:pPr>
              <w:pStyle w:val="ChartTextRightArial"/>
              <w:rPr>
                <w:lang w:val="nl-NL"/>
              </w:rPr>
            </w:pPr>
            <w:r>
              <w:rPr>
                <w:lang w:val="nl-NL"/>
              </w:rPr>
              <w:t>0</w:t>
            </w:r>
          </w:p>
        </w:tc>
        <w:tc>
          <w:tcPr>
            <w:tcW w:w="1188" w:type="dxa"/>
            <w:vAlign w:val="bottom"/>
          </w:tcPr>
          <w:p w14:paraId="34026198" w14:textId="77777777" w:rsidR="00FB14F2" w:rsidRPr="00E843C2" w:rsidRDefault="00FB14F2" w:rsidP="00FB14F2">
            <w:pPr>
              <w:pStyle w:val="ChartTextRightArial"/>
              <w:rPr>
                <w:lang w:val="nl-NL"/>
              </w:rPr>
            </w:pPr>
            <w:r>
              <w:rPr>
                <w:lang w:val="nl-NL"/>
              </w:rPr>
              <w:t>0,0</w:t>
            </w:r>
          </w:p>
        </w:tc>
      </w:tr>
      <w:tr w:rsidR="00FB14F2" w:rsidRPr="00E843C2" w14:paraId="7C440594" w14:textId="77777777" w:rsidTr="3F4AE6B5">
        <w:tc>
          <w:tcPr>
            <w:tcW w:w="4678" w:type="dxa"/>
            <w:vAlign w:val="bottom"/>
          </w:tcPr>
          <w:p w14:paraId="3373A463" w14:textId="77777777" w:rsidR="00FB14F2" w:rsidRPr="00E843C2" w:rsidRDefault="00FB14F2" w:rsidP="00FB14F2">
            <w:pPr>
              <w:pStyle w:val="ChartText"/>
              <w:rPr>
                <w:lang w:val="nl-NL"/>
              </w:rPr>
            </w:pPr>
          </w:p>
        </w:tc>
        <w:tc>
          <w:tcPr>
            <w:tcW w:w="1295" w:type="dxa"/>
            <w:vAlign w:val="bottom"/>
          </w:tcPr>
          <w:p w14:paraId="767633EB" w14:textId="77777777" w:rsidR="00FB14F2" w:rsidRPr="00E843C2" w:rsidRDefault="00FB14F2" w:rsidP="00FB14F2">
            <w:pPr>
              <w:pStyle w:val="ChartTextRightArial"/>
              <w:rPr>
                <w:lang w:val="nl-NL"/>
              </w:rPr>
            </w:pPr>
          </w:p>
        </w:tc>
        <w:tc>
          <w:tcPr>
            <w:tcW w:w="1134" w:type="dxa"/>
            <w:vAlign w:val="bottom"/>
          </w:tcPr>
          <w:p w14:paraId="2FB2A2ED" w14:textId="77777777" w:rsidR="00FB14F2" w:rsidRPr="00E843C2" w:rsidRDefault="00FB14F2" w:rsidP="00FB14F2">
            <w:pPr>
              <w:pStyle w:val="ChartTextRightArial"/>
              <w:rPr>
                <w:lang w:val="nl-NL"/>
              </w:rPr>
            </w:pPr>
          </w:p>
        </w:tc>
        <w:tc>
          <w:tcPr>
            <w:tcW w:w="1080" w:type="dxa"/>
            <w:vAlign w:val="bottom"/>
          </w:tcPr>
          <w:p w14:paraId="73212EF1" w14:textId="77777777" w:rsidR="00FB14F2" w:rsidRPr="00E843C2" w:rsidRDefault="00FB14F2" w:rsidP="00FB14F2">
            <w:pPr>
              <w:pStyle w:val="ChartTextRightArial"/>
              <w:rPr>
                <w:lang w:val="nl-NL"/>
              </w:rPr>
            </w:pPr>
          </w:p>
        </w:tc>
        <w:tc>
          <w:tcPr>
            <w:tcW w:w="1188" w:type="dxa"/>
            <w:vAlign w:val="bottom"/>
          </w:tcPr>
          <w:p w14:paraId="5B12D361" w14:textId="77777777" w:rsidR="00FB14F2" w:rsidRPr="00E843C2" w:rsidRDefault="00FB14F2" w:rsidP="00FB14F2">
            <w:pPr>
              <w:pStyle w:val="ChartTextRightArial"/>
              <w:rPr>
                <w:lang w:val="nl-NL"/>
              </w:rPr>
            </w:pPr>
          </w:p>
        </w:tc>
      </w:tr>
      <w:tr w:rsidR="00FB14F2" w:rsidRPr="00E843C2" w14:paraId="7770E9AB" w14:textId="77777777" w:rsidTr="3F4AE6B5">
        <w:tc>
          <w:tcPr>
            <w:tcW w:w="4678" w:type="dxa"/>
            <w:vAlign w:val="bottom"/>
          </w:tcPr>
          <w:p w14:paraId="5896FAB2" w14:textId="77777777" w:rsidR="00FB14F2" w:rsidRPr="00E843C2" w:rsidDel="00366A5D" w:rsidRDefault="00FB14F2" w:rsidP="00FB14F2">
            <w:pPr>
              <w:pStyle w:val="ChartText"/>
              <w:rPr>
                <w:lang w:val="nl-NL"/>
              </w:rPr>
            </w:pPr>
            <w:r>
              <w:rPr>
                <w:lang w:val="nl-NL"/>
              </w:rPr>
              <w:t>Opbrengst effecten</w:t>
            </w:r>
          </w:p>
        </w:tc>
        <w:tc>
          <w:tcPr>
            <w:tcW w:w="1295" w:type="dxa"/>
            <w:vAlign w:val="bottom"/>
          </w:tcPr>
          <w:p w14:paraId="331C694A" w14:textId="77777777" w:rsidR="00FB14F2" w:rsidRDefault="00FB14F2" w:rsidP="00FB14F2">
            <w:pPr>
              <w:pStyle w:val="ChartTextRightArial"/>
              <w:rPr>
                <w:lang w:val="nl-NL"/>
              </w:rPr>
            </w:pPr>
            <w:r>
              <w:rPr>
                <w:lang w:val="nl-NL"/>
              </w:rPr>
              <w:t>0</w:t>
            </w:r>
          </w:p>
        </w:tc>
        <w:tc>
          <w:tcPr>
            <w:tcW w:w="1134" w:type="dxa"/>
            <w:vAlign w:val="bottom"/>
          </w:tcPr>
          <w:p w14:paraId="64000190" w14:textId="77777777" w:rsidR="00FB14F2" w:rsidRPr="00E843C2" w:rsidDel="00366A5D" w:rsidRDefault="00FB14F2" w:rsidP="00FB14F2">
            <w:pPr>
              <w:pStyle w:val="ChartTextRightArial"/>
              <w:rPr>
                <w:lang w:val="nl-NL"/>
              </w:rPr>
            </w:pPr>
            <w:r>
              <w:rPr>
                <w:lang w:val="nl-NL"/>
              </w:rPr>
              <w:t>0,0</w:t>
            </w:r>
          </w:p>
        </w:tc>
        <w:tc>
          <w:tcPr>
            <w:tcW w:w="1080" w:type="dxa"/>
            <w:vAlign w:val="bottom"/>
          </w:tcPr>
          <w:p w14:paraId="6F48EEAA" w14:textId="77777777" w:rsidR="00FB14F2" w:rsidRPr="00E843C2" w:rsidRDefault="00FB14F2" w:rsidP="00FB14F2">
            <w:pPr>
              <w:pStyle w:val="ChartTextRightArial"/>
              <w:rPr>
                <w:lang w:val="nl-NL"/>
              </w:rPr>
            </w:pPr>
            <w:r>
              <w:rPr>
                <w:lang w:val="nl-NL"/>
              </w:rPr>
              <w:t>0</w:t>
            </w:r>
          </w:p>
        </w:tc>
        <w:tc>
          <w:tcPr>
            <w:tcW w:w="1188" w:type="dxa"/>
            <w:vAlign w:val="bottom"/>
          </w:tcPr>
          <w:p w14:paraId="5BF8EB8A" w14:textId="77777777" w:rsidR="00FB14F2" w:rsidRPr="00E843C2" w:rsidDel="00366A5D" w:rsidRDefault="00FB14F2" w:rsidP="00FB14F2">
            <w:pPr>
              <w:pStyle w:val="ChartTextRightArial"/>
              <w:rPr>
                <w:lang w:val="nl-NL"/>
              </w:rPr>
            </w:pPr>
            <w:r>
              <w:rPr>
                <w:lang w:val="nl-NL"/>
              </w:rPr>
              <w:t>0,0</w:t>
            </w:r>
          </w:p>
        </w:tc>
      </w:tr>
      <w:tr w:rsidR="00FB14F2" w:rsidRPr="00E843C2" w14:paraId="590D9ADC" w14:textId="77777777" w:rsidTr="3F4AE6B5">
        <w:tc>
          <w:tcPr>
            <w:tcW w:w="4678" w:type="dxa"/>
            <w:vAlign w:val="bottom"/>
          </w:tcPr>
          <w:p w14:paraId="41C12B79" w14:textId="77777777" w:rsidR="00FB14F2" w:rsidRDefault="00FB14F2" w:rsidP="00FB14F2">
            <w:pPr>
              <w:pStyle w:val="ChartText"/>
              <w:rPr>
                <w:lang w:val="nl-NL"/>
              </w:rPr>
            </w:pPr>
            <w:r>
              <w:rPr>
                <w:lang w:val="nl-NL"/>
              </w:rPr>
              <w:t>Resultaat deelnemingen</w:t>
            </w:r>
          </w:p>
        </w:tc>
        <w:tc>
          <w:tcPr>
            <w:tcW w:w="1295" w:type="dxa"/>
            <w:vAlign w:val="bottom"/>
          </w:tcPr>
          <w:p w14:paraId="2AAD9F98" w14:textId="77777777" w:rsidR="00FB14F2" w:rsidRDefault="00FB14F2" w:rsidP="00FB14F2">
            <w:pPr>
              <w:pStyle w:val="ChartTextRightArial"/>
              <w:rPr>
                <w:lang w:val="nl-NL"/>
              </w:rPr>
            </w:pPr>
            <w:r>
              <w:rPr>
                <w:lang w:val="nl-NL"/>
              </w:rPr>
              <w:t>0</w:t>
            </w:r>
          </w:p>
        </w:tc>
        <w:tc>
          <w:tcPr>
            <w:tcW w:w="1134" w:type="dxa"/>
            <w:vAlign w:val="bottom"/>
          </w:tcPr>
          <w:p w14:paraId="61D04D81" w14:textId="77777777" w:rsidR="00FB14F2" w:rsidRDefault="00FB14F2" w:rsidP="00FB14F2">
            <w:pPr>
              <w:pStyle w:val="ChartTextRightArial"/>
              <w:rPr>
                <w:lang w:val="nl-NL"/>
              </w:rPr>
            </w:pPr>
            <w:r>
              <w:rPr>
                <w:lang w:val="nl-NL"/>
              </w:rPr>
              <w:t>0,0</w:t>
            </w:r>
          </w:p>
        </w:tc>
        <w:tc>
          <w:tcPr>
            <w:tcW w:w="1080" w:type="dxa"/>
            <w:vAlign w:val="bottom"/>
          </w:tcPr>
          <w:p w14:paraId="0F3A2C0D" w14:textId="77777777" w:rsidR="00FB14F2" w:rsidRDefault="00FB14F2" w:rsidP="00FB14F2">
            <w:pPr>
              <w:pStyle w:val="ChartTextRightArial"/>
              <w:rPr>
                <w:lang w:val="nl-NL"/>
              </w:rPr>
            </w:pPr>
            <w:r>
              <w:rPr>
                <w:lang w:val="nl-NL"/>
              </w:rPr>
              <w:t>0</w:t>
            </w:r>
          </w:p>
        </w:tc>
        <w:tc>
          <w:tcPr>
            <w:tcW w:w="1188" w:type="dxa"/>
            <w:vAlign w:val="bottom"/>
          </w:tcPr>
          <w:p w14:paraId="45B8AE90" w14:textId="77777777" w:rsidR="00FB14F2" w:rsidRDefault="00FB14F2" w:rsidP="00FB14F2">
            <w:pPr>
              <w:pStyle w:val="ChartTextRightArial"/>
              <w:rPr>
                <w:lang w:val="nl-NL"/>
              </w:rPr>
            </w:pPr>
            <w:r>
              <w:rPr>
                <w:lang w:val="nl-NL"/>
              </w:rPr>
              <w:t>0,0</w:t>
            </w:r>
          </w:p>
        </w:tc>
      </w:tr>
      <w:tr w:rsidR="00FB14F2" w:rsidRPr="00E843C2" w14:paraId="3509FD1B" w14:textId="77777777" w:rsidTr="3F4AE6B5">
        <w:tc>
          <w:tcPr>
            <w:tcW w:w="4678" w:type="dxa"/>
            <w:vAlign w:val="bottom"/>
          </w:tcPr>
          <w:p w14:paraId="79FACDDF" w14:textId="77777777" w:rsidR="00FB14F2" w:rsidRPr="00E843C2" w:rsidDel="00366A5D" w:rsidRDefault="00FB14F2" w:rsidP="00FB14F2">
            <w:pPr>
              <w:pStyle w:val="ChartText"/>
              <w:rPr>
                <w:lang w:val="nl-NL"/>
              </w:rPr>
            </w:pPr>
            <w:r>
              <w:rPr>
                <w:lang w:val="nl-NL"/>
              </w:rPr>
              <w:t>Rentebaten en soortgelijke opbrengsten</w:t>
            </w:r>
          </w:p>
        </w:tc>
        <w:tc>
          <w:tcPr>
            <w:tcW w:w="1295" w:type="dxa"/>
            <w:vAlign w:val="bottom"/>
          </w:tcPr>
          <w:p w14:paraId="25B8F00E" w14:textId="77777777" w:rsidR="00FB14F2" w:rsidRDefault="00FB14F2" w:rsidP="00FB14F2">
            <w:pPr>
              <w:pStyle w:val="ChartTextRightArial"/>
              <w:rPr>
                <w:lang w:val="nl-NL"/>
              </w:rPr>
            </w:pPr>
            <w:r>
              <w:rPr>
                <w:lang w:val="nl-NL"/>
              </w:rPr>
              <w:t>0</w:t>
            </w:r>
          </w:p>
        </w:tc>
        <w:tc>
          <w:tcPr>
            <w:tcW w:w="1134" w:type="dxa"/>
            <w:vAlign w:val="bottom"/>
          </w:tcPr>
          <w:p w14:paraId="42DE0F4B" w14:textId="77777777" w:rsidR="00FB14F2" w:rsidRPr="00E843C2" w:rsidDel="00366A5D" w:rsidRDefault="00FB14F2" w:rsidP="00FB14F2">
            <w:pPr>
              <w:pStyle w:val="ChartTextRightArial"/>
              <w:rPr>
                <w:lang w:val="nl-NL"/>
              </w:rPr>
            </w:pPr>
            <w:r>
              <w:rPr>
                <w:lang w:val="nl-NL"/>
              </w:rPr>
              <w:t>0,0</w:t>
            </w:r>
          </w:p>
        </w:tc>
        <w:tc>
          <w:tcPr>
            <w:tcW w:w="1080" w:type="dxa"/>
            <w:vAlign w:val="bottom"/>
          </w:tcPr>
          <w:p w14:paraId="5BFD91A7" w14:textId="77777777" w:rsidR="00FB14F2" w:rsidRPr="00E843C2" w:rsidRDefault="00FB14F2" w:rsidP="00FB14F2">
            <w:pPr>
              <w:pStyle w:val="ChartTextRightArial"/>
              <w:rPr>
                <w:lang w:val="nl-NL"/>
              </w:rPr>
            </w:pPr>
            <w:r>
              <w:rPr>
                <w:lang w:val="nl-NL"/>
              </w:rPr>
              <w:t>0</w:t>
            </w:r>
          </w:p>
        </w:tc>
        <w:tc>
          <w:tcPr>
            <w:tcW w:w="1188" w:type="dxa"/>
            <w:vAlign w:val="bottom"/>
          </w:tcPr>
          <w:p w14:paraId="29C9929B" w14:textId="77777777" w:rsidR="00FB14F2" w:rsidRPr="00E843C2" w:rsidDel="00366A5D" w:rsidRDefault="00FB14F2" w:rsidP="00FB14F2">
            <w:pPr>
              <w:pStyle w:val="ChartTextRightArial"/>
              <w:rPr>
                <w:lang w:val="nl-NL"/>
              </w:rPr>
            </w:pPr>
            <w:r>
              <w:rPr>
                <w:lang w:val="nl-NL"/>
              </w:rPr>
              <w:t>0,0</w:t>
            </w:r>
          </w:p>
        </w:tc>
      </w:tr>
      <w:tr w:rsidR="00FB14F2" w:rsidRPr="00E843C2" w14:paraId="7D4DD5EA" w14:textId="77777777" w:rsidTr="3F4AE6B5">
        <w:tc>
          <w:tcPr>
            <w:tcW w:w="4678" w:type="dxa"/>
            <w:vAlign w:val="bottom"/>
          </w:tcPr>
          <w:p w14:paraId="5B3FC282" w14:textId="77777777" w:rsidR="00FB14F2" w:rsidRPr="00E843C2" w:rsidRDefault="00FB14F2" w:rsidP="00FB14F2">
            <w:pPr>
              <w:pStyle w:val="ChartText"/>
              <w:rPr>
                <w:lang w:val="nl-NL"/>
              </w:rPr>
            </w:pPr>
            <w:r>
              <w:rPr>
                <w:lang w:val="nl-NL"/>
              </w:rPr>
              <w:t>Rente</w:t>
            </w:r>
            <w:r w:rsidRPr="00E843C2">
              <w:rPr>
                <w:lang w:val="nl-NL"/>
              </w:rPr>
              <w:t xml:space="preserve"> lasten</w:t>
            </w:r>
            <w:r>
              <w:rPr>
                <w:lang w:val="nl-NL"/>
              </w:rPr>
              <w:t xml:space="preserve"> en soortgelijke kosten</w:t>
            </w:r>
          </w:p>
        </w:tc>
        <w:tc>
          <w:tcPr>
            <w:tcW w:w="1295" w:type="dxa"/>
            <w:vAlign w:val="bottom"/>
          </w:tcPr>
          <w:p w14:paraId="3815DCEE" w14:textId="77777777" w:rsidR="00FB14F2" w:rsidRPr="00E843C2" w:rsidRDefault="00FB14F2" w:rsidP="00FB14F2">
            <w:pPr>
              <w:pStyle w:val="ChartTextRightArial"/>
              <w:rPr>
                <w:lang w:val="nl-NL"/>
              </w:rPr>
            </w:pPr>
            <w:r>
              <w:rPr>
                <w:lang w:val="nl-NL"/>
              </w:rPr>
              <w:t>0</w:t>
            </w:r>
          </w:p>
        </w:tc>
        <w:tc>
          <w:tcPr>
            <w:tcW w:w="1134" w:type="dxa"/>
            <w:vAlign w:val="bottom"/>
          </w:tcPr>
          <w:p w14:paraId="39C958EC" w14:textId="77777777" w:rsidR="00FB14F2" w:rsidRPr="00E843C2" w:rsidRDefault="00FB14F2" w:rsidP="00FB14F2">
            <w:pPr>
              <w:pStyle w:val="ChartTextRightArial"/>
              <w:rPr>
                <w:lang w:val="nl-NL"/>
              </w:rPr>
            </w:pPr>
            <w:r>
              <w:rPr>
                <w:lang w:val="nl-NL"/>
              </w:rPr>
              <w:t>0,0</w:t>
            </w:r>
          </w:p>
        </w:tc>
        <w:tc>
          <w:tcPr>
            <w:tcW w:w="1080" w:type="dxa"/>
            <w:vAlign w:val="bottom"/>
          </w:tcPr>
          <w:p w14:paraId="7C6533FE" w14:textId="77777777" w:rsidR="00FB14F2" w:rsidRPr="00E843C2" w:rsidRDefault="00FB14F2" w:rsidP="00FB14F2">
            <w:pPr>
              <w:pStyle w:val="ChartTextRightArial"/>
              <w:rPr>
                <w:lang w:val="nl-NL"/>
              </w:rPr>
            </w:pPr>
            <w:r>
              <w:rPr>
                <w:lang w:val="nl-NL"/>
              </w:rPr>
              <w:t>0</w:t>
            </w:r>
          </w:p>
        </w:tc>
        <w:tc>
          <w:tcPr>
            <w:tcW w:w="1188" w:type="dxa"/>
            <w:vAlign w:val="bottom"/>
          </w:tcPr>
          <w:p w14:paraId="51888471" w14:textId="77777777" w:rsidR="00FB14F2" w:rsidRPr="00E843C2" w:rsidRDefault="00FB14F2" w:rsidP="00FB14F2">
            <w:pPr>
              <w:pStyle w:val="ChartTextRightArial"/>
              <w:rPr>
                <w:lang w:val="nl-NL"/>
              </w:rPr>
            </w:pPr>
            <w:r>
              <w:rPr>
                <w:lang w:val="nl-NL"/>
              </w:rPr>
              <w:t>0,0</w:t>
            </w:r>
          </w:p>
        </w:tc>
      </w:tr>
      <w:tr w:rsidR="00FB14F2" w:rsidRPr="00E843C2" w14:paraId="48243E15" w14:textId="77777777" w:rsidTr="3F4AE6B5">
        <w:tc>
          <w:tcPr>
            <w:tcW w:w="4678" w:type="dxa"/>
            <w:vAlign w:val="bottom"/>
          </w:tcPr>
          <w:p w14:paraId="2E145D4E" w14:textId="77777777" w:rsidR="00FB14F2" w:rsidRPr="00E843C2" w:rsidRDefault="00FB14F2" w:rsidP="00FB14F2">
            <w:pPr>
              <w:pStyle w:val="ChartText"/>
              <w:rPr>
                <w:lang w:val="nl-NL"/>
              </w:rPr>
            </w:pPr>
          </w:p>
        </w:tc>
        <w:tc>
          <w:tcPr>
            <w:tcW w:w="2429" w:type="dxa"/>
            <w:gridSpan w:val="2"/>
          </w:tcPr>
          <w:p w14:paraId="5E4C575F" w14:textId="77777777" w:rsidR="00FB14F2" w:rsidRPr="00E843C2" w:rsidRDefault="00FB14F2" w:rsidP="00FB14F2">
            <w:pPr>
              <w:pStyle w:val="ChartTableLine"/>
              <w:ind w:left="0"/>
            </w:pPr>
          </w:p>
        </w:tc>
        <w:tc>
          <w:tcPr>
            <w:tcW w:w="2268" w:type="dxa"/>
            <w:gridSpan w:val="2"/>
          </w:tcPr>
          <w:p w14:paraId="31C0AFC7" w14:textId="77777777" w:rsidR="00FB14F2" w:rsidRPr="00E843C2" w:rsidRDefault="00FB14F2" w:rsidP="00FB14F2">
            <w:pPr>
              <w:pStyle w:val="ChartTableLine"/>
              <w:ind w:left="0"/>
            </w:pPr>
          </w:p>
        </w:tc>
      </w:tr>
      <w:tr w:rsidR="00FB14F2" w:rsidRPr="00E843C2" w14:paraId="30BD3B30" w14:textId="77777777" w:rsidTr="3F4AE6B5">
        <w:tc>
          <w:tcPr>
            <w:tcW w:w="4678" w:type="dxa"/>
            <w:vAlign w:val="bottom"/>
          </w:tcPr>
          <w:p w14:paraId="316E8ED6" w14:textId="77777777" w:rsidR="00FB14F2" w:rsidRPr="00E843C2" w:rsidRDefault="00FB14F2" w:rsidP="00FB14F2">
            <w:pPr>
              <w:pStyle w:val="ChartTableTitle"/>
            </w:pPr>
          </w:p>
        </w:tc>
        <w:tc>
          <w:tcPr>
            <w:tcW w:w="1295" w:type="dxa"/>
            <w:vAlign w:val="bottom"/>
          </w:tcPr>
          <w:p w14:paraId="796A6E19" w14:textId="77777777" w:rsidR="00FB14F2" w:rsidRPr="00E843C2" w:rsidRDefault="00FB14F2" w:rsidP="00FB14F2">
            <w:pPr>
              <w:pStyle w:val="ChartTextRightArial"/>
              <w:rPr>
                <w:lang w:val="nl-NL"/>
              </w:rPr>
            </w:pPr>
            <w:r>
              <w:rPr>
                <w:lang w:val="nl-NL"/>
              </w:rPr>
              <w:t>0</w:t>
            </w:r>
          </w:p>
        </w:tc>
        <w:tc>
          <w:tcPr>
            <w:tcW w:w="1134" w:type="dxa"/>
            <w:vAlign w:val="bottom"/>
          </w:tcPr>
          <w:p w14:paraId="030EA46E" w14:textId="77777777" w:rsidR="00FB14F2" w:rsidRPr="00E843C2" w:rsidRDefault="00FB14F2" w:rsidP="00FB14F2">
            <w:pPr>
              <w:pStyle w:val="ChartTextRightArial"/>
              <w:rPr>
                <w:lang w:val="nl-NL"/>
              </w:rPr>
            </w:pPr>
            <w:r>
              <w:rPr>
                <w:lang w:val="nl-NL"/>
              </w:rPr>
              <w:t>0,0</w:t>
            </w:r>
          </w:p>
        </w:tc>
        <w:tc>
          <w:tcPr>
            <w:tcW w:w="1080" w:type="dxa"/>
            <w:vAlign w:val="bottom"/>
          </w:tcPr>
          <w:p w14:paraId="63C6C070" w14:textId="77777777" w:rsidR="00FB14F2" w:rsidRPr="00E843C2" w:rsidRDefault="00FB14F2" w:rsidP="00FB14F2">
            <w:pPr>
              <w:pStyle w:val="ChartTextRightArial"/>
              <w:rPr>
                <w:lang w:val="nl-NL"/>
              </w:rPr>
            </w:pPr>
            <w:r>
              <w:rPr>
                <w:lang w:val="nl-NL"/>
              </w:rPr>
              <w:t>0</w:t>
            </w:r>
          </w:p>
        </w:tc>
        <w:tc>
          <w:tcPr>
            <w:tcW w:w="1188" w:type="dxa"/>
            <w:vAlign w:val="bottom"/>
          </w:tcPr>
          <w:p w14:paraId="5AD17689" w14:textId="77777777" w:rsidR="00FB14F2" w:rsidRPr="00E843C2" w:rsidRDefault="00FB14F2" w:rsidP="00FB14F2">
            <w:pPr>
              <w:pStyle w:val="ChartTextRightArial"/>
              <w:rPr>
                <w:lang w:val="nl-NL"/>
              </w:rPr>
            </w:pPr>
            <w:r>
              <w:rPr>
                <w:lang w:val="nl-NL"/>
              </w:rPr>
              <w:t>0,0</w:t>
            </w:r>
          </w:p>
        </w:tc>
      </w:tr>
      <w:tr w:rsidR="00FB14F2" w:rsidRPr="00E843C2" w14:paraId="3040B55E" w14:textId="77777777" w:rsidTr="3F4AE6B5">
        <w:tc>
          <w:tcPr>
            <w:tcW w:w="4678" w:type="dxa"/>
            <w:vAlign w:val="bottom"/>
          </w:tcPr>
          <w:p w14:paraId="66947CF9" w14:textId="77777777" w:rsidR="00FB14F2" w:rsidRPr="00E843C2" w:rsidRDefault="00FB14F2" w:rsidP="00FB14F2">
            <w:pPr>
              <w:pStyle w:val="ChartTableTitle"/>
            </w:pPr>
            <w:proofErr w:type="spellStart"/>
            <w:r w:rsidRPr="00E843C2">
              <w:t>Resultaat</w:t>
            </w:r>
            <w:proofErr w:type="spellEnd"/>
            <w:r w:rsidRPr="00E843C2">
              <w:t xml:space="preserve">  </w:t>
            </w:r>
            <w:proofErr w:type="spellStart"/>
            <w:r w:rsidRPr="00E843C2">
              <w:t>voor</w:t>
            </w:r>
            <w:proofErr w:type="spellEnd"/>
            <w:r w:rsidRPr="00E843C2">
              <w:t xml:space="preserve"> </w:t>
            </w:r>
            <w:proofErr w:type="spellStart"/>
            <w:r w:rsidRPr="00E843C2">
              <w:t>belastingen</w:t>
            </w:r>
            <w:proofErr w:type="spellEnd"/>
          </w:p>
        </w:tc>
        <w:tc>
          <w:tcPr>
            <w:tcW w:w="1295" w:type="dxa"/>
            <w:vAlign w:val="bottom"/>
          </w:tcPr>
          <w:p w14:paraId="698B42CF" w14:textId="77777777" w:rsidR="00FB14F2" w:rsidRPr="00A3786B" w:rsidRDefault="00FB14F2" w:rsidP="00FB14F2">
            <w:pPr>
              <w:pStyle w:val="ChartTextRight"/>
              <w:rPr>
                <w:rFonts w:asciiTheme="minorHAnsi" w:hAnsiTheme="minorHAnsi" w:cstheme="minorHAnsi"/>
                <w:lang w:val="nl-NL"/>
              </w:rPr>
            </w:pPr>
            <w:r w:rsidRPr="00A3786B">
              <w:rPr>
                <w:rFonts w:asciiTheme="minorHAnsi" w:hAnsiTheme="minorHAnsi" w:cstheme="minorHAnsi"/>
                <w:lang w:val="nl-NL"/>
              </w:rPr>
              <w:t>0</w:t>
            </w:r>
          </w:p>
        </w:tc>
        <w:tc>
          <w:tcPr>
            <w:tcW w:w="1134" w:type="dxa"/>
            <w:vAlign w:val="bottom"/>
          </w:tcPr>
          <w:p w14:paraId="1E8EDDB0" w14:textId="77777777" w:rsidR="00FB14F2" w:rsidRPr="00E843C2" w:rsidRDefault="00FB14F2" w:rsidP="00FB14F2">
            <w:pPr>
              <w:pStyle w:val="ChartTextRightArial"/>
              <w:rPr>
                <w:lang w:val="nl-NL"/>
              </w:rPr>
            </w:pPr>
            <w:r>
              <w:rPr>
                <w:lang w:val="nl-NL"/>
              </w:rPr>
              <w:t>0,0</w:t>
            </w:r>
          </w:p>
        </w:tc>
        <w:tc>
          <w:tcPr>
            <w:tcW w:w="1080" w:type="dxa"/>
            <w:vAlign w:val="bottom"/>
          </w:tcPr>
          <w:p w14:paraId="69DB5E49" w14:textId="77777777" w:rsidR="00FB14F2" w:rsidRPr="00A3786B" w:rsidRDefault="00FB14F2" w:rsidP="00FB14F2">
            <w:pPr>
              <w:pStyle w:val="ChartTextRight"/>
              <w:rPr>
                <w:rFonts w:asciiTheme="minorHAnsi" w:hAnsiTheme="minorHAnsi" w:cstheme="minorHAnsi"/>
                <w:lang w:val="nl-NL"/>
              </w:rPr>
            </w:pPr>
            <w:r w:rsidRPr="00A3786B">
              <w:rPr>
                <w:rFonts w:asciiTheme="minorHAnsi" w:hAnsiTheme="minorHAnsi" w:cstheme="minorHAnsi"/>
                <w:lang w:val="nl-NL"/>
              </w:rPr>
              <w:t>0</w:t>
            </w:r>
          </w:p>
        </w:tc>
        <w:tc>
          <w:tcPr>
            <w:tcW w:w="1188" w:type="dxa"/>
            <w:vAlign w:val="bottom"/>
          </w:tcPr>
          <w:p w14:paraId="1FBCFCF3" w14:textId="77777777" w:rsidR="00FB14F2" w:rsidRPr="00E843C2" w:rsidRDefault="00FB14F2" w:rsidP="00FB14F2">
            <w:pPr>
              <w:pStyle w:val="ChartTextRightArial"/>
              <w:rPr>
                <w:lang w:val="nl-NL"/>
              </w:rPr>
            </w:pPr>
            <w:r>
              <w:rPr>
                <w:lang w:val="nl-NL"/>
              </w:rPr>
              <w:t>0,0</w:t>
            </w:r>
          </w:p>
        </w:tc>
      </w:tr>
      <w:tr w:rsidR="00FB14F2" w:rsidRPr="00E843C2" w14:paraId="6EE5C408" w14:textId="77777777" w:rsidTr="3F4AE6B5">
        <w:tc>
          <w:tcPr>
            <w:tcW w:w="4678" w:type="dxa"/>
            <w:vAlign w:val="bottom"/>
          </w:tcPr>
          <w:p w14:paraId="3D7AAEBD" w14:textId="77777777" w:rsidR="00FB14F2" w:rsidRPr="00E843C2" w:rsidRDefault="00FB14F2" w:rsidP="00FB14F2">
            <w:pPr>
              <w:pStyle w:val="ChartText"/>
              <w:rPr>
                <w:lang w:val="nl-NL"/>
              </w:rPr>
            </w:pPr>
            <w:r w:rsidRPr="00E843C2">
              <w:rPr>
                <w:lang w:val="nl-NL"/>
              </w:rPr>
              <w:t>Belastingen</w:t>
            </w:r>
          </w:p>
        </w:tc>
        <w:tc>
          <w:tcPr>
            <w:tcW w:w="1295" w:type="dxa"/>
            <w:vAlign w:val="bottom"/>
          </w:tcPr>
          <w:p w14:paraId="268E6F77" w14:textId="77777777" w:rsidR="00FB14F2" w:rsidRPr="00E843C2" w:rsidRDefault="00FB14F2" w:rsidP="00FB14F2">
            <w:pPr>
              <w:pStyle w:val="ChartTextRightArial"/>
              <w:rPr>
                <w:lang w:val="nl-NL"/>
              </w:rPr>
            </w:pPr>
            <w:r>
              <w:rPr>
                <w:lang w:val="nl-NL"/>
              </w:rPr>
              <w:t>0</w:t>
            </w:r>
          </w:p>
        </w:tc>
        <w:tc>
          <w:tcPr>
            <w:tcW w:w="1134" w:type="dxa"/>
            <w:vAlign w:val="bottom"/>
          </w:tcPr>
          <w:p w14:paraId="4156E3CC" w14:textId="77777777" w:rsidR="00FB14F2" w:rsidRPr="00E843C2" w:rsidRDefault="00FB14F2" w:rsidP="00FB14F2">
            <w:pPr>
              <w:pStyle w:val="ChartTextRightArial"/>
              <w:rPr>
                <w:lang w:val="nl-NL"/>
              </w:rPr>
            </w:pPr>
            <w:r>
              <w:rPr>
                <w:lang w:val="nl-NL"/>
              </w:rPr>
              <w:t>0,0</w:t>
            </w:r>
          </w:p>
        </w:tc>
        <w:tc>
          <w:tcPr>
            <w:tcW w:w="1080" w:type="dxa"/>
            <w:vAlign w:val="bottom"/>
          </w:tcPr>
          <w:p w14:paraId="3D6DF276" w14:textId="77777777" w:rsidR="00FB14F2" w:rsidRPr="00E843C2" w:rsidRDefault="00FB14F2" w:rsidP="00FB14F2">
            <w:pPr>
              <w:pStyle w:val="ChartTextRightArial"/>
              <w:rPr>
                <w:lang w:val="nl-NL"/>
              </w:rPr>
            </w:pPr>
            <w:r>
              <w:rPr>
                <w:lang w:val="nl-NL"/>
              </w:rPr>
              <w:t>0</w:t>
            </w:r>
          </w:p>
        </w:tc>
        <w:tc>
          <w:tcPr>
            <w:tcW w:w="1188" w:type="dxa"/>
            <w:vAlign w:val="bottom"/>
          </w:tcPr>
          <w:p w14:paraId="3DFB5B2E" w14:textId="77777777" w:rsidR="00FB14F2" w:rsidRPr="00E843C2" w:rsidRDefault="00FB14F2" w:rsidP="00FB14F2">
            <w:pPr>
              <w:pStyle w:val="ChartTextRightArial"/>
              <w:rPr>
                <w:lang w:val="nl-NL"/>
              </w:rPr>
            </w:pPr>
            <w:r>
              <w:rPr>
                <w:lang w:val="nl-NL"/>
              </w:rPr>
              <w:t>0,0</w:t>
            </w:r>
          </w:p>
        </w:tc>
      </w:tr>
      <w:tr w:rsidR="00FB14F2" w:rsidRPr="00E843C2" w14:paraId="74434BC8" w14:textId="77777777" w:rsidTr="3F4AE6B5">
        <w:tc>
          <w:tcPr>
            <w:tcW w:w="4678" w:type="dxa"/>
            <w:vAlign w:val="bottom"/>
          </w:tcPr>
          <w:p w14:paraId="7F9E5C51" w14:textId="77777777" w:rsidR="00FB14F2" w:rsidRPr="00E843C2" w:rsidRDefault="00FB14F2" w:rsidP="00FB14F2">
            <w:pPr>
              <w:pStyle w:val="ChartText"/>
              <w:rPr>
                <w:lang w:val="nl-NL"/>
              </w:rPr>
            </w:pPr>
          </w:p>
        </w:tc>
        <w:tc>
          <w:tcPr>
            <w:tcW w:w="2429" w:type="dxa"/>
            <w:gridSpan w:val="2"/>
          </w:tcPr>
          <w:p w14:paraId="7948818A" w14:textId="77777777" w:rsidR="00FB14F2" w:rsidRPr="00E843C2" w:rsidRDefault="00FB14F2" w:rsidP="00FB14F2">
            <w:pPr>
              <w:pStyle w:val="ChartTableLine"/>
              <w:ind w:left="0"/>
            </w:pPr>
          </w:p>
        </w:tc>
        <w:tc>
          <w:tcPr>
            <w:tcW w:w="2268" w:type="dxa"/>
            <w:gridSpan w:val="2"/>
          </w:tcPr>
          <w:p w14:paraId="6D9E7D8C" w14:textId="77777777" w:rsidR="00FB14F2" w:rsidRPr="00E843C2" w:rsidRDefault="00FB14F2" w:rsidP="00FB14F2">
            <w:pPr>
              <w:pStyle w:val="ChartTableLine"/>
              <w:ind w:left="0"/>
            </w:pPr>
          </w:p>
        </w:tc>
      </w:tr>
      <w:tr w:rsidR="00FB14F2" w:rsidRPr="00E843C2" w14:paraId="0CC8B60B" w14:textId="77777777" w:rsidTr="3F4AE6B5">
        <w:tc>
          <w:tcPr>
            <w:tcW w:w="4678" w:type="dxa"/>
            <w:vAlign w:val="bottom"/>
          </w:tcPr>
          <w:p w14:paraId="54BF3576" w14:textId="77777777" w:rsidR="00FB14F2" w:rsidRPr="00E843C2" w:rsidRDefault="00FB14F2" w:rsidP="00FB14F2">
            <w:pPr>
              <w:pStyle w:val="ChartTableTitle"/>
            </w:pPr>
            <w:proofErr w:type="spellStart"/>
            <w:r w:rsidRPr="00E843C2">
              <w:t>Resultaat</w:t>
            </w:r>
            <w:proofErr w:type="spellEnd"/>
            <w:r w:rsidRPr="00E843C2">
              <w:t xml:space="preserve"> </w:t>
            </w:r>
            <w:proofErr w:type="spellStart"/>
            <w:r w:rsidRPr="00E843C2">
              <w:t>na</w:t>
            </w:r>
            <w:proofErr w:type="spellEnd"/>
            <w:r w:rsidRPr="00E843C2">
              <w:t xml:space="preserve"> </w:t>
            </w:r>
            <w:proofErr w:type="spellStart"/>
            <w:r w:rsidRPr="00E843C2">
              <w:t>belastingen</w:t>
            </w:r>
            <w:proofErr w:type="spellEnd"/>
          </w:p>
        </w:tc>
        <w:tc>
          <w:tcPr>
            <w:tcW w:w="1295" w:type="dxa"/>
            <w:vAlign w:val="bottom"/>
          </w:tcPr>
          <w:p w14:paraId="4672C8CF" w14:textId="77777777" w:rsidR="00FB14F2" w:rsidRPr="00E843C2" w:rsidRDefault="00FB14F2" w:rsidP="00FB14F2">
            <w:pPr>
              <w:pStyle w:val="ChartTextRightArial"/>
              <w:rPr>
                <w:lang w:val="nl-NL"/>
              </w:rPr>
            </w:pPr>
            <w:r>
              <w:rPr>
                <w:lang w:val="nl-NL"/>
              </w:rPr>
              <w:t>0</w:t>
            </w:r>
          </w:p>
        </w:tc>
        <w:tc>
          <w:tcPr>
            <w:tcW w:w="1134" w:type="dxa"/>
            <w:vAlign w:val="bottom"/>
          </w:tcPr>
          <w:p w14:paraId="3C8E77FA" w14:textId="77777777" w:rsidR="00FB14F2" w:rsidRPr="00E843C2" w:rsidRDefault="00FB14F2" w:rsidP="00FB14F2">
            <w:pPr>
              <w:pStyle w:val="ChartTextRightArial"/>
              <w:rPr>
                <w:lang w:val="nl-NL"/>
              </w:rPr>
            </w:pPr>
            <w:r>
              <w:rPr>
                <w:lang w:val="nl-NL"/>
              </w:rPr>
              <w:t>0,0</w:t>
            </w:r>
          </w:p>
        </w:tc>
        <w:tc>
          <w:tcPr>
            <w:tcW w:w="1080" w:type="dxa"/>
            <w:vAlign w:val="bottom"/>
          </w:tcPr>
          <w:p w14:paraId="409D964D" w14:textId="77777777" w:rsidR="00FB14F2" w:rsidRPr="00E843C2" w:rsidRDefault="00FB14F2" w:rsidP="00FB14F2">
            <w:pPr>
              <w:pStyle w:val="ChartTextRightArial"/>
              <w:rPr>
                <w:lang w:val="nl-NL"/>
              </w:rPr>
            </w:pPr>
            <w:r>
              <w:rPr>
                <w:lang w:val="nl-NL"/>
              </w:rPr>
              <w:t>0</w:t>
            </w:r>
          </w:p>
        </w:tc>
        <w:tc>
          <w:tcPr>
            <w:tcW w:w="1188" w:type="dxa"/>
            <w:vAlign w:val="bottom"/>
          </w:tcPr>
          <w:p w14:paraId="789BD1B3" w14:textId="77777777" w:rsidR="00FB14F2" w:rsidRPr="00E843C2" w:rsidRDefault="00FB14F2" w:rsidP="00FB14F2">
            <w:pPr>
              <w:pStyle w:val="ChartTextRightArial"/>
              <w:rPr>
                <w:lang w:val="nl-NL"/>
              </w:rPr>
            </w:pPr>
            <w:r>
              <w:rPr>
                <w:lang w:val="nl-NL"/>
              </w:rPr>
              <w:t>0,0</w:t>
            </w:r>
          </w:p>
        </w:tc>
      </w:tr>
    </w:tbl>
    <w:p w14:paraId="004AE1E4" w14:textId="77777777" w:rsidR="00FB14F2" w:rsidRPr="009E4473" w:rsidRDefault="00FB14F2" w:rsidP="009E4473">
      <w:pPr>
        <w:pStyle w:val="Plattetekst"/>
      </w:pPr>
    </w:p>
    <w:p w14:paraId="6187DAB2" w14:textId="4384DFDA" w:rsidR="003E43EF" w:rsidRPr="00D97F1F" w:rsidRDefault="003E43EF" w:rsidP="003E43EF">
      <w:pPr>
        <w:rPr>
          <w:lang w:val="nl-NL"/>
        </w:rPr>
      </w:pPr>
      <w:r w:rsidRPr="3F4AE6B5">
        <w:rPr>
          <w:lang w:val="nl-NL"/>
        </w:rPr>
        <w:t xml:space="preserve">Het resultaat voor belastingen </w:t>
      </w:r>
      <w:r w:rsidR="00AA7773" w:rsidRPr="3F4AE6B5">
        <w:rPr>
          <w:lang w:val="nl-NL"/>
        </w:rPr>
        <w:t>202</w:t>
      </w:r>
      <w:r w:rsidR="00B9420C" w:rsidRPr="3F4AE6B5">
        <w:rPr>
          <w:lang w:val="nl-NL"/>
        </w:rPr>
        <w:t>3</w:t>
      </w:r>
      <w:r w:rsidR="00590A96" w:rsidRPr="3F4AE6B5">
        <w:rPr>
          <w:lang w:val="nl-NL"/>
        </w:rPr>
        <w:t xml:space="preserve"> is ten opzichte van </w:t>
      </w:r>
      <w:r w:rsidR="00AA7773" w:rsidRPr="3F4AE6B5">
        <w:rPr>
          <w:lang w:val="nl-NL"/>
        </w:rPr>
        <w:t>202</w:t>
      </w:r>
      <w:r w:rsidR="00B9420C" w:rsidRPr="3F4AE6B5">
        <w:rPr>
          <w:lang w:val="nl-NL"/>
        </w:rPr>
        <w:t>2</w:t>
      </w:r>
      <w:r w:rsidR="005345D9" w:rsidRPr="3F4AE6B5">
        <w:rPr>
          <w:lang w:val="nl-NL"/>
        </w:rPr>
        <w:t xml:space="preserve"> </w:t>
      </w:r>
      <w:r w:rsidRPr="3F4AE6B5">
        <w:rPr>
          <w:lang w:val="nl-NL"/>
        </w:rPr>
        <w:t>gestegen/gedaald/gelijk gebleven.</w:t>
      </w:r>
    </w:p>
    <w:p w14:paraId="33DDDB1F" w14:textId="7960CD6D" w:rsidR="003E43EF" w:rsidRPr="00D97F1F" w:rsidRDefault="003E43EF" w:rsidP="003E43EF">
      <w:pPr>
        <w:rPr>
          <w:lang w:val="nl-NL"/>
        </w:rPr>
      </w:pPr>
      <w:r w:rsidRPr="3F4AE6B5">
        <w:rPr>
          <w:lang w:val="nl-NL"/>
        </w:rPr>
        <w:t>De ontwikkeling van het resultaat voor belast</w:t>
      </w:r>
      <w:r w:rsidR="00590A96" w:rsidRPr="3F4AE6B5">
        <w:rPr>
          <w:lang w:val="nl-NL"/>
        </w:rPr>
        <w:t xml:space="preserve">ingen </w:t>
      </w:r>
      <w:r w:rsidR="00AA7773" w:rsidRPr="3F4AE6B5">
        <w:rPr>
          <w:lang w:val="nl-NL"/>
        </w:rPr>
        <w:t>202</w:t>
      </w:r>
      <w:r w:rsidR="00B9420C" w:rsidRPr="3F4AE6B5">
        <w:rPr>
          <w:lang w:val="nl-NL"/>
        </w:rPr>
        <w:t>3</w:t>
      </w:r>
      <w:r w:rsidR="00590A96" w:rsidRPr="3F4AE6B5">
        <w:rPr>
          <w:lang w:val="nl-NL"/>
        </w:rPr>
        <w:t xml:space="preserve"> ten opzichte van </w:t>
      </w:r>
      <w:r w:rsidR="00AA7773" w:rsidRPr="3F4AE6B5">
        <w:rPr>
          <w:lang w:val="nl-NL"/>
        </w:rPr>
        <w:t>202</w:t>
      </w:r>
      <w:r w:rsidR="00B9420C" w:rsidRPr="3F4AE6B5">
        <w:rPr>
          <w:lang w:val="nl-NL"/>
        </w:rPr>
        <w:t>2</w:t>
      </w:r>
      <w:r w:rsidRPr="3F4AE6B5">
        <w:rPr>
          <w:lang w:val="nl-NL"/>
        </w:rPr>
        <w:t xml:space="preserve"> kan als volgt worden weergegeven:</w:t>
      </w:r>
    </w:p>
    <w:tbl>
      <w:tblPr>
        <w:tblW w:w="9498" w:type="dxa"/>
        <w:tblLayout w:type="fixed"/>
        <w:tblCellMar>
          <w:left w:w="0" w:type="dxa"/>
          <w:right w:w="0" w:type="dxa"/>
        </w:tblCellMar>
        <w:tblLook w:val="0000" w:firstRow="0" w:lastRow="0" w:firstColumn="0" w:lastColumn="0" w:noHBand="0" w:noVBand="0"/>
      </w:tblPr>
      <w:tblGrid>
        <w:gridCol w:w="6096"/>
        <w:gridCol w:w="567"/>
        <w:gridCol w:w="1304"/>
        <w:gridCol w:w="113"/>
        <w:gridCol w:w="1418"/>
      </w:tblGrid>
      <w:tr w:rsidR="00FB14F2" w:rsidRPr="00BB3137" w14:paraId="77068B31" w14:textId="77777777" w:rsidTr="3F4AE6B5">
        <w:tc>
          <w:tcPr>
            <w:tcW w:w="6096" w:type="dxa"/>
            <w:shd w:val="clear" w:color="auto" w:fill="auto"/>
          </w:tcPr>
          <w:p w14:paraId="72C2A120" w14:textId="77777777" w:rsidR="00FB14F2" w:rsidRPr="00A3786B" w:rsidRDefault="00FB14F2" w:rsidP="00FB14F2">
            <w:pPr>
              <w:pStyle w:val="StandardText"/>
              <w:rPr>
                <w:rFonts w:asciiTheme="majorHAnsi" w:hAnsiTheme="majorHAnsi"/>
                <w:sz w:val="20"/>
              </w:rPr>
            </w:pPr>
          </w:p>
        </w:tc>
        <w:tc>
          <w:tcPr>
            <w:tcW w:w="567" w:type="dxa"/>
            <w:shd w:val="clear" w:color="auto" w:fill="auto"/>
            <w:tcMar>
              <w:right w:w="74" w:type="dxa"/>
            </w:tcMar>
          </w:tcPr>
          <w:p w14:paraId="2FAC2B02" w14:textId="77777777" w:rsidR="00FB14F2" w:rsidRPr="00BB3137" w:rsidRDefault="00FB14F2" w:rsidP="00FB14F2">
            <w:pPr>
              <w:pStyle w:val="StandardTextNumeriek"/>
            </w:pPr>
          </w:p>
        </w:tc>
        <w:tc>
          <w:tcPr>
            <w:tcW w:w="1304" w:type="dxa"/>
            <w:shd w:val="clear" w:color="auto" w:fill="auto"/>
            <w:tcMar>
              <w:right w:w="74" w:type="dxa"/>
            </w:tcMar>
          </w:tcPr>
          <w:p w14:paraId="7AFAB23B" w14:textId="77777777" w:rsidR="00FB14F2" w:rsidRPr="00BB3137" w:rsidRDefault="00FB14F2" w:rsidP="00FB14F2">
            <w:pPr>
              <w:pStyle w:val="StandardTextNumeriek"/>
            </w:pPr>
          </w:p>
        </w:tc>
        <w:tc>
          <w:tcPr>
            <w:tcW w:w="113" w:type="dxa"/>
            <w:shd w:val="clear" w:color="auto" w:fill="auto"/>
            <w:tcMar>
              <w:right w:w="74" w:type="dxa"/>
            </w:tcMar>
          </w:tcPr>
          <w:p w14:paraId="7E947EB6" w14:textId="77777777" w:rsidR="00FB14F2" w:rsidRPr="00BB3137" w:rsidRDefault="00FB14F2" w:rsidP="00FB14F2">
            <w:pPr>
              <w:pStyle w:val="StandardTextNumeriek"/>
            </w:pPr>
          </w:p>
        </w:tc>
        <w:tc>
          <w:tcPr>
            <w:tcW w:w="1418" w:type="dxa"/>
            <w:shd w:val="clear" w:color="auto" w:fill="auto"/>
            <w:tcMar>
              <w:right w:w="74" w:type="dxa"/>
            </w:tcMar>
          </w:tcPr>
          <w:p w14:paraId="21CE00EF" w14:textId="2CB56862" w:rsidR="00FB14F2" w:rsidRPr="00A3786B" w:rsidRDefault="00AA7773" w:rsidP="3F4AE6B5">
            <w:pPr>
              <w:pStyle w:val="StandardTextNumeriek"/>
              <w:rPr>
                <w:rFonts w:asciiTheme="majorHAnsi" w:hAnsiTheme="majorHAnsi"/>
                <w:b/>
                <w:bCs/>
                <w:i/>
                <w:iCs/>
                <w:sz w:val="20"/>
              </w:rPr>
            </w:pPr>
            <w:r w:rsidRPr="3F4AE6B5">
              <w:rPr>
                <w:rFonts w:asciiTheme="majorHAnsi" w:hAnsiTheme="majorHAnsi"/>
                <w:b/>
                <w:bCs/>
                <w:i/>
                <w:iCs/>
                <w:sz w:val="20"/>
              </w:rPr>
              <w:t>202</w:t>
            </w:r>
            <w:r w:rsidR="00B9420C" w:rsidRPr="3F4AE6B5">
              <w:rPr>
                <w:rFonts w:asciiTheme="majorHAnsi" w:hAnsiTheme="majorHAnsi"/>
                <w:b/>
                <w:bCs/>
                <w:i/>
                <w:iCs/>
                <w:sz w:val="20"/>
              </w:rPr>
              <w:t>3</w:t>
            </w:r>
          </w:p>
        </w:tc>
      </w:tr>
      <w:tr w:rsidR="00FB14F2" w:rsidRPr="00BB3137" w14:paraId="5439147E" w14:textId="77777777" w:rsidTr="3F4AE6B5">
        <w:tc>
          <w:tcPr>
            <w:tcW w:w="6096" w:type="dxa"/>
            <w:shd w:val="clear" w:color="auto" w:fill="auto"/>
          </w:tcPr>
          <w:p w14:paraId="5116C3BF" w14:textId="77777777" w:rsidR="00FB14F2" w:rsidRPr="00A3786B" w:rsidRDefault="00FB14F2" w:rsidP="00FB14F2">
            <w:pPr>
              <w:pStyle w:val="StandardText"/>
              <w:rPr>
                <w:rFonts w:asciiTheme="majorHAnsi" w:hAnsiTheme="majorHAnsi"/>
                <w:sz w:val="20"/>
              </w:rPr>
            </w:pPr>
          </w:p>
        </w:tc>
        <w:tc>
          <w:tcPr>
            <w:tcW w:w="567" w:type="dxa"/>
            <w:shd w:val="clear" w:color="auto" w:fill="auto"/>
            <w:tcMar>
              <w:right w:w="74" w:type="dxa"/>
            </w:tcMar>
          </w:tcPr>
          <w:p w14:paraId="7160546B" w14:textId="77777777" w:rsidR="00FB14F2" w:rsidRPr="00BB3137" w:rsidRDefault="00FB14F2" w:rsidP="00FB14F2">
            <w:pPr>
              <w:pStyle w:val="StandardTextNumeriek"/>
            </w:pPr>
          </w:p>
        </w:tc>
        <w:tc>
          <w:tcPr>
            <w:tcW w:w="1304" w:type="dxa"/>
            <w:shd w:val="clear" w:color="auto" w:fill="auto"/>
            <w:tcMar>
              <w:right w:w="74" w:type="dxa"/>
            </w:tcMar>
          </w:tcPr>
          <w:p w14:paraId="17938B81" w14:textId="77777777" w:rsidR="00FB14F2" w:rsidRPr="00BB3137" w:rsidRDefault="00FB14F2" w:rsidP="00FB14F2">
            <w:pPr>
              <w:pStyle w:val="StandardTextNumeriek"/>
            </w:pPr>
          </w:p>
        </w:tc>
        <w:tc>
          <w:tcPr>
            <w:tcW w:w="113" w:type="dxa"/>
            <w:shd w:val="clear" w:color="auto" w:fill="auto"/>
            <w:tcMar>
              <w:right w:w="74" w:type="dxa"/>
            </w:tcMar>
          </w:tcPr>
          <w:p w14:paraId="125B8671" w14:textId="77777777" w:rsidR="00FB14F2" w:rsidRPr="00BB3137" w:rsidRDefault="00FB14F2" w:rsidP="00FB14F2">
            <w:pPr>
              <w:pStyle w:val="StandardTextNumeriek"/>
            </w:pPr>
          </w:p>
        </w:tc>
        <w:tc>
          <w:tcPr>
            <w:tcW w:w="1418" w:type="dxa"/>
            <w:shd w:val="clear" w:color="auto" w:fill="auto"/>
            <w:tcMar>
              <w:right w:w="74" w:type="dxa"/>
            </w:tcMar>
          </w:tcPr>
          <w:p w14:paraId="5C4167D4" w14:textId="77777777" w:rsidR="00FB14F2" w:rsidRPr="00A3786B" w:rsidRDefault="00FB14F2" w:rsidP="00FB14F2">
            <w:pPr>
              <w:pStyle w:val="StandardTextNumeriek"/>
              <w:rPr>
                <w:rFonts w:asciiTheme="majorHAnsi" w:hAnsiTheme="majorHAnsi"/>
                <w:sz w:val="20"/>
              </w:rPr>
            </w:pPr>
            <w:r w:rsidRPr="00A3786B">
              <w:rPr>
                <w:rFonts w:asciiTheme="majorHAnsi" w:hAnsiTheme="majorHAnsi"/>
                <w:sz w:val="20"/>
              </w:rPr>
              <w:t>€</w:t>
            </w:r>
          </w:p>
        </w:tc>
      </w:tr>
      <w:tr w:rsidR="00FB14F2" w:rsidRPr="00D47DAC" w14:paraId="25B08491" w14:textId="77777777" w:rsidTr="3F4AE6B5">
        <w:tc>
          <w:tcPr>
            <w:tcW w:w="6096" w:type="dxa"/>
            <w:shd w:val="clear" w:color="auto" w:fill="auto"/>
          </w:tcPr>
          <w:p w14:paraId="2CD415DE" w14:textId="77777777" w:rsidR="00FB14F2" w:rsidRPr="00A3786B" w:rsidRDefault="00FB14F2" w:rsidP="00FB14F2">
            <w:pPr>
              <w:pStyle w:val="StandardText"/>
              <w:rPr>
                <w:rFonts w:asciiTheme="majorHAnsi" w:hAnsiTheme="majorHAnsi"/>
                <w:sz w:val="20"/>
              </w:rPr>
            </w:pPr>
            <w:r w:rsidRPr="00A3786B">
              <w:rPr>
                <w:rFonts w:asciiTheme="majorHAnsi" w:hAnsiTheme="majorHAnsi"/>
                <w:sz w:val="20"/>
              </w:rPr>
              <w:t xml:space="preserve">Het resultaat is gunstig beïnvloed door: </w:t>
            </w:r>
          </w:p>
        </w:tc>
        <w:tc>
          <w:tcPr>
            <w:tcW w:w="567" w:type="dxa"/>
            <w:shd w:val="clear" w:color="auto" w:fill="auto"/>
            <w:tcMar>
              <w:right w:w="74" w:type="dxa"/>
            </w:tcMar>
          </w:tcPr>
          <w:p w14:paraId="5F57B54C" w14:textId="77777777" w:rsidR="00FB14F2" w:rsidRPr="00BB3137" w:rsidRDefault="00FB14F2" w:rsidP="00FB14F2">
            <w:pPr>
              <w:pStyle w:val="StandardTextNumeriek"/>
            </w:pPr>
          </w:p>
        </w:tc>
        <w:tc>
          <w:tcPr>
            <w:tcW w:w="1304" w:type="dxa"/>
            <w:shd w:val="clear" w:color="auto" w:fill="auto"/>
            <w:tcMar>
              <w:right w:w="74" w:type="dxa"/>
            </w:tcMar>
          </w:tcPr>
          <w:p w14:paraId="42D301AC" w14:textId="77777777" w:rsidR="00FB14F2" w:rsidRPr="00BB3137" w:rsidRDefault="00FB14F2" w:rsidP="00FB14F2">
            <w:pPr>
              <w:pStyle w:val="StandardTextNumeriek"/>
            </w:pPr>
          </w:p>
        </w:tc>
        <w:tc>
          <w:tcPr>
            <w:tcW w:w="113" w:type="dxa"/>
            <w:shd w:val="clear" w:color="auto" w:fill="auto"/>
            <w:tcMar>
              <w:right w:w="74" w:type="dxa"/>
            </w:tcMar>
          </w:tcPr>
          <w:p w14:paraId="33F3EDE4" w14:textId="77777777" w:rsidR="00FB14F2" w:rsidRPr="00BB3137" w:rsidRDefault="00FB14F2" w:rsidP="00FB14F2">
            <w:pPr>
              <w:pStyle w:val="StandardTextNumeriek"/>
            </w:pPr>
          </w:p>
        </w:tc>
        <w:tc>
          <w:tcPr>
            <w:tcW w:w="1418" w:type="dxa"/>
            <w:shd w:val="clear" w:color="auto" w:fill="auto"/>
            <w:tcMar>
              <w:right w:w="74" w:type="dxa"/>
            </w:tcMar>
          </w:tcPr>
          <w:p w14:paraId="2FFA0577" w14:textId="77777777" w:rsidR="00FB14F2" w:rsidRPr="00A3786B" w:rsidRDefault="00FB14F2" w:rsidP="00FB14F2">
            <w:pPr>
              <w:pStyle w:val="StandardTextNumeriek"/>
              <w:rPr>
                <w:sz w:val="20"/>
              </w:rPr>
            </w:pPr>
          </w:p>
        </w:tc>
      </w:tr>
      <w:tr w:rsidR="00FB14F2" w:rsidRPr="00D47DAC" w14:paraId="6DE7ED5D" w14:textId="77777777" w:rsidTr="3F4AE6B5">
        <w:tc>
          <w:tcPr>
            <w:tcW w:w="6096" w:type="dxa"/>
            <w:shd w:val="clear" w:color="auto" w:fill="auto"/>
          </w:tcPr>
          <w:p w14:paraId="7FDA7C73" w14:textId="77777777" w:rsidR="00FB14F2" w:rsidRPr="00A3786B" w:rsidRDefault="00FB14F2" w:rsidP="00FB14F2">
            <w:pPr>
              <w:pStyle w:val="StandardText"/>
              <w:rPr>
                <w:rFonts w:asciiTheme="majorHAnsi" w:hAnsiTheme="majorHAnsi"/>
                <w:sz w:val="20"/>
              </w:rPr>
            </w:pPr>
          </w:p>
        </w:tc>
        <w:tc>
          <w:tcPr>
            <w:tcW w:w="567" w:type="dxa"/>
            <w:shd w:val="clear" w:color="auto" w:fill="auto"/>
            <w:tcMar>
              <w:right w:w="74" w:type="dxa"/>
            </w:tcMar>
          </w:tcPr>
          <w:p w14:paraId="7BE53671" w14:textId="77777777" w:rsidR="00FB14F2" w:rsidRPr="00BB3137" w:rsidRDefault="00FB14F2" w:rsidP="00FB14F2">
            <w:pPr>
              <w:pStyle w:val="StandardTextNumeriek"/>
            </w:pPr>
          </w:p>
        </w:tc>
        <w:tc>
          <w:tcPr>
            <w:tcW w:w="1304" w:type="dxa"/>
            <w:shd w:val="clear" w:color="auto" w:fill="auto"/>
            <w:tcMar>
              <w:right w:w="74" w:type="dxa"/>
            </w:tcMar>
          </w:tcPr>
          <w:p w14:paraId="23669832" w14:textId="77777777" w:rsidR="00FB14F2" w:rsidRPr="00BB3137" w:rsidRDefault="00FB14F2" w:rsidP="00FB14F2">
            <w:pPr>
              <w:pStyle w:val="StandardTextNumeriek"/>
            </w:pPr>
          </w:p>
        </w:tc>
        <w:tc>
          <w:tcPr>
            <w:tcW w:w="113" w:type="dxa"/>
            <w:shd w:val="clear" w:color="auto" w:fill="auto"/>
            <w:tcMar>
              <w:right w:w="74" w:type="dxa"/>
            </w:tcMar>
          </w:tcPr>
          <w:p w14:paraId="31E9757B" w14:textId="77777777" w:rsidR="00FB14F2" w:rsidRPr="00BB3137" w:rsidRDefault="00FB14F2" w:rsidP="00FB14F2">
            <w:pPr>
              <w:pStyle w:val="StandardTextNumeriek"/>
            </w:pPr>
          </w:p>
        </w:tc>
        <w:tc>
          <w:tcPr>
            <w:tcW w:w="1418" w:type="dxa"/>
            <w:shd w:val="clear" w:color="auto" w:fill="auto"/>
            <w:tcMar>
              <w:right w:w="74" w:type="dxa"/>
            </w:tcMar>
          </w:tcPr>
          <w:p w14:paraId="644CB5D1" w14:textId="77777777" w:rsidR="00FB14F2" w:rsidRPr="00A3786B" w:rsidRDefault="00FB14F2" w:rsidP="00FB14F2">
            <w:pPr>
              <w:pStyle w:val="StandardTextNumeriek"/>
              <w:rPr>
                <w:sz w:val="20"/>
              </w:rPr>
            </w:pPr>
          </w:p>
        </w:tc>
      </w:tr>
      <w:tr w:rsidR="00FB14F2" w:rsidRPr="00BB3137" w14:paraId="72E0678F" w14:textId="77777777" w:rsidTr="3F4AE6B5">
        <w:tc>
          <w:tcPr>
            <w:tcW w:w="6096" w:type="dxa"/>
            <w:shd w:val="clear" w:color="auto" w:fill="auto"/>
          </w:tcPr>
          <w:p w14:paraId="7589EBD6" w14:textId="77777777" w:rsidR="00FB14F2" w:rsidRPr="00A3786B" w:rsidRDefault="00FB14F2" w:rsidP="00FB14F2">
            <w:pPr>
              <w:pStyle w:val="StandardText"/>
              <w:rPr>
                <w:rFonts w:asciiTheme="majorHAnsi" w:hAnsiTheme="majorHAnsi"/>
                <w:sz w:val="20"/>
              </w:rPr>
            </w:pPr>
            <w:r w:rsidRPr="00A3786B">
              <w:rPr>
                <w:rFonts w:asciiTheme="majorHAnsi" w:hAnsiTheme="majorHAnsi"/>
                <w:sz w:val="20"/>
              </w:rPr>
              <w:t>Stijging (opbrengsten)</w:t>
            </w:r>
          </w:p>
        </w:tc>
        <w:tc>
          <w:tcPr>
            <w:tcW w:w="567" w:type="dxa"/>
            <w:shd w:val="clear" w:color="auto" w:fill="auto"/>
            <w:tcMar>
              <w:right w:w="74" w:type="dxa"/>
            </w:tcMar>
          </w:tcPr>
          <w:p w14:paraId="4729760A" w14:textId="77777777" w:rsidR="00FB14F2" w:rsidRPr="00BB3137" w:rsidRDefault="00FB14F2" w:rsidP="00FB14F2">
            <w:pPr>
              <w:pStyle w:val="StandardTextNumeriek"/>
            </w:pPr>
          </w:p>
        </w:tc>
        <w:tc>
          <w:tcPr>
            <w:tcW w:w="1304" w:type="dxa"/>
            <w:shd w:val="clear" w:color="auto" w:fill="auto"/>
            <w:tcMar>
              <w:right w:w="74" w:type="dxa"/>
            </w:tcMar>
          </w:tcPr>
          <w:p w14:paraId="1CA23CDF" w14:textId="77777777" w:rsidR="00FB14F2" w:rsidRPr="00BB3137" w:rsidRDefault="00FB14F2" w:rsidP="00FB14F2">
            <w:pPr>
              <w:pStyle w:val="StandardTextNumeriek"/>
            </w:pPr>
          </w:p>
        </w:tc>
        <w:tc>
          <w:tcPr>
            <w:tcW w:w="113" w:type="dxa"/>
            <w:shd w:val="clear" w:color="auto" w:fill="auto"/>
            <w:tcMar>
              <w:right w:w="74" w:type="dxa"/>
            </w:tcMar>
          </w:tcPr>
          <w:p w14:paraId="1705E552" w14:textId="77777777" w:rsidR="00FB14F2" w:rsidRPr="00BB3137" w:rsidRDefault="00FB14F2" w:rsidP="00FB14F2">
            <w:pPr>
              <w:pStyle w:val="StandardTextNumeriek"/>
            </w:pPr>
          </w:p>
        </w:tc>
        <w:tc>
          <w:tcPr>
            <w:tcW w:w="1418" w:type="dxa"/>
            <w:shd w:val="clear" w:color="auto" w:fill="auto"/>
            <w:tcMar>
              <w:right w:w="74" w:type="dxa"/>
            </w:tcMar>
          </w:tcPr>
          <w:p w14:paraId="583B3801" w14:textId="77777777" w:rsidR="00FB14F2" w:rsidRPr="00A3786B" w:rsidRDefault="00FB14F2" w:rsidP="00FB14F2">
            <w:pPr>
              <w:pStyle w:val="StandardTextNumeriek"/>
              <w:rPr>
                <w:sz w:val="20"/>
              </w:rPr>
            </w:pPr>
            <w:r w:rsidRPr="00A3786B">
              <w:rPr>
                <w:sz w:val="20"/>
              </w:rPr>
              <w:t>0</w:t>
            </w:r>
          </w:p>
        </w:tc>
      </w:tr>
      <w:tr w:rsidR="00FB14F2" w:rsidRPr="00BB3137" w14:paraId="04A89C5C" w14:textId="77777777" w:rsidTr="3F4AE6B5">
        <w:tc>
          <w:tcPr>
            <w:tcW w:w="6096" w:type="dxa"/>
            <w:shd w:val="clear" w:color="auto" w:fill="auto"/>
          </w:tcPr>
          <w:p w14:paraId="25F1DA0D" w14:textId="77777777" w:rsidR="00FB14F2" w:rsidRPr="00A3786B" w:rsidRDefault="00FB14F2" w:rsidP="00FB14F2">
            <w:pPr>
              <w:pStyle w:val="StandardText"/>
              <w:rPr>
                <w:rFonts w:asciiTheme="majorHAnsi" w:hAnsiTheme="majorHAnsi"/>
                <w:sz w:val="20"/>
              </w:rPr>
            </w:pPr>
            <w:r w:rsidRPr="00A3786B">
              <w:rPr>
                <w:rFonts w:asciiTheme="majorHAnsi" w:hAnsiTheme="majorHAnsi"/>
                <w:sz w:val="20"/>
              </w:rPr>
              <w:t>Daling (kosten)</w:t>
            </w:r>
          </w:p>
        </w:tc>
        <w:tc>
          <w:tcPr>
            <w:tcW w:w="567" w:type="dxa"/>
            <w:shd w:val="clear" w:color="auto" w:fill="auto"/>
            <w:tcMar>
              <w:right w:w="74" w:type="dxa"/>
            </w:tcMar>
          </w:tcPr>
          <w:p w14:paraId="4A46FD5D" w14:textId="77777777" w:rsidR="00FB14F2" w:rsidRPr="00BB3137" w:rsidRDefault="00FB14F2" w:rsidP="00FB14F2">
            <w:pPr>
              <w:pStyle w:val="StandardTextNumeriek"/>
            </w:pPr>
          </w:p>
        </w:tc>
        <w:tc>
          <w:tcPr>
            <w:tcW w:w="1304" w:type="dxa"/>
            <w:shd w:val="clear" w:color="auto" w:fill="auto"/>
            <w:tcMar>
              <w:right w:w="74" w:type="dxa"/>
            </w:tcMar>
          </w:tcPr>
          <w:p w14:paraId="2072AE0E" w14:textId="77777777" w:rsidR="00FB14F2" w:rsidRPr="00BB3137" w:rsidRDefault="00FB14F2" w:rsidP="00FB14F2">
            <w:pPr>
              <w:pStyle w:val="StandardTextNumeriek"/>
            </w:pPr>
          </w:p>
        </w:tc>
        <w:tc>
          <w:tcPr>
            <w:tcW w:w="113" w:type="dxa"/>
            <w:shd w:val="clear" w:color="auto" w:fill="auto"/>
            <w:tcMar>
              <w:right w:w="74" w:type="dxa"/>
            </w:tcMar>
          </w:tcPr>
          <w:p w14:paraId="6A8C1DAF" w14:textId="77777777" w:rsidR="00FB14F2" w:rsidRPr="00BB3137" w:rsidRDefault="00FB14F2" w:rsidP="00FB14F2">
            <w:pPr>
              <w:pStyle w:val="StandardTextNumeriek"/>
            </w:pPr>
          </w:p>
        </w:tc>
        <w:tc>
          <w:tcPr>
            <w:tcW w:w="1418" w:type="dxa"/>
            <w:tcBorders>
              <w:bottom w:val="single" w:sz="4" w:space="0" w:color="auto"/>
            </w:tcBorders>
            <w:shd w:val="clear" w:color="auto" w:fill="auto"/>
            <w:tcMar>
              <w:right w:w="74" w:type="dxa"/>
            </w:tcMar>
          </w:tcPr>
          <w:p w14:paraId="1C5BB12C" w14:textId="77777777" w:rsidR="00FB14F2" w:rsidRPr="00A3786B" w:rsidRDefault="00FB14F2" w:rsidP="00FB14F2">
            <w:pPr>
              <w:pStyle w:val="StandardTextNumeriek"/>
              <w:rPr>
                <w:sz w:val="20"/>
              </w:rPr>
            </w:pPr>
            <w:r w:rsidRPr="00A3786B">
              <w:rPr>
                <w:sz w:val="20"/>
              </w:rPr>
              <w:t>0</w:t>
            </w:r>
          </w:p>
        </w:tc>
      </w:tr>
      <w:tr w:rsidR="00FB14F2" w:rsidRPr="00BB3137" w14:paraId="59AEDF57" w14:textId="77777777" w:rsidTr="3F4AE6B5">
        <w:tc>
          <w:tcPr>
            <w:tcW w:w="6096" w:type="dxa"/>
            <w:shd w:val="clear" w:color="auto" w:fill="auto"/>
          </w:tcPr>
          <w:p w14:paraId="538331D0" w14:textId="77777777" w:rsidR="00FB14F2" w:rsidRPr="00A3786B" w:rsidRDefault="00FB14F2" w:rsidP="00FB14F2">
            <w:pPr>
              <w:pStyle w:val="StandardText"/>
              <w:rPr>
                <w:rFonts w:asciiTheme="majorHAnsi" w:hAnsiTheme="majorHAnsi"/>
                <w:sz w:val="20"/>
              </w:rPr>
            </w:pPr>
          </w:p>
        </w:tc>
        <w:tc>
          <w:tcPr>
            <w:tcW w:w="567" w:type="dxa"/>
            <w:shd w:val="clear" w:color="auto" w:fill="auto"/>
            <w:tcMar>
              <w:right w:w="74" w:type="dxa"/>
            </w:tcMar>
          </w:tcPr>
          <w:p w14:paraId="6B1AE1D6" w14:textId="77777777" w:rsidR="00FB14F2" w:rsidRPr="00BB3137" w:rsidRDefault="00FB14F2" w:rsidP="00FB14F2">
            <w:pPr>
              <w:pStyle w:val="StandardTextNumeriek"/>
            </w:pPr>
          </w:p>
        </w:tc>
        <w:tc>
          <w:tcPr>
            <w:tcW w:w="1304" w:type="dxa"/>
            <w:shd w:val="clear" w:color="auto" w:fill="auto"/>
            <w:tcMar>
              <w:right w:w="74" w:type="dxa"/>
            </w:tcMar>
          </w:tcPr>
          <w:p w14:paraId="0156B074" w14:textId="77777777" w:rsidR="00FB14F2" w:rsidRPr="00BB3137" w:rsidRDefault="00FB14F2" w:rsidP="00FB14F2">
            <w:pPr>
              <w:pStyle w:val="StandardTextNumeriek"/>
            </w:pPr>
          </w:p>
        </w:tc>
        <w:tc>
          <w:tcPr>
            <w:tcW w:w="113" w:type="dxa"/>
            <w:shd w:val="clear" w:color="auto" w:fill="auto"/>
            <w:tcMar>
              <w:right w:w="74" w:type="dxa"/>
            </w:tcMar>
          </w:tcPr>
          <w:p w14:paraId="75BC0038" w14:textId="77777777" w:rsidR="00FB14F2" w:rsidRPr="00BB3137" w:rsidRDefault="00FB14F2" w:rsidP="00FB14F2">
            <w:pPr>
              <w:pStyle w:val="StandardTextNumeriek"/>
            </w:pPr>
          </w:p>
        </w:tc>
        <w:tc>
          <w:tcPr>
            <w:tcW w:w="1418" w:type="dxa"/>
            <w:tcBorders>
              <w:top w:val="single" w:sz="4" w:space="0" w:color="auto"/>
            </w:tcBorders>
            <w:shd w:val="clear" w:color="auto" w:fill="auto"/>
            <w:tcMar>
              <w:right w:w="74" w:type="dxa"/>
            </w:tcMar>
          </w:tcPr>
          <w:p w14:paraId="48615962" w14:textId="77777777" w:rsidR="00FB14F2" w:rsidRPr="00A3786B" w:rsidRDefault="00FB14F2" w:rsidP="00FB14F2">
            <w:pPr>
              <w:pStyle w:val="StandardTextNumeriek"/>
              <w:rPr>
                <w:sz w:val="20"/>
              </w:rPr>
            </w:pPr>
            <w:r w:rsidRPr="00A3786B">
              <w:rPr>
                <w:sz w:val="20"/>
              </w:rPr>
              <w:t>0</w:t>
            </w:r>
          </w:p>
        </w:tc>
      </w:tr>
      <w:tr w:rsidR="00FB14F2" w:rsidRPr="00D47DAC" w14:paraId="64537301" w14:textId="77777777" w:rsidTr="3F4AE6B5">
        <w:tc>
          <w:tcPr>
            <w:tcW w:w="6096" w:type="dxa"/>
            <w:shd w:val="clear" w:color="auto" w:fill="auto"/>
          </w:tcPr>
          <w:p w14:paraId="24BAE52C" w14:textId="77777777" w:rsidR="00FB14F2" w:rsidRPr="00A3786B" w:rsidRDefault="00FB14F2" w:rsidP="00FB14F2">
            <w:pPr>
              <w:pStyle w:val="StandardText"/>
              <w:rPr>
                <w:rFonts w:asciiTheme="majorHAnsi" w:hAnsiTheme="majorHAnsi"/>
                <w:sz w:val="20"/>
              </w:rPr>
            </w:pPr>
            <w:r w:rsidRPr="00A3786B">
              <w:rPr>
                <w:rFonts w:asciiTheme="majorHAnsi" w:hAnsiTheme="majorHAnsi"/>
                <w:sz w:val="20"/>
              </w:rPr>
              <w:t>Het resultaat is ongunstig beïnvloed door:</w:t>
            </w:r>
          </w:p>
        </w:tc>
        <w:tc>
          <w:tcPr>
            <w:tcW w:w="567" w:type="dxa"/>
            <w:shd w:val="clear" w:color="auto" w:fill="auto"/>
            <w:tcMar>
              <w:right w:w="74" w:type="dxa"/>
            </w:tcMar>
          </w:tcPr>
          <w:p w14:paraId="30F69749" w14:textId="77777777" w:rsidR="00FB14F2" w:rsidRPr="00BB3137" w:rsidRDefault="00FB14F2" w:rsidP="00FB14F2">
            <w:pPr>
              <w:pStyle w:val="StandardTextNumeriek"/>
            </w:pPr>
          </w:p>
        </w:tc>
        <w:tc>
          <w:tcPr>
            <w:tcW w:w="1304" w:type="dxa"/>
            <w:shd w:val="clear" w:color="auto" w:fill="auto"/>
            <w:tcMar>
              <w:right w:w="74" w:type="dxa"/>
            </w:tcMar>
          </w:tcPr>
          <w:p w14:paraId="7F169E3D" w14:textId="77777777" w:rsidR="00FB14F2" w:rsidRPr="00BB3137" w:rsidRDefault="00FB14F2" w:rsidP="00FB14F2">
            <w:pPr>
              <w:pStyle w:val="StandardTextNumeriek"/>
            </w:pPr>
          </w:p>
        </w:tc>
        <w:tc>
          <w:tcPr>
            <w:tcW w:w="113" w:type="dxa"/>
            <w:shd w:val="clear" w:color="auto" w:fill="auto"/>
            <w:tcMar>
              <w:right w:w="74" w:type="dxa"/>
            </w:tcMar>
          </w:tcPr>
          <w:p w14:paraId="21C17862" w14:textId="77777777" w:rsidR="00FB14F2" w:rsidRPr="00BB3137" w:rsidRDefault="00FB14F2" w:rsidP="00FB14F2">
            <w:pPr>
              <w:pStyle w:val="StandardTextNumeriek"/>
            </w:pPr>
          </w:p>
        </w:tc>
        <w:tc>
          <w:tcPr>
            <w:tcW w:w="1418" w:type="dxa"/>
            <w:shd w:val="clear" w:color="auto" w:fill="auto"/>
            <w:tcMar>
              <w:right w:w="74" w:type="dxa"/>
            </w:tcMar>
          </w:tcPr>
          <w:p w14:paraId="16340293" w14:textId="77777777" w:rsidR="00FB14F2" w:rsidRPr="00A3786B" w:rsidRDefault="00FB14F2" w:rsidP="00FB14F2">
            <w:pPr>
              <w:pStyle w:val="StandardTextNumeriek"/>
              <w:rPr>
                <w:sz w:val="20"/>
              </w:rPr>
            </w:pPr>
          </w:p>
        </w:tc>
      </w:tr>
      <w:tr w:rsidR="00FB14F2" w:rsidRPr="00D47DAC" w14:paraId="46CE7E5B" w14:textId="77777777" w:rsidTr="3F4AE6B5">
        <w:tc>
          <w:tcPr>
            <w:tcW w:w="6096" w:type="dxa"/>
            <w:shd w:val="clear" w:color="auto" w:fill="auto"/>
          </w:tcPr>
          <w:p w14:paraId="706FD0A4" w14:textId="77777777" w:rsidR="00FB14F2" w:rsidRPr="00A3786B" w:rsidRDefault="00FB14F2" w:rsidP="00FB14F2">
            <w:pPr>
              <w:pStyle w:val="StandardText"/>
              <w:rPr>
                <w:rFonts w:asciiTheme="majorHAnsi" w:hAnsiTheme="majorHAnsi"/>
                <w:sz w:val="20"/>
              </w:rPr>
            </w:pPr>
          </w:p>
        </w:tc>
        <w:tc>
          <w:tcPr>
            <w:tcW w:w="567" w:type="dxa"/>
            <w:shd w:val="clear" w:color="auto" w:fill="auto"/>
            <w:tcMar>
              <w:right w:w="74" w:type="dxa"/>
            </w:tcMar>
          </w:tcPr>
          <w:p w14:paraId="0CA41745" w14:textId="77777777" w:rsidR="00FB14F2" w:rsidRPr="00BB3137" w:rsidRDefault="00FB14F2" w:rsidP="00FB14F2">
            <w:pPr>
              <w:pStyle w:val="StandardTextNumeriek"/>
            </w:pPr>
          </w:p>
        </w:tc>
        <w:tc>
          <w:tcPr>
            <w:tcW w:w="1304" w:type="dxa"/>
            <w:shd w:val="clear" w:color="auto" w:fill="auto"/>
            <w:tcMar>
              <w:right w:w="74" w:type="dxa"/>
            </w:tcMar>
          </w:tcPr>
          <w:p w14:paraId="0E1D76EE" w14:textId="77777777" w:rsidR="00FB14F2" w:rsidRPr="00BB3137" w:rsidRDefault="00FB14F2" w:rsidP="00FB14F2">
            <w:pPr>
              <w:pStyle w:val="StandardTextNumeriek"/>
            </w:pPr>
          </w:p>
        </w:tc>
        <w:tc>
          <w:tcPr>
            <w:tcW w:w="113" w:type="dxa"/>
            <w:shd w:val="clear" w:color="auto" w:fill="auto"/>
            <w:tcMar>
              <w:right w:w="74" w:type="dxa"/>
            </w:tcMar>
          </w:tcPr>
          <w:p w14:paraId="1B68392B" w14:textId="77777777" w:rsidR="00FB14F2" w:rsidRPr="00BB3137" w:rsidRDefault="00FB14F2" w:rsidP="00FB14F2">
            <w:pPr>
              <w:pStyle w:val="StandardTextNumeriek"/>
            </w:pPr>
          </w:p>
        </w:tc>
        <w:tc>
          <w:tcPr>
            <w:tcW w:w="1418" w:type="dxa"/>
            <w:shd w:val="clear" w:color="auto" w:fill="auto"/>
            <w:tcMar>
              <w:right w:w="74" w:type="dxa"/>
            </w:tcMar>
          </w:tcPr>
          <w:p w14:paraId="0865DCA6" w14:textId="77777777" w:rsidR="00FB14F2" w:rsidRPr="00A3786B" w:rsidRDefault="00FB14F2" w:rsidP="00FB14F2">
            <w:pPr>
              <w:pStyle w:val="StandardTextNumeriek"/>
              <w:rPr>
                <w:sz w:val="20"/>
              </w:rPr>
            </w:pPr>
          </w:p>
        </w:tc>
      </w:tr>
      <w:tr w:rsidR="00FB14F2" w:rsidRPr="00BB3137" w14:paraId="730FAA02" w14:textId="77777777" w:rsidTr="3F4AE6B5">
        <w:tc>
          <w:tcPr>
            <w:tcW w:w="6096" w:type="dxa"/>
            <w:shd w:val="clear" w:color="auto" w:fill="auto"/>
          </w:tcPr>
          <w:p w14:paraId="7AD24FC8" w14:textId="77777777" w:rsidR="00FB14F2" w:rsidRPr="00A3786B" w:rsidRDefault="00FB14F2" w:rsidP="00FB14F2">
            <w:pPr>
              <w:pStyle w:val="StandardText"/>
              <w:rPr>
                <w:rFonts w:asciiTheme="majorHAnsi" w:hAnsiTheme="majorHAnsi"/>
                <w:sz w:val="20"/>
              </w:rPr>
            </w:pPr>
            <w:r w:rsidRPr="00A3786B">
              <w:rPr>
                <w:rFonts w:asciiTheme="majorHAnsi" w:hAnsiTheme="majorHAnsi"/>
                <w:sz w:val="20"/>
              </w:rPr>
              <w:t>Stijging (kosten)</w:t>
            </w:r>
          </w:p>
        </w:tc>
        <w:tc>
          <w:tcPr>
            <w:tcW w:w="567" w:type="dxa"/>
            <w:shd w:val="clear" w:color="auto" w:fill="auto"/>
            <w:tcMar>
              <w:right w:w="74" w:type="dxa"/>
            </w:tcMar>
          </w:tcPr>
          <w:p w14:paraId="714BACFB" w14:textId="77777777" w:rsidR="00FB14F2" w:rsidRPr="00BB3137" w:rsidRDefault="00FB14F2" w:rsidP="00FB14F2">
            <w:pPr>
              <w:pStyle w:val="StandardTextNumeriek"/>
            </w:pPr>
          </w:p>
        </w:tc>
        <w:tc>
          <w:tcPr>
            <w:tcW w:w="1304" w:type="dxa"/>
            <w:shd w:val="clear" w:color="auto" w:fill="auto"/>
            <w:tcMar>
              <w:right w:w="74" w:type="dxa"/>
            </w:tcMar>
          </w:tcPr>
          <w:p w14:paraId="7F3806CD" w14:textId="77777777" w:rsidR="00FB14F2" w:rsidRPr="00BB3137" w:rsidRDefault="00FB14F2" w:rsidP="00FB14F2">
            <w:pPr>
              <w:pStyle w:val="StandardTextNumeriek"/>
            </w:pPr>
          </w:p>
        </w:tc>
        <w:tc>
          <w:tcPr>
            <w:tcW w:w="113" w:type="dxa"/>
            <w:shd w:val="clear" w:color="auto" w:fill="auto"/>
            <w:tcMar>
              <w:right w:w="74" w:type="dxa"/>
            </w:tcMar>
          </w:tcPr>
          <w:p w14:paraId="2369DCC9" w14:textId="77777777" w:rsidR="00FB14F2" w:rsidRPr="00BB3137" w:rsidRDefault="00FB14F2" w:rsidP="00FB14F2">
            <w:pPr>
              <w:pStyle w:val="StandardTextNumeriek"/>
            </w:pPr>
          </w:p>
        </w:tc>
        <w:tc>
          <w:tcPr>
            <w:tcW w:w="1418" w:type="dxa"/>
            <w:shd w:val="clear" w:color="auto" w:fill="auto"/>
            <w:tcMar>
              <w:right w:w="74" w:type="dxa"/>
            </w:tcMar>
          </w:tcPr>
          <w:p w14:paraId="2F47DDAB" w14:textId="77777777" w:rsidR="00FB14F2" w:rsidRPr="00A3786B" w:rsidRDefault="00FB14F2" w:rsidP="00FB14F2">
            <w:pPr>
              <w:pStyle w:val="StandardTextNumeriek"/>
              <w:rPr>
                <w:sz w:val="20"/>
              </w:rPr>
            </w:pPr>
            <w:r w:rsidRPr="00A3786B">
              <w:rPr>
                <w:sz w:val="20"/>
              </w:rPr>
              <w:t>0</w:t>
            </w:r>
          </w:p>
        </w:tc>
      </w:tr>
      <w:tr w:rsidR="00FB14F2" w:rsidRPr="00BB3137" w14:paraId="7535D633" w14:textId="77777777" w:rsidTr="3F4AE6B5">
        <w:tc>
          <w:tcPr>
            <w:tcW w:w="6096" w:type="dxa"/>
            <w:shd w:val="clear" w:color="auto" w:fill="auto"/>
          </w:tcPr>
          <w:p w14:paraId="3AF9F41B" w14:textId="77777777" w:rsidR="00FB14F2" w:rsidRPr="00A3786B" w:rsidRDefault="00FB14F2" w:rsidP="00FB14F2">
            <w:pPr>
              <w:pStyle w:val="StandardText"/>
              <w:rPr>
                <w:rFonts w:asciiTheme="majorHAnsi" w:hAnsiTheme="majorHAnsi"/>
                <w:sz w:val="20"/>
              </w:rPr>
            </w:pPr>
            <w:r w:rsidRPr="00A3786B">
              <w:rPr>
                <w:rFonts w:asciiTheme="majorHAnsi" w:hAnsiTheme="majorHAnsi"/>
                <w:sz w:val="20"/>
              </w:rPr>
              <w:t>Daling (opbrengsten)</w:t>
            </w:r>
          </w:p>
        </w:tc>
        <w:tc>
          <w:tcPr>
            <w:tcW w:w="567" w:type="dxa"/>
            <w:shd w:val="clear" w:color="auto" w:fill="auto"/>
            <w:tcMar>
              <w:right w:w="74" w:type="dxa"/>
            </w:tcMar>
          </w:tcPr>
          <w:p w14:paraId="22168082" w14:textId="77777777" w:rsidR="00FB14F2" w:rsidRPr="00BB3137" w:rsidRDefault="00FB14F2" w:rsidP="00FB14F2">
            <w:pPr>
              <w:pStyle w:val="StandardTextNumeriek"/>
            </w:pPr>
          </w:p>
        </w:tc>
        <w:tc>
          <w:tcPr>
            <w:tcW w:w="1304" w:type="dxa"/>
            <w:shd w:val="clear" w:color="auto" w:fill="auto"/>
            <w:tcMar>
              <w:right w:w="74" w:type="dxa"/>
            </w:tcMar>
          </w:tcPr>
          <w:p w14:paraId="544CC6C1" w14:textId="77777777" w:rsidR="00FB14F2" w:rsidRPr="00BB3137" w:rsidRDefault="00FB14F2" w:rsidP="00FB14F2">
            <w:pPr>
              <w:pStyle w:val="StandardTextNumeriek"/>
            </w:pPr>
          </w:p>
        </w:tc>
        <w:tc>
          <w:tcPr>
            <w:tcW w:w="113" w:type="dxa"/>
            <w:shd w:val="clear" w:color="auto" w:fill="auto"/>
            <w:tcMar>
              <w:right w:w="74" w:type="dxa"/>
            </w:tcMar>
          </w:tcPr>
          <w:p w14:paraId="2071B78D" w14:textId="77777777" w:rsidR="00FB14F2" w:rsidRPr="00BB3137" w:rsidRDefault="00FB14F2" w:rsidP="00FB14F2">
            <w:pPr>
              <w:pStyle w:val="StandardTextNumeriek"/>
            </w:pPr>
          </w:p>
        </w:tc>
        <w:tc>
          <w:tcPr>
            <w:tcW w:w="1418" w:type="dxa"/>
            <w:tcBorders>
              <w:bottom w:val="single" w:sz="4" w:space="0" w:color="auto"/>
            </w:tcBorders>
            <w:shd w:val="clear" w:color="auto" w:fill="auto"/>
            <w:tcMar>
              <w:right w:w="74" w:type="dxa"/>
            </w:tcMar>
          </w:tcPr>
          <w:p w14:paraId="459B631B" w14:textId="77777777" w:rsidR="00FB14F2" w:rsidRPr="00A3786B" w:rsidRDefault="00FB14F2" w:rsidP="00FB14F2">
            <w:pPr>
              <w:pStyle w:val="StandardTextNumeriek"/>
              <w:rPr>
                <w:sz w:val="20"/>
              </w:rPr>
            </w:pPr>
            <w:r w:rsidRPr="00A3786B">
              <w:rPr>
                <w:sz w:val="20"/>
              </w:rPr>
              <w:t>0</w:t>
            </w:r>
          </w:p>
        </w:tc>
      </w:tr>
      <w:tr w:rsidR="00FB14F2" w:rsidRPr="00BB3137" w14:paraId="4F2EBAF4" w14:textId="77777777" w:rsidTr="3F4AE6B5">
        <w:tc>
          <w:tcPr>
            <w:tcW w:w="6096" w:type="dxa"/>
            <w:shd w:val="clear" w:color="auto" w:fill="auto"/>
          </w:tcPr>
          <w:p w14:paraId="2D67691A" w14:textId="77777777" w:rsidR="00FB14F2" w:rsidRPr="00A3786B" w:rsidRDefault="00FB14F2" w:rsidP="00FB14F2">
            <w:pPr>
              <w:pStyle w:val="StandardText"/>
              <w:rPr>
                <w:rFonts w:asciiTheme="majorHAnsi" w:hAnsiTheme="majorHAnsi"/>
                <w:sz w:val="20"/>
              </w:rPr>
            </w:pPr>
          </w:p>
        </w:tc>
        <w:tc>
          <w:tcPr>
            <w:tcW w:w="567" w:type="dxa"/>
            <w:shd w:val="clear" w:color="auto" w:fill="auto"/>
            <w:tcMar>
              <w:right w:w="74" w:type="dxa"/>
            </w:tcMar>
          </w:tcPr>
          <w:p w14:paraId="7337C69C" w14:textId="77777777" w:rsidR="00FB14F2" w:rsidRPr="00BB3137" w:rsidRDefault="00FB14F2" w:rsidP="00FB14F2">
            <w:pPr>
              <w:pStyle w:val="StandardTextNumeriek"/>
            </w:pPr>
          </w:p>
        </w:tc>
        <w:tc>
          <w:tcPr>
            <w:tcW w:w="1304" w:type="dxa"/>
            <w:shd w:val="clear" w:color="auto" w:fill="auto"/>
            <w:tcMar>
              <w:right w:w="74" w:type="dxa"/>
            </w:tcMar>
          </w:tcPr>
          <w:p w14:paraId="3DCB4968" w14:textId="77777777" w:rsidR="00FB14F2" w:rsidRPr="00BB3137" w:rsidRDefault="00FB14F2" w:rsidP="00FB14F2">
            <w:pPr>
              <w:pStyle w:val="StandardTextNumeriek"/>
            </w:pPr>
          </w:p>
        </w:tc>
        <w:tc>
          <w:tcPr>
            <w:tcW w:w="113" w:type="dxa"/>
            <w:shd w:val="clear" w:color="auto" w:fill="auto"/>
            <w:tcMar>
              <w:right w:w="74" w:type="dxa"/>
            </w:tcMar>
          </w:tcPr>
          <w:p w14:paraId="3ACBE2A3" w14:textId="77777777" w:rsidR="00FB14F2" w:rsidRPr="00BB3137" w:rsidRDefault="00FB14F2" w:rsidP="00FB14F2">
            <w:pPr>
              <w:pStyle w:val="StandardTextNumeriek"/>
            </w:pPr>
          </w:p>
        </w:tc>
        <w:tc>
          <w:tcPr>
            <w:tcW w:w="1418" w:type="dxa"/>
            <w:tcBorders>
              <w:top w:val="single" w:sz="4" w:space="0" w:color="auto"/>
            </w:tcBorders>
            <w:shd w:val="clear" w:color="auto" w:fill="auto"/>
            <w:tcMar>
              <w:right w:w="74" w:type="dxa"/>
            </w:tcMar>
          </w:tcPr>
          <w:p w14:paraId="3AC26879" w14:textId="77777777" w:rsidR="00FB14F2" w:rsidRPr="00A3786B" w:rsidRDefault="00FB14F2" w:rsidP="00FB14F2">
            <w:pPr>
              <w:pStyle w:val="StandardTextNumeriek"/>
              <w:rPr>
                <w:sz w:val="20"/>
              </w:rPr>
            </w:pPr>
            <w:r w:rsidRPr="00A3786B">
              <w:rPr>
                <w:sz w:val="20"/>
              </w:rPr>
              <w:t>0</w:t>
            </w:r>
          </w:p>
        </w:tc>
      </w:tr>
      <w:tr w:rsidR="00FB14F2" w:rsidRPr="00BB3137" w14:paraId="73E554F0" w14:textId="77777777" w:rsidTr="3F4AE6B5">
        <w:tc>
          <w:tcPr>
            <w:tcW w:w="6096" w:type="dxa"/>
            <w:shd w:val="clear" w:color="auto" w:fill="auto"/>
          </w:tcPr>
          <w:p w14:paraId="4EC70A0B" w14:textId="77777777" w:rsidR="00FB14F2" w:rsidRPr="00A3786B" w:rsidRDefault="00FB14F2" w:rsidP="00FB14F2">
            <w:pPr>
              <w:pStyle w:val="StandardText"/>
              <w:rPr>
                <w:rFonts w:asciiTheme="majorHAnsi" w:hAnsiTheme="majorHAnsi"/>
                <w:sz w:val="20"/>
              </w:rPr>
            </w:pPr>
          </w:p>
        </w:tc>
        <w:tc>
          <w:tcPr>
            <w:tcW w:w="567" w:type="dxa"/>
            <w:shd w:val="clear" w:color="auto" w:fill="auto"/>
            <w:tcMar>
              <w:right w:w="74" w:type="dxa"/>
            </w:tcMar>
          </w:tcPr>
          <w:p w14:paraId="44D914F3" w14:textId="77777777" w:rsidR="00FB14F2" w:rsidRPr="00BB3137" w:rsidRDefault="00FB14F2" w:rsidP="00FB14F2">
            <w:pPr>
              <w:pStyle w:val="StandardTextNumeriek"/>
            </w:pPr>
          </w:p>
        </w:tc>
        <w:tc>
          <w:tcPr>
            <w:tcW w:w="1304" w:type="dxa"/>
            <w:shd w:val="clear" w:color="auto" w:fill="auto"/>
            <w:tcMar>
              <w:right w:w="74" w:type="dxa"/>
            </w:tcMar>
          </w:tcPr>
          <w:p w14:paraId="570576A8" w14:textId="77777777" w:rsidR="00FB14F2" w:rsidRPr="00BB3137" w:rsidRDefault="00FB14F2" w:rsidP="00FB14F2">
            <w:pPr>
              <w:pStyle w:val="StandardTextNumeriek"/>
            </w:pPr>
          </w:p>
        </w:tc>
        <w:tc>
          <w:tcPr>
            <w:tcW w:w="113" w:type="dxa"/>
            <w:shd w:val="clear" w:color="auto" w:fill="auto"/>
            <w:tcMar>
              <w:right w:w="74" w:type="dxa"/>
            </w:tcMar>
          </w:tcPr>
          <w:p w14:paraId="07A5F6B5" w14:textId="77777777" w:rsidR="00FB14F2" w:rsidRPr="00BB3137" w:rsidRDefault="00FB14F2" w:rsidP="00FB14F2">
            <w:pPr>
              <w:pStyle w:val="StandardTextNumeriek"/>
            </w:pPr>
          </w:p>
        </w:tc>
        <w:tc>
          <w:tcPr>
            <w:tcW w:w="1418" w:type="dxa"/>
            <w:tcBorders>
              <w:bottom w:val="single" w:sz="4" w:space="0" w:color="auto"/>
            </w:tcBorders>
            <w:shd w:val="clear" w:color="auto" w:fill="auto"/>
            <w:tcMar>
              <w:right w:w="74" w:type="dxa"/>
            </w:tcMar>
          </w:tcPr>
          <w:p w14:paraId="04F631E8" w14:textId="77777777" w:rsidR="00FB14F2" w:rsidRPr="00A3786B" w:rsidRDefault="00FB14F2" w:rsidP="00FB14F2">
            <w:pPr>
              <w:pStyle w:val="StandardTextNumeriek"/>
              <w:rPr>
                <w:sz w:val="20"/>
              </w:rPr>
            </w:pPr>
          </w:p>
        </w:tc>
      </w:tr>
      <w:tr w:rsidR="00FB14F2" w:rsidRPr="00BB3137" w14:paraId="74FD1C85" w14:textId="77777777" w:rsidTr="3F4AE6B5">
        <w:tc>
          <w:tcPr>
            <w:tcW w:w="6096" w:type="dxa"/>
            <w:shd w:val="clear" w:color="auto" w:fill="auto"/>
          </w:tcPr>
          <w:p w14:paraId="3FF87C37" w14:textId="77777777" w:rsidR="00FB14F2" w:rsidRPr="00A3786B" w:rsidRDefault="00FB14F2" w:rsidP="00FB14F2">
            <w:pPr>
              <w:pStyle w:val="StandardText"/>
              <w:rPr>
                <w:rFonts w:asciiTheme="majorHAnsi" w:hAnsiTheme="majorHAnsi"/>
                <w:b/>
                <w:i/>
                <w:sz w:val="20"/>
              </w:rPr>
            </w:pPr>
            <w:r w:rsidRPr="00A3786B">
              <w:rPr>
                <w:rFonts w:asciiTheme="majorHAnsi" w:hAnsiTheme="majorHAnsi"/>
                <w:b/>
                <w:i/>
                <w:sz w:val="20"/>
              </w:rPr>
              <w:t>Stijging/daling/gelijk resultaat uit gewone bedrijfsuitoefening voor belastingen</w:t>
            </w:r>
          </w:p>
        </w:tc>
        <w:tc>
          <w:tcPr>
            <w:tcW w:w="567" w:type="dxa"/>
            <w:shd w:val="clear" w:color="auto" w:fill="auto"/>
            <w:tcMar>
              <w:right w:w="74" w:type="dxa"/>
            </w:tcMar>
          </w:tcPr>
          <w:p w14:paraId="3AC21BBA" w14:textId="77777777" w:rsidR="00FB14F2" w:rsidRPr="00BB3137" w:rsidRDefault="00FB14F2" w:rsidP="00FB14F2">
            <w:pPr>
              <w:pStyle w:val="StandardTextNumeriek"/>
            </w:pPr>
          </w:p>
        </w:tc>
        <w:tc>
          <w:tcPr>
            <w:tcW w:w="1304" w:type="dxa"/>
            <w:shd w:val="clear" w:color="auto" w:fill="auto"/>
            <w:tcMar>
              <w:right w:w="74" w:type="dxa"/>
            </w:tcMar>
          </w:tcPr>
          <w:p w14:paraId="43AE8EEE" w14:textId="77777777" w:rsidR="00FB14F2" w:rsidRPr="00BB3137" w:rsidRDefault="00FB14F2" w:rsidP="00FB14F2">
            <w:pPr>
              <w:pStyle w:val="StandardTextNumeriek"/>
            </w:pPr>
          </w:p>
        </w:tc>
        <w:tc>
          <w:tcPr>
            <w:tcW w:w="113" w:type="dxa"/>
            <w:shd w:val="clear" w:color="auto" w:fill="auto"/>
            <w:tcMar>
              <w:right w:w="74" w:type="dxa"/>
            </w:tcMar>
          </w:tcPr>
          <w:p w14:paraId="1AAE0A91" w14:textId="77777777" w:rsidR="00FB14F2" w:rsidRPr="00BB3137" w:rsidRDefault="00FB14F2" w:rsidP="00FB14F2">
            <w:pPr>
              <w:pStyle w:val="StandardTextNumeriek"/>
            </w:pPr>
          </w:p>
        </w:tc>
        <w:tc>
          <w:tcPr>
            <w:tcW w:w="1418" w:type="dxa"/>
            <w:tcBorders>
              <w:top w:val="single" w:sz="4" w:space="0" w:color="auto"/>
              <w:bottom w:val="single" w:sz="4" w:space="0" w:color="auto"/>
            </w:tcBorders>
            <w:shd w:val="clear" w:color="auto" w:fill="auto"/>
            <w:tcMar>
              <w:right w:w="74" w:type="dxa"/>
            </w:tcMar>
          </w:tcPr>
          <w:p w14:paraId="21D828CE" w14:textId="77777777" w:rsidR="00FB14F2" w:rsidRPr="00A3786B" w:rsidRDefault="00FB14F2" w:rsidP="00FB14F2">
            <w:pPr>
              <w:pStyle w:val="StandardTextNumeriek"/>
              <w:rPr>
                <w:sz w:val="20"/>
              </w:rPr>
            </w:pPr>
          </w:p>
          <w:p w14:paraId="7CA22F4A" w14:textId="77777777" w:rsidR="00FB14F2" w:rsidRPr="00A3786B" w:rsidRDefault="00FB14F2" w:rsidP="00FB14F2">
            <w:pPr>
              <w:pStyle w:val="StandardTextNumeriek"/>
              <w:rPr>
                <w:sz w:val="20"/>
              </w:rPr>
            </w:pPr>
            <w:r w:rsidRPr="00A3786B">
              <w:rPr>
                <w:sz w:val="20"/>
              </w:rPr>
              <w:t>0</w:t>
            </w:r>
          </w:p>
        </w:tc>
      </w:tr>
    </w:tbl>
    <w:p w14:paraId="3720AEBF" w14:textId="77777777" w:rsidR="001E5AF0" w:rsidRDefault="001E5AF0" w:rsidP="003E43EF">
      <w:pPr>
        <w:rPr>
          <w:i/>
          <w:lang w:val="nl-NL"/>
        </w:rPr>
      </w:pPr>
    </w:p>
    <w:p w14:paraId="27DE83FD" w14:textId="77777777" w:rsidR="00FB14F2" w:rsidRPr="00BB3137" w:rsidRDefault="00FB14F2" w:rsidP="00FB14F2">
      <w:pPr>
        <w:pStyle w:val="Kop2"/>
        <w:ind w:left="794" w:hanging="794"/>
      </w:pPr>
      <w:proofErr w:type="spellStart"/>
      <w:r w:rsidRPr="00BB3137">
        <w:t>Omzet</w:t>
      </w:r>
      <w:proofErr w:type="spellEnd"/>
      <w:r w:rsidRPr="00BB3137">
        <w:t xml:space="preserve">- </w:t>
      </w:r>
      <w:proofErr w:type="spellStart"/>
      <w:r w:rsidRPr="00BB3137">
        <w:t>en</w:t>
      </w:r>
      <w:proofErr w:type="spellEnd"/>
      <w:r w:rsidRPr="00BB3137">
        <w:t xml:space="preserve"> </w:t>
      </w:r>
      <w:proofErr w:type="spellStart"/>
      <w:r w:rsidRPr="00BB3137">
        <w:t>brutomargeontwikkeling</w:t>
      </w:r>
      <w:proofErr w:type="spellEnd"/>
    </w:p>
    <w:tbl>
      <w:tblPr>
        <w:tblW w:w="9498" w:type="dxa"/>
        <w:tblLayout w:type="fixed"/>
        <w:tblCellMar>
          <w:left w:w="0" w:type="dxa"/>
          <w:right w:w="0" w:type="dxa"/>
        </w:tblCellMar>
        <w:tblLook w:val="0000" w:firstRow="0" w:lastRow="0" w:firstColumn="0" w:lastColumn="0" w:noHBand="0" w:noVBand="0"/>
      </w:tblPr>
      <w:tblGrid>
        <w:gridCol w:w="3799"/>
        <w:gridCol w:w="1304"/>
        <w:gridCol w:w="113"/>
        <w:gridCol w:w="1304"/>
        <w:gridCol w:w="113"/>
        <w:gridCol w:w="1304"/>
        <w:gridCol w:w="113"/>
        <w:gridCol w:w="1448"/>
      </w:tblGrid>
      <w:tr w:rsidR="00FB14F2" w:rsidRPr="0005087F" w14:paraId="13B896B6" w14:textId="77777777" w:rsidTr="3F4AE6B5">
        <w:tc>
          <w:tcPr>
            <w:tcW w:w="3799" w:type="dxa"/>
            <w:shd w:val="clear" w:color="auto" w:fill="auto"/>
          </w:tcPr>
          <w:p w14:paraId="13CB5D07" w14:textId="77777777" w:rsidR="00FB14F2" w:rsidRPr="00A3786B" w:rsidRDefault="00FB14F2" w:rsidP="00FB14F2">
            <w:pPr>
              <w:pStyle w:val="StandardText"/>
              <w:rPr>
                <w:rFonts w:asciiTheme="majorHAnsi" w:hAnsiTheme="majorHAnsi"/>
                <w:sz w:val="20"/>
              </w:rPr>
            </w:pPr>
          </w:p>
        </w:tc>
        <w:tc>
          <w:tcPr>
            <w:tcW w:w="1304" w:type="dxa"/>
            <w:shd w:val="clear" w:color="auto" w:fill="auto"/>
            <w:tcMar>
              <w:right w:w="74" w:type="dxa"/>
            </w:tcMar>
          </w:tcPr>
          <w:p w14:paraId="7BBC89EA" w14:textId="77777777" w:rsidR="00FB14F2" w:rsidRPr="00A3786B" w:rsidRDefault="00FB14F2" w:rsidP="00FB14F2">
            <w:pPr>
              <w:pStyle w:val="StandaardTextNumeriek"/>
              <w:rPr>
                <w:rFonts w:asciiTheme="majorHAnsi" w:hAnsiTheme="majorHAnsi"/>
                <w:sz w:val="20"/>
              </w:rPr>
            </w:pPr>
          </w:p>
        </w:tc>
        <w:tc>
          <w:tcPr>
            <w:tcW w:w="113" w:type="dxa"/>
            <w:shd w:val="clear" w:color="auto" w:fill="auto"/>
            <w:tcMar>
              <w:right w:w="74" w:type="dxa"/>
            </w:tcMar>
          </w:tcPr>
          <w:p w14:paraId="0B03D4F1" w14:textId="77777777" w:rsidR="00FB14F2" w:rsidRPr="00A3786B" w:rsidRDefault="00FB14F2" w:rsidP="00FB14F2">
            <w:pPr>
              <w:pStyle w:val="StandaardTextNumeriek"/>
              <w:rPr>
                <w:rFonts w:asciiTheme="majorHAnsi" w:hAnsiTheme="majorHAnsi"/>
                <w:sz w:val="20"/>
              </w:rPr>
            </w:pPr>
          </w:p>
        </w:tc>
        <w:tc>
          <w:tcPr>
            <w:tcW w:w="1304" w:type="dxa"/>
            <w:tcBorders>
              <w:bottom w:val="single" w:sz="4" w:space="0" w:color="auto"/>
            </w:tcBorders>
            <w:shd w:val="clear" w:color="auto" w:fill="auto"/>
            <w:tcMar>
              <w:right w:w="74" w:type="dxa"/>
            </w:tcMar>
          </w:tcPr>
          <w:p w14:paraId="2D0CC9A4" w14:textId="77777777" w:rsidR="00FB14F2" w:rsidRPr="00A3786B" w:rsidRDefault="00FB14F2" w:rsidP="00FB14F2">
            <w:pPr>
              <w:pStyle w:val="StandaardTextNumeriek"/>
              <w:rPr>
                <w:rFonts w:asciiTheme="majorHAnsi" w:hAnsiTheme="majorHAnsi"/>
                <w:sz w:val="20"/>
              </w:rPr>
            </w:pPr>
          </w:p>
        </w:tc>
        <w:tc>
          <w:tcPr>
            <w:tcW w:w="113" w:type="dxa"/>
            <w:tcBorders>
              <w:bottom w:val="single" w:sz="4" w:space="0" w:color="auto"/>
            </w:tcBorders>
            <w:shd w:val="clear" w:color="auto" w:fill="auto"/>
            <w:tcMar>
              <w:right w:w="74" w:type="dxa"/>
            </w:tcMar>
          </w:tcPr>
          <w:p w14:paraId="5EA052DF" w14:textId="77777777" w:rsidR="00FB14F2" w:rsidRPr="00A3786B" w:rsidRDefault="00FB14F2" w:rsidP="00FB14F2">
            <w:pPr>
              <w:pStyle w:val="StandaardTextNumeriek"/>
              <w:rPr>
                <w:rFonts w:asciiTheme="majorHAnsi" w:hAnsiTheme="majorHAnsi"/>
                <w:sz w:val="20"/>
              </w:rPr>
            </w:pPr>
          </w:p>
        </w:tc>
        <w:tc>
          <w:tcPr>
            <w:tcW w:w="1304" w:type="dxa"/>
            <w:tcBorders>
              <w:bottom w:val="single" w:sz="4" w:space="0" w:color="auto"/>
            </w:tcBorders>
            <w:shd w:val="clear" w:color="auto" w:fill="auto"/>
            <w:tcMar>
              <w:right w:w="74" w:type="dxa"/>
            </w:tcMar>
          </w:tcPr>
          <w:p w14:paraId="47981AFD" w14:textId="77777777" w:rsidR="00FB14F2" w:rsidRPr="00A3786B" w:rsidRDefault="00FB14F2" w:rsidP="00FB14F2">
            <w:pPr>
              <w:pStyle w:val="StandaardTextNumeriek"/>
              <w:rPr>
                <w:rFonts w:asciiTheme="majorHAnsi" w:hAnsiTheme="majorHAnsi"/>
                <w:sz w:val="20"/>
              </w:rPr>
            </w:pPr>
            <w:r w:rsidRPr="00A3786B">
              <w:rPr>
                <w:rFonts w:asciiTheme="majorHAnsi" w:hAnsiTheme="majorHAnsi"/>
                <w:sz w:val="20"/>
              </w:rPr>
              <w:t>Omzet</w:t>
            </w:r>
          </w:p>
        </w:tc>
        <w:tc>
          <w:tcPr>
            <w:tcW w:w="113" w:type="dxa"/>
            <w:shd w:val="clear" w:color="auto" w:fill="auto"/>
            <w:tcMar>
              <w:right w:w="74" w:type="dxa"/>
            </w:tcMar>
          </w:tcPr>
          <w:p w14:paraId="31503DEB" w14:textId="77777777" w:rsidR="00FB14F2" w:rsidRPr="00A3786B" w:rsidRDefault="00FB14F2" w:rsidP="00FB14F2">
            <w:pPr>
              <w:pStyle w:val="StandaardTextNumeriek"/>
              <w:rPr>
                <w:rFonts w:asciiTheme="majorHAnsi" w:hAnsiTheme="majorHAnsi"/>
                <w:sz w:val="20"/>
              </w:rPr>
            </w:pPr>
          </w:p>
        </w:tc>
        <w:tc>
          <w:tcPr>
            <w:tcW w:w="1448" w:type="dxa"/>
            <w:shd w:val="clear" w:color="auto" w:fill="auto"/>
            <w:tcMar>
              <w:right w:w="74" w:type="dxa"/>
            </w:tcMar>
          </w:tcPr>
          <w:p w14:paraId="6E642A53" w14:textId="77777777" w:rsidR="00FB14F2" w:rsidRPr="00A3786B" w:rsidRDefault="00FB14F2" w:rsidP="00FB14F2">
            <w:pPr>
              <w:pStyle w:val="StandaardTextNumeriek"/>
              <w:rPr>
                <w:rFonts w:asciiTheme="majorHAnsi" w:hAnsiTheme="majorHAnsi"/>
                <w:sz w:val="20"/>
              </w:rPr>
            </w:pPr>
          </w:p>
        </w:tc>
      </w:tr>
      <w:tr w:rsidR="00FB14F2" w:rsidRPr="00D47DAC" w14:paraId="50F7E667" w14:textId="77777777" w:rsidTr="3F4AE6B5">
        <w:tc>
          <w:tcPr>
            <w:tcW w:w="3799" w:type="dxa"/>
            <w:tcBorders>
              <w:bottom w:val="single" w:sz="4" w:space="0" w:color="auto"/>
            </w:tcBorders>
            <w:shd w:val="clear" w:color="auto" w:fill="auto"/>
          </w:tcPr>
          <w:p w14:paraId="2B7A6E9A" w14:textId="77777777" w:rsidR="00FB14F2" w:rsidRPr="00A3786B" w:rsidRDefault="00FB14F2" w:rsidP="00FB14F2">
            <w:pPr>
              <w:pStyle w:val="StandardText"/>
              <w:rPr>
                <w:rFonts w:asciiTheme="majorHAnsi" w:hAnsiTheme="majorHAnsi"/>
                <w:sz w:val="20"/>
              </w:rPr>
            </w:pPr>
          </w:p>
          <w:p w14:paraId="12F1E36A" w14:textId="77777777" w:rsidR="00FB14F2" w:rsidRPr="00A3786B" w:rsidRDefault="00FB14F2" w:rsidP="00FB14F2">
            <w:pPr>
              <w:pStyle w:val="StandardText"/>
              <w:rPr>
                <w:rFonts w:asciiTheme="majorHAnsi" w:hAnsiTheme="majorHAnsi"/>
                <w:sz w:val="20"/>
              </w:rPr>
            </w:pPr>
          </w:p>
          <w:p w14:paraId="64AE0856" w14:textId="77777777" w:rsidR="00FB14F2" w:rsidRPr="00A3786B" w:rsidRDefault="00FB14F2" w:rsidP="00FB14F2">
            <w:pPr>
              <w:pStyle w:val="StandardText"/>
              <w:rPr>
                <w:rFonts w:asciiTheme="majorHAnsi" w:hAnsiTheme="majorHAnsi"/>
                <w:sz w:val="20"/>
              </w:rPr>
            </w:pPr>
          </w:p>
          <w:p w14:paraId="0382B93E" w14:textId="77777777" w:rsidR="00FB14F2" w:rsidRPr="00A3786B" w:rsidRDefault="00FB14F2" w:rsidP="00FB14F2">
            <w:pPr>
              <w:pStyle w:val="StandardText"/>
              <w:rPr>
                <w:rFonts w:asciiTheme="majorHAnsi" w:hAnsiTheme="majorHAnsi"/>
                <w:sz w:val="20"/>
              </w:rPr>
            </w:pPr>
            <w:r w:rsidRPr="00A3786B">
              <w:rPr>
                <w:rFonts w:asciiTheme="majorHAnsi" w:hAnsiTheme="majorHAnsi"/>
                <w:sz w:val="20"/>
              </w:rPr>
              <w:t>Jaar</w:t>
            </w:r>
          </w:p>
        </w:tc>
        <w:tc>
          <w:tcPr>
            <w:tcW w:w="1304" w:type="dxa"/>
            <w:tcBorders>
              <w:bottom w:val="single" w:sz="4" w:space="0" w:color="auto"/>
            </w:tcBorders>
            <w:shd w:val="clear" w:color="auto" w:fill="auto"/>
            <w:tcMar>
              <w:right w:w="74" w:type="dxa"/>
            </w:tcMar>
          </w:tcPr>
          <w:p w14:paraId="49092583" w14:textId="77777777" w:rsidR="00FB14F2" w:rsidRPr="00A3786B" w:rsidRDefault="00FB14F2" w:rsidP="00FB14F2">
            <w:pPr>
              <w:pStyle w:val="StandaardTextNumeriek"/>
              <w:rPr>
                <w:rFonts w:asciiTheme="majorHAnsi" w:hAnsiTheme="majorHAnsi"/>
                <w:sz w:val="20"/>
              </w:rPr>
            </w:pPr>
          </w:p>
          <w:p w14:paraId="7EF0EFF2" w14:textId="77777777" w:rsidR="00FB14F2" w:rsidRPr="00A3786B" w:rsidRDefault="00FB14F2" w:rsidP="00FB14F2">
            <w:pPr>
              <w:pStyle w:val="StandaardTextNumeriek"/>
              <w:rPr>
                <w:rFonts w:asciiTheme="majorHAnsi" w:hAnsiTheme="majorHAnsi"/>
                <w:sz w:val="20"/>
              </w:rPr>
            </w:pPr>
          </w:p>
          <w:p w14:paraId="7C32238D" w14:textId="77777777" w:rsidR="00FB14F2" w:rsidRPr="00A3786B" w:rsidRDefault="00FB14F2" w:rsidP="00FB14F2">
            <w:pPr>
              <w:pStyle w:val="StandaardTextNumeriek"/>
              <w:rPr>
                <w:rFonts w:asciiTheme="majorHAnsi" w:hAnsiTheme="majorHAnsi"/>
                <w:sz w:val="20"/>
              </w:rPr>
            </w:pPr>
          </w:p>
          <w:p w14:paraId="2A8AD62E" w14:textId="77777777" w:rsidR="00FB14F2" w:rsidRPr="00A3786B" w:rsidRDefault="00FB14F2" w:rsidP="00FB14F2">
            <w:pPr>
              <w:pStyle w:val="StandaardTextNumeriek"/>
              <w:rPr>
                <w:rFonts w:asciiTheme="majorHAnsi" w:hAnsiTheme="majorHAnsi"/>
                <w:sz w:val="20"/>
              </w:rPr>
            </w:pPr>
            <w:r w:rsidRPr="00A3786B">
              <w:rPr>
                <w:rFonts w:asciiTheme="majorHAnsi" w:hAnsiTheme="majorHAnsi"/>
                <w:sz w:val="20"/>
              </w:rPr>
              <w:t>In geld</w:t>
            </w:r>
          </w:p>
        </w:tc>
        <w:tc>
          <w:tcPr>
            <w:tcW w:w="113" w:type="dxa"/>
            <w:tcBorders>
              <w:bottom w:val="single" w:sz="4" w:space="0" w:color="auto"/>
            </w:tcBorders>
            <w:shd w:val="clear" w:color="auto" w:fill="auto"/>
            <w:tcMar>
              <w:right w:w="74" w:type="dxa"/>
            </w:tcMar>
          </w:tcPr>
          <w:p w14:paraId="2B47633A" w14:textId="77777777" w:rsidR="00FB14F2" w:rsidRPr="00A3786B" w:rsidRDefault="00FB14F2" w:rsidP="00FB14F2">
            <w:pPr>
              <w:pStyle w:val="StandaardTextNumeriek"/>
              <w:rPr>
                <w:rFonts w:asciiTheme="majorHAnsi" w:hAnsiTheme="majorHAnsi"/>
                <w:sz w:val="20"/>
              </w:rPr>
            </w:pPr>
          </w:p>
        </w:tc>
        <w:tc>
          <w:tcPr>
            <w:tcW w:w="1304" w:type="dxa"/>
            <w:tcBorders>
              <w:top w:val="single" w:sz="4" w:space="0" w:color="auto"/>
              <w:bottom w:val="single" w:sz="4" w:space="0" w:color="auto"/>
            </w:tcBorders>
            <w:shd w:val="clear" w:color="auto" w:fill="auto"/>
            <w:tcMar>
              <w:right w:w="74" w:type="dxa"/>
            </w:tcMar>
          </w:tcPr>
          <w:p w14:paraId="6CB66A9B" w14:textId="77777777" w:rsidR="00FB14F2" w:rsidRPr="00A3786B" w:rsidRDefault="00FB14F2" w:rsidP="00FB14F2">
            <w:pPr>
              <w:pStyle w:val="StandaardTextNumeriek"/>
              <w:rPr>
                <w:rFonts w:asciiTheme="majorHAnsi" w:hAnsiTheme="majorHAnsi"/>
                <w:sz w:val="20"/>
              </w:rPr>
            </w:pPr>
          </w:p>
          <w:p w14:paraId="2D24A18A" w14:textId="77777777" w:rsidR="00FB14F2" w:rsidRPr="00A3786B" w:rsidRDefault="00FB14F2" w:rsidP="00FB14F2">
            <w:pPr>
              <w:pStyle w:val="StandaardTextNumeriek"/>
              <w:rPr>
                <w:rFonts w:asciiTheme="majorHAnsi" w:hAnsiTheme="majorHAnsi"/>
                <w:sz w:val="20"/>
              </w:rPr>
            </w:pPr>
          </w:p>
          <w:p w14:paraId="7155EDE4" w14:textId="77777777" w:rsidR="00FB14F2" w:rsidRPr="00A3786B" w:rsidRDefault="00FB14F2" w:rsidP="00FB14F2">
            <w:pPr>
              <w:pStyle w:val="StandaardTextNumeriek"/>
              <w:rPr>
                <w:rFonts w:asciiTheme="majorHAnsi" w:hAnsiTheme="majorHAnsi"/>
                <w:sz w:val="20"/>
              </w:rPr>
            </w:pPr>
            <w:r w:rsidRPr="00A3786B">
              <w:rPr>
                <w:rFonts w:asciiTheme="majorHAnsi" w:hAnsiTheme="majorHAnsi"/>
                <w:sz w:val="20"/>
              </w:rPr>
              <w:t>Index</w:t>
            </w:r>
          </w:p>
          <w:p w14:paraId="08943DF7" w14:textId="17151347" w:rsidR="00FB14F2" w:rsidRPr="00A3786B" w:rsidRDefault="00A519D2" w:rsidP="3F4AE6B5">
            <w:pPr>
              <w:pStyle w:val="StandaardTextNumeriek"/>
              <w:rPr>
                <w:rFonts w:asciiTheme="majorHAnsi" w:hAnsiTheme="majorHAnsi"/>
                <w:sz w:val="20"/>
              </w:rPr>
            </w:pPr>
            <w:r w:rsidRPr="3F4AE6B5">
              <w:rPr>
                <w:rFonts w:asciiTheme="majorHAnsi" w:hAnsiTheme="majorHAnsi"/>
                <w:sz w:val="20"/>
              </w:rPr>
              <w:t>201</w:t>
            </w:r>
            <w:r w:rsidR="00B9420C" w:rsidRPr="3F4AE6B5">
              <w:rPr>
                <w:rFonts w:asciiTheme="majorHAnsi" w:hAnsiTheme="majorHAnsi"/>
                <w:sz w:val="20"/>
              </w:rPr>
              <w:t>8</w:t>
            </w:r>
            <w:r w:rsidR="00FB14F2" w:rsidRPr="3F4AE6B5">
              <w:rPr>
                <w:rFonts w:asciiTheme="majorHAnsi" w:hAnsiTheme="majorHAnsi"/>
                <w:sz w:val="20"/>
              </w:rPr>
              <w:t xml:space="preserve"> = 100</w:t>
            </w:r>
          </w:p>
        </w:tc>
        <w:tc>
          <w:tcPr>
            <w:tcW w:w="113" w:type="dxa"/>
            <w:tcBorders>
              <w:top w:val="single" w:sz="4" w:space="0" w:color="auto"/>
              <w:bottom w:val="single" w:sz="4" w:space="0" w:color="auto"/>
            </w:tcBorders>
            <w:shd w:val="clear" w:color="auto" w:fill="auto"/>
            <w:tcMar>
              <w:right w:w="74" w:type="dxa"/>
            </w:tcMar>
          </w:tcPr>
          <w:p w14:paraId="3A19E334" w14:textId="77777777" w:rsidR="00FB14F2" w:rsidRPr="00A3786B" w:rsidRDefault="00FB14F2" w:rsidP="00FB14F2">
            <w:pPr>
              <w:pStyle w:val="StandaardTextNumeriek"/>
              <w:rPr>
                <w:rFonts w:asciiTheme="majorHAnsi" w:hAnsiTheme="majorHAnsi"/>
                <w:sz w:val="20"/>
              </w:rPr>
            </w:pPr>
          </w:p>
        </w:tc>
        <w:tc>
          <w:tcPr>
            <w:tcW w:w="1304" w:type="dxa"/>
            <w:tcBorders>
              <w:top w:val="single" w:sz="4" w:space="0" w:color="auto"/>
              <w:bottom w:val="single" w:sz="4" w:space="0" w:color="auto"/>
            </w:tcBorders>
            <w:shd w:val="clear" w:color="auto" w:fill="auto"/>
            <w:tcMar>
              <w:right w:w="74" w:type="dxa"/>
            </w:tcMar>
          </w:tcPr>
          <w:p w14:paraId="0E2E1DC2" w14:textId="77777777" w:rsidR="00FB14F2" w:rsidRPr="00A3786B" w:rsidRDefault="00FB14F2" w:rsidP="00FB14F2">
            <w:pPr>
              <w:pStyle w:val="StandaardTextNumeriek"/>
              <w:rPr>
                <w:rFonts w:asciiTheme="majorHAnsi" w:hAnsiTheme="majorHAnsi"/>
                <w:sz w:val="20"/>
              </w:rPr>
            </w:pPr>
            <w:r w:rsidRPr="00A3786B">
              <w:rPr>
                <w:rFonts w:asciiTheme="majorHAnsi" w:hAnsiTheme="majorHAnsi"/>
                <w:sz w:val="20"/>
              </w:rPr>
              <w:t xml:space="preserve">Stijging / </w:t>
            </w:r>
            <w:r w:rsidRPr="00A3786B">
              <w:rPr>
                <w:rFonts w:asciiTheme="majorHAnsi" w:hAnsiTheme="majorHAnsi"/>
                <w:sz w:val="20"/>
              </w:rPr>
              <w:br/>
              <w:t>daling</w:t>
            </w:r>
            <w:r w:rsidRPr="00A3786B">
              <w:rPr>
                <w:rFonts w:asciiTheme="majorHAnsi" w:hAnsiTheme="majorHAnsi"/>
                <w:sz w:val="20"/>
              </w:rPr>
              <w:br/>
              <w:t>t.o.v.</w:t>
            </w:r>
            <w:r w:rsidRPr="00A3786B">
              <w:rPr>
                <w:rFonts w:asciiTheme="majorHAnsi" w:hAnsiTheme="majorHAnsi"/>
                <w:sz w:val="20"/>
              </w:rPr>
              <w:br/>
              <w:t>vorig jaar</w:t>
            </w:r>
          </w:p>
        </w:tc>
        <w:tc>
          <w:tcPr>
            <w:tcW w:w="113" w:type="dxa"/>
            <w:tcBorders>
              <w:bottom w:val="single" w:sz="4" w:space="0" w:color="auto"/>
            </w:tcBorders>
            <w:shd w:val="clear" w:color="auto" w:fill="auto"/>
            <w:tcMar>
              <w:right w:w="74" w:type="dxa"/>
            </w:tcMar>
          </w:tcPr>
          <w:p w14:paraId="1A38431E" w14:textId="77777777" w:rsidR="00FB14F2" w:rsidRPr="00A3786B" w:rsidRDefault="00FB14F2" w:rsidP="00FB14F2">
            <w:pPr>
              <w:pStyle w:val="StandaardTextNumeriek"/>
              <w:rPr>
                <w:rFonts w:asciiTheme="majorHAnsi" w:hAnsiTheme="majorHAnsi"/>
                <w:sz w:val="20"/>
              </w:rPr>
            </w:pPr>
          </w:p>
        </w:tc>
        <w:tc>
          <w:tcPr>
            <w:tcW w:w="1448" w:type="dxa"/>
            <w:tcBorders>
              <w:bottom w:val="single" w:sz="4" w:space="0" w:color="auto"/>
            </w:tcBorders>
            <w:shd w:val="clear" w:color="auto" w:fill="auto"/>
            <w:tcMar>
              <w:right w:w="74" w:type="dxa"/>
            </w:tcMar>
          </w:tcPr>
          <w:p w14:paraId="7B738CBE" w14:textId="77777777" w:rsidR="00FB14F2" w:rsidRPr="00A3786B" w:rsidRDefault="00FB14F2" w:rsidP="00FB14F2">
            <w:pPr>
              <w:pStyle w:val="StandaardTextNumeriek"/>
              <w:rPr>
                <w:rFonts w:asciiTheme="majorHAnsi" w:hAnsiTheme="majorHAnsi"/>
                <w:sz w:val="20"/>
              </w:rPr>
            </w:pPr>
          </w:p>
          <w:p w14:paraId="1AEB53BB" w14:textId="77777777" w:rsidR="00FB14F2" w:rsidRPr="00A3786B" w:rsidRDefault="00FB14F2" w:rsidP="00FB14F2">
            <w:pPr>
              <w:pStyle w:val="StandaardTextNumeriek"/>
              <w:rPr>
                <w:rFonts w:asciiTheme="majorHAnsi" w:hAnsiTheme="majorHAnsi"/>
                <w:sz w:val="20"/>
              </w:rPr>
            </w:pPr>
            <w:r w:rsidRPr="00A3786B">
              <w:rPr>
                <w:rFonts w:asciiTheme="majorHAnsi" w:hAnsiTheme="majorHAnsi"/>
                <w:sz w:val="20"/>
              </w:rPr>
              <w:t>Brutomarge in procenten van de omzet</w:t>
            </w:r>
          </w:p>
        </w:tc>
      </w:tr>
      <w:tr w:rsidR="00FB14F2" w:rsidRPr="0005087F" w14:paraId="73F8FD58" w14:textId="77777777" w:rsidTr="3F4AE6B5">
        <w:tc>
          <w:tcPr>
            <w:tcW w:w="3799" w:type="dxa"/>
            <w:tcBorders>
              <w:top w:val="single" w:sz="4" w:space="0" w:color="auto"/>
            </w:tcBorders>
            <w:shd w:val="clear" w:color="auto" w:fill="auto"/>
          </w:tcPr>
          <w:p w14:paraId="514EE378" w14:textId="77777777" w:rsidR="00FB14F2" w:rsidRPr="00A3786B" w:rsidRDefault="00FB14F2" w:rsidP="00FB14F2">
            <w:pPr>
              <w:pStyle w:val="StandardText"/>
              <w:rPr>
                <w:rFonts w:asciiTheme="majorHAnsi" w:hAnsiTheme="majorHAnsi"/>
                <w:sz w:val="20"/>
              </w:rPr>
            </w:pPr>
          </w:p>
        </w:tc>
        <w:tc>
          <w:tcPr>
            <w:tcW w:w="1304" w:type="dxa"/>
            <w:tcBorders>
              <w:top w:val="single" w:sz="4" w:space="0" w:color="auto"/>
            </w:tcBorders>
            <w:shd w:val="clear" w:color="auto" w:fill="auto"/>
            <w:tcMar>
              <w:right w:w="74" w:type="dxa"/>
            </w:tcMar>
          </w:tcPr>
          <w:p w14:paraId="5A795B91" w14:textId="77777777" w:rsidR="00FB14F2" w:rsidRPr="00A3786B" w:rsidRDefault="00FB14F2" w:rsidP="00FB14F2">
            <w:pPr>
              <w:pStyle w:val="StandaardTextNumeriek"/>
              <w:rPr>
                <w:rFonts w:asciiTheme="majorHAnsi" w:hAnsiTheme="majorHAnsi"/>
                <w:sz w:val="20"/>
              </w:rPr>
            </w:pPr>
            <w:r>
              <w:rPr>
                <w:rFonts w:asciiTheme="majorHAnsi" w:hAnsiTheme="majorHAnsi"/>
                <w:sz w:val="20"/>
              </w:rPr>
              <w:t xml:space="preserve">€ </w:t>
            </w:r>
          </w:p>
        </w:tc>
        <w:tc>
          <w:tcPr>
            <w:tcW w:w="113" w:type="dxa"/>
            <w:tcBorders>
              <w:top w:val="single" w:sz="4" w:space="0" w:color="auto"/>
            </w:tcBorders>
            <w:shd w:val="clear" w:color="auto" w:fill="auto"/>
            <w:tcMar>
              <w:right w:w="74" w:type="dxa"/>
            </w:tcMar>
          </w:tcPr>
          <w:p w14:paraId="7CBAB5DE" w14:textId="77777777" w:rsidR="00FB14F2" w:rsidRPr="00A3786B" w:rsidRDefault="00FB14F2" w:rsidP="00FB14F2">
            <w:pPr>
              <w:pStyle w:val="StandaardTextNumeriek"/>
              <w:rPr>
                <w:rFonts w:asciiTheme="majorHAnsi" w:hAnsiTheme="majorHAnsi"/>
                <w:sz w:val="20"/>
              </w:rPr>
            </w:pPr>
          </w:p>
        </w:tc>
        <w:tc>
          <w:tcPr>
            <w:tcW w:w="1304" w:type="dxa"/>
            <w:tcBorders>
              <w:top w:val="single" w:sz="4" w:space="0" w:color="auto"/>
            </w:tcBorders>
            <w:shd w:val="clear" w:color="auto" w:fill="auto"/>
            <w:tcMar>
              <w:right w:w="74" w:type="dxa"/>
            </w:tcMar>
          </w:tcPr>
          <w:p w14:paraId="21E010F1" w14:textId="77777777" w:rsidR="00FB14F2" w:rsidRPr="00A3786B" w:rsidRDefault="00FB14F2" w:rsidP="00FB14F2">
            <w:pPr>
              <w:pStyle w:val="StandaardTextNumeriek"/>
              <w:rPr>
                <w:rFonts w:asciiTheme="majorHAnsi" w:hAnsiTheme="majorHAnsi"/>
                <w:sz w:val="20"/>
              </w:rPr>
            </w:pPr>
          </w:p>
        </w:tc>
        <w:tc>
          <w:tcPr>
            <w:tcW w:w="113" w:type="dxa"/>
            <w:tcBorders>
              <w:top w:val="single" w:sz="4" w:space="0" w:color="auto"/>
            </w:tcBorders>
            <w:shd w:val="clear" w:color="auto" w:fill="auto"/>
            <w:tcMar>
              <w:right w:w="74" w:type="dxa"/>
            </w:tcMar>
          </w:tcPr>
          <w:p w14:paraId="2BF6BACE" w14:textId="77777777" w:rsidR="00FB14F2" w:rsidRPr="00A3786B" w:rsidRDefault="00FB14F2" w:rsidP="00FB14F2">
            <w:pPr>
              <w:pStyle w:val="StandaardTextNumeriek"/>
              <w:rPr>
                <w:rFonts w:asciiTheme="majorHAnsi" w:hAnsiTheme="majorHAnsi"/>
                <w:sz w:val="20"/>
              </w:rPr>
            </w:pPr>
          </w:p>
        </w:tc>
        <w:tc>
          <w:tcPr>
            <w:tcW w:w="1304" w:type="dxa"/>
            <w:tcBorders>
              <w:top w:val="single" w:sz="4" w:space="0" w:color="auto"/>
            </w:tcBorders>
            <w:shd w:val="clear" w:color="auto" w:fill="auto"/>
            <w:tcMar>
              <w:right w:w="74" w:type="dxa"/>
            </w:tcMar>
          </w:tcPr>
          <w:p w14:paraId="33692EBA" w14:textId="77777777" w:rsidR="00FB14F2" w:rsidRPr="00A3786B" w:rsidRDefault="00FB14F2" w:rsidP="00FB14F2">
            <w:pPr>
              <w:pStyle w:val="StandaardTextNumeriek"/>
              <w:rPr>
                <w:rFonts w:asciiTheme="majorHAnsi" w:hAnsiTheme="majorHAnsi"/>
                <w:sz w:val="20"/>
              </w:rPr>
            </w:pPr>
            <w:r w:rsidRPr="00A3786B">
              <w:rPr>
                <w:rFonts w:asciiTheme="majorHAnsi" w:hAnsiTheme="majorHAnsi"/>
                <w:sz w:val="20"/>
              </w:rPr>
              <w:t>%</w:t>
            </w:r>
          </w:p>
        </w:tc>
        <w:tc>
          <w:tcPr>
            <w:tcW w:w="113" w:type="dxa"/>
            <w:tcBorders>
              <w:top w:val="single" w:sz="4" w:space="0" w:color="auto"/>
            </w:tcBorders>
            <w:shd w:val="clear" w:color="auto" w:fill="auto"/>
            <w:tcMar>
              <w:right w:w="74" w:type="dxa"/>
            </w:tcMar>
          </w:tcPr>
          <w:p w14:paraId="653270C2" w14:textId="77777777" w:rsidR="00FB14F2" w:rsidRPr="00A3786B" w:rsidRDefault="00FB14F2" w:rsidP="00FB14F2">
            <w:pPr>
              <w:pStyle w:val="StandaardTextNumeriek"/>
              <w:rPr>
                <w:rFonts w:asciiTheme="majorHAnsi" w:hAnsiTheme="majorHAnsi"/>
                <w:sz w:val="20"/>
              </w:rPr>
            </w:pPr>
          </w:p>
        </w:tc>
        <w:tc>
          <w:tcPr>
            <w:tcW w:w="1448" w:type="dxa"/>
            <w:tcBorders>
              <w:top w:val="single" w:sz="4" w:space="0" w:color="auto"/>
            </w:tcBorders>
            <w:shd w:val="clear" w:color="auto" w:fill="auto"/>
            <w:tcMar>
              <w:right w:w="74" w:type="dxa"/>
            </w:tcMar>
          </w:tcPr>
          <w:p w14:paraId="5B1C9E7D" w14:textId="77777777" w:rsidR="00FB14F2" w:rsidRPr="00A3786B" w:rsidRDefault="00FB14F2" w:rsidP="00FB14F2">
            <w:pPr>
              <w:pStyle w:val="StandaardTextNumeriek"/>
              <w:rPr>
                <w:rFonts w:asciiTheme="majorHAnsi" w:hAnsiTheme="majorHAnsi"/>
                <w:sz w:val="20"/>
              </w:rPr>
            </w:pPr>
            <w:r w:rsidRPr="00A3786B">
              <w:rPr>
                <w:rFonts w:asciiTheme="majorHAnsi" w:hAnsiTheme="majorHAnsi"/>
                <w:sz w:val="20"/>
              </w:rPr>
              <w:t>%</w:t>
            </w:r>
          </w:p>
        </w:tc>
      </w:tr>
      <w:tr w:rsidR="00FB14F2" w:rsidRPr="0005087F" w14:paraId="32953FE6" w14:textId="77777777" w:rsidTr="3F4AE6B5">
        <w:tc>
          <w:tcPr>
            <w:tcW w:w="3799" w:type="dxa"/>
            <w:shd w:val="clear" w:color="auto" w:fill="auto"/>
          </w:tcPr>
          <w:p w14:paraId="321C144D" w14:textId="77777777" w:rsidR="00FB14F2" w:rsidRPr="00A3786B" w:rsidRDefault="00FB14F2" w:rsidP="00FB14F2">
            <w:pPr>
              <w:pStyle w:val="StandardText"/>
              <w:rPr>
                <w:rFonts w:asciiTheme="majorHAnsi" w:hAnsiTheme="majorHAnsi"/>
                <w:sz w:val="20"/>
              </w:rPr>
            </w:pPr>
          </w:p>
        </w:tc>
        <w:tc>
          <w:tcPr>
            <w:tcW w:w="1304" w:type="dxa"/>
            <w:shd w:val="clear" w:color="auto" w:fill="auto"/>
            <w:tcMar>
              <w:right w:w="74" w:type="dxa"/>
            </w:tcMar>
          </w:tcPr>
          <w:p w14:paraId="7A43A736" w14:textId="77777777" w:rsidR="00FB14F2" w:rsidRPr="00A3786B" w:rsidRDefault="00FB14F2" w:rsidP="00FB14F2">
            <w:pPr>
              <w:pStyle w:val="StandaardTextNumeriek"/>
              <w:rPr>
                <w:rFonts w:asciiTheme="majorHAnsi" w:hAnsiTheme="majorHAnsi"/>
                <w:sz w:val="20"/>
              </w:rPr>
            </w:pPr>
          </w:p>
        </w:tc>
        <w:tc>
          <w:tcPr>
            <w:tcW w:w="113" w:type="dxa"/>
            <w:shd w:val="clear" w:color="auto" w:fill="auto"/>
            <w:tcMar>
              <w:right w:w="74" w:type="dxa"/>
            </w:tcMar>
          </w:tcPr>
          <w:p w14:paraId="1072A946" w14:textId="77777777" w:rsidR="00FB14F2" w:rsidRPr="00A3786B" w:rsidRDefault="00FB14F2" w:rsidP="00FB14F2">
            <w:pPr>
              <w:pStyle w:val="StandaardTextNumeriek"/>
              <w:rPr>
                <w:rFonts w:asciiTheme="majorHAnsi" w:hAnsiTheme="majorHAnsi"/>
                <w:sz w:val="20"/>
              </w:rPr>
            </w:pPr>
          </w:p>
        </w:tc>
        <w:tc>
          <w:tcPr>
            <w:tcW w:w="1304" w:type="dxa"/>
            <w:shd w:val="clear" w:color="auto" w:fill="auto"/>
            <w:tcMar>
              <w:right w:w="74" w:type="dxa"/>
            </w:tcMar>
          </w:tcPr>
          <w:p w14:paraId="19D49037" w14:textId="77777777" w:rsidR="00FB14F2" w:rsidRPr="00A3786B" w:rsidRDefault="00FB14F2" w:rsidP="00FB14F2">
            <w:pPr>
              <w:pStyle w:val="StandaardTextNumeriek"/>
              <w:rPr>
                <w:rFonts w:asciiTheme="majorHAnsi" w:hAnsiTheme="majorHAnsi"/>
                <w:sz w:val="20"/>
              </w:rPr>
            </w:pPr>
          </w:p>
        </w:tc>
        <w:tc>
          <w:tcPr>
            <w:tcW w:w="113" w:type="dxa"/>
            <w:shd w:val="clear" w:color="auto" w:fill="auto"/>
            <w:tcMar>
              <w:right w:w="74" w:type="dxa"/>
            </w:tcMar>
          </w:tcPr>
          <w:p w14:paraId="0AAD40C9" w14:textId="77777777" w:rsidR="00FB14F2" w:rsidRPr="00A3786B" w:rsidRDefault="00FB14F2" w:rsidP="00FB14F2">
            <w:pPr>
              <w:pStyle w:val="StandaardTextNumeriek"/>
              <w:rPr>
                <w:rFonts w:asciiTheme="majorHAnsi" w:hAnsiTheme="majorHAnsi"/>
                <w:sz w:val="20"/>
              </w:rPr>
            </w:pPr>
          </w:p>
        </w:tc>
        <w:tc>
          <w:tcPr>
            <w:tcW w:w="1304" w:type="dxa"/>
            <w:shd w:val="clear" w:color="auto" w:fill="auto"/>
            <w:tcMar>
              <w:right w:w="74" w:type="dxa"/>
            </w:tcMar>
          </w:tcPr>
          <w:p w14:paraId="339B1857" w14:textId="77777777" w:rsidR="00FB14F2" w:rsidRPr="00A3786B" w:rsidRDefault="00FB14F2" w:rsidP="00FB14F2">
            <w:pPr>
              <w:pStyle w:val="StandaardTextNumeriek"/>
              <w:rPr>
                <w:rFonts w:asciiTheme="majorHAnsi" w:hAnsiTheme="majorHAnsi"/>
                <w:sz w:val="20"/>
              </w:rPr>
            </w:pPr>
          </w:p>
        </w:tc>
        <w:tc>
          <w:tcPr>
            <w:tcW w:w="113" w:type="dxa"/>
            <w:shd w:val="clear" w:color="auto" w:fill="auto"/>
            <w:tcMar>
              <w:right w:w="74" w:type="dxa"/>
            </w:tcMar>
          </w:tcPr>
          <w:p w14:paraId="600199B8" w14:textId="77777777" w:rsidR="00FB14F2" w:rsidRPr="00A3786B" w:rsidRDefault="00FB14F2" w:rsidP="00FB14F2">
            <w:pPr>
              <w:pStyle w:val="StandaardTextNumeriek"/>
              <w:rPr>
                <w:rFonts w:asciiTheme="majorHAnsi" w:hAnsiTheme="majorHAnsi"/>
                <w:sz w:val="20"/>
              </w:rPr>
            </w:pPr>
          </w:p>
        </w:tc>
        <w:tc>
          <w:tcPr>
            <w:tcW w:w="1448" w:type="dxa"/>
            <w:shd w:val="clear" w:color="auto" w:fill="auto"/>
            <w:tcMar>
              <w:right w:w="74" w:type="dxa"/>
            </w:tcMar>
          </w:tcPr>
          <w:p w14:paraId="38731910" w14:textId="77777777" w:rsidR="00FB14F2" w:rsidRPr="00A3786B" w:rsidRDefault="00FB14F2" w:rsidP="00FB14F2">
            <w:pPr>
              <w:pStyle w:val="StandaardTextNumeriek"/>
              <w:rPr>
                <w:rFonts w:asciiTheme="majorHAnsi" w:hAnsiTheme="majorHAnsi"/>
                <w:sz w:val="20"/>
              </w:rPr>
            </w:pPr>
          </w:p>
        </w:tc>
      </w:tr>
      <w:tr w:rsidR="00FB14F2" w:rsidRPr="0005087F" w14:paraId="0DE492AF" w14:textId="77777777" w:rsidTr="3F4AE6B5">
        <w:tc>
          <w:tcPr>
            <w:tcW w:w="3799" w:type="dxa"/>
            <w:shd w:val="clear" w:color="auto" w:fill="auto"/>
          </w:tcPr>
          <w:p w14:paraId="22C1202A" w14:textId="77777777" w:rsidR="00FB14F2" w:rsidRPr="00A3786B" w:rsidRDefault="00FB14F2" w:rsidP="00FB14F2">
            <w:pPr>
              <w:pStyle w:val="StandardText"/>
              <w:rPr>
                <w:rFonts w:asciiTheme="majorHAnsi" w:hAnsiTheme="majorHAnsi"/>
                <w:sz w:val="20"/>
              </w:rPr>
            </w:pPr>
          </w:p>
        </w:tc>
        <w:tc>
          <w:tcPr>
            <w:tcW w:w="1304" w:type="dxa"/>
            <w:shd w:val="clear" w:color="auto" w:fill="auto"/>
            <w:tcMar>
              <w:right w:w="74" w:type="dxa"/>
            </w:tcMar>
          </w:tcPr>
          <w:p w14:paraId="65FBBB47" w14:textId="77777777" w:rsidR="00FB14F2" w:rsidRPr="00A3786B" w:rsidRDefault="00FB14F2" w:rsidP="00FB14F2">
            <w:pPr>
              <w:pStyle w:val="StandaardTextNumeriek"/>
              <w:rPr>
                <w:rFonts w:asciiTheme="minorHAnsi" w:hAnsiTheme="minorHAnsi" w:cstheme="minorHAnsi"/>
                <w:sz w:val="20"/>
              </w:rPr>
            </w:pPr>
          </w:p>
        </w:tc>
        <w:tc>
          <w:tcPr>
            <w:tcW w:w="113" w:type="dxa"/>
            <w:shd w:val="clear" w:color="auto" w:fill="auto"/>
            <w:tcMar>
              <w:right w:w="74" w:type="dxa"/>
            </w:tcMar>
          </w:tcPr>
          <w:p w14:paraId="054C92B3" w14:textId="77777777" w:rsidR="00FB14F2" w:rsidRPr="00A3786B" w:rsidRDefault="00FB14F2" w:rsidP="00FB14F2">
            <w:pPr>
              <w:pStyle w:val="StandaardTextNumeriek"/>
              <w:rPr>
                <w:rFonts w:asciiTheme="minorHAnsi" w:hAnsiTheme="minorHAnsi" w:cstheme="minorHAnsi"/>
                <w:sz w:val="20"/>
              </w:rPr>
            </w:pPr>
          </w:p>
        </w:tc>
        <w:tc>
          <w:tcPr>
            <w:tcW w:w="1304" w:type="dxa"/>
            <w:shd w:val="clear" w:color="auto" w:fill="auto"/>
            <w:tcMar>
              <w:right w:w="74" w:type="dxa"/>
            </w:tcMar>
          </w:tcPr>
          <w:p w14:paraId="65A492D3" w14:textId="77777777" w:rsidR="00FB14F2" w:rsidRPr="00A3786B" w:rsidRDefault="00FB14F2" w:rsidP="00FB14F2">
            <w:pPr>
              <w:pStyle w:val="StandaardTextNumeriek"/>
              <w:rPr>
                <w:rFonts w:asciiTheme="minorHAnsi" w:hAnsiTheme="minorHAnsi" w:cstheme="minorHAnsi"/>
                <w:sz w:val="20"/>
              </w:rPr>
            </w:pPr>
          </w:p>
        </w:tc>
        <w:tc>
          <w:tcPr>
            <w:tcW w:w="113" w:type="dxa"/>
            <w:shd w:val="clear" w:color="auto" w:fill="auto"/>
            <w:tcMar>
              <w:right w:w="74" w:type="dxa"/>
            </w:tcMar>
          </w:tcPr>
          <w:p w14:paraId="75A19286" w14:textId="77777777" w:rsidR="00FB14F2" w:rsidRPr="00A3786B" w:rsidRDefault="00FB14F2" w:rsidP="00FB14F2">
            <w:pPr>
              <w:pStyle w:val="StandaardTextNumeriek"/>
              <w:rPr>
                <w:rFonts w:asciiTheme="minorHAnsi" w:hAnsiTheme="minorHAnsi" w:cstheme="minorHAnsi"/>
                <w:sz w:val="20"/>
              </w:rPr>
            </w:pPr>
          </w:p>
        </w:tc>
        <w:tc>
          <w:tcPr>
            <w:tcW w:w="1304" w:type="dxa"/>
            <w:shd w:val="clear" w:color="auto" w:fill="auto"/>
            <w:tcMar>
              <w:right w:w="74" w:type="dxa"/>
            </w:tcMar>
          </w:tcPr>
          <w:p w14:paraId="527F11C5" w14:textId="77777777" w:rsidR="00FB14F2" w:rsidRPr="00A3786B" w:rsidRDefault="00FB14F2" w:rsidP="00FB14F2">
            <w:pPr>
              <w:pStyle w:val="StandaardTextNumeriek"/>
              <w:rPr>
                <w:rFonts w:asciiTheme="minorHAnsi" w:hAnsiTheme="minorHAnsi" w:cstheme="minorHAnsi"/>
                <w:sz w:val="20"/>
              </w:rPr>
            </w:pPr>
          </w:p>
        </w:tc>
        <w:tc>
          <w:tcPr>
            <w:tcW w:w="113" w:type="dxa"/>
            <w:shd w:val="clear" w:color="auto" w:fill="auto"/>
            <w:tcMar>
              <w:right w:w="74" w:type="dxa"/>
            </w:tcMar>
          </w:tcPr>
          <w:p w14:paraId="6FD98C67" w14:textId="77777777" w:rsidR="00FB14F2" w:rsidRPr="00A3786B" w:rsidRDefault="00FB14F2" w:rsidP="00FB14F2">
            <w:pPr>
              <w:pStyle w:val="StandaardTextNumeriek"/>
              <w:rPr>
                <w:rFonts w:asciiTheme="minorHAnsi" w:hAnsiTheme="minorHAnsi" w:cstheme="minorHAnsi"/>
                <w:sz w:val="20"/>
              </w:rPr>
            </w:pPr>
          </w:p>
        </w:tc>
        <w:tc>
          <w:tcPr>
            <w:tcW w:w="1448" w:type="dxa"/>
            <w:shd w:val="clear" w:color="auto" w:fill="auto"/>
            <w:tcMar>
              <w:right w:w="74" w:type="dxa"/>
            </w:tcMar>
          </w:tcPr>
          <w:p w14:paraId="07EC4375" w14:textId="77777777" w:rsidR="00FB14F2" w:rsidRPr="00A3786B" w:rsidRDefault="00FB14F2" w:rsidP="00FB14F2">
            <w:pPr>
              <w:pStyle w:val="StandaardTextNumeriek"/>
              <w:rPr>
                <w:rFonts w:asciiTheme="minorHAnsi" w:hAnsiTheme="minorHAnsi" w:cstheme="minorHAnsi"/>
                <w:sz w:val="20"/>
              </w:rPr>
            </w:pPr>
          </w:p>
        </w:tc>
      </w:tr>
      <w:tr w:rsidR="00FB14F2" w:rsidRPr="0005087F" w14:paraId="6C5D250B" w14:textId="77777777" w:rsidTr="3F4AE6B5">
        <w:tc>
          <w:tcPr>
            <w:tcW w:w="3799" w:type="dxa"/>
            <w:shd w:val="clear" w:color="auto" w:fill="auto"/>
          </w:tcPr>
          <w:p w14:paraId="1C2270C4" w14:textId="4B499099" w:rsidR="00FB14F2" w:rsidRPr="00A3786B" w:rsidRDefault="00A519D2" w:rsidP="3F4AE6B5">
            <w:pPr>
              <w:pStyle w:val="StandardText"/>
              <w:rPr>
                <w:rFonts w:asciiTheme="majorHAnsi" w:hAnsiTheme="majorHAnsi"/>
                <w:sz w:val="20"/>
              </w:rPr>
            </w:pPr>
            <w:r w:rsidRPr="3F4AE6B5">
              <w:rPr>
                <w:rFonts w:asciiTheme="majorHAnsi" w:hAnsiTheme="majorHAnsi"/>
                <w:sz w:val="20"/>
              </w:rPr>
              <w:t>201</w:t>
            </w:r>
            <w:r w:rsidR="00B9420C" w:rsidRPr="3F4AE6B5">
              <w:rPr>
                <w:rFonts w:asciiTheme="majorHAnsi" w:hAnsiTheme="majorHAnsi"/>
                <w:sz w:val="20"/>
              </w:rPr>
              <w:t>8</w:t>
            </w:r>
          </w:p>
        </w:tc>
        <w:tc>
          <w:tcPr>
            <w:tcW w:w="1304" w:type="dxa"/>
            <w:shd w:val="clear" w:color="auto" w:fill="auto"/>
            <w:tcMar>
              <w:right w:w="74" w:type="dxa"/>
            </w:tcMar>
          </w:tcPr>
          <w:p w14:paraId="704CBD5B" w14:textId="77777777" w:rsidR="00FB14F2" w:rsidRPr="00A3786B" w:rsidRDefault="00FB14F2" w:rsidP="00FB14F2">
            <w:pPr>
              <w:pStyle w:val="StandaardTextNumeriek"/>
              <w:rPr>
                <w:rFonts w:asciiTheme="minorHAnsi" w:hAnsiTheme="minorHAnsi" w:cstheme="minorHAnsi"/>
                <w:sz w:val="20"/>
              </w:rPr>
            </w:pPr>
            <w:r w:rsidRPr="00A3786B">
              <w:rPr>
                <w:rFonts w:asciiTheme="minorHAnsi" w:hAnsiTheme="minorHAnsi" w:cstheme="minorHAnsi"/>
                <w:sz w:val="20"/>
              </w:rPr>
              <w:t>0</w:t>
            </w:r>
          </w:p>
        </w:tc>
        <w:tc>
          <w:tcPr>
            <w:tcW w:w="113" w:type="dxa"/>
            <w:shd w:val="clear" w:color="auto" w:fill="auto"/>
            <w:tcMar>
              <w:right w:w="74" w:type="dxa"/>
            </w:tcMar>
          </w:tcPr>
          <w:p w14:paraId="4B094811" w14:textId="77777777" w:rsidR="00FB14F2" w:rsidRPr="00A3786B" w:rsidRDefault="00FB14F2" w:rsidP="00FB14F2">
            <w:pPr>
              <w:pStyle w:val="StandaardTextNumeriek"/>
              <w:rPr>
                <w:rFonts w:asciiTheme="minorHAnsi" w:hAnsiTheme="minorHAnsi" w:cstheme="minorHAnsi"/>
                <w:sz w:val="20"/>
              </w:rPr>
            </w:pPr>
          </w:p>
        </w:tc>
        <w:tc>
          <w:tcPr>
            <w:tcW w:w="1304" w:type="dxa"/>
            <w:shd w:val="clear" w:color="auto" w:fill="auto"/>
            <w:tcMar>
              <w:right w:w="74" w:type="dxa"/>
            </w:tcMar>
          </w:tcPr>
          <w:p w14:paraId="3E1E7F54" w14:textId="77777777" w:rsidR="00FB14F2" w:rsidRPr="00A3786B" w:rsidRDefault="00FB14F2" w:rsidP="00FB14F2">
            <w:pPr>
              <w:pStyle w:val="StandaardTextNumeriek"/>
              <w:rPr>
                <w:rFonts w:asciiTheme="minorHAnsi" w:hAnsiTheme="minorHAnsi" w:cstheme="minorHAnsi"/>
                <w:sz w:val="20"/>
              </w:rPr>
            </w:pPr>
            <w:r w:rsidRPr="00A3786B">
              <w:rPr>
                <w:rFonts w:asciiTheme="minorHAnsi" w:hAnsiTheme="minorHAnsi" w:cstheme="minorHAnsi"/>
                <w:sz w:val="20"/>
              </w:rPr>
              <w:t>0</w:t>
            </w:r>
          </w:p>
        </w:tc>
        <w:tc>
          <w:tcPr>
            <w:tcW w:w="113" w:type="dxa"/>
            <w:shd w:val="clear" w:color="auto" w:fill="auto"/>
            <w:tcMar>
              <w:right w:w="74" w:type="dxa"/>
            </w:tcMar>
          </w:tcPr>
          <w:p w14:paraId="33079A79" w14:textId="77777777" w:rsidR="00FB14F2" w:rsidRPr="00A3786B" w:rsidRDefault="00FB14F2" w:rsidP="00FB14F2">
            <w:pPr>
              <w:pStyle w:val="StandaardTextNumeriek"/>
              <w:rPr>
                <w:rFonts w:asciiTheme="minorHAnsi" w:hAnsiTheme="minorHAnsi" w:cstheme="minorHAnsi"/>
                <w:sz w:val="20"/>
              </w:rPr>
            </w:pPr>
          </w:p>
        </w:tc>
        <w:tc>
          <w:tcPr>
            <w:tcW w:w="1304" w:type="dxa"/>
            <w:shd w:val="clear" w:color="auto" w:fill="auto"/>
            <w:tcMar>
              <w:right w:w="74" w:type="dxa"/>
            </w:tcMar>
          </w:tcPr>
          <w:p w14:paraId="45BDEF72" w14:textId="77777777" w:rsidR="00FB14F2" w:rsidRPr="00A3786B" w:rsidRDefault="00FB14F2" w:rsidP="00FB14F2">
            <w:pPr>
              <w:pStyle w:val="StandaardTextNumeriek"/>
              <w:rPr>
                <w:rFonts w:asciiTheme="minorHAnsi" w:hAnsiTheme="minorHAnsi" w:cstheme="minorHAnsi"/>
                <w:sz w:val="20"/>
              </w:rPr>
            </w:pPr>
            <w:r w:rsidRPr="00A3786B">
              <w:rPr>
                <w:rFonts w:asciiTheme="minorHAnsi" w:hAnsiTheme="minorHAnsi" w:cstheme="minorHAnsi"/>
                <w:sz w:val="20"/>
              </w:rPr>
              <w:t>0,0</w:t>
            </w:r>
          </w:p>
        </w:tc>
        <w:tc>
          <w:tcPr>
            <w:tcW w:w="113" w:type="dxa"/>
            <w:shd w:val="clear" w:color="auto" w:fill="auto"/>
            <w:tcMar>
              <w:right w:w="74" w:type="dxa"/>
            </w:tcMar>
          </w:tcPr>
          <w:p w14:paraId="2297B9F0" w14:textId="77777777" w:rsidR="00FB14F2" w:rsidRPr="00A3786B" w:rsidRDefault="00FB14F2" w:rsidP="00FB14F2">
            <w:pPr>
              <w:pStyle w:val="StandaardTextNumeriek"/>
              <w:rPr>
                <w:rFonts w:asciiTheme="minorHAnsi" w:hAnsiTheme="minorHAnsi" w:cstheme="minorHAnsi"/>
                <w:sz w:val="20"/>
              </w:rPr>
            </w:pPr>
          </w:p>
        </w:tc>
        <w:tc>
          <w:tcPr>
            <w:tcW w:w="1448" w:type="dxa"/>
            <w:shd w:val="clear" w:color="auto" w:fill="auto"/>
            <w:tcMar>
              <w:right w:w="74" w:type="dxa"/>
            </w:tcMar>
          </w:tcPr>
          <w:p w14:paraId="31C4F7A4" w14:textId="77777777" w:rsidR="00FB14F2" w:rsidRPr="00A3786B" w:rsidRDefault="00FB14F2" w:rsidP="00FB14F2">
            <w:pPr>
              <w:pStyle w:val="StandaardTextNumeriek"/>
              <w:rPr>
                <w:rFonts w:asciiTheme="minorHAnsi" w:hAnsiTheme="minorHAnsi" w:cstheme="minorHAnsi"/>
                <w:sz w:val="20"/>
              </w:rPr>
            </w:pPr>
            <w:r w:rsidRPr="00A3786B">
              <w:rPr>
                <w:rFonts w:asciiTheme="minorHAnsi" w:hAnsiTheme="minorHAnsi" w:cstheme="minorHAnsi"/>
                <w:sz w:val="20"/>
              </w:rPr>
              <w:t>0,0</w:t>
            </w:r>
          </w:p>
        </w:tc>
      </w:tr>
      <w:tr w:rsidR="00FB14F2" w:rsidRPr="0005087F" w14:paraId="4B812BD2" w14:textId="77777777" w:rsidTr="3F4AE6B5">
        <w:tc>
          <w:tcPr>
            <w:tcW w:w="3799" w:type="dxa"/>
            <w:shd w:val="clear" w:color="auto" w:fill="auto"/>
          </w:tcPr>
          <w:p w14:paraId="4C63085D" w14:textId="6DA12F41" w:rsidR="00FB14F2" w:rsidRPr="00A3786B" w:rsidRDefault="00A519D2" w:rsidP="3F4AE6B5">
            <w:pPr>
              <w:pStyle w:val="StandardText"/>
              <w:rPr>
                <w:rFonts w:asciiTheme="majorHAnsi" w:hAnsiTheme="majorHAnsi"/>
                <w:sz w:val="20"/>
              </w:rPr>
            </w:pPr>
            <w:r w:rsidRPr="3F4AE6B5">
              <w:rPr>
                <w:rFonts w:asciiTheme="majorHAnsi" w:hAnsiTheme="majorHAnsi"/>
                <w:sz w:val="20"/>
              </w:rPr>
              <w:t>201</w:t>
            </w:r>
            <w:r w:rsidR="00B9420C" w:rsidRPr="3F4AE6B5">
              <w:rPr>
                <w:rFonts w:asciiTheme="majorHAnsi" w:hAnsiTheme="majorHAnsi"/>
                <w:sz w:val="20"/>
              </w:rPr>
              <w:t>9</w:t>
            </w:r>
          </w:p>
        </w:tc>
        <w:tc>
          <w:tcPr>
            <w:tcW w:w="1304" w:type="dxa"/>
            <w:shd w:val="clear" w:color="auto" w:fill="auto"/>
            <w:tcMar>
              <w:right w:w="74" w:type="dxa"/>
            </w:tcMar>
          </w:tcPr>
          <w:p w14:paraId="0E44AAE2" w14:textId="77777777" w:rsidR="00FB14F2" w:rsidRPr="00A3786B" w:rsidRDefault="00FB14F2" w:rsidP="00FB14F2">
            <w:pPr>
              <w:pStyle w:val="StandaardTextNumeriek"/>
              <w:rPr>
                <w:rFonts w:asciiTheme="minorHAnsi" w:hAnsiTheme="minorHAnsi" w:cstheme="minorHAnsi"/>
                <w:sz w:val="20"/>
              </w:rPr>
            </w:pPr>
            <w:r w:rsidRPr="00A3786B">
              <w:rPr>
                <w:rFonts w:asciiTheme="minorHAnsi" w:hAnsiTheme="minorHAnsi" w:cstheme="minorHAnsi"/>
                <w:sz w:val="20"/>
              </w:rPr>
              <w:t>0</w:t>
            </w:r>
          </w:p>
        </w:tc>
        <w:tc>
          <w:tcPr>
            <w:tcW w:w="113" w:type="dxa"/>
            <w:shd w:val="clear" w:color="auto" w:fill="auto"/>
            <w:tcMar>
              <w:right w:w="74" w:type="dxa"/>
            </w:tcMar>
          </w:tcPr>
          <w:p w14:paraId="7B5C646F" w14:textId="77777777" w:rsidR="00FB14F2" w:rsidRPr="00A3786B" w:rsidRDefault="00FB14F2" w:rsidP="00FB14F2">
            <w:pPr>
              <w:pStyle w:val="StandaardTextNumeriek"/>
              <w:rPr>
                <w:rFonts w:asciiTheme="minorHAnsi" w:hAnsiTheme="minorHAnsi" w:cstheme="minorHAnsi"/>
                <w:sz w:val="20"/>
              </w:rPr>
            </w:pPr>
          </w:p>
        </w:tc>
        <w:tc>
          <w:tcPr>
            <w:tcW w:w="1304" w:type="dxa"/>
            <w:shd w:val="clear" w:color="auto" w:fill="auto"/>
            <w:tcMar>
              <w:right w:w="74" w:type="dxa"/>
            </w:tcMar>
          </w:tcPr>
          <w:p w14:paraId="2285E957" w14:textId="77777777" w:rsidR="00FB14F2" w:rsidRPr="00A3786B" w:rsidRDefault="00FB14F2" w:rsidP="00FB14F2">
            <w:pPr>
              <w:pStyle w:val="StandaardTextNumeriek"/>
              <w:rPr>
                <w:rFonts w:asciiTheme="minorHAnsi" w:hAnsiTheme="minorHAnsi" w:cstheme="minorHAnsi"/>
                <w:sz w:val="20"/>
              </w:rPr>
            </w:pPr>
            <w:r w:rsidRPr="00A3786B">
              <w:rPr>
                <w:rFonts w:asciiTheme="minorHAnsi" w:hAnsiTheme="minorHAnsi" w:cstheme="minorHAnsi"/>
                <w:sz w:val="20"/>
              </w:rPr>
              <w:t>0</w:t>
            </w:r>
          </w:p>
        </w:tc>
        <w:tc>
          <w:tcPr>
            <w:tcW w:w="113" w:type="dxa"/>
            <w:shd w:val="clear" w:color="auto" w:fill="auto"/>
            <w:tcMar>
              <w:right w:w="74" w:type="dxa"/>
            </w:tcMar>
          </w:tcPr>
          <w:p w14:paraId="0655818E" w14:textId="77777777" w:rsidR="00FB14F2" w:rsidRPr="00A3786B" w:rsidRDefault="00FB14F2" w:rsidP="00FB14F2">
            <w:pPr>
              <w:pStyle w:val="StandaardTextNumeriek"/>
              <w:rPr>
                <w:rFonts w:asciiTheme="minorHAnsi" w:hAnsiTheme="minorHAnsi" w:cstheme="minorHAnsi"/>
                <w:sz w:val="20"/>
              </w:rPr>
            </w:pPr>
          </w:p>
        </w:tc>
        <w:tc>
          <w:tcPr>
            <w:tcW w:w="1304" w:type="dxa"/>
            <w:shd w:val="clear" w:color="auto" w:fill="auto"/>
            <w:tcMar>
              <w:right w:w="74" w:type="dxa"/>
            </w:tcMar>
          </w:tcPr>
          <w:p w14:paraId="1957DAFD" w14:textId="77777777" w:rsidR="00FB14F2" w:rsidRPr="00A3786B" w:rsidRDefault="00FB14F2" w:rsidP="00FB14F2">
            <w:pPr>
              <w:pStyle w:val="StandaardTextNumeriek"/>
              <w:rPr>
                <w:rFonts w:asciiTheme="minorHAnsi" w:hAnsiTheme="minorHAnsi" w:cstheme="minorHAnsi"/>
                <w:sz w:val="20"/>
              </w:rPr>
            </w:pPr>
            <w:r w:rsidRPr="00A3786B">
              <w:rPr>
                <w:rFonts w:asciiTheme="minorHAnsi" w:hAnsiTheme="minorHAnsi" w:cstheme="minorHAnsi"/>
                <w:sz w:val="20"/>
              </w:rPr>
              <w:t>0,0</w:t>
            </w:r>
          </w:p>
        </w:tc>
        <w:tc>
          <w:tcPr>
            <w:tcW w:w="113" w:type="dxa"/>
            <w:shd w:val="clear" w:color="auto" w:fill="auto"/>
            <w:tcMar>
              <w:right w:w="74" w:type="dxa"/>
            </w:tcMar>
          </w:tcPr>
          <w:p w14:paraId="5A78CA70" w14:textId="77777777" w:rsidR="00FB14F2" w:rsidRPr="00A3786B" w:rsidRDefault="00FB14F2" w:rsidP="00FB14F2">
            <w:pPr>
              <w:pStyle w:val="StandaardTextNumeriek"/>
              <w:rPr>
                <w:rFonts w:asciiTheme="minorHAnsi" w:hAnsiTheme="minorHAnsi" w:cstheme="minorHAnsi"/>
                <w:sz w:val="20"/>
              </w:rPr>
            </w:pPr>
          </w:p>
        </w:tc>
        <w:tc>
          <w:tcPr>
            <w:tcW w:w="1448" w:type="dxa"/>
            <w:shd w:val="clear" w:color="auto" w:fill="auto"/>
            <w:tcMar>
              <w:right w:w="74" w:type="dxa"/>
            </w:tcMar>
          </w:tcPr>
          <w:p w14:paraId="66FB232C" w14:textId="77777777" w:rsidR="00FB14F2" w:rsidRPr="00A3786B" w:rsidRDefault="00FB14F2" w:rsidP="00FB14F2">
            <w:pPr>
              <w:pStyle w:val="StandaardTextNumeriek"/>
              <w:rPr>
                <w:rFonts w:asciiTheme="minorHAnsi" w:hAnsiTheme="minorHAnsi" w:cstheme="minorHAnsi"/>
                <w:sz w:val="20"/>
              </w:rPr>
            </w:pPr>
            <w:r w:rsidRPr="00A3786B">
              <w:rPr>
                <w:rFonts w:asciiTheme="minorHAnsi" w:hAnsiTheme="minorHAnsi" w:cstheme="minorHAnsi"/>
                <w:sz w:val="20"/>
              </w:rPr>
              <w:t>0,0</w:t>
            </w:r>
          </w:p>
        </w:tc>
      </w:tr>
      <w:tr w:rsidR="00FB14F2" w:rsidRPr="0005087F" w14:paraId="31157EB9" w14:textId="77777777" w:rsidTr="3F4AE6B5">
        <w:tc>
          <w:tcPr>
            <w:tcW w:w="3799" w:type="dxa"/>
            <w:shd w:val="clear" w:color="auto" w:fill="auto"/>
          </w:tcPr>
          <w:p w14:paraId="357AF327" w14:textId="1F0E4E30" w:rsidR="00FB14F2" w:rsidRPr="00A3786B" w:rsidRDefault="00A519D2" w:rsidP="3F4AE6B5">
            <w:pPr>
              <w:pStyle w:val="StandardText"/>
              <w:rPr>
                <w:rFonts w:asciiTheme="majorHAnsi" w:hAnsiTheme="majorHAnsi"/>
                <w:sz w:val="20"/>
              </w:rPr>
            </w:pPr>
            <w:r w:rsidRPr="3F4AE6B5">
              <w:rPr>
                <w:rFonts w:asciiTheme="majorHAnsi" w:hAnsiTheme="majorHAnsi"/>
                <w:sz w:val="20"/>
              </w:rPr>
              <w:t>20</w:t>
            </w:r>
            <w:r w:rsidR="00B9420C" w:rsidRPr="3F4AE6B5">
              <w:rPr>
                <w:rFonts w:asciiTheme="majorHAnsi" w:hAnsiTheme="majorHAnsi"/>
                <w:sz w:val="20"/>
              </w:rPr>
              <w:t>20</w:t>
            </w:r>
          </w:p>
        </w:tc>
        <w:tc>
          <w:tcPr>
            <w:tcW w:w="1304" w:type="dxa"/>
            <w:shd w:val="clear" w:color="auto" w:fill="auto"/>
            <w:tcMar>
              <w:right w:w="74" w:type="dxa"/>
            </w:tcMar>
          </w:tcPr>
          <w:p w14:paraId="48CEED2B" w14:textId="77777777" w:rsidR="00FB14F2" w:rsidRPr="00A3786B" w:rsidRDefault="00FB14F2" w:rsidP="00FB14F2">
            <w:pPr>
              <w:pStyle w:val="StandaardTextNumeriek"/>
              <w:rPr>
                <w:rFonts w:asciiTheme="minorHAnsi" w:hAnsiTheme="minorHAnsi" w:cstheme="minorHAnsi"/>
                <w:sz w:val="20"/>
              </w:rPr>
            </w:pPr>
            <w:r w:rsidRPr="00A3786B">
              <w:rPr>
                <w:rFonts w:asciiTheme="minorHAnsi" w:hAnsiTheme="minorHAnsi" w:cstheme="minorHAnsi"/>
                <w:sz w:val="20"/>
              </w:rPr>
              <w:t>0</w:t>
            </w:r>
          </w:p>
        </w:tc>
        <w:tc>
          <w:tcPr>
            <w:tcW w:w="113" w:type="dxa"/>
            <w:shd w:val="clear" w:color="auto" w:fill="auto"/>
            <w:tcMar>
              <w:right w:w="74" w:type="dxa"/>
            </w:tcMar>
          </w:tcPr>
          <w:p w14:paraId="456D67D5" w14:textId="77777777" w:rsidR="00FB14F2" w:rsidRPr="00A3786B" w:rsidRDefault="00FB14F2" w:rsidP="00FB14F2">
            <w:pPr>
              <w:pStyle w:val="StandaardTextNumeriek"/>
              <w:rPr>
                <w:rFonts w:asciiTheme="minorHAnsi" w:hAnsiTheme="minorHAnsi" w:cstheme="minorHAnsi"/>
                <w:sz w:val="20"/>
              </w:rPr>
            </w:pPr>
          </w:p>
        </w:tc>
        <w:tc>
          <w:tcPr>
            <w:tcW w:w="1304" w:type="dxa"/>
            <w:shd w:val="clear" w:color="auto" w:fill="auto"/>
            <w:tcMar>
              <w:right w:w="74" w:type="dxa"/>
            </w:tcMar>
          </w:tcPr>
          <w:p w14:paraId="11352EB9" w14:textId="77777777" w:rsidR="00FB14F2" w:rsidRPr="00A3786B" w:rsidRDefault="00FB14F2" w:rsidP="00FB14F2">
            <w:pPr>
              <w:pStyle w:val="StandaardTextNumeriek"/>
              <w:rPr>
                <w:rFonts w:asciiTheme="minorHAnsi" w:hAnsiTheme="minorHAnsi" w:cstheme="minorHAnsi"/>
                <w:sz w:val="20"/>
              </w:rPr>
            </w:pPr>
            <w:r w:rsidRPr="00A3786B">
              <w:rPr>
                <w:rFonts w:asciiTheme="minorHAnsi" w:hAnsiTheme="minorHAnsi" w:cstheme="minorHAnsi"/>
                <w:sz w:val="20"/>
              </w:rPr>
              <w:t>0</w:t>
            </w:r>
          </w:p>
        </w:tc>
        <w:tc>
          <w:tcPr>
            <w:tcW w:w="113" w:type="dxa"/>
            <w:shd w:val="clear" w:color="auto" w:fill="auto"/>
            <w:tcMar>
              <w:right w:w="74" w:type="dxa"/>
            </w:tcMar>
          </w:tcPr>
          <w:p w14:paraId="404E289A" w14:textId="77777777" w:rsidR="00FB14F2" w:rsidRPr="00A3786B" w:rsidRDefault="00FB14F2" w:rsidP="00FB14F2">
            <w:pPr>
              <w:pStyle w:val="StandaardTextNumeriek"/>
              <w:rPr>
                <w:rFonts w:asciiTheme="minorHAnsi" w:hAnsiTheme="minorHAnsi" w:cstheme="minorHAnsi"/>
                <w:sz w:val="20"/>
              </w:rPr>
            </w:pPr>
          </w:p>
        </w:tc>
        <w:tc>
          <w:tcPr>
            <w:tcW w:w="1304" w:type="dxa"/>
            <w:shd w:val="clear" w:color="auto" w:fill="auto"/>
            <w:tcMar>
              <w:right w:w="74" w:type="dxa"/>
            </w:tcMar>
          </w:tcPr>
          <w:p w14:paraId="11787B08" w14:textId="77777777" w:rsidR="00FB14F2" w:rsidRPr="00A3786B" w:rsidRDefault="00FB14F2" w:rsidP="00FB14F2">
            <w:pPr>
              <w:pStyle w:val="StandaardTextNumeriek"/>
              <w:rPr>
                <w:rFonts w:asciiTheme="minorHAnsi" w:hAnsiTheme="minorHAnsi" w:cstheme="minorHAnsi"/>
                <w:sz w:val="20"/>
              </w:rPr>
            </w:pPr>
            <w:r w:rsidRPr="00A3786B">
              <w:rPr>
                <w:rFonts w:asciiTheme="minorHAnsi" w:hAnsiTheme="minorHAnsi" w:cstheme="minorHAnsi"/>
                <w:sz w:val="20"/>
              </w:rPr>
              <w:t>0,0</w:t>
            </w:r>
          </w:p>
        </w:tc>
        <w:tc>
          <w:tcPr>
            <w:tcW w:w="113" w:type="dxa"/>
            <w:shd w:val="clear" w:color="auto" w:fill="auto"/>
            <w:tcMar>
              <w:right w:w="74" w:type="dxa"/>
            </w:tcMar>
          </w:tcPr>
          <w:p w14:paraId="5614A8A3" w14:textId="77777777" w:rsidR="00FB14F2" w:rsidRPr="00A3786B" w:rsidRDefault="00FB14F2" w:rsidP="00FB14F2">
            <w:pPr>
              <w:pStyle w:val="StandaardTextNumeriek"/>
              <w:rPr>
                <w:rFonts w:asciiTheme="minorHAnsi" w:hAnsiTheme="minorHAnsi" w:cstheme="minorHAnsi"/>
                <w:sz w:val="20"/>
              </w:rPr>
            </w:pPr>
          </w:p>
        </w:tc>
        <w:tc>
          <w:tcPr>
            <w:tcW w:w="1448" w:type="dxa"/>
            <w:shd w:val="clear" w:color="auto" w:fill="auto"/>
            <w:tcMar>
              <w:right w:w="74" w:type="dxa"/>
            </w:tcMar>
          </w:tcPr>
          <w:p w14:paraId="71966109" w14:textId="77777777" w:rsidR="00FB14F2" w:rsidRPr="00A3786B" w:rsidRDefault="00FB14F2" w:rsidP="00FB14F2">
            <w:pPr>
              <w:pStyle w:val="StandaardTextNumeriek"/>
              <w:rPr>
                <w:rFonts w:asciiTheme="minorHAnsi" w:hAnsiTheme="minorHAnsi" w:cstheme="minorHAnsi"/>
                <w:sz w:val="20"/>
              </w:rPr>
            </w:pPr>
            <w:r w:rsidRPr="00A3786B">
              <w:rPr>
                <w:rFonts w:asciiTheme="minorHAnsi" w:hAnsiTheme="minorHAnsi" w:cstheme="minorHAnsi"/>
                <w:sz w:val="20"/>
              </w:rPr>
              <w:t>0,0</w:t>
            </w:r>
          </w:p>
        </w:tc>
      </w:tr>
      <w:tr w:rsidR="00FB14F2" w:rsidRPr="0005087F" w14:paraId="03813EA7" w14:textId="77777777" w:rsidTr="3F4AE6B5">
        <w:tc>
          <w:tcPr>
            <w:tcW w:w="3799" w:type="dxa"/>
            <w:shd w:val="clear" w:color="auto" w:fill="auto"/>
          </w:tcPr>
          <w:p w14:paraId="20AB3AC7" w14:textId="62A0F47D" w:rsidR="00FB14F2" w:rsidRPr="0005087F" w:rsidRDefault="00AA7773" w:rsidP="3F4AE6B5">
            <w:pPr>
              <w:pStyle w:val="StandardText"/>
              <w:rPr>
                <w:rFonts w:asciiTheme="majorHAnsi" w:hAnsiTheme="majorHAnsi"/>
                <w:sz w:val="20"/>
              </w:rPr>
            </w:pPr>
            <w:r w:rsidRPr="3F4AE6B5">
              <w:rPr>
                <w:rFonts w:asciiTheme="majorHAnsi" w:hAnsiTheme="majorHAnsi"/>
                <w:sz w:val="20"/>
              </w:rPr>
              <w:t>202</w:t>
            </w:r>
            <w:r w:rsidR="00B9420C" w:rsidRPr="3F4AE6B5">
              <w:rPr>
                <w:rFonts w:asciiTheme="majorHAnsi" w:hAnsiTheme="majorHAnsi"/>
                <w:sz w:val="20"/>
              </w:rPr>
              <w:t>1</w:t>
            </w:r>
          </w:p>
        </w:tc>
        <w:tc>
          <w:tcPr>
            <w:tcW w:w="1304" w:type="dxa"/>
            <w:shd w:val="clear" w:color="auto" w:fill="auto"/>
            <w:tcMar>
              <w:right w:w="74" w:type="dxa"/>
            </w:tcMar>
          </w:tcPr>
          <w:p w14:paraId="63FAA747" w14:textId="77777777" w:rsidR="00FB14F2" w:rsidRPr="0005087F" w:rsidRDefault="00FB14F2" w:rsidP="00FB14F2">
            <w:pPr>
              <w:pStyle w:val="StandaardTextNumeriek"/>
              <w:rPr>
                <w:rFonts w:asciiTheme="minorHAnsi" w:hAnsiTheme="minorHAnsi" w:cstheme="minorHAnsi"/>
                <w:sz w:val="20"/>
              </w:rPr>
            </w:pPr>
            <w:r>
              <w:rPr>
                <w:rFonts w:asciiTheme="minorHAnsi" w:hAnsiTheme="minorHAnsi" w:cstheme="minorHAnsi"/>
                <w:sz w:val="20"/>
              </w:rPr>
              <w:t>0</w:t>
            </w:r>
          </w:p>
        </w:tc>
        <w:tc>
          <w:tcPr>
            <w:tcW w:w="113" w:type="dxa"/>
            <w:shd w:val="clear" w:color="auto" w:fill="auto"/>
            <w:tcMar>
              <w:right w:w="74" w:type="dxa"/>
            </w:tcMar>
          </w:tcPr>
          <w:p w14:paraId="21F03778" w14:textId="77777777" w:rsidR="00FB14F2" w:rsidRPr="0005087F" w:rsidRDefault="00FB14F2" w:rsidP="00FB14F2">
            <w:pPr>
              <w:pStyle w:val="StandaardTextNumeriek"/>
              <w:rPr>
                <w:rFonts w:asciiTheme="minorHAnsi" w:hAnsiTheme="minorHAnsi" w:cstheme="minorHAnsi"/>
                <w:sz w:val="20"/>
              </w:rPr>
            </w:pPr>
          </w:p>
        </w:tc>
        <w:tc>
          <w:tcPr>
            <w:tcW w:w="1304" w:type="dxa"/>
            <w:shd w:val="clear" w:color="auto" w:fill="auto"/>
            <w:tcMar>
              <w:right w:w="74" w:type="dxa"/>
            </w:tcMar>
          </w:tcPr>
          <w:p w14:paraId="178CC6EB" w14:textId="77777777" w:rsidR="00FB14F2" w:rsidRPr="0005087F" w:rsidRDefault="00FB14F2" w:rsidP="00FB14F2">
            <w:pPr>
              <w:pStyle w:val="StandaardTextNumeriek"/>
              <w:rPr>
                <w:rFonts w:asciiTheme="minorHAnsi" w:hAnsiTheme="minorHAnsi" w:cstheme="minorHAnsi"/>
                <w:sz w:val="20"/>
              </w:rPr>
            </w:pPr>
            <w:r>
              <w:rPr>
                <w:rFonts w:asciiTheme="minorHAnsi" w:hAnsiTheme="minorHAnsi" w:cstheme="minorHAnsi"/>
                <w:sz w:val="20"/>
              </w:rPr>
              <w:t>0</w:t>
            </w:r>
          </w:p>
        </w:tc>
        <w:tc>
          <w:tcPr>
            <w:tcW w:w="113" w:type="dxa"/>
            <w:shd w:val="clear" w:color="auto" w:fill="auto"/>
            <w:tcMar>
              <w:right w:w="74" w:type="dxa"/>
            </w:tcMar>
          </w:tcPr>
          <w:p w14:paraId="0EB7F46C" w14:textId="77777777" w:rsidR="00FB14F2" w:rsidRPr="0005087F" w:rsidRDefault="00FB14F2" w:rsidP="00FB14F2">
            <w:pPr>
              <w:pStyle w:val="StandaardTextNumeriek"/>
              <w:rPr>
                <w:rFonts w:asciiTheme="minorHAnsi" w:hAnsiTheme="minorHAnsi" w:cstheme="minorHAnsi"/>
                <w:sz w:val="20"/>
              </w:rPr>
            </w:pPr>
          </w:p>
        </w:tc>
        <w:tc>
          <w:tcPr>
            <w:tcW w:w="1304" w:type="dxa"/>
            <w:shd w:val="clear" w:color="auto" w:fill="auto"/>
            <w:tcMar>
              <w:right w:w="74" w:type="dxa"/>
            </w:tcMar>
          </w:tcPr>
          <w:p w14:paraId="42289EEA" w14:textId="77777777" w:rsidR="00FB14F2" w:rsidRPr="0005087F" w:rsidRDefault="00FB14F2" w:rsidP="00FB14F2">
            <w:pPr>
              <w:pStyle w:val="StandaardTextNumeriek"/>
              <w:rPr>
                <w:rFonts w:asciiTheme="minorHAnsi" w:hAnsiTheme="minorHAnsi" w:cstheme="minorHAnsi"/>
                <w:sz w:val="20"/>
              </w:rPr>
            </w:pPr>
            <w:r>
              <w:rPr>
                <w:rFonts w:asciiTheme="minorHAnsi" w:hAnsiTheme="minorHAnsi" w:cstheme="minorHAnsi"/>
                <w:sz w:val="20"/>
              </w:rPr>
              <w:t>0,0</w:t>
            </w:r>
          </w:p>
        </w:tc>
        <w:tc>
          <w:tcPr>
            <w:tcW w:w="113" w:type="dxa"/>
            <w:shd w:val="clear" w:color="auto" w:fill="auto"/>
            <w:tcMar>
              <w:right w:w="74" w:type="dxa"/>
            </w:tcMar>
          </w:tcPr>
          <w:p w14:paraId="2B653C05" w14:textId="77777777" w:rsidR="00FB14F2" w:rsidRPr="0005087F" w:rsidRDefault="00FB14F2" w:rsidP="00FB14F2">
            <w:pPr>
              <w:pStyle w:val="StandaardTextNumeriek"/>
              <w:rPr>
                <w:rFonts w:asciiTheme="minorHAnsi" w:hAnsiTheme="minorHAnsi" w:cstheme="minorHAnsi"/>
                <w:sz w:val="20"/>
              </w:rPr>
            </w:pPr>
          </w:p>
        </w:tc>
        <w:tc>
          <w:tcPr>
            <w:tcW w:w="1448" w:type="dxa"/>
            <w:shd w:val="clear" w:color="auto" w:fill="auto"/>
            <w:tcMar>
              <w:right w:w="74" w:type="dxa"/>
            </w:tcMar>
          </w:tcPr>
          <w:p w14:paraId="65BC4A74" w14:textId="77777777" w:rsidR="00FB14F2" w:rsidRPr="0005087F" w:rsidRDefault="00FB14F2" w:rsidP="00FB14F2">
            <w:pPr>
              <w:pStyle w:val="StandaardTextNumeriek"/>
              <w:rPr>
                <w:rFonts w:asciiTheme="minorHAnsi" w:hAnsiTheme="minorHAnsi" w:cstheme="minorHAnsi"/>
                <w:sz w:val="20"/>
              </w:rPr>
            </w:pPr>
            <w:r>
              <w:rPr>
                <w:rFonts w:asciiTheme="minorHAnsi" w:hAnsiTheme="minorHAnsi" w:cstheme="minorHAnsi"/>
                <w:sz w:val="20"/>
              </w:rPr>
              <w:t>0,0</w:t>
            </w:r>
          </w:p>
        </w:tc>
      </w:tr>
      <w:tr w:rsidR="00FB14F2" w:rsidRPr="0005087F" w14:paraId="4FF0DFEC" w14:textId="77777777" w:rsidTr="3F4AE6B5">
        <w:tc>
          <w:tcPr>
            <w:tcW w:w="3799" w:type="dxa"/>
            <w:shd w:val="clear" w:color="auto" w:fill="auto"/>
          </w:tcPr>
          <w:p w14:paraId="104D3F79" w14:textId="2A961DB1" w:rsidR="00FB14F2" w:rsidRDefault="00AA7773" w:rsidP="3F4AE6B5">
            <w:pPr>
              <w:pStyle w:val="StandardText"/>
              <w:rPr>
                <w:rFonts w:asciiTheme="majorHAnsi" w:hAnsiTheme="majorHAnsi"/>
                <w:sz w:val="20"/>
              </w:rPr>
            </w:pPr>
            <w:r w:rsidRPr="3F4AE6B5">
              <w:rPr>
                <w:rFonts w:asciiTheme="majorHAnsi" w:hAnsiTheme="majorHAnsi"/>
                <w:sz w:val="20"/>
              </w:rPr>
              <w:t>202</w:t>
            </w:r>
            <w:r w:rsidR="00B9420C" w:rsidRPr="3F4AE6B5">
              <w:rPr>
                <w:rFonts w:asciiTheme="majorHAnsi" w:hAnsiTheme="majorHAnsi"/>
                <w:sz w:val="20"/>
              </w:rPr>
              <w:t>2</w:t>
            </w:r>
          </w:p>
        </w:tc>
        <w:tc>
          <w:tcPr>
            <w:tcW w:w="1304" w:type="dxa"/>
            <w:shd w:val="clear" w:color="auto" w:fill="auto"/>
            <w:tcMar>
              <w:right w:w="74" w:type="dxa"/>
            </w:tcMar>
          </w:tcPr>
          <w:p w14:paraId="7E88BE46" w14:textId="77777777" w:rsidR="00FB14F2" w:rsidRDefault="00FB14F2" w:rsidP="00FB14F2">
            <w:pPr>
              <w:pStyle w:val="StandaardTextNumeriek"/>
              <w:rPr>
                <w:rFonts w:asciiTheme="minorHAnsi" w:hAnsiTheme="minorHAnsi" w:cstheme="minorHAnsi"/>
                <w:sz w:val="20"/>
              </w:rPr>
            </w:pPr>
            <w:r>
              <w:rPr>
                <w:rFonts w:asciiTheme="minorHAnsi" w:hAnsiTheme="minorHAnsi" w:cstheme="minorHAnsi"/>
                <w:sz w:val="20"/>
              </w:rPr>
              <w:t>0</w:t>
            </w:r>
          </w:p>
        </w:tc>
        <w:tc>
          <w:tcPr>
            <w:tcW w:w="113" w:type="dxa"/>
            <w:shd w:val="clear" w:color="auto" w:fill="auto"/>
            <w:tcMar>
              <w:right w:w="74" w:type="dxa"/>
            </w:tcMar>
          </w:tcPr>
          <w:p w14:paraId="5EF881E8" w14:textId="77777777" w:rsidR="00FB14F2" w:rsidRPr="0005087F" w:rsidRDefault="00FB14F2" w:rsidP="00FB14F2">
            <w:pPr>
              <w:pStyle w:val="StandaardTextNumeriek"/>
              <w:rPr>
                <w:rFonts w:asciiTheme="minorHAnsi" w:hAnsiTheme="minorHAnsi" w:cstheme="minorHAnsi"/>
                <w:sz w:val="20"/>
              </w:rPr>
            </w:pPr>
          </w:p>
        </w:tc>
        <w:tc>
          <w:tcPr>
            <w:tcW w:w="1304" w:type="dxa"/>
            <w:shd w:val="clear" w:color="auto" w:fill="auto"/>
            <w:tcMar>
              <w:right w:w="74" w:type="dxa"/>
            </w:tcMar>
          </w:tcPr>
          <w:p w14:paraId="7E9C927F" w14:textId="77777777" w:rsidR="00FB14F2" w:rsidRDefault="00FB14F2" w:rsidP="00FB14F2">
            <w:pPr>
              <w:pStyle w:val="StandaardTextNumeriek"/>
              <w:rPr>
                <w:rFonts w:asciiTheme="minorHAnsi" w:hAnsiTheme="minorHAnsi" w:cstheme="minorHAnsi"/>
                <w:sz w:val="20"/>
              </w:rPr>
            </w:pPr>
            <w:r>
              <w:rPr>
                <w:rFonts w:asciiTheme="minorHAnsi" w:hAnsiTheme="minorHAnsi" w:cstheme="minorHAnsi"/>
                <w:sz w:val="20"/>
              </w:rPr>
              <w:t>0</w:t>
            </w:r>
          </w:p>
        </w:tc>
        <w:tc>
          <w:tcPr>
            <w:tcW w:w="113" w:type="dxa"/>
            <w:shd w:val="clear" w:color="auto" w:fill="auto"/>
            <w:tcMar>
              <w:right w:w="74" w:type="dxa"/>
            </w:tcMar>
          </w:tcPr>
          <w:p w14:paraId="57ACFD95" w14:textId="77777777" w:rsidR="00FB14F2" w:rsidRPr="0005087F" w:rsidRDefault="00FB14F2" w:rsidP="00FB14F2">
            <w:pPr>
              <w:pStyle w:val="StandaardTextNumeriek"/>
              <w:rPr>
                <w:rFonts w:asciiTheme="minorHAnsi" w:hAnsiTheme="minorHAnsi" w:cstheme="minorHAnsi"/>
                <w:sz w:val="20"/>
              </w:rPr>
            </w:pPr>
          </w:p>
        </w:tc>
        <w:tc>
          <w:tcPr>
            <w:tcW w:w="1304" w:type="dxa"/>
            <w:shd w:val="clear" w:color="auto" w:fill="auto"/>
            <w:tcMar>
              <w:right w:w="74" w:type="dxa"/>
            </w:tcMar>
          </w:tcPr>
          <w:p w14:paraId="22892941" w14:textId="77777777" w:rsidR="00FB14F2" w:rsidRDefault="00FB14F2" w:rsidP="00FB14F2">
            <w:pPr>
              <w:pStyle w:val="StandaardTextNumeriek"/>
              <w:rPr>
                <w:rFonts w:asciiTheme="minorHAnsi" w:hAnsiTheme="minorHAnsi" w:cstheme="minorHAnsi"/>
                <w:sz w:val="20"/>
              </w:rPr>
            </w:pPr>
            <w:r>
              <w:rPr>
                <w:rFonts w:asciiTheme="minorHAnsi" w:hAnsiTheme="minorHAnsi" w:cstheme="minorHAnsi"/>
                <w:sz w:val="20"/>
              </w:rPr>
              <w:t>0,0</w:t>
            </w:r>
          </w:p>
        </w:tc>
        <w:tc>
          <w:tcPr>
            <w:tcW w:w="113" w:type="dxa"/>
            <w:shd w:val="clear" w:color="auto" w:fill="auto"/>
            <w:tcMar>
              <w:right w:w="74" w:type="dxa"/>
            </w:tcMar>
          </w:tcPr>
          <w:p w14:paraId="03005A37" w14:textId="77777777" w:rsidR="00FB14F2" w:rsidRPr="0005087F" w:rsidRDefault="00FB14F2" w:rsidP="00FB14F2">
            <w:pPr>
              <w:pStyle w:val="StandaardTextNumeriek"/>
              <w:rPr>
                <w:rFonts w:asciiTheme="minorHAnsi" w:hAnsiTheme="minorHAnsi" w:cstheme="minorHAnsi"/>
                <w:sz w:val="20"/>
              </w:rPr>
            </w:pPr>
          </w:p>
        </w:tc>
        <w:tc>
          <w:tcPr>
            <w:tcW w:w="1448" w:type="dxa"/>
            <w:shd w:val="clear" w:color="auto" w:fill="auto"/>
            <w:tcMar>
              <w:right w:w="74" w:type="dxa"/>
            </w:tcMar>
          </w:tcPr>
          <w:p w14:paraId="3F919AEA" w14:textId="77777777" w:rsidR="00FB14F2" w:rsidRDefault="00FB14F2" w:rsidP="00FB14F2">
            <w:pPr>
              <w:pStyle w:val="StandaardTextNumeriek"/>
              <w:rPr>
                <w:rFonts w:asciiTheme="minorHAnsi" w:hAnsiTheme="minorHAnsi" w:cstheme="minorHAnsi"/>
                <w:sz w:val="20"/>
              </w:rPr>
            </w:pPr>
            <w:r>
              <w:rPr>
                <w:rFonts w:asciiTheme="minorHAnsi" w:hAnsiTheme="minorHAnsi" w:cstheme="minorHAnsi"/>
                <w:sz w:val="20"/>
              </w:rPr>
              <w:t>0,0</w:t>
            </w:r>
          </w:p>
        </w:tc>
      </w:tr>
      <w:tr w:rsidR="00557143" w:rsidRPr="0005087F" w14:paraId="3DE1AC16" w14:textId="77777777" w:rsidTr="3F4AE6B5">
        <w:tc>
          <w:tcPr>
            <w:tcW w:w="3799" w:type="dxa"/>
            <w:shd w:val="clear" w:color="auto" w:fill="auto"/>
          </w:tcPr>
          <w:p w14:paraId="4B4F3A64" w14:textId="2A2F9BF9" w:rsidR="00557143" w:rsidRDefault="00557143" w:rsidP="3F4AE6B5">
            <w:pPr>
              <w:pStyle w:val="StandardText"/>
              <w:rPr>
                <w:rFonts w:asciiTheme="majorHAnsi" w:hAnsiTheme="majorHAnsi"/>
                <w:sz w:val="20"/>
              </w:rPr>
            </w:pPr>
            <w:r w:rsidRPr="3F4AE6B5">
              <w:rPr>
                <w:rFonts w:asciiTheme="majorHAnsi" w:hAnsiTheme="majorHAnsi"/>
                <w:sz w:val="20"/>
              </w:rPr>
              <w:t>202</w:t>
            </w:r>
            <w:r w:rsidR="00B9420C" w:rsidRPr="3F4AE6B5">
              <w:rPr>
                <w:rFonts w:asciiTheme="majorHAnsi" w:hAnsiTheme="majorHAnsi"/>
                <w:sz w:val="20"/>
              </w:rPr>
              <w:t>3</w:t>
            </w:r>
          </w:p>
        </w:tc>
        <w:tc>
          <w:tcPr>
            <w:tcW w:w="1304" w:type="dxa"/>
            <w:shd w:val="clear" w:color="auto" w:fill="auto"/>
            <w:tcMar>
              <w:right w:w="74" w:type="dxa"/>
            </w:tcMar>
          </w:tcPr>
          <w:p w14:paraId="397FE133" w14:textId="3E1472B2" w:rsidR="00557143" w:rsidRDefault="00557143" w:rsidP="00FB14F2">
            <w:pPr>
              <w:pStyle w:val="StandaardTextNumeriek"/>
              <w:rPr>
                <w:rFonts w:asciiTheme="minorHAnsi" w:hAnsiTheme="minorHAnsi" w:cstheme="minorHAnsi"/>
                <w:sz w:val="20"/>
              </w:rPr>
            </w:pPr>
            <w:r>
              <w:rPr>
                <w:rFonts w:asciiTheme="minorHAnsi" w:hAnsiTheme="minorHAnsi" w:cstheme="minorHAnsi"/>
                <w:sz w:val="20"/>
              </w:rPr>
              <w:t>0</w:t>
            </w:r>
          </w:p>
        </w:tc>
        <w:tc>
          <w:tcPr>
            <w:tcW w:w="113" w:type="dxa"/>
            <w:shd w:val="clear" w:color="auto" w:fill="auto"/>
            <w:tcMar>
              <w:right w:w="74" w:type="dxa"/>
            </w:tcMar>
          </w:tcPr>
          <w:p w14:paraId="79EF3751" w14:textId="77777777" w:rsidR="00557143" w:rsidRPr="0005087F" w:rsidRDefault="00557143" w:rsidP="00FB14F2">
            <w:pPr>
              <w:pStyle w:val="StandaardTextNumeriek"/>
              <w:rPr>
                <w:rFonts w:asciiTheme="minorHAnsi" w:hAnsiTheme="minorHAnsi" w:cstheme="minorHAnsi"/>
                <w:sz w:val="20"/>
              </w:rPr>
            </w:pPr>
          </w:p>
        </w:tc>
        <w:tc>
          <w:tcPr>
            <w:tcW w:w="1304" w:type="dxa"/>
            <w:shd w:val="clear" w:color="auto" w:fill="auto"/>
            <w:tcMar>
              <w:right w:w="74" w:type="dxa"/>
            </w:tcMar>
          </w:tcPr>
          <w:p w14:paraId="692A1DCD" w14:textId="3180F959" w:rsidR="00557143" w:rsidRDefault="00557143" w:rsidP="00FB14F2">
            <w:pPr>
              <w:pStyle w:val="StandaardTextNumeriek"/>
              <w:rPr>
                <w:rFonts w:asciiTheme="minorHAnsi" w:hAnsiTheme="minorHAnsi" w:cstheme="minorHAnsi"/>
                <w:sz w:val="20"/>
              </w:rPr>
            </w:pPr>
            <w:r>
              <w:rPr>
                <w:rFonts w:asciiTheme="minorHAnsi" w:hAnsiTheme="minorHAnsi" w:cstheme="minorHAnsi"/>
                <w:sz w:val="20"/>
              </w:rPr>
              <w:t>0</w:t>
            </w:r>
          </w:p>
        </w:tc>
        <w:tc>
          <w:tcPr>
            <w:tcW w:w="113" w:type="dxa"/>
            <w:shd w:val="clear" w:color="auto" w:fill="auto"/>
            <w:tcMar>
              <w:right w:w="74" w:type="dxa"/>
            </w:tcMar>
          </w:tcPr>
          <w:p w14:paraId="0FC63996" w14:textId="77777777" w:rsidR="00557143" w:rsidRPr="0005087F" w:rsidRDefault="00557143" w:rsidP="00FB14F2">
            <w:pPr>
              <w:pStyle w:val="StandaardTextNumeriek"/>
              <w:rPr>
                <w:rFonts w:asciiTheme="minorHAnsi" w:hAnsiTheme="minorHAnsi" w:cstheme="minorHAnsi"/>
                <w:sz w:val="20"/>
              </w:rPr>
            </w:pPr>
          </w:p>
        </w:tc>
        <w:tc>
          <w:tcPr>
            <w:tcW w:w="1304" w:type="dxa"/>
            <w:shd w:val="clear" w:color="auto" w:fill="auto"/>
            <w:tcMar>
              <w:right w:w="74" w:type="dxa"/>
            </w:tcMar>
          </w:tcPr>
          <w:p w14:paraId="429BE97D" w14:textId="5516AE0C" w:rsidR="00557143" w:rsidRDefault="00557143" w:rsidP="00FB14F2">
            <w:pPr>
              <w:pStyle w:val="StandaardTextNumeriek"/>
              <w:rPr>
                <w:rFonts w:asciiTheme="minorHAnsi" w:hAnsiTheme="minorHAnsi" w:cstheme="minorHAnsi"/>
                <w:sz w:val="20"/>
              </w:rPr>
            </w:pPr>
            <w:r>
              <w:rPr>
                <w:rFonts w:asciiTheme="minorHAnsi" w:hAnsiTheme="minorHAnsi" w:cstheme="minorHAnsi"/>
                <w:sz w:val="20"/>
              </w:rPr>
              <w:t>0,0</w:t>
            </w:r>
          </w:p>
        </w:tc>
        <w:tc>
          <w:tcPr>
            <w:tcW w:w="113" w:type="dxa"/>
            <w:shd w:val="clear" w:color="auto" w:fill="auto"/>
            <w:tcMar>
              <w:right w:w="74" w:type="dxa"/>
            </w:tcMar>
          </w:tcPr>
          <w:p w14:paraId="72592A83" w14:textId="77777777" w:rsidR="00557143" w:rsidRPr="0005087F" w:rsidRDefault="00557143" w:rsidP="00FB14F2">
            <w:pPr>
              <w:pStyle w:val="StandaardTextNumeriek"/>
              <w:rPr>
                <w:rFonts w:asciiTheme="minorHAnsi" w:hAnsiTheme="minorHAnsi" w:cstheme="minorHAnsi"/>
                <w:sz w:val="20"/>
              </w:rPr>
            </w:pPr>
          </w:p>
        </w:tc>
        <w:tc>
          <w:tcPr>
            <w:tcW w:w="1448" w:type="dxa"/>
            <w:shd w:val="clear" w:color="auto" w:fill="auto"/>
            <w:tcMar>
              <w:right w:w="74" w:type="dxa"/>
            </w:tcMar>
          </w:tcPr>
          <w:p w14:paraId="61C0D614" w14:textId="3F68E712" w:rsidR="00557143" w:rsidRDefault="00557143" w:rsidP="00FB14F2">
            <w:pPr>
              <w:pStyle w:val="StandaardTextNumeriek"/>
              <w:rPr>
                <w:rFonts w:asciiTheme="minorHAnsi" w:hAnsiTheme="minorHAnsi" w:cstheme="minorHAnsi"/>
                <w:sz w:val="20"/>
              </w:rPr>
            </w:pPr>
            <w:r>
              <w:rPr>
                <w:rFonts w:asciiTheme="minorHAnsi" w:hAnsiTheme="minorHAnsi" w:cstheme="minorHAnsi"/>
                <w:sz w:val="20"/>
              </w:rPr>
              <w:t>0,0</w:t>
            </w:r>
          </w:p>
        </w:tc>
      </w:tr>
    </w:tbl>
    <w:p w14:paraId="5297878E" w14:textId="77777777" w:rsidR="003A0FC2" w:rsidRDefault="003A0FC2" w:rsidP="003E43EF">
      <w:pPr>
        <w:rPr>
          <w:lang w:val="nl-NL"/>
        </w:rPr>
      </w:pPr>
    </w:p>
    <w:p w14:paraId="38B10F21" w14:textId="17C3EE3E" w:rsidR="003E43EF" w:rsidRPr="00D97F1F" w:rsidRDefault="003E43EF" w:rsidP="003E43EF">
      <w:pPr>
        <w:rPr>
          <w:lang w:val="nl-NL"/>
        </w:rPr>
      </w:pPr>
      <w:r w:rsidRPr="00D97F1F">
        <w:rPr>
          <w:lang w:val="nl-NL"/>
        </w:rPr>
        <w:t>In het navolgende worden enkele onderwerpen met betrekking tot het hoofdstuk resultaten grafisch weergegeven.</w:t>
      </w:r>
    </w:p>
    <w:p w14:paraId="7B9E493D" w14:textId="77777777" w:rsidR="003E43EF" w:rsidRPr="003E43EF" w:rsidRDefault="003E43EF" w:rsidP="003E43EF">
      <w:r w:rsidRPr="003E43EF">
        <w:rPr>
          <w:noProof/>
          <w:lang w:val="nl-NL" w:eastAsia="nl-NL"/>
        </w:rPr>
        <w:drawing>
          <wp:inline distT="0" distB="0" distL="0" distR="0" wp14:anchorId="684515F3" wp14:editId="3D67F8E6">
            <wp:extent cx="4210050" cy="2352675"/>
            <wp:effectExtent l="0" t="0" r="1905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1E8C9F5" w14:textId="77777777" w:rsidR="00FB14F2" w:rsidRPr="00A519D2" w:rsidRDefault="00FB14F2" w:rsidP="00FB14F2">
      <w:pPr>
        <w:pStyle w:val="Kop2"/>
        <w:ind w:left="794" w:hanging="794"/>
        <w:rPr>
          <w:lang w:val="nl-NL"/>
        </w:rPr>
      </w:pPr>
      <w:bookmarkStart w:id="11" w:name="_Toc362524197"/>
      <w:bookmarkStart w:id="12" w:name="_Toc366503077"/>
      <w:bookmarkStart w:id="13" w:name="_Toc375133600"/>
      <w:bookmarkStart w:id="14" w:name="_Toc323094873"/>
      <w:bookmarkEnd w:id="10"/>
      <w:r w:rsidRPr="00A519D2">
        <w:rPr>
          <w:lang w:val="nl-NL"/>
        </w:rPr>
        <w:t>Financiële positie</w:t>
      </w:r>
      <w:bookmarkEnd w:id="11"/>
      <w:bookmarkEnd w:id="12"/>
      <w:bookmarkEnd w:id="13"/>
    </w:p>
    <w:p w14:paraId="5A9878B2" w14:textId="77777777" w:rsidR="00FB14F2" w:rsidRDefault="00FB14F2" w:rsidP="00FB14F2">
      <w:pPr>
        <w:rPr>
          <w:rFonts w:asciiTheme="majorHAnsi" w:hAnsiTheme="majorHAnsi"/>
          <w:lang w:val="nl-NL"/>
        </w:rPr>
      </w:pPr>
      <w:r w:rsidRPr="00A519D2">
        <w:rPr>
          <w:lang w:val="nl-NL"/>
        </w:rPr>
        <w:t xml:space="preserve">In het navolgende hebben wij een analyse van de financiële positie van uw onderneming gemaakt. Opgemerkt dient te worden dat de omvang van balansposten in de loop van een jaar kan fluctueren en dat de waarde per </w:t>
      </w:r>
      <w:r w:rsidRPr="00A519D2">
        <w:rPr>
          <w:lang w:val="nl-NL"/>
        </w:rPr>
        <w:lastRenderedPageBreak/>
        <w:t xml:space="preserve">balansdatum aanmerkelijk kan afwijken van een willekeurige andere in het verslagjaar </w:t>
      </w:r>
      <w:r w:rsidRPr="00A519D2">
        <w:rPr>
          <w:rFonts w:asciiTheme="majorHAnsi" w:hAnsiTheme="majorHAnsi"/>
          <w:lang w:val="nl-NL"/>
        </w:rPr>
        <w:t>gekozen datum. Kengetallen kunnen hierdoor zijn beïnvloed.</w:t>
      </w:r>
    </w:p>
    <w:p w14:paraId="792C9655" w14:textId="77777777" w:rsidR="003A0FC2" w:rsidRPr="003A0FC2" w:rsidRDefault="003A0FC2" w:rsidP="003A0FC2">
      <w:pPr>
        <w:pStyle w:val="Plattetekst"/>
        <w:rPr>
          <w:lang w:val="nl-NL"/>
        </w:rPr>
      </w:pPr>
    </w:p>
    <w:p w14:paraId="0B3E04AA" w14:textId="01C9FFBF" w:rsidR="00FB14F2" w:rsidRDefault="00FB14F2" w:rsidP="3F4AE6B5">
      <w:pPr>
        <w:pStyle w:val="NormalKWN"/>
        <w:rPr>
          <w:rFonts w:asciiTheme="majorHAnsi" w:hAnsiTheme="majorHAnsi"/>
          <w:sz w:val="20"/>
        </w:rPr>
      </w:pPr>
      <w:r w:rsidRPr="3F4AE6B5">
        <w:rPr>
          <w:rFonts w:asciiTheme="majorHAnsi" w:hAnsiTheme="majorHAnsi"/>
          <w:sz w:val="20"/>
        </w:rPr>
        <w:t xml:space="preserve">Onderstaand volgt een samenvatting van de balans per 31 december </w:t>
      </w:r>
      <w:r w:rsidR="00AA7773" w:rsidRPr="3F4AE6B5">
        <w:rPr>
          <w:rFonts w:asciiTheme="majorHAnsi" w:hAnsiTheme="majorHAnsi"/>
          <w:sz w:val="20"/>
        </w:rPr>
        <w:t>202</w:t>
      </w:r>
      <w:r w:rsidR="00B9420C" w:rsidRPr="3F4AE6B5">
        <w:rPr>
          <w:rFonts w:asciiTheme="majorHAnsi" w:hAnsiTheme="majorHAnsi"/>
          <w:sz w:val="20"/>
        </w:rPr>
        <w:t>3</w:t>
      </w:r>
      <w:r w:rsidRPr="3F4AE6B5">
        <w:rPr>
          <w:rFonts w:asciiTheme="majorHAnsi" w:hAnsiTheme="majorHAnsi"/>
          <w:sz w:val="20"/>
        </w:rPr>
        <w:t xml:space="preserve"> met de overeenkomstige cijfers per 31 december </w:t>
      </w:r>
      <w:r w:rsidR="00AA7773" w:rsidRPr="3F4AE6B5">
        <w:rPr>
          <w:rFonts w:asciiTheme="majorHAnsi" w:hAnsiTheme="majorHAnsi"/>
          <w:sz w:val="20"/>
        </w:rPr>
        <w:t>202</w:t>
      </w:r>
      <w:r w:rsidR="00B9420C" w:rsidRPr="3F4AE6B5">
        <w:rPr>
          <w:rFonts w:asciiTheme="majorHAnsi" w:hAnsiTheme="majorHAnsi"/>
          <w:sz w:val="20"/>
        </w:rPr>
        <w:t>2</w:t>
      </w:r>
      <w:r w:rsidRPr="3F4AE6B5">
        <w:rPr>
          <w:rFonts w:asciiTheme="majorHAnsi" w:hAnsiTheme="majorHAnsi"/>
          <w:sz w:val="20"/>
        </w:rPr>
        <w:t>:</w:t>
      </w:r>
    </w:p>
    <w:tbl>
      <w:tblPr>
        <w:tblStyle w:val="Tabelraster"/>
        <w:tblW w:w="14958" w:type="dxa"/>
        <w:tblInd w:w="-7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958"/>
      </w:tblGrid>
      <w:tr w:rsidR="00FB14F2" w:rsidRPr="0028791C" w14:paraId="519F1765" w14:textId="77777777" w:rsidTr="3F4AE6B5">
        <w:tc>
          <w:tcPr>
            <w:tcW w:w="14958" w:type="dxa"/>
          </w:tcPr>
          <w:tbl>
            <w:tblPr>
              <w:tblW w:w="9406" w:type="dxa"/>
              <w:tblInd w:w="687" w:type="dxa"/>
              <w:tblLayout w:type="fixed"/>
              <w:tblCellMar>
                <w:left w:w="0" w:type="dxa"/>
                <w:right w:w="0" w:type="dxa"/>
              </w:tblCellMar>
              <w:tblLook w:val="0000" w:firstRow="0" w:lastRow="0" w:firstColumn="0" w:lastColumn="0" w:noHBand="0" w:noVBand="0"/>
            </w:tblPr>
            <w:tblGrid>
              <w:gridCol w:w="3288"/>
              <w:gridCol w:w="731"/>
              <w:gridCol w:w="1360"/>
              <w:gridCol w:w="1361"/>
              <w:gridCol w:w="1360"/>
              <w:gridCol w:w="1306"/>
            </w:tblGrid>
            <w:tr w:rsidR="00FB14F2" w:rsidRPr="0028791C" w14:paraId="4FC73CC9" w14:textId="77777777" w:rsidTr="3F4AE6B5">
              <w:tc>
                <w:tcPr>
                  <w:tcW w:w="4019" w:type="dxa"/>
                  <w:gridSpan w:val="2"/>
                  <w:vAlign w:val="bottom"/>
                </w:tcPr>
                <w:p w14:paraId="71461FE6" w14:textId="77777777" w:rsidR="00FB14F2" w:rsidRPr="00A519D2" w:rsidRDefault="00FB14F2" w:rsidP="00FB14F2">
                  <w:pPr>
                    <w:pStyle w:val="ChartTableTitle"/>
                    <w:ind w:left="50"/>
                    <w:rPr>
                      <w:lang w:val="nl-NL"/>
                    </w:rPr>
                  </w:pPr>
                </w:p>
              </w:tc>
              <w:tc>
                <w:tcPr>
                  <w:tcW w:w="2721" w:type="dxa"/>
                  <w:gridSpan w:val="2"/>
                </w:tcPr>
                <w:p w14:paraId="2A42A64E" w14:textId="0A8C1DD3" w:rsidR="00FB14F2" w:rsidRPr="0028791C" w:rsidRDefault="00FB14F2" w:rsidP="00FB14F2">
                  <w:pPr>
                    <w:pStyle w:val="ChartTableTitleRight"/>
                  </w:pPr>
                  <w:r>
                    <w:t xml:space="preserve">31 </w:t>
                  </w:r>
                  <w:proofErr w:type="spellStart"/>
                  <w:r>
                    <w:t>december</w:t>
                  </w:r>
                  <w:proofErr w:type="spellEnd"/>
                  <w:r>
                    <w:t xml:space="preserve"> </w:t>
                  </w:r>
                  <w:r w:rsidR="00AA7773">
                    <w:t>202</w:t>
                  </w:r>
                  <w:r w:rsidR="00B9420C">
                    <w:t>3</w:t>
                  </w:r>
                </w:p>
              </w:tc>
              <w:tc>
                <w:tcPr>
                  <w:tcW w:w="2666" w:type="dxa"/>
                  <w:gridSpan w:val="2"/>
                </w:tcPr>
                <w:p w14:paraId="59F2B99A" w14:textId="235B4057" w:rsidR="00FB14F2" w:rsidRPr="0028791C" w:rsidRDefault="00FB14F2" w:rsidP="00FB14F2">
                  <w:pPr>
                    <w:pStyle w:val="ChartTableTitleRight"/>
                    <w:ind w:right="142"/>
                  </w:pPr>
                  <w:r>
                    <w:t xml:space="preserve">31 </w:t>
                  </w:r>
                  <w:proofErr w:type="spellStart"/>
                  <w:r>
                    <w:t>december</w:t>
                  </w:r>
                  <w:proofErr w:type="spellEnd"/>
                  <w:r>
                    <w:t xml:space="preserve"> </w:t>
                  </w:r>
                  <w:r w:rsidR="00AA7773">
                    <w:t>202</w:t>
                  </w:r>
                  <w:r w:rsidR="00B9420C">
                    <w:t>2</w:t>
                  </w:r>
                </w:p>
              </w:tc>
            </w:tr>
            <w:tr w:rsidR="00FB14F2" w:rsidRPr="0028791C" w14:paraId="728A80D6" w14:textId="77777777" w:rsidTr="3F4AE6B5">
              <w:tc>
                <w:tcPr>
                  <w:tcW w:w="4019" w:type="dxa"/>
                  <w:gridSpan w:val="2"/>
                  <w:vAlign w:val="bottom"/>
                </w:tcPr>
                <w:p w14:paraId="2973BDD1" w14:textId="77777777" w:rsidR="00FB14F2" w:rsidRPr="0028791C" w:rsidRDefault="00FB14F2" w:rsidP="00FB14F2">
                  <w:pPr>
                    <w:pStyle w:val="ChartTableTitle"/>
                  </w:pPr>
                </w:p>
              </w:tc>
              <w:tc>
                <w:tcPr>
                  <w:tcW w:w="2721" w:type="dxa"/>
                  <w:gridSpan w:val="2"/>
                </w:tcPr>
                <w:p w14:paraId="5845C9C0" w14:textId="77777777" w:rsidR="00FB14F2" w:rsidRPr="0028791C" w:rsidRDefault="00FB14F2" w:rsidP="00FB14F2">
                  <w:pPr>
                    <w:pStyle w:val="ChartTableLine"/>
                  </w:pPr>
                </w:p>
              </w:tc>
              <w:tc>
                <w:tcPr>
                  <w:tcW w:w="2666" w:type="dxa"/>
                  <w:gridSpan w:val="2"/>
                </w:tcPr>
                <w:p w14:paraId="0859A7E4" w14:textId="77777777" w:rsidR="00FB14F2" w:rsidRPr="0028791C" w:rsidRDefault="00FB14F2" w:rsidP="00FB14F2">
                  <w:pPr>
                    <w:pStyle w:val="ChartTableLine"/>
                  </w:pPr>
                </w:p>
              </w:tc>
            </w:tr>
            <w:tr w:rsidR="00FB14F2" w:rsidRPr="0028791C" w14:paraId="4B278867" w14:textId="77777777" w:rsidTr="3F4AE6B5">
              <w:tc>
                <w:tcPr>
                  <w:tcW w:w="3288" w:type="dxa"/>
                  <w:vAlign w:val="bottom"/>
                </w:tcPr>
                <w:p w14:paraId="467D759F" w14:textId="77777777" w:rsidR="00FB14F2" w:rsidRPr="0028791C" w:rsidRDefault="00FB14F2" w:rsidP="00FB14F2">
                  <w:pPr>
                    <w:pStyle w:val="SmallChartText"/>
                    <w:rPr>
                      <w:lang w:val="nl-NL"/>
                    </w:rPr>
                  </w:pPr>
                </w:p>
              </w:tc>
              <w:tc>
                <w:tcPr>
                  <w:tcW w:w="731" w:type="dxa"/>
                  <w:vAlign w:val="bottom"/>
                </w:tcPr>
                <w:p w14:paraId="5616338C" w14:textId="77777777" w:rsidR="00FB14F2" w:rsidRPr="0028791C" w:rsidRDefault="00FB14F2" w:rsidP="00FB14F2">
                  <w:pPr>
                    <w:pStyle w:val="ChartTextCenter"/>
                    <w:rPr>
                      <w:lang w:val="nl-NL"/>
                    </w:rPr>
                  </w:pPr>
                </w:p>
              </w:tc>
              <w:tc>
                <w:tcPr>
                  <w:tcW w:w="1360" w:type="dxa"/>
                  <w:vAlign w:val="bottom"/>
                </w:tcPr>
                <w:p w14:paraId="2CC45315" w14:textId="77777777" w:rsidR="00FB14F2" w:rsidRPr="0028791C" w:rsidRDefault="00FB14F2" w:rsidP="00FB14F2">
                  <w:pPr>
                    <w:pStyle w:val="ChartTextRight"/>
                    <w:rPr>
                      <w:lang w:val="nl-NL"/>
                    </w:rPr>
                  </w:pPr>
                  <w:r w:rsidRPr="0028791C">
                    <w:rPr>
                      <w:lang w:val="nl-NL"/>
                    </w:rPr>
                    <w:t>€</w:t>
                  </w:r>
                </w:p>
              </w:tc>
              <w:tc>
                <w:tcPr>
                  <w:tcW w:w="1361" w:type="dxa"/>
                  <w:vAlign w:val="bottom"/>
                </w:tcPr>
                <w:p w14:paraId="02B42293" w14:textId="77777777" w:rsidR="00FB14F2" w:rsidRPr="0028791C" w:rsidRDefault="00FB14F2" w:rsidP="00FB14F2">
                  <w:pPr>
                    <w:pStyle w:val="ChartTextRight"/>
                    <w:rPr>
                      <w:lang w:val="nl-NL"/>
                    </w:rPr>
                  </w:pPr>
                  <w:r w:rsidRPr="0028791C">
                    <w:rPr>
                      <w:lang w:val="nl-NL"/>
                    </w:rPr>
                    <w:t>€</w:t>
                  </w:r>
                </w:p>
              </w:tc>
              <w:tc>
                <w:tcPr>
                  <w:tcW w:w="1360" w:type="dxa"/>
                  <w:vAlign w:val="bottom"/>
                </w:tcPr>
                <w:p w14:paraId="539F21FD" w14:textId="77777777" w:rsidR="00FB14F2" w:rsidRPr="0028791C" w:rsidRDefault="00FB14F2" w:rsidP="00FB14F2">
                  <w:pPr>
                    <w:pStyle w:val="ChartTextRight"/>
                    <w:rPr>
                      <w:lang w:val="nl-NL"/>
                    </w:rPr>
                  </w:pPr>
                  <w:r w:rsidRPr="0028791C">
                    <w:rPr>
                      <w:lang w:val="nl-NL"/>
                    </w:rPr>
                    <w:t>€</w:t>
                  </w:r>
                </w:p>
              </w:tc>
              <w:tc>
                <w:tcPr>
                  <w:tcW w:w="1306" w:type="dxa"/>
                  <w:vAlign w:val="bottom"/>
                </w:tcPr>
                <w:p w14:paraId="1AE7D6C8" w14:textId="77777777" w:rsidR="00FB14F2" w:rsidRPr="0028791C" w:rsidRDefault="00FB14F2" w:rsidP="00FB14F2">
                  <w:pPr>
                    <w:pStyle w:val="ChartTextRight"/>
                    <w:rPr>
                      <w:lang w:val="nl-NL"/>
                    </w:rPr>
                  </w:pPr>
                  <w:r w:rsidRPr="0028791C">
                    <w:rPr>
                      <w:lang w:val="nl-NL"/>
                    </w:rPr>
                    <w:t>€</w:t>
                  </w:r>
                </w:p>
              </w:tc>
            </w:tr>
          </w:tbl>
          <w:p w14:paraId="46A8B7C7" w14:textId="77777777" w:rsidR="00FB14F2" w:rsidRPr="0028791C" w:rsidRDefault="00FB14F2" w:rsidP="00FB14F2">
            <w:pPr>
              <w:pStyle w:val="BodySingle"/>
            </w:pPr>
          </w:p>
        </w:tc>
      </w:tr>
      <w:tr w:rsidR="00FB14F2" w14:paraId="613B1118" w14:textId="77777777" w:rsidTr="3F4AE6B5">
        <w:tc>
          <w:tcPr>
            <w:tcW w:w="14958" w:type="dxa"/>
          </w:tcPr>
          <w:tbl>
            <w:tblPr>
              <w:tblW w:w="9406" w:type="dxa"/>
              <w:tblInd w:w="687" w:type="dxa"/>
              <w:tblLayout w:type="fixed"/>
              <w:tblCellMar>
                <w:left w:w="0" w:type="dxa"/>
                <w:right w:w="0" w:type="dxa"/>
              </w:tblCellMar>
              <w:tblLook w:val="0000" w:firstRow="0" w:lastRow="0" w:firstColumn="0" w:lastColumn="0" w:noHBand="0" w:noVBand="0"/>
            </w:tblPr>
            <w:tblGrid>
              <w:gridCol w:w="4019"/>
              <w:gridCol w:w="1360"/>
              <w:gridCol w:w="1360"/>
              <w:gridCol w:w="1360"/>
              <w:gridCol w:w="1307"/>
            </w:tblGrid>
            <w:tr w:rsidR="00FB14F2" w:rsidRPr="0028791C" w14:paraId="69CDDA21" w14:textId="77777777" w:rsidTr="00FB14F2">
              <w:tc>
                <w:tcPr>
                  <w:tcW w:w="4019" w:type="dxa"/>
                  <w:vAlign w:val="bottom"/>
                </w:tcPr>
                <w:p w14:paraId="5F51702E" w14:textId="77777777" w:rsidR="00FB14F2" w:rsidRPr="00E76FAB" w:rsidRDefault="00FB14F2" w:rsidP="00FB14F2">
                  <w:pPr>
                    <w:pStyle w:val="ChartTableTitleSimple"/>
                    <w:ind w:left="-10"/>
                    <w:rPr>
                      <w:b/>
                    </w:rPr>
                  </w:pPr>
                </w:p>
              </w:tc>
              <w:tc>
                <w:tcPr>
                  <w:tcW w:w="1360" w:type="dxa"/>
                  <w:vAlign w:val="bottom"/>
                </w:tcPr>
                <w:p w14:paraId="52498387" w14:textId="77777777" w:rsidR="00FB14F2" w:rsidRPr="0028791C" w:rsidRDefault="00FB14F2" w:rsidP="00FB14F2">
                  <w:pPr>
                    <w:pStyle w:val="ChartTextRightArial"/>
                    <w:rPr>
                      <w:lang w:val="nl-NL"/>
                    </w:rPr>
                  </w:pPr>
                </w:p>
              </w:tc>
              <w:tc>
                <w:tcPr>
                  <w:tcW w:w="1360" w:type="dxa"/>
                  <w:vAlign w:val="bottom"/>
                </w:tcPr>
                <w:p w14:paraId="6947C4AE" w14:textId="77777777" w:rsidR="00FB14F2" w:rsidRPr="0028791C" w:rsidRDefault="00FB14F2" w:rsidP="00FB14F2">
                  <w:pPr>
                    <w:pStyle w:val="ChartTextRightArial"/>
                    <w:rPr>
                      <w:lang w:val="nl-NL"/>
                    </w:rPr>
                  </w:pPr>
                </w:p>
              </w:tc>
              <w:tc>
                <w:tcPr>
                  <w:tcW w:w="1360" w:type="dxa"/>
                  <w:vAlign w:val="bottom"/>
                </w:tcPr>
                <w:p w14:paraId="015143F8" w14:textId="77777777" w:rsidR="00FB14F2" w:rsidRPr="0028791C" w:rsidRDefault="00FB14F2" w:rsidP="00FB14F2">
                  <w:pPr>
                    <w:pStyle w:val="ChartTextRightArial"/>
                    <w:rPr>
                      <w:lang w:val="nl-NL"/>
                    </w:rPr>
                  </w:pPr>
                </w:p>
              </w:tc>
              <w:tc>
                <w:tcPr>
                  <w:tcW w:w="1307" w:type="dxa"/>
                  <w:vAlign w:val="bottom"/>
                </w:tcPr>
                <w:p w14:paraId="25A94521" w14:textId="77777777" w:rsidR="00FB14F2" w:rsidRPr="0028791C" w:rsidRDefault="00FB14F2" w:rsidP="00FB14F2">
                  <w:pPr>
                    <w:pStyle w:val="ChartTextRightArial"/>
                    <w:rPr>
                      <w:lang w:val="nl-NL"/>
                    </w:rPr>
                  </w:pPr>
                </w:p>
              </w:tc>
            </w:tr>
            <w:tr w:rsidR="00FB14F2" w:rsidRPr="0028791C" w14:paraId="059385D9" w14:textId="77777777" w:rsidTr="00FB14F2">
              <w:tc>
                <w:tcPr>
                  <w:tcW w:w="4019" w:type="dxa"/>
                  <w:vAlign w:val="bottom"/>
                </w:tcPr>
                <w:p w14:paraId="193612D9" w14:textId="77777777" w:rsidR="00FB14F2" w:rsidRPr="00E76FAB" w:rsidRDefault="00FB14F2" w:rsidP="00FB14F2">
                  <w:pPr>
                    <w:pStyle w:val="ChartTableTitleSimple"/>
                    <w:ind w:left="50"/>
                    <w:rPr>
                      <w:b/>
                    </w:rPr>
                  </w:pPr>
                  <w:proofErr w:type="spellStart"/>
                  <w:r>
                    <w:rPr>
                      <w:b/>
                    </w:rPr>
                    <w:t>Activa</w:t>
                  </w:r>
                  <w:proofErr w:type="spellEnd"/>
                </w:p>
              </w:tc>
              <w:tc>
                <w:tcPr>
                  <w:tcW w:w="1360" w:type="dxa"/>
                  <w:vAlign w:val="bottom"/>
                </w:tcPr>
                <w:p w14:paraId="4A7DCB60" w14:textId="77777777" w:rsidR="00FB14F2" w:rsidRPr="0028791C" w:rsidRDefault="00FB14F2" w:rsidP="00FB14F2">
                  <w:pPr>
                    <w:pStyle w:val="ChartTextRightArial"/>
                    <w:rPr>
                      <w:lang w:val="nl-NL"/>
                    </w:rPr>
                  </w:pPr>
                </w:p>
              </w:tc>
              <w:tc>
                <w:tcPr>
                  <w:tcW w:w="1360" w:type="dxa"/>
                  <w:vAlign w:val="bottom"/>
                </w:tcPr>
                <w:p w14:paraId="56EFF2B9" w14:textId="77777777" w:rsidR="00FB14F2" w:rsidRPr="0028791C" w:rsidRDefault="00FB14F2" w:rsidP="00FB14F2">
                  <w:pPr>
                    <w:pStyle w:val="ChartTextRightArial"/>
                    <w:rPr>
                      <w:lang w:val="nl-NL"/>
                    </w:rPr>
                  </w:pPr>
                </w:p>
              </w:tc>
              <w:tc>
                <w:tcPr>
                  <w:tcW w:w="1360" w:type="dxa"/>
                  <w:vAlign w:val="bottom"/>
                </w:tcPr>
                <w:p w14:paraId="4E3F7CAC" w14:textId="77777777" w:rsidR="00FB14F2" w:rsidRPr="0028791C" w:rsidRDefault="00FB14F2" w:rsidP="00FB14F2">
                  <w:pPr>
                    <w:pStyle w:val="ChartTextRightArial"/>
                    <w:rPr>
                      <w:lang w:val="nl-NL"/>
                    </w:rPr>
                  </w:pPr>
                </w:p>
              </w:tc>
              <w:tc>
                <w:tcPr>
                  <w:tcW w:w="1307" w:type="dxa"/>
                  <w:vAlign w:val="bottom"/>
                </w:tcPr>
                <w:p w14:paraId="749EA7AD" w14:textId="77777777" w:rsidR="00FB14F2" w:rsidRPr="0028791C" w:rsidRDefault="00FB14F2" w:rsidP="00FB14F2">
                  <w:pPr>
                    <w:pStyle w:val="ChartTextRightArial"/>
                    <w:rPr>
                      <w:lang w:val="nl-NL"/>
                    </w:rPr>
                  </w:pPr>
                </w:p>
              </w:tc>
            </w:tr>
            <w:tr w:rsidR="00FB14F2" w:rsidRPr="0028791C" w14:paraId="28D60BFC" w14:textId="77777777" w:rsidTr="00FB14F2">
              <w:tc>
                <w:tcPr>
                  <w:tcW w:w="4019" w:type="dxa"/>
                  <w:vAlign w:val="bottom"/>
                </w:tcPr>
                <w:p w14:paraId="07827BD3" w14:textId="77777777" w:rsidR="00FB14F2" w:rsidRPr="00E76FAB" w:rsidRDefault="00FB14F2" w:rsidP="00FB14F2">
                  <w:pPr>
                    <w:pStyle w:val="ChartTableTitle"/>
                    <w:ind w:left="50"/>
                    <w:rPr>
                      <w:b w:val="0"/>
                      <w:i w:val="0"/>
                    </w:rPr>
                  </w:pPr>
                  <w:r>
                    <w:rPr>
                      <w:b w:val="0"/>
                      <w:i w:val="0"/>
                    </w:rPr>
                    <w:t xml:space="preserve">Vaste </w:t>
                  </w:r>
                  <w:proofErr w:type="spellStart"/>
                  <w:r>
                    <w:rPr>
                      <w:b w:val="0"/>
                      <w:i w:val="0"/>
                    </w:rPr>
                    <w:t>activa</w:t>
                  </w:r>
                  <w:proofErr w:type="spellEnd"/>
                </w:p>
              </w:tc>
              <w:tc>
                <w:tcPr>
                  <w:tcW w:w="1360" w:type="dxa"/>
                  <w:vAlign w:val="bottom"/>
                </w:tcPr>
                <w:p w14:paraId="33D504A7" w14:textId="77777777" w:rsidR="00FB14F2" w:rsidRPr="0028791C" w:rsidRDefault="00FB14F2" w:rsidP="00FB14F2">
                  <w:pPr>
                    <w:pStyle w:val="ChartTextRightArial"/>
                    <w:rPr>
                      <w:lang w:val="nl-NL"/>
                    </w:rPr>
                  </w:pPr>
                  <w:r>
                    <w:rPr>
                      <w:lang w:val="nl-NL"/>
                    </w:rPr>
                    <w:t>0</w:t>
                  </w:r>
                </w:p>
              </w:tc>
              <w:tc>
                <w:tcPr>
                  <w:tcW w:w="1360" w:type="dxa"/>
                  <w:vAlign w:val="bottom"/>
                </w:tcPr>
                <w:p w14:paraId="0E203A96" w14:textId="77777777" w:rsidR="00FB14F2" w:rsidRPr="0028791C" w:rsidRDefault="00FB14F2" w:rsidP="00FB14F2">
                  <w:pPr>
                    <w:pStyle w:val="ChartTextRightArial"/>
                    <w:rPr>
                      <w:lang w:val="nl-NL"/>
                    </w:rPr>
                  </w:pPr>
                </w:p>
              </w:tc>
              <w:tc>
                <w:tcPr>
                  <w:tcW w:w="1360" w:type="dxa"/>
                  <w:vAlign w:val="bottom"/>
                </w:tcPr>
                <w:p w14:paraId="05743DA6" w14:textId="77777777" w:rsidR="00FB14F2" w:rsidRPr="0028791C" w:rsidRDefault="00FB14F2" w:rsidP="00FB14F2">
                  <w:pPr>
                    <w:pStyle w:val="ChartTextRightArial"/>
                    <w:rPr>
                      <w:lang w:val="nl-NL"/>
                    </w:rPr>
                  </w:pPr>
                  <w:r>
                    <w:rPr>
                      <w:lang w:val="nl-NL"/>
                    </w:rPr>
                    <w:t>0</w:t>
                  </w:r>
                </w:p>
              </w:tc>
              <w:tc>
                <w:tcPr>
                  <w:tcW w:w="1307" w:type="dxa"/>
                  <w:vAlign w:val="bottom"/>
                </w:tcPr>
                <w:p w14:paraId="576DC2C6" w14:textId="77777777" w:rsidR="00FB14F2" w:rsidRPr="0028791C" w:rsidRDefault="00FB14F2" w:rsidP="00FB14F2">
                  <w:pPr>
                    <w:pStyle w:val="ChartTextRightArial"/>
                    <w:rPr>
                      <w:lang w:val="nl-NL"/>
                    </w:rPr>
                  </w:pPr>
                </w:p>
              </w:tc>
            </w:tr>
            <w:tr w:rsidR="00FB14F2" w:rsidRPr="0028791C" w14:paraId="441E2B67" w14:textId="77777777" w:rsidTr="00FB14F2">
              <w:tc>
                <w:tcPr>
                  <w:tcW w:w="4019" w:type="dxa"/>
                  <w:vAlign w:val="bottom"/>
                </w:tcPr>
                <w:p w14:paraId="36968529" w14:textId="77777777" w:rsidR="00FB14F2" w:rsidRPr="00E76FAB" w:rsidRDefault="00FB14F2" w:rsidP="00FB14F2">
                  <w:pPr>
                    <w:pStyle w:val="ChartTableTitle"/>
                    <w:ind w:left="50"/>
                    <w:rPr>
                      <w:b w:val="0"/>
                      <w:i w:val="0"/>
                    </w:rPr>
                  </w:pPr>
                  <w:proofErr w:type="spellStart"/>
                  <w:r>
                    <w:rPr>
                      <w:b w:val="0"/>
                      <w:i w:val="0"/>
                    </w:rPr>
                    <w:t>Voorraden</w:t>
                  </w:r>
                  <w:proofErr w:type="spellEnd"/>
                </w:p>
              </w:tc>
              <w:tc>
                <w:tcPr>
                  <w:tcW w:w="1360" w:type="dxa"/>
                  <w:vAlign w:val="bottom"/>
                </w:tcPr>
                <w:p w14:paraId="477F3BBA" w14:textId="77777777" w:rsidR="00FB14F2" w:rsidRPr="0028791C" w:rsidRDefault="00FB14F2" w:rsidP="00FB14F2">
                  <w:pPr>
                    <w:pStyle w:val="ChartTextRightArial"/>
                    <w:rPr>
                      <w:lang w:val="nl-NL"/>
                    </w:rPr>
                  </w:pPr>
                  <w:r>
                    <w:rPr>
                      <w:lang w:val="nl-NL"/>
                    </w:rPr>
                    <w:t>0</w:t>
                  </w:r>
                </w:p>
              </w:tc>
              <w:tc>
                <w:tcPr>
                  <w:tcW w:w="1360" w:type="dxa"/>
                  <w:vAlign w:val="bottom"/>
                </w:tcPr>
                <w:p w14:paraId="7723337F" w14:textId="77777777" w:rsidR="00FB14F2" w:rsidRPr="0028791C" w:rsidRDefault="00FB14F2" w:rsidP="00FB14F2">
                  <w:pPr>
                    <w:pStyle w:val="ChartTextRightArial"/>
                    <w:rPr>
                      <w:lang w:val="nl-NL"/>
                    </w:rPr>
                  </w:pPr>
                </w:p>
              </w:tc>
              <w:tc>
                <w:tcPr>
                  <w:tcW w:w="1360" w:type="dxa"/>
                  <w:vAlign w:val="bottom"/>
                </w:tcPr>
                <w:p w14:paraId="1C7B82AE" w14:textId="77777777" w:rsidR="00FB14F2" w:rsidRPr="0028791C" w:rsidRDefault="00FB14F2" w:rsidP="00FB14F2">
                  <w:pPr>
                    <w:pStyle w:val="ChartTextRightArial"/>
                    <w:rPr>
                      <w:lang w:val="nl-NL"/>
                    </w:rPr>
                  </w:pPr>
                  <w:r>
                    <w:rPr>
                      <w:lang w:val="nl-NL"/>
                    </w:rPr>
                    <w:t>0</w:t>
                  </w:r>
                </w:p>
              </w:tc>
              <w:tc>
                <w:tcPr>
                  <w:tcW w:w="1307" w:type="dxa"/>
                  <w:vAlign w:val="bottom"/>
                </w:tcPr>
                <w:p w14:paraId="49510448" w14:textId="77777777" w:rsidR="00FB14F2" w:rsidRPr="0028791C" w:rsidRDefault="00FB14F2" w:rsidP="00FB14F2">
                  <w:pPr>
                    <w:pStyle w:val="ChartTextRightArial"/>
                    <w:rPr>
                      <w:lang w:val="nl-NL"/>
                    </w:rPr>
                  </w:pPr>
                </w:p>
              </w:tc>
            </w:tr>
            <w:tr w:rsidR="00FB14F2" w:rsidRPr="0028791C" w14:paraId="66026231" w14:textId="77777777" w:rsidTr="00FB14F2">
              <w:tc>
                <w:tcPr>
                  <w:tcW w:w="4019" w:type="dxa"/>
                  <w:vAlign w:val="bottom"/>
                </w:tcPr>
                <w:p w14:paraId="5473E1D0" w14:textId="77777777" w:rsidR="00FB14F2" w:rsidRPr="00E76FAB" w:rsidRDefault="00FB14F2" w:rsidP="00FB14F2">
                  <w:pPr>
                    <w:pStyle w:val="ChartTableTitle"/>
                    <w:ind w:left="50"/>
                    <w:rPr>
                      <w:b w:val="0"/>
                      <w:i w:val="0"/>
                    </w:rPr>
                  </w:pPr>
                  <w:proofErr w:type="spellStart"/>
                  <w:r>
                    <w:rPr>
                      <w:b w:val="0"/>
                      <w:i w:val="0"/>
                    </w:rPr>
                    <w:t>Onderhanden</w:t>
                  </w:r>
                  <w:proofErr w:type="spellEnd"/>
                  <w:r>
                    <w:rPr>
                      <w:b w:val="0"/>
                      <w:i w:val="0"/>
                    </w:rPr>
                    <w:t xml:space="preserve"> </w:t>
                  </w:r>
                  <w:proofErr w:type="spellStart"/>
                  <w:r>
                    <w:rPr>
                      <w:b w:val="0"/>
                      <w:i w:val="0"/>
                    </w:rPr>
                    <w:t>projecten</w:t>
                  </w:r>
                  <w:proofErr w:type="spellEnd"/>
                </w:p>
              </w:tc>
              <w:tc>
                <w:tcPr>
                  <w:tcW w:w="1360" w:type="dxa"/>
                  <w:vAlign w:val="bottom"/>
                </w:tcPr>
                <w:p w14:paraId="7CAAC8C4" w14:textId="77777777" w:rsidR="00FB14F2" w:rsidRPr="0028791C" w:rsidRDefault="00FB14F2" w:rsidP="00FB14F2">
                  <w:pPr>
                    <w:pStyle w:val="ChartTextRightArial"/>
                    <w:rPr>
                      <w:lang w:val="nl-NL"/>
                    </w:rPr>
                  </w:pPr>
                  <w:r>
                    <w:rPr>
                      <w:lang w:val="nl-NL"/>
                    </w:rPr>
                    <w:t>0</w:t>
                  </w:r>
                </w:p>
              </w:tc>
              <w:tc>
                <w:tcPr>
                  <w:tcW w:w="1360" w:type="dxa"/>
                  <w:vAlign w:val="bottom"/>
                </w:tcPr>
                <w:p w14:paraId="3EE51019" w14:textId="77777777" w:rsidR="00FB14F2" w:rsidRPr="0028791C" w:rsidRDefault="00FB14F2" w:rsidP="00FB14F2">
                  <w:pPr>
                    <w:pStyle w:val="ChartTextRightArial"/>
                    <w:rPr>
                      <w:lang w:val="nl-NL"/>
                    </w:rPr>
                  </w:pPr>
                </w:p>
              </w:tc>
              <w:tc>
                <w:tcPr>
                  <w:tcW w:w="1360" w:type="dxa"/>
                  <w:vAlign w:val="bottom"/>
                </w:tcPr>
                <w:p w14:paraId="74A76386" w14:textId="77777777" w:rsidR="00FB14F2" w:rsidRPr="0028791C" w:rsidRDefault="00FB14F2" w:rsidP="00FB14F2">
                  <w:pPr>
                    <w:pStyle w:val="ChartTextRightArial"/>
                    <w:rPr>
                      <w:lang w:val="nl-NL"/>
                    </w:rPr>
                  </w:pPr>
                  <w:r>
                    <w:rPr>
                      <w:lang w:val="nl-NL"/>
                    </w:rPr>
                    <w:t>0</w:t>
                  </w:r>
                </w:p>
              </w:tc>
              <w:tc>
                <w:tcPr>
                  <w:tcW w:w="1307" w:type="dxa"/>
                  <w:vAlign w:val="bottom"/>
                </w:tcPr>
                <w:p w14:paraId="54A200B7" w14:textId="77777777" w:rsidR="00FB14F2" w:rsidRPr="0028791C" w:rsidRDefault="00FB14F2" w:rsidP="00FB14F2">
                  <w:pPr>
                    <w:pStyle w:val="ChartTextRightArial"/>
                    <w:rPr>
                      <w:lang w:val="nl-NL"/>
                    </w:rPr>
                  </w:pPr>
                </w:p>
              </w:tc>
            </w:tr>
            <w:tr w:rsidR="00FB14F2" w:rsidRPr="0028791C" w14:paraId="35EFBFB6" w14:textId="77777777" w:rsidTr="00FB14F2">
              <w:tc>
                <w:tcPr>
                  <w:tcW w:w="4019" w:type="dxa"/>
                  <w:vAlign w:val="bottom"/>
                </w:tcPr>
                <w:p w14:paraId="047DD95B" w14:textId="77777777" w:rsidR="00FB14F2" w:rsidRPr="00E76FAB" w:rsidRDefault="00FB14F2" w:rsidP="00FB14F2">
                  <w:pPr>
                    <w:pStyle w:val="ChartTableTitle"/>
                    <w:ind w:left="50"/>
                    <w:rPr>
                      <w:b w:val="0"/>
                      <w:i w:val="0"/>
                    </w:rPr>
                  </w:pPr>
                  <w:proofErr w:type="spellStart"/>
                  <w:r>
                    <w:rPr>
                      <w:b w:val="0"/>
                      <w:i w:val="0"/>
                    </w:rPr>
                    <w:t>Vorderingen</w:t>
                  </w:r>
                  <w:proofErr w:type="spellEnd"/>
                  <w:r>
                    <w:rPr>
                      <w:b w:val="0"/>
                      <w:i w:val="0"/>
                    </w:rPr>
                    <w:t xml:space="preserve"> </w:t>
                  </w:r>
                  <w:proofErr w:type="spellStart"/>
                  <w:r>
                    <w:rPr>
                      <w:b w:val="0"/>
                      <w:i w:val="0"/>
                    </w:rPr>
                    <w:t>en</w:t>
                  </w:r>
                  <w:proofErr w:type="spellEnd"/>
                  <w:r>
                    <w:rPr>
                      <w:b w:val="0"/>
                      <w:i w:val="0"/>
                    </w:rPr>
                    <w:t xml:space="preserve"> </w:t>
                  </w:r>
                  <w:proofErr w:type="spellStart"/>
                  <w:r>
                    <w:rPr>
                      <w:b w:val="0"/>
                      <w:i w:val="0"/>
                    </w:rPr>
                    <w:t>overlopende</w:t>
                  </w:r>
                  <w:proofErr w:type="spellEnd"/>
                  <w:r>
                    <w:rPr>
                      <w:b w:val="0"/>
                      <w:i w:val="0"/>
                    </w:rPr>
                    <w:t xml:space="preserve"> </w:t>
                  </w:r>
                  <w:proofErr w:type="spellStart"/>
                  <w:r>
                    <w:rPr>
                      <w:b w:val="0"/>
                      <w:i w:val="0"/>
                    </w:rPr>
                    <w:t>activa</w:t>
                  </w:r>
                  <w:proofErr w:type="spellEnd"/>
                </w:p>
              </w:tc>
              <w:tc>
                <w:tcPr>
                  <w:tcW w:w="1360" w:type="dxa"/>
                  <w:vAlign w:val="bottom"/>
                </w:tcPr>
                <w:p w14:paraId="6B082C95" w14:textId="77777777" w:rsidR="00FB14F2" w:rsidRPr="0028791C" w:rsidRDefault="00FB14F2" w:rsidP="00FB14F2">
                  <w:pPr>
                    <w:pStyle w:val="ChartTextRightArial"/>
                    <w:rPr>
                      <w:lang w:val="nl-NL"/>
                    </w:rPr>
                  </w:pPr>
                  <w:r>
                    <w:rPr>
                      <w:lang w:val="nl-NL"/>
                    </w:rPr>
                    <w:t>0</w:t>
                  </w:r>
                </w:p>
              </w:tc>
              <w:tc>
                <w:tcPr>
                  <w:tcW w:w="1360" w:type="dxa"/>
                  <w:vAlign w:val="bottom"/>
                </w:tcPr>
                <w:p w14:paraId="33A336A2" w14:textId="77777777" w:rsidR="00FB14F2" w:rsidRPr="0028791C" w:rsidRDefault="00FB14F2" w:rsidP="00FB14F2">
                  <w:pPr>
                    <w:pStyle w:val="ChartTextRightArial"/>
                    <w:rPr>
                      <w:lang w:val="nl-NL"/>
                    </w:rPr>
                  </w:pPr>
                </w:p>
              </w:tc>
              <w:tc>
                <w:tcPr>
                  <w:tcW w:w="1360" w:type="dxa"/>
                  <w:vAlign w:val="bottom"/>
                </w:tcPr>
                <w:p w14:paraId="1773AAEA" w14:textId="77777777" w:rsidR="00FB14F2" w:rsidRPr="0028791C" w:rsidRDefault="00FB14F2" w:rsidP="00FB14F2">
                  <w:pPr>
                    <w:pStyle w:val="ChartTextRightArial"/>
                    <w:rPr>
                      <w:lang w:val="nl-NL"/>
                    </w:rPr>
                  </w:pPr>
                  <w:r>
                    <w:rPr>
                      <w:lang w:val="nl-NL"/>
                    </w:rPr>
                    <w:t>0</w:t>
                  </w:r>
                </w:p>
              </w:tc>
              <w:tc>
                <w:tcPr>
                  <w:tcW w:w="1307" w:type="dxa"/>
                  <w:vAlign w:val="bottom"/>
                </w:tcPr>
                <w:p w14:paraId="4B70801D" w14:textId="77777777" w:rsidR="00FB14F2" w:rsidRPr="0028791C" w:rsidRDefault="00FB14F2" w:rsidP="00FB14F2">
                  <w:pPr>
                    <w:pStyle w:val="ChartTextRightArial"/>
                    <w:rPr>
                      <w:lang w:val="nl-NL"/>
                    </w:rPr>
                  </w:pPr>
                </w:p>
              </w:tc>
            </w:tr>
            <w:tr w:rsidR="00FB14F2" w:rsidRPr="0028791C" w14:paraId="7179EEFB" w14:textId="77777777" w:rsidTr="00FB14F2">
              <w:tc>
                <w:tcPr>
                  <w:tcW w:w="4019" w:type="dxa"/>
                  <w:vAlign w:val="bottom"/>
                </w:tcPr>
                <w:p w14:paraId="499A8787" w14:textId="77777777" w:rsidR="00FB14F2" w:rsidRDefault="00FB14F2" w:rsidP="00FB14F2">
                  <w:pPr>
                    <w:pStyle w:val="ChartTableTitle"/>
                    <w:ind w:left="50"/>
                    <w:rPr>
                      <w:b w:val="0"/>
                      <w:i w:val="0"/>
                    </w:rPr>
                  </w:pPr>
                  <w:proofErr w:type="spellStart"/>
                  <w:r>
                    <w:rPr>
                      <w:b w:val="0"/>
                      <w:i w:val="0"/>
                    </w:rPr>
                    <w:t>Effecten</w:t>
                  </w:r>
                  <w:proofErr w:type="spellEnd"/>
                </w:p>
              </w:tc>
              <w:tc>
                <w:tcPr>
                  <w:tcW w:w="1360" w:type="dxa"/>
                  <w:vAlign w:val="bottom"/>
                </w:tcPr>
                <w:p w14:paraId="484E1AC9" w14:textId="77777777" w:rsidR="00FB14F2" w:rsidRDefault="00FB14F2" w:rsidP="00FB14F2">
                  <w:pPr>
                    <w:pStyle w:val="ChartTextRightArial"/>
                    <w:rPr>
                      <w:lang w:val="nl-NL"/>
                    </w:rPr>
                  </w:pPr>
                  <w:r>
                    <w:rPr>
                      <w:lang w:val="nl-NL"/>
                    </w:rPr>
                    <w:t>0</w:t>
                  </w:r>
                </w:p>
              </w:tc>
              <w:tc>
                <w:tcPr>
                  <w:tcW w:w="1360" w:type="dxa"/>
                  <w:vAlign w:val="bottom"/>
                </w:tcPr>
                <w:p w14:paraId="77667B91" w14:textId="77777777" w:rsidR="00FB14F2" w:rsidRPr="0028791C" w:rsidRDefault="00FB14F2" w:rsidP="00FB14F2">
                  <w:pPr>
                    <w:pStyle w:val="ChartTextRightArial"/>
                    <w:rPr>
                      <w:lang w:val="nl-NL"/>
                    </w:rPr>
                  </w:pPr>
                </w:p>
              </w:tc>
              <w:tc>
                <w:tcPr>
                  <w:tcW w:w="1360" w:type="dxa"/>
                  <w:vAlign w:val="bottom"/>
                </w:tcPr>
                <w:p w14:paraId="319F4EC1" w14:textId="77777777" w:rsidR="00FB14F2" w:rsidRDefault="00FB14F2" w:rsidP="00FB14F2">
                  <w:pPr>
                    <w:pStyle w:val="ChartTextRightArial"/>
                    <w:rPr>
                      <w:lang w:val="nl-NL"/>
                    </w:rPr>
                  </w:pPr>
                  <w:r>
                    <w:rPr>
                      <w:lang w:val="nl-NL"/>
                    </w:rPr>
                    <w:t>0</w:t>
                  </w:r>
                </w:p>
              </w:tc>
              <w:tc>
                <w:tcPr>
                  <w:tcW w:w="1307" w:type="dxa"/>
                  <w:vAlign w:val="bottom"/>
                </w:tcPr>
                <w:p w14:paraId="479D1D4D" w14:textId="77777777" w:rsidR="00FB14F2" w:rsidRPr="0028791C" w:rsidRDefault="00FB14F2" w:rsidP="00FB14F2">
                  <w:pPr>
                    <w:pStyle w:val="ChartTextRightArial"/>
                    <w:rPr>
                      <w:lang w:val="nl-NL"/>
                    </w:rPr>
                  </w:pPr>
                </w:p>
              </w:tc>
            </w:tr>
            <w:tr w:rsidR="00FB14F2" w:rsidRPr="0028791C" w14:paraId="147B149D" w14:textId="77777777" w:rsidTr="00FB14F2">
              <w:tc>
                <w:tcPr>
                  <w:tcW w:w="4019" w:type="dxa"/>
                  <w:vAlign w:val="bottom"/>
                </w:tcPr>
                <w:p w14:paraId="6DD2157B" w14:textId="77777777" w:rsidR="00FB14F2" w:rsidRDefault="00FB14F2" w:rsidP="00FB14F2">
                  <w:pPr>
                    <w:pStyle w:val="ChartTableTitle"/>
                    <w:ind w:left="50"/>
                    <w:rPr>
                      <w:b w:val="0"/>
                      <w:i w:val="0"/>
                    </w:rPr>
                  </w:pPr>
                  <w:r>
                    <w:rPr>
                      <w:b w:val="0"/>
                      <w:i w:val="0"/>
                    </w:rPr>
                    <w:t xml:space="preserve">Liquide </w:t>
                  </w:r>
                  <w:proofErr w:type="spellStart"/>
                  <w:r>
                    <w:rPr>
                      <w:b w:val="0"/>
                      <w:i w:val="0"/>
                    </w:rPr>
                    <w:t>middelen</w:t>
                  </w:r>
                  <w:proofErr w:type="spellEnd"/>
                </w:p>
              </w:tc>
              <w:tc>
                <w:tcPr>
                  <w:tcW w:w="1360" w:type="dxa"/>
                  <w:vAlign w:val="bottom"/>
                </w:tcPr>
                <w:p w14:paraId="2F8F0B18" w14:textId="77777777" w:rsidR="00FB14F2" w:rsidRDefault="00FB14F2" w:rsidP="00FB14F2">
                  <w:pPr>
                    <w:pStyle w:val="ChartTextRightArial"/>
                    <w:rPr>
                      <w:lang w:val="nl-NL"/>
                    </w:rPr>
                  </w:pPr>
                  <w:r>
                    <w:rPr>
                      <w:lang w:val="nl-NL"/>
                    </w:rPr>
                    <w:t>0</w:t>
                  </w:r>
                </w:p>
              </w:tc>
              <w:tc>
                <w:tcPr>
                  <w:tcW w:w="1360" w:type="dxa"/>
                  <w:vAlign w:val="bottom"/>
                </w:tcPr>
                <w:p w14:paraId="1DA9517E" w14:textId="77777777" w:rsidR="00FB14F2" w:rsidRPr="0028791C" w:rsidRDefault="00FB14F2" w:rsidP="00FB14F2">
                  <w:pPr>
                    <w:pStyle w:val="ChartTextRightArial"/>
                    <w:rPr>
                      <w:lang w:val="nl-NL"/>
                    </w:rPr>
                  </w:pPr>
                </w:p>
              </w:tc>
              <w:tc>
                <w:tcPr>
                  <w:tcW w:w="1360" w:type="dxa"/>
                  <w:vAlign w:val="bottom"/>
                </w:tcPr>
                <w:p w14:paraId="03A803FA" w14:textId="77777777" w:rsidR="00FB14F2" w:rsidRDefault="00FB14F2" w:rsidP="00FB14F2">
                  <w:pPr>
                    <w:pStyle w:val="ChartTextRightArial"/>
                    <w:rPr>
                      <w:lang w:val="nl-NL"/>
                    </w:rPr>
                  </w:pPr>
                  <w:r>
                    <w:rPr>
                      <w:lang w:val="nl-NL"/>
                    </w:rPr>
                    <w:t>0</w:t>
                  </w:r>
                </w:p>
              </w:tc>
              <w:tc>
                <w:tcPr>
                  <w:tcW w:w="1307" w:type="dxa"/>
                  <w:vAlign w:val="bottom"/>
                </w:tcPr>
                <w:p w14:paraId="5FAD3FF2" w14:textId="77777777" w:rsidR="00FB14F2" w:rsidRPr="0028791C" w:rsidRDefault="00FB14F2" w:rsidP="00FB14F2">
                  <w:pPr>
                    <w:pStyle w:val="ChartTextRightArial"/>
                    <w:rPr>
                      <w:lang w:val="nl-NL"/>
                    </w:rPr>
                  </w:pPr>
                </w:p>
              </w:tc>
            </w:tr>
            <w:tr w:rsidR="00FB14F2" w:rsidRPr="0028791C" w14:paraId="3532D406" w14:textId="77777777" w:rsidTr="00FB14F2">
              <w:tc>
                <w:tcPr>
                  <w:tcW w:w="4019" w:type="dxa"/>
                  <w:vAlign w:val="bottom"/>
                </w:tcPr>
                <w:p w14:paraId="50D27B83" w14:textId="77777777" w:rsidR="00FB14F2" w:rsidRPr="0028791C" w:rsidRDefault="00FB14F2" w:rsidP="00FB14F2">
                  <w:pPr>
                    <w:pStyle w:val="ChartText"/>
                    <w:ind w:left="50"/>
                    <w:rPr>
                      <w:lang w:val="nl-NL"/>
                    </w:rPr>
                  </w:pPr>
                </w:p>
              </w:tc>
              <w:tc>
                <w:tcPr>
                  <w:tcW w:w="1360" w:type="dxa"/>
                  <w:vAlign w:val="bottom"/>
                </w:tcPr>
                <w:p w14:paraId="35D93E70" w14:textId="77777777" w:rsidR="00FB14F2" w:rsidRPr="0028791C" w:rsidRDefault="00FB14F2" w:rsidP="00FB14F2">
                  <w:pPr>
                    <w:pStyle w:val="ChartTableLine"/>
                  </w:pPr>
                </w:p>
              </w:tc>
              <w:tc>
                <w:tcPr>
                  <w:tcW w:w="1360" w:type="dxa"/>
                  <w:vAlign w:val="bottom"/>
                </w:tcPr>
                <w:p w14:paraId="6A3D0D1A" w14:textId="77777777" w:rsidR="00FB14F2" w:rsidRPr="0028791C" w:rsidRDefault="00FB14F2" w:rsidP="00FB14F2">
                  <w:pPr>
                    <w:pStyle w:val="ChartTextRightArial"/>
                    <w:rPr>
                      <w:lang w:val="nl-NL"/>
                    </w:rPr>
                  </w:pPr>
                </w:p>
              </w:tc>
              <w:tc>
                <w:tcPr>
                  <w:tcW w:w="1360" w:type="dxa"/>
                  <w:vAlign w:val="bottom"/>
                </w:tcPr>
                <w:p w14:paraId="432C840C" w14:textId="77777777" w:rsidR="00FB14F2" w:rsidRPr="0028791C" w:rsidRDefault="00FB14F2" w:rsidP="00FB14F2">
                  <w:pPr>
                    <w:pStyle w:val="ChartTableLine"/>
                  </w:pPr>
                </w:p>
              </w:tc>
              <w:tc>
                <w:tcPr>
                  <w:tcW w:w="1307" w:type="dxa"/>
                  <w:vAlign w:val="bottom"/>
                </w:tcPr>
                <w:p w14:paraId="1DD2A5E4" w14:textId="77777777" w:rsidR="00FB14F2" w:rsidRPr="0028791C" w:rsidRDefault="00FB14F2" w:rsidP="00FB14F2">
                  <w:pPr>
                    <w:pStyle w:val="ChartTextRightArial"/>
                    <w:rPr>
                      <w:lang w:val="nl-NL"/>
                    </w:rPr>
                  </w:pPr>
                </w:p>
              </w:tc>
            </w:tr>
            <w:tr w:rsidR="00FB14F2" w:rsidRPr="0028791C" w14:paraId="3A205A7D" w14:textId="77777777" w:rsidTr="00FB14F2">
              <w:tc>
                <w:tcPr>
                  <w:tcW w:w="4019" w:type="dxa"/>
                  <w:vAlign w:val="bottom"/>
                </w:tcPr>
                <w:p w14:paraId="79FCCCDB" w14:textId="77777777" w:rsidR="00FB14F2" w:rsidRPr="0028791C" w:rsidRDefault="00FB14F2" w:rsidP="00FB14F2">
                  <w:pPr>
                    <w:pStyle w:val="ChartText"/>
                    <w:ind w:left="50"/>
                    <w:rPr>
                      <w:lang w:val="nl-NL"/>
                    </w:rPr>
                  </w:pPr>
                </w:p>
              </w:tc>
              <w:tc>
                <w:tcPr>
                  <w:tcW w:w="1360" w:type="dxa"/>
                  <w:vAlign w:val="bottom"/>
                </w:tcPr>
                <w:p w14:paraId="724BF63A" w14:textId="77777777" w:rsidR="00FB14F2" w:rsidRPr="0028791C" w:rsidRDefault="00FB14F2" w:rsidP="00FB14F2">
                  <w:pPr>
                    <w:pStyle w:val="ChartTextRightArial"/>
                    <w:rPr>
                      <w:lang w:val="nl-NL"/>
                    </w:rPr>
                  </w:pPr>
                </w:p>
              </w:tc>
              <w:tc>
                <w:tcPr>
                  <w:tcW w:w="1360" w:type="dxa"/>
                  <w:vAlign w:val="bottom"/>
                </w:tcPr>
                <w:p w14:paraId="6731F4E5" w14:textId="77777777" w:rsidR="00FB14F2" w:rsidRPr="0028791C" w:rsidRDefault="00FB14F2" w:rsidP="00FB14F2">
                  <w:pPr>
                    <w:pStyle w:val="ChartTextRightArial"/>
                    <w:rPr>
                      <w:lang w:val="nl-NL"/>
                    </w:rPr>
                  </w:pPr>
                  <w:r w:rsidRPr="0028791C">
                    <w:rPr>
                      <w:lang w:val="nl-NL"/>
                    </w:rPr>
                    <w:t>0</w:t>
                  </w:r>
                </w:p>
              </w:tc>
              <w:tc>
                <w:tcPr>
                  <w:tcW w:w="1360" w:type="dxa"/>
                  <w:vAlign w:val="bottom"/>
                </w:tcPr>
                <w:p w14:paraId="028CEFB4" w14:textId="77777777" w:rsidR="00FB14F2" w:rsidRPr="0028791C" w:rsidRDefault="00FB14F2" w:rsidP="00FB14F2">
                  <w:pPr>
                    <w:pStyle w:val="ChartTextRightArial"/>
                    <w:rPr>
                      <w:lang w:val="nl-NL"/>
                    </w:rPr>
                  </w:pPr>
                </w:p>
              </w:tc>
              <w:tc>
                <w:tcPr>
                  <w:tcW w:w="1307" w:type="dxa"/>
                  <w:vAlign w:val="bottom"/>
                </w:tcPr>
                <w:p w14:paraId="73D47F30" w14:textId="77777777" w:rsidR="00FB14F2" w:rsidRPr="0028791C" w:rsidRDefault="00FB14F2" w:rsidP="00FB14F2">
                  <w:pPr>
                    <w:pStyle w:val="ChartTextRightArial"/>
                    <w:rPr>
                      <w:lang w:val="nl-NL"/>
                    </w:rPr>
                  </w:pPr>
                  <w:r w:rsidRPr="0028791C">
                    <w:rPr>
                      <w:lang w:val="nl-NL"/>
                    </w:rPr>
                    <w:t>0</w:t>
                  </w:r>
                </w:p>
              </w:tc>
            </w:tr>
            <w:tr w:rsidR="00FB14F2" w:rsidRPr="0028791C" w14:paraId="19E95497" w14:textId="77777777" w:rsidTr="00FB14F2">
              <w:tc>
                <w:tcPr>
                  <w:tcW w:w="4019" w:type="dxa"/>
                  <w:vAlign w:val="bottom"/>
                </w:tcPr>
                <w:p w14:paraId="063C362B" w14:textId="77777777" w:rsidR="00FB14F2" w:rsidRPr="0028791C" w:rsidRDefault="00FB14F2" w:rsidP="00FB14F2">
                  <w:pPr>
                    <w:pStyle w:val="ChartText"/>
                    <w:ind w:left="50"/>
                    <w:rPr>
                      <w:lang w:val="nl-NL"/>
                    </w:rPr>
                  </w:pPr>
                </w:p>
              </w:tc>
              <w:tc>
                <w:tcPr>
                  <w:tcW w:w="1360" w:type="dxa"/>
                  <w:vAlign w:val="bottom"/>
                </w:tcPr>
                <w:p w14:paraId="4EF6D168" w14:textId="77777777" w:rsidR="00FB14F2" w:rsidRPr="0028791C" w:rsidRDefault="00FB14F2" w:rsidP="00FB14F2">
                  <w:pPr>
                    <w:pStyle w:val="ChartTextRightArial"/>
                    <w:rPr>
                      <w:lang w:val="nl-NL"/>
                    </w:rPr>
                  </w:pPr>
                </w:p>
              </w:tc>
              <w:tc>
                <w:tcPr>
                  <w:tcW w:w="1360" w:type="dxa"/>
                  <w:vAlign w:val="bottom"/>
                </w:tcPr>
                <w:p w14:paraId="6DCC6F0D" w14:textId="77777777" w:rsidR="00FB14F2" w:rsidRPr="0028791C" w:rsidRDefault="00FB14F2" w:rsidP="00FB14F2">
                  <w:pPr>
                    <w:pStyle w:val="ChartTextRightArial"/>
                    <w:rPr>
                      <w:lang w:val="nl-NL"/>
                    </w:rPr>
                  </w:pPr>
                </w:p>
              </w:tc>
              <w:tc>
                <w:tcPr>
                  <w:tcW w:w="1360" w:type="dxa"/>
                  <w:vAlign w:val="bottom"/>
                </w:tcPr>
                <w:p w14:paraId="56CD319E" w14:textId="77777777" w:rsidR="00FB14F2" w:rsidRPr="0028791C" w:rsidRDefault="00FB14F2" w:rsidP="00FB14F2">
                  <w:pPr>
                    <w:pStyle w:val="ChartTextRightArial"/>
                    <w:rPr>
                      <w:lang w:val="nl-NL"/>
                    </w:rPr>
                  </w:pPr>
                </w:p>
              </w:tc>
              <w:tc>
                <w:tcPr>
                  <w:tcW w:w="1307" w:type="dxa"/>
                  <w:vAlign w:val="bottom"/>
                </w:tcPr>
                <w:p w14:paraId="18F569D2" w14:textId="77777777" w:rsidR="00FB14F2" w:rsidRPr="0028791C" w:rsidRDefault="00FB14F2" w:rsidP="00FB14F2">
                  <w:pPr>
                    <w:pStyle w:val="ChartTextRightArial"/>
                    <w:rPr>
                      <w:lang w:val="nl-NL"/>
                    </w:rPr>
                  </w:pPr>
                </w:p>
              </w:tc>
            </w:tr>
            <w:tr w:rsidR="00FB14F2" w:rsidRPr="0028791C" w14:paraId="5E77DD27" w14:textId="77777777" w:rsidTr="00FB14F2">
              <w:tc>
                <w:tcPr>
                  <w:tcW w:w="4019" w:type="dxa"/>
                  <w:vAlign w:val="bottom"/>
                </w:tcPr>
                <w:p w14:paraId="275EDA48" w14:textId="77777777" w:rsidR="00FB14F2" w:rsidRPr="00E03EB2" w:rsidRDefault="00FB14F2" w:rsidP="00FB14F2">
                  <w:pPr>
                    <w:pStyle w:val="ChartTableTitleSimple"/>
                    <w:ind w:left="50"/>
                    <w:rPr>
                      <w:b/>
                    </w:rPr>
                  </w:pPr>
                  <w:proofErr w:type="spellStart"/>
                  <w:r>
                    <w:rPr>
                      <w:b/>
                    </w:rPr>
                    <w:t>Passiva</w:t>
                  </w:r>
                  <w:proofErr w:type="spellEnd"/>
                </w:p>
              </w:tc>
              <w:tc>
                <w:tcPr>
                  <w:tcW w:w="1360" w:type="dxa"/>
                  <w:vAlign w:val="bottom"/>
                </w:tcPr>
                <w:p w14:paraId="7CE8C32F" w14:textId="77777777" w:rsidR="00FB14F2" w:rsidRPr="0028791C" w:rsidRDefault="00FB14F2" w:rsidP="00FB14F2">
                  <w:pPr>
                    <w:pStyle w:val="ChartTextRightArial"/>
                    <w:rPr>
                      <w:lang w:val="nl-NL"/>
                    </w:rPr>
                  </w:pPr>
                </w:p>
              </w:tc>
              <w:tc>
                <w:tcPr>
                  <w:tcW w:w="1360" w:type="dxa"/>
                  <w:vAlign w:val="bottom"/>
                </w:tcPr>
                <w:p w14:paraId="0894E9C6" w14:textId="77777777" w:rsidR="00FB14F2" w:rsidRPr="0028791C" w:rsidRDefault="00FB14F2" w:rsidP="00FB14F2">
                  <w:pPr>
                    <w:pStyle w:val="ChartTextRightArial"/>
                    <w:rPr>
                      <w:lang w:val="nl-NL"/>
                    </w:rPr>
                  </w:pPr>
                </w:p>
              </w:tc>
              <w:tc>
                <w:tcPr>
                  <w:tcW w:w="1360" w:type="dxa"/>
                  <w:vAlign w:val="bottom"/>
                </w:tcPr>
                <w:p w14:paraId="53D9029B" w14:textId="77777777" w:rsidR="00FB14F2" w:rsidRPr="0028791C" w:rsidRDefault="00FB14F2" w:rsidP="00FB14F2">
                  <w:pPr>
                    <w:pStyle w:val="ChartTextRightArial"/>
                    <w:rPr>
                      <w:lang w:val="nl-NL"/>
                    </w:rPr>
                  </w:pPr>
                </w:p>
              </w:tc>
              <w:tc>
                <w:tcPr>
                  <w:tcW w:w="1307" w:type="dxa"/>
                  <w:vAlign w:val="bottom"/>
                </w:tcPr>
                <w:p w14:paraId="4745DE8F" w14:textId="77777777" w:rsidR="00FB14F2" w:rsidRPr="0028791C" w:rsidRDefault="00FB14F2" w:rsidP="00FB14F2">
                  <w:pPr>
                    <w:pStyle w:val="ChartTextRightArial"/>
                    <w:rPr>
                      <w:lang w:val="nl-NL"/>
                    </w:rPr>
                  </w:pPr>
                </w:p>
              </w:tc>
            </w:tr>
            <w:tr w:rsidR="00FB14F2" w:rsidRPr="0028791C" w14:paraId="1CB39E8E" w14:textId="77777777" w:rsidTr="00FB14F2">
              <w:tc>
                <w:tcPr>
                  <w:tcW w:w="4019" w:type="dxa"/>
                  <w:vAlign w:val="bottom"/>
                </w:tcPr>
                <w:p w14:paraId="376C0CC4" w14:textId="77777777" w:rsidR="00FB14F2" w:rsidRPr="00E03EB2" w:rsidRDefault="00FB14F2" w:rsidP="00FB14F2">
                  <w:pPr>
                    <w:pStyle w:val="ChartTableTitle"/>
                    <w:ind w:left="50"/>
                    <w:rPr>
                      <w:b w:val="0"/>
                      <w:i w:val="0"/>
                    </w:rPr>
                  </w:pPr>
                  <w:r>
                    <w:rPr>
                      <w:b w:val="0"/>
                      <w:i w:val="0"/>
                    </w:rPr>
                    <w:t xml:space="preserve">Eigen </w:t>
                  </w:r>
                  <w:proofErr w:type="spellStart"/>
                  <w:r>
                    <w:rPr>
                      <w:b w:val="0"/>
                      <w:i w:val="0"/>
                    </w:rPr>
                    <w:t>vermogen</w:t>
                  </w:r>
                  <w:proofErr w:type="spellEnd"/>
                </w:p>
              </w:tc>
              <w:tc>
                <w:tcPr>
                  <w:tcW w:w="1360" w:type="dxa"/>
                  <w:vAlign w:val="bottom"/>
                </w:tcPr>
                <w:p w14:paraId="47328EC0" w14:textId="77777777" w:rsidR="00FB14F2" w:rsidRPr="0028791C" w:rsidRDefault="00FB14F2" w:rsidP="00FB14F2">
                  <w:pPr>
                    <w:pStyle w:val="ChartTextRightArial"/>
                    <w:rPr>
                      <w:lang w:val="nl-NL"/>
                    </w:rPr>
                  </w:pPr>
                  <w:r>
                    <w:rPr>
                      <w:lang w:val="nl-NL"/>
                    </w:rPr>
                    <w:t>0</w:t>
                  </w:r>
                </w:p>
              </w:tc>
              <w:tc>
                <w:tcPr>
                  <w:tcW w:w="1360" w:type="dxa"/>
                  <w:vAlign w:val="bottom"/>
                </w:tcPr>
                <w:p w14:paraId="799B2387" w14:textId="77777777" w:rsidR="00FB14F2" w:rsidRPr="0028791C" w:rsidRDefault="00FB14F2" w:rsidP="00FB14F2">
                  <w:pPr>
                    <w:pStyle w:val="ChartTextRightArial"/>
                    <w:rPr>
                      <w:lang w:val="nl-NL"/>
                    </w:rPr>
                  </w:pPr>
                </w:p>
              </w:tc>
              <w:tc>
                <w:tcPr>
                  <w:tcW w:w="1360" w:type="dxa"/>
                  <w:vAlign w:val="bottom"/>
                </w:tcPr>
                <w:p w14:paraId="4FAEF2B2" w14:textId="77777777" w:rsidR="00FB14F2" w:rsidRPr="0028791C" w:rsidRDefault="00FB14F2" w:rsidP="00FB14F2">
                  <w:pPr>
                    <w:pStyle w:val="ChartTextRightArial"/>
                    <w:rPr>
                      <w:lang w:val="nl-NL"/>
                    </w:rPr>
                  </w:pPr>
                  <w:r>
                    <w:rPr>
                      <w:lang w:val="nl-NL"/>
                    </w:rPr>
                    <w:t>0</w:t>
                  </w:r>
                </w:p>
              </w:tc>
              <w:tc>
                <w:tcPr>
                  <w:tcW w:w="1307" w:type="dxa"/>
                  <w:vAlign w:val="bottom"/>
                </w:tcPr>
                <w:p w14:paraId="05A16BDD" w14:textId="77777777" w:rsidR="00FB14F2" w:rsidRPr="0028791C" w:rsidRDefault="00FB14F2" w:rsidP="00FB14F2">
                  <w:pPr>
                    <w:pStyle w:val="ChartTextRightArial"/>
                    <w:rPr>
                      <w:lang w:val="nl-NL"/>
                    </w:rPr>
                  </w:pPr>
                </w:p>
              </w:tc>
            </w:tr>
            <w:tr w:rsidR="00FB14F2" w:rsidRPr="0028791C" w14:paraId="5D9A55C1" w14:textId="77777777" w:rsidTr="00FB14F2">
              <w:tc>
                <w:tcPr>
                  <w:tcW w:w="4019" w:type="dxa"/>
                  <w:vAlign w:val="bottom"/>
                </w:tcPr>
                <w:p w14:paraId="31D679F0" w14:textId="77777777" w:rsidR="00FB14F2" w:rsidRPr="00E03EB2" w:rsidRDefault="00FB14F2" w:rsidP="00FB14F2">
                  <w:pPr>
                    <w:pStyle w:val="ChartTableTitle"/>
                    <w:ind w:left="50"/>
                    <w:rPr>
                      <w:b w:val="0"/>
                      <w:i w:val="0"/>
                    </w:rPr>
                  </w:pPr>
                  <w:proofErr w:type="spellStart"/>
                  <w:r>
                    <w:rPr>
                      <w:b w:val="0"/>
                      <w:i w:val="0"/>
                    </w:rPr>
                    <w:t>Voorzieningen</w:t>
                  </w:r>
                  <w:proofErr w:type="spellEnd"/>
                </w:p>
              </w:tc>
              <w:tc>
                <w:tcPr>
                  <w:tcW w:w="1360" w:type="dxa"/>
                  <w:vAlign w:val="bottom"/>
                </w:tcPr>
                <w:p w14:paraId="0C10C98D" w14:textId="77777777" w:rsidR="00FB14F2" w:rsidRPr="0028791C" w:rsidRDefault="00FB14F2" w:rsidP="00FB14F2">
                  <w:pPr>
                    <w:pStyle w:val="ChartTextRightArial"/>
                    <w:rPr>
                      <w:lang w:val="nl-NL"/>
                    </w:rPr>
                  </w:pPr>
                  <w:r>
                    <w:rPr>
                      <w:lang w:val="nl-NL"/>
                    </w:rPr>
                    <w:t>0</w:t>
                  </w:r>
                </w:p>
              </w:tc>
              <w:tc>
                <w:tcPr>
                  <w:tcW w:w="1360" w:type="dxa"/>
                  <w:vAlign w:val="bottom"/>
                </w:tcPr>
                <w:p w14:paraId="7B10E622" w14:textId="77777777" w:rsidR="00FB14F2" w:rsidRPr="0028791C" w:rsidRDefault="00FB14F2" w:rsidP="00FB14F2">
                  <w:pPr>
                    <w:pStyle w:val="ChartTextRightArial"/>
                    <w:rPr>
                      <w:lang w:val="nl-NL"/>
                    </w:rPr>
                  </w:pPr>
                </w:p>
              </w:tc>
              <w:tc>
                <w:tcPr>
                  <w:tcW w:w="1360" w:type="dxa"/>
                  <w:vAlign w:val="bottom"/>
                </w:tcPr>
                <w:p w14:paraId="5259A43B" w14:textId="77777777" w:rsidR="00FB14F2" w:rsidRPr="0028791C" w:rsidRDefault="00FB14F2" w:rsidP="00FB14F2">
                  <w:pPr>
                    <w:pStyle w:val="ChartTextRightArial"/>
                    <w:rPr>
                      <w:lang w:val="nl-NL"/>
                    </w:rPr>
                  </w:pPr>
                  <w:r>
                    <w:rPr>
                      <w:lang w:val="nl-NL"/>
                    </w:rPr>
                    <w:t>0</w:t>
                  </w:r>
                </w:p>
              </w:tc>
              <w:tc>
                <w:tcPr>
                  <w:tcW w:w="1307" w:type="dxa"/>
                  <w:vAlign w:val="bottom"/>
                </w:tcPr>
                <w:p w14:paraId="53FE4B44" w14:textId="77777777" w:rsidR="00FB14F2" w:rsidRPr="0028791C" w:rsidRDefault="00FB14F2" w:rsidP="00FB14F2">
                  <w:pPr>
                    <w:pStyle w:val="ChartTextRightArial"/>
                    <w:rPr>
                      <w:lang w:val="nl-NL"/>
                    </w:rPr>
                  </w:pPr>
                </w:p>
              </w:tc>
            </w:tr>
            <w:tr w:rsidR="00FB14F2" w:rsidRPr="0028791C" w14:paraId="03183FBE" w14:textId="77777777" w:rsidTr="00FB14F2">
              <w:tc>
                <w:tcPr>
                  <w:tcW w:w="4019" w:type="dxa"/>
                  <w:vAlign w:val="bottom"/>
                </w:tcPr>
                <w:p w14:paraId="04D8B617" w14:textId="77777777" w:rsidR="00FB14F2" w:rsidRPr="00E03EB2" w:rsidRDefault="00FB14F2" w:rsidP="00FB14F2">
                  <w:pPr>
                    <w:pStyle w:val="ChartTableTitle"/>
                    <w:ind w:left="50"/>
                    <w:rPr>
                      <w:b w:val="0"/>
                      <w:i w:val="0"/>
                    </w:rPr>
                  </w:pPr>
                  <w:proofErr w:type="spellStart"/>
                  <w:r>
                    <w:rPr>
                      <w:b w:val="0"/>
                      <w:i w:val="0"/>
                    </w:rPr>
                    <w:t>Langlopende</w:t>
                  </w:r>
                  <w:proofErr w:type="spellEnd"/>
                  <w:r>
                    <w:rPr>
                      <w:b w:val="0"/>
                      <w:i w:val="0"/>
                    </w:rPr>
                    <w:t xml:space="preserve"> </w:t>
                  </w:r>
                  <w:proofErr w:type="spellStart"/>
                  <w:r>
                    <w:rPr>
                      <w:b w:val="0"/>
                      <w:i w:val="0"/>
                    </w:rPr>
                    <w:t>schulden</w:t>
                  </w:r>
                  <w:proofErr w:type="spellEnd"/>
                </w:p>
              </w:tc>
              <w:tc>
                <w:tcPr>
                  <w:tcW w:w="1360" w:type="dxa"/>
                  <w:vAlign w:val="bottom"/>
                </w:tcPr>
                <w:p w14:paraId="08CE5631" w14:textId="77777777" w:rsidR="00FB14F2" w:rsidRPr="0028791C" w:rsidRDefault="00FB14F2" w:rsidP="00FB14F2">
                  <w:pPr>
                    <w:pStyle w:val="ChartTextRightArial"/>
                    <w:rPr>
                      <w:lang w:val="nl-NL"/>
                    </w:rPr>
                  </w:pPr>
                  <w:r>
                    <w:rPr>
                      <w:lang w:val="nl-NL"/>
                    </w:rPr>
                    <w:t>0</w:t>
                  </w:r>
                </w:p>
              </w:tc>
              <w:tc>
                <w:tcPr>
                  <w:tcW w:w="1360" w:type="dxa"/>
                  <w:vAlign w:val="bottom"/>
                </w:tcPr>
                <w:p w14:paraId="6ECD545D" w14:textId="77777777" w:rsidR="00FB14F2" w:rsidRPr="0028791C" w:rsidRDefault="00FB14F2" w:rsidP="00FB14F2">
                  <w:pPr>
                    <w:pStyle w:val="ChartTextRightArial"/>
                    <w:rPr>
                      <w:lang w:val="nl-NL"/>
                    </w:rPr>
                  </w:pPr>
                </w:p>
              </w:tc>
              <w:tc>
                <w:tcPr>
                  <w:tcW w:w="1360" w:type="dxa"/>
                  <w:vAlign w:val="bottom"/>
                </w:tcPr>
                <w:p w14:paraId="562A6753" w14:textId="77777777" w:rsidR="00FB14F2" w:rsidRPr="0028791C" w:rsidRDefault="00FB14F2" w:rsidP="00FB14F2">
                  <w:pPr>
                    <w:pStyle w:val="ChartTextRightArial"/>
                    <w:rPr>
                      <w:lang w:val="nl-NL"/>
                    </w:rPr>
                  </w:pPr>
                  <w:r>
                    <w:rPr>
                      <w:lang w:val="nl-NL"/>
                    </w:rPr>
                    <w:t>0</w:t>
                  </w:r>
                </w:p>
              </w:tc>
              <w:tc>
                <w:tcPr>
                  <w:tcW w:w="1307" w:type="dxa"/>
                  <w:vAlign w:val="bottom"/>
                </w:tcPr>
                <w:p w14:paraId="33CAB897" w14:textId="77777777" w:rsidR="00FB14F2" w:rsidRPr="0028791C" w:rsidRDefault="00FB14F2" w:rsidP="00FB14F2">
                  <w:pPr>
                    <w:pStyle w:val="ChartTextRightArial"/>
                    <w:rPr>
                      <w:lang w:val="nl-NL"/>
                    </w:rPr>
                  </w:pPr>
                </w:p>
              </w:tc>
            </w:tr>
            <w:tr w:rsidR="00FB14F2" w:rsidRPr="0028791C" w14:paraId="5BE002CC" w14:textId="77777777" w:rsidTr="00FB14F2">
              <w:tc>
                <w:tcPr>
                  <w:tcW w:w="4019" w:type="dxa"/>
                </w:tcPr>
                <w:p w14:paraId="5452090E" w14:textId="77777777" w:rsidR="00FB14F2" w:rsidRDefault="00FB14F2" w:rsidP="00FB14F2">
                  <w:pPr>
                    <w:pStyle w:val="ChartTableTitle"/>
                    <w:ind w:left="50"/>
                    <w:rPr>
                      <w:b w:val="0"/>
                      <w:i w:val="0"/>
                    </w:rPr>
                  </w:pPr>
                  <w:proofErr w:type="spellStart"/>
                  <w:r>
                    <w:rPr>
                      <w:b w:val="0"/>
                      <w:i w:val="0"/>
                    </w:rPr>
                    <w:t>Kortlopende</w:t>
                  </w:r>
                  <w:proofErr w:type="spellEnd"/>
                  <w:r>
                    <w:rPr>
                      <w:b w:val="0"/>
                      <w:i w:val="0"/>
                    </w:rPr>
                    <w:t xml:space="preserve"> </w:t>
                  </w:r>
                  <w:proofErr w:type="spellStart"/>
                  <w:r>
                    <w:rPr>
                      <w:b w:val="0"/>
                      <w:i w:val="0"/>
                    </w:rPr>
                    <w:t>schulden</w:t>
                  </w:r>
                  <w:proofErr w:type="spellEnd"/>
                </w:p>
              </w:tc>
              <w:tc>
                <w:tcPr>
                  <w:tcW w:w="1360" w:type="dxa"/>
                  <w:vAlign w:val="bottom"/>
                </w:tcPr>
                <w:p w14:paraId="6A323E4B" w14:textId="77777777" w:rsidR="00FB14F2" w:rsidRDefault="00FB14F2" w:rsidP="00FB14F2">
                  <w:pPr>
                    <w:pStyle w:val="ChartTextRightArial"/>
                    <w:spacing w:after="120"/>
                    <w:rPr>
                      <w:lang w:val="nl-NL"/>
                    </w:rPr>
                  </w:pPr>
                  <w:r>
                    <w:rPr>
                      <w:lang w:val="nl-NL"/>
                    </w:rPr>
                    <w:t>0</w:t>
                  </w:r>
                </w:p>
              </w:tc>
              <w:tc>
                <w:tcPr>
                  <w:tcW w:w="1360" w:type="dxa"/>
                  <w:vAlign w:val="bottom"/>
                </w:tcPr>
                <w:p w14:paraId="248CBCC8" w14:textId="77777777" w:rsidR="00FB14F2" w:rsidRPr="0028791C" w:rsidRDefault="00FB14F2" w:rsidP="00FB14F2">
                  <w:pPr>
                    <w:pStyle w:val="ChartTextRightArial"/>
                    <w:spacing w:after="120"/>
                    <w:rPr>
                      <w:lang w:val="nl-NL"/>
                    </w:rPr>
                  </w:pPr>
                </w:p>
              </w:tc>
              <w:tc>
                <w:tcPr>
                  <w:tcW w:w="1360" w:type="dxa"/>
                  <w:vAlign w:val="bottom"/>
                </w:tcPr>
                <w:p w14:paraId="46330FF6" w14:textId="77777777" w:rsidR="00FB14F2" w:rsidRDefault="00FB14F2" w:rsidP="00FB14F2">
                  <w:pPr>
                    <w:pStyle w:val="ChartTextRightArial"/>
                    <w:spacing w:after="120"/>
                    <w:rPr>
                      <w:lang w:val="nl-NL"/>
                    </w:rPr>
                  </w:pPr>
                  <w:r>
                    <w:rPr>
                      <w:lang w:val="nl-NL"/>
                    </w:rPr>
                    <w:t>0</w:t>
                  </w:r>
                </w:p>
              </w:tc>
              <w:tc>
                <w:tcPr>
                  <w:tcW w:w="1307" w:type="dxa"/>
                  <w:vAlign w:val="bottom"/>
                </w:tcPr>
                <w:p w14:paraId="2FF818E6" w14:textId="77777777" w:rsidR="00FB14F2" w:rsidRPr="0028791C" w:rsidRDefault="00FB14F2" w:rsidP="00FB14F2">
                  <w:pPr>
                    <w:pStyle w:val="ChartTextRightArial"/>
                    <w:rPr>
                      <w:lang w:val="nl-NL"/>
                    </w:rPr>
                  </w:pPr>
                </w:p>
              </w:tc>
            </w:tr>
            <w:tr w:rsidR="00FB14F2" w:rsidRPr="0028791C" w14:paraId="3AAD00FB" w14:textId="77777777" w:rsidTr="00FB14F2">
              <w:tc>
                <w:tcPr>
                  <w:tcW w:w="4019" w:type="dxa"/>
                  <w:vAlign w:val="bottom"/>
                </w:tcPr>
                <w:p w14:paraId="3BD844BF" w14:textId="77777777" w:rsidR="00FB14F2" w:rsidRPr="00E03EB2" w:rsidRDefault="00FB14F2" w:rsidP="00FB14F2">
                  <w:pPr>
                    <w:pStyle w:val="ChartText"/>
                    <w:rPr>
                      <w:sz w:val="2"/>
                      <w:szCs w:val="2"/>
                      <w:lang w:val="nl-NL"/>
                    </w:rPr>
                  </w:pPr>
                </w:p>
              </w:tc>
              <w:tc>
                <w:tcPr>
                  <w:tcW w:w="1360" w:type="dxa"/>
                  <w:tcBorders>
                    <w:top w:val="single" w:sz="4" w:space="0" w:color="auto"/>
                  </w:tcBorders>
                  <w:vAlign w:val="bottom"/>
                </w:tcPr>
                <w:p w14:paraId="72D217CB" w14:textId="77777777" w:rsidR="00FB14F2" w:rsidRPr="00E03EB2" w:rsidRDefault="00FB14F2" w:rsidP="00FB14F2">
                  <w:pPr>
                    <w:pStyle w:val="ChartText"/>
                    <w:rPr>
                      <w:sz w:val="2"/>
                      <w:szCs w:val="2"/>
                      <w:lang w:val="nl-NL"/>
                    </w:rPr>
                  </w:pPr>
                </w:p>
              </w:tc>
              <w:tc>
                <w:tcPr>
                  <w:tcW w:w="1360" w:type="dxa"/>
                  <w:vAlign w:val="bottom"/>
                </w:tcPr>
                <w:p w14:paraId="00E7C0BC" w14:textId="77777777" w:rsidR="00FB14F2" w:rsidRPr="00E03EB2" w:rsidRDefault="00FB14F2" w:rsidP="00FB14F2">
                  <w:pPr>
                    <w:pStyle w:val="ChartText"/>
                    <w:rPr>
                      <w:sz w:val="2"/>
                      <w:szCs w:val="2"/>
                      <w:lang w:val="nl-NL"/>
                    </w:rPr>
                  </w:pPr>
                </w:p>
              </w:tc>
              <w:tc>
                <w:tcPr>
                  <w:tcW w:w="1360" w:type="dxa"/>
                  <w:tcBorders>
                    <w:top w:val="single" w:sz="4" w:space="0" w:color="auto"/>
                  </w:tcBorders>
                  <w:vAlign w:val="bottom"/>
                </w:tcPr>
                <w:p w14:paraId="55D994AF" w14:textId="77777777" w:rsidR="00FB14F2" w:rsidRPr="00E03EB2" w:rsidRDefault="00FB14F2" w:rsidP="00FB14F2">
                  <w:pPr>
                    <w:pStyle w:val="ChartText"/>
                    <w:rPr>
                      <w:sz w:val="2"/>
                      <w:szCs w:val="2"/>
                      <w:lang w:val="nl-NL"/>
                    </w:rPr>
                  </w:pPr>
                </w:p>
              </w:tc>
              <w:tc>
                <w:tcPr>
                  <w:tcW w:w="1307" w:type="dxa"/>
                  <w:vAlign w:val="bottom"/>
                </w:tcPr>
                <w:p w14:paraId="1729D3BF" w14:textId="77777777" w:rsidR="00FB14F2" w:rsidRPr="00E03EB2" w:rsidRDefault="00FB14F2" w:rsidP="00FB14F2">
                  <w:pPr>
                    <w:pStyle w:val="ChartText"/>
                    <w:rPr>
                      <w:sz w:val="2"/>
                      <w:szCs w:val="2"/>
                      <w:lang w:val="nl-NL"/>
                    </w:rPr>
                  </w:pPr>
                </w:p>
              </w:tc>
            </w:tr>
            <w:tr w:rsidR="00FB14F2" w:rsidRPr="0028791C" w14:paraId="0A3F4D94" w14:textId="77777777" w:rsidTr="00FB14F2">
              <w:tc>
                <w:tcPr>
                  <w:tcW w:w="4019" w:type="dxa"/>
                  <w:vAlign w:val="bottom"/>
                </w:tcPr>
                <w:p w14:paraId="1A0B78AC" w14:textId="77777777" w:rsidR="00FB14F2" w:rsidRPr="0028791C" w:rsidRDefault="00FB14F2" w:rsidP="00FB14F2">
                  <w:pPr>
                    <w:pStyle w:val="ChartText"/>
                    <w:rPr>
                      <w:lang w:val="nl-NL"/>
                    </w:rPr>
                  </w:pPr>
                </w:p>
              </w:tc>
              <w:tc>
                <w:tcPr>
                  <w:tcW w:w="1360" w:type="dxa"/>
                  <w:vAlign w:val="bottom"/>
                </w:tcPr>
                <w:p w14:paraId="45213002" w14:textId="77777777" w:rsidR="00FB14F2" w:rsidRPr="0028791C" w:rsidRDefault="00FB14F2" w:rsidP="00FB14F2">
                  <w:pPr>
                    <w:pStyle w:val="ChartTextRightArial"/>
                    <w:rPr>
                      <w:lang w:val="nl-NL"/>
                    </w:rPr>
                  </w:pPr>
                </w:p>
              </w:tc>
              <w:tc>
                <w:tcPr>
                  <w:tcW w:w="1360" w:type="dxa"/>
                  <w:vAlign w:val="bottom"/>
                </w:tcPr>
                <w:p w14:paraId="253B882E" w14:textId="77777777" w:rsidR="00FB14F2" w:rsidRPr="0028791C" w:rsidRDefault="00FB14F2" w:rsidP="00FB14F2">
                  <w:pPr>
                    <w:pStyle w:val="ChartTextRightArial"/>
                    <w:rPr>
                      <w:lang w:val="nl-NL"/>
                    </w:rPr>
                  </w:pPr>
                  <w:r>
                    <w:rPr>
                      <w:lang w:val="nl-NL"/>
                    </w:rPr>
                    <w:t>0</w:t>
                  </w:r>
                </w:p>
              </w:tc>
              <w:tc>
                <w:tcPr>
                  <w:tcW w:w="1360" w:type="dxa"/>
                  <w:vAlign w:val="bottom"/>
                </w:tcPr>
                <w:p w14:paraId="77E4232D" w14:textId="77777777" w:rsidR="00FB14F2" w:rsidRPr="0028791C" w:rsidRDefault="00FB14F2" w:rsidP="00FB14F2">
                  <w:pPr>
                    <w:pStyle w:val="ChartTextRightArial"/>
                    <w:rPr>
                      <w:lang w:val="nl-NL"/>
                    </w:rPr>
                  </w:pPr>
                </w:p>
              </w:tc>
              <w:tc>
                <w:tcPr>
                  <w:tcW w:w="1307" w:type="dxa"/>
                  <w:vAlign w:val="bottom"/>
                </w:tcPr>
                <w:p w14:paraId="062666B8" w14:textId="77777777" w:rsidR="00FB14F2" w:rsidRPr="0028791C" w:rsidRDefault="00FB14F2" w:rsidP="00FB14F2">
                  <w:pPr>
                    <w:pStyle w:val="ChartTextRightArial"/>
                    <w:rPr>
                      <w:lang w:val="nl-NL"/>
                    </w:rPr>
                  </w:pPr>
                  <w:r>
                    <w:rPr>
                      <w:lang w:val="nl-NL"/>
                    </w:rPr>
                    <w:t>0</w:t>
                  </w:r>
                </w:p>
              </w:tc>
            </w:tr>
          </w:tbl>
          <w:p w14:paraId="398FEB1A" w14:textId="77777777" w:rsidR="00FB14F2" w:rsidRDefault="00FB14F2" w:rsidP="00FB14F2"/>
        </w:tc>
      </w:tr>
    </w:tbl>
    <w:p w14:paraId="7000697A" w14:textId="77777777" w:rsidR="00FB14F2" w:rsidRPr="00A3786B" w:rsidRDefault="00FB14F2" w:rsidP="00FB14F2">
      <w:pPr>
        <w:pStyle w:val="Kop3"/>
        <w:ind w:left="907" w:hanging="907"/>
      </w:pPr>
      <w:proofErr w:type="spellStart"/>
      <w:r w:rsidRPr="00A3786B">
        <w:t>Werkkapitaal</w:t>
      </w:r>
      <w:proofErr w:type="spellEnd"/>
    </w:p>
    <w:p w14:paraId="5ADB56D1" w14:textId="77777777" w:rsidR="00FB14F2" w:rsidRPr="00A519D2" w:rsidRDefault="00FB14F2" w:rsidP="00FB14F2">
      <w:pPr>
        <w:rPr>
          <w:rFonts w:asciiTheme="majorHAnsi" w:hAnsiTheme="majorHAnsi"/>
          <w:lang w:val="nl-NL"/>
        </w:rPr>
      </w:pPr>
      <w:r w:rsidRPr="00A519D2">
        <w:rPr>
          <w:rFonts w:asciiTheme="majorHAnsi" w:hAnsiTheme="majorHAnsi"/>
          <w:lang w:val="nl-NL"/>
        </w:rPr>
        <w:t>Op basis van de voorgaande balans kan een opstelling worden gegeven van het werkkapitaal. Onder werkkapitaal wordt verstaan het geheel van vlottende activa verminderd met de kortlopende schulden. De omvang van het werkkapitaal geeft informatie over de liquiditeitspositie van de onderneming.</w:t>
      </w:r>
    </w:p>
    <w:tbl>
      <w:tblPr>
        <w:tblW w:w="9356" w:type="dxa"/>
        <w:tblLayout w:type="fixed"/>
        <w:tblCellMar>
          <w:left w:w="0" w:type="dxa"/>
          <w:right w:w="0" w:type="dxa"/>
        </w:tblCellMar>
        <w:tblLook w:val="0000" w:firstRow="0" w:lastRow="0" w:firstColumn="0" w:lastColumn="0" w:noHBand="0" w:noVBand="0"/>
      </w:tblPr>
      <w:tblGrid>
        <w:gridCol w:w="4678"/>
        <w:gridCol w:w="1560"/>
        <w:gridCol w:w="113"/>
        <w:gridCol w:w="1446"/>
        <w:gridCol w:w="113"/>
        <w:gridCol w:w="1446"/>
      </w:tblGrid>
      <w:tr w:rsidR="00FB4392" w:rsidRPr="00BB3137" w14:paraId="1B01C19D" w14:textId="77777777" w:rsidTr="3F4AE6B5">
        <w:tc>
          <w:tcPr>
            <w:tcW w:w="4678" w:type="dxa"/>
            <w:shd w:val="clear" w:color="auto" w:fill="auto"/>
          </w:tcPr>
          <w:p w14:paraId="050224FB" w14:textId="77777777" w:rsidR="00FB4392" w:rsidRPr="00A3786B" w:rsidRDefault="00FB4392" w:rsidP="00CC245D">
            <w:pPr>
              <w:pStyle w:val="StandardText"/>
              <w:spacing w:after="240"/>
              <w:rPr>
                <w:rFonts w:asciiTheme="majorHAnsi" w:hAnsiTheme="majorHAnsi" w:cstheme="minorHAnsi"/>
                <w:b/>
                <w:i/>
                <w:sz w:val="20"/>
              </w:rPr>
            </w:pPr>
          </w:p>
        </w:tc>
        <w:tc>
          <w:tcPr>
            <w:tcW w:w="1560" w:type="dxa"/>
            <w:tcBorders>
              <w:bottom w:val="single" w:sz="4" w:space="0" w:color="auto"/>
            </w:tcBorders>
            <w:shd w:val="clear" w:color="auto" w:fill="auto"/>
            <w:tcMar>
              <w:right w:w="74" w:type="dxa"/>
            </w:tcMar>
          </w:tcPr>
          <w:p w14:paraId="3E51591F" w14:textId="32AC7D7E" w:rsidR="00FB4392" w:rsidRPr="00A3786B" w:rsidRDefault="00FB4392" w:rsidP="3F4AE6B5">
            <w:pPr>
              <w:pStyle w:val="StandaardTextNumeriek"/>
              <w:spacing w:after="120"/>
              <w:rPr>
                <w:rFonts w:asciiTheme="majorHAnsi" w:hAnsiTheme="majorHAnsi" w:cstheme="minorBidi"/>
                <w:b/>
                <w:bCs/>
                <w:i/>
                <w:iCs/>
                <w:sz w:val="20"/>
              </w:rPr>
            </w:pPr>
            <w:r w:rsidRPr="3F4AE6B5">
              <w:rPr>
                <w:rFonts w:asciiTheme="majorHAnsi" w:hAnsiTheme="majorHAnsi" w:cstheme="minorBidi"/>
                <w:b/>
                <w:bCs/>
                <w:i/>
                <w:iCs/>
                <w:sz w:val="20"/>
              </w:rPr>
              <w:t xml:space="preserve">31 december </w:t>
            </w:r>
            <w:r w:rsidR="00AA7773" w:rsidRPr="3F4AE6B5">
              <w:rPr>
                <w:rFonts w:asciiTheme="majorHAnsi" w:hAnsiTheme="majorHAnsi" w:cstheme="minorBidi"/>
                <w:b/>
                <w:bCs/>
                <w:i/>
                <w:iCs/>
                <w:sz w:val="20"/>
              </w:rPr>
              <w:t>202</w:t>
            </w:r>
            <w:r w:rsidR="00B9420C" w:rsidRPr="3F4AE6B5">
              <w:rPr>
                <w:rFonts w:asciiTheme="majorHAnsi" w:hAnsiTheme="majorHAnsi" w:cstheme="minorBidi"/>
                <w:b/>
                <w:bCs/>
                <w:i/>
                <w:iCs/>
                <w:sz w:val="20"/>
              </w:rPr>
              <w:t>3</w:t>
            </w:r>
          </w:p>
        </w:tc>
        <w:tc>
          <w:tcPr>
            <w:tcW w:w="113" w:type="dxa"/>
            <w:shd w:val="clear" w:color="auto" w:fill="auto"/>
            <w:tcMar>
              <w:right w:w="74" w:type="dxa"/>
            </w:tcMar>
          </w:tcPr>
          <w:p w14:paraId="51D4CCFB" w14:textId="77777777" w:rsidR="00FB4392" w:rsidRPr="00A3786B" w:rsidRDefault="00FB4392" w:rsidP="00CC245D">
            <w:pPr>
              <w:pStyle w:val="StandaardTextNumeriek"/>
              <w:spacing w:after="120"/>
              <w:rPr>
                <w:rFonts w:asciiTheme="majorHAnsi" w:hAnsiTheme="majorHAnsi" w:cstheme="minorHAnsi"/>
                <w:b/>
                <w:i/>
                <w:sz w:val="20"/>
              </w:rPr>
            </w:pPr>
          </w:p>
        </w:tc>
        <w:tc>
          <w:tcPr>
            <w:tcW w:w="1446" w:type="dxa"/>
            <w:tcBorders>
              <w:bottom w:val="single" w:sz="4" w:space="0" w:color="auto"/>
            </w:tcBorders>
            <w:shd w:val="clear" w:color="auto" w:fill="auto"/>
            <w:tcMar>
              <w:right w:w="74" w:type="dxa"/>
            </w:tcMar>
          </w:tcPr>
          <w:p w14:paraId="6BC8A767" w14:textId="6D8F28BD" w:rsidR="00FB4392" w:rsidRPr="00A3786B" w:rsidRDefault="00FB4392" w:rsidP="3F4AE6B5">
            <w:pPr>
              <w:pStyle w:val="StandaardTextNumeriek"/>
              <w:spacing w:after="120"/>
              <w:rPr>
                <w:rFonts w:asciiTheme="majorHAnsi" w:hAnsiTheme="majorHAnsi" w:cstheme="minorBidi"/>
                <w:b/>
                <w:bCs/>
                <w:i/>
                <w:iCs/>
                <w:sz w:val="20"/>
              </w:rPr>
            </w:pPr>
            <w:r w:rsidRPr="3F4AE6B5">
              <w:rPr>
                <w:rFonts w:asciiTheme="majorHAnsi" w:hAnsiTheme="majorHAnsi" w:cstheme="minorBidi"/>
                <w:b/>
                <w:bCs/>
                <w:i/>
                <w:iCs/>
                <w:sz w:val="20"/>
              </w:rPr>
              <w:t xml:space="preserve">31 december </w:t>
            </w:r>
            <w:r w:rsidR="00AA7773" w:rsidRPr="3F4AE6B5">
              <w:rPr>
                <w:rFonts w:asciiTheme="majorHAnsi" w:hAnsiTheme="majorHAnsi" w:cstheme="minorBidi"/>
                <w:b/>
                <w:bCs/>
                <w:i/>
                <w:iCs/>
                <w:sz w:val="20"/>
              </w:rPr>
              <w:t>202</w:t>
            </w:r>
            <w:r w:rsidR="00B9420C" w:rsidRPr="3F4AE6B5">
              <w:rPr>
                <w:rFonts w:asciiTheme="majorHAnsi" w:hAnsiTheme="majorHAnsi" w:cstheme="minorBidi"/>
                <w:b/>
                <w:bCs/>
                <w:i/>
                <w:iCs/>
                <w:sz w:val="20"/>
              </w:rPr>
              <w:t>2</w:t>
            </w:r>
          </w:p>
        </w:tc>
        <w:tc>
          <w:tcPr>
            <w:tcW w:w="113" w:type="dxa"/>
            <w:shd w:val="clear" w:color="auto" w:fill="auto"/>
            <w:tcMar>
              <w:right w:w="74" w:type="dxa"/>
            </w:tcMar>
          </w:tcPr>
          <w:p w14:paraId="0BCAFBAE" w14:textId="77777777" w:rsidR="00FB4392" w:rsidRPr="00A3786B" w:rsidRDefault="00FB4392" w:rsidP="00CC245D">
            <w:pPr>
              <w:pStyle w:val="StandaardTextNumeriek"/>
              <w:spacing w:after="120"/>
              <w:rPr>
                <w:rFonts w:asciiTheme="majorHAnsi" w:hAnsiTheme="majorHAnsi" w:cstheme="minorHAnsi"/>
                <w:b/>
                <w:i/>
                <w:sz w:val="20"/>
              </w:rPr>
            </w:pPr>
          </w:p>
        </w:tc>
        <w:tc>
          <w:tcPr>
            <w:tcW w:w="1446" w:type="dxa"/>
            <w:tcBorders>
              <w:bottom w:val="single" w:sz="4" w:space="0" w:color="auto"/>
            </w:tcBorders>
            <w:shd w:val="clear" w:color="auto" w:fill="auto"/>
            <w:tcMar>
              <w:right w:w="74" w:type="dxa"/>
            </w:tcMar>
          </w:tcPr>
          <w:p w14:paraId="0525ED00" w14:textId="77777777" w:rsidR="00FB4392" w:rsidRPr="00A3786B" w:rsidRDefault="00FB4392" w:rsidP="00CC245D">
            <w:pPr>
              <w:pStyle w:val="StandaardTextNumeriek"/>
              <w:spacing w:after="120"/>
              <w:rPr>
                <w:rFonts w:asciiTheme="majorHAnsi" w:hAnsiTheme="majorHAnsi" w:cstheme="minorHAnsi"/>
                <w:b/>
                <w:i/>
                <w:sz w:val="20"/>
              </w:rPr>
            </w:pPr>
            <w:r w:rsidRPr="00A3786B">
              <w:rPr>
                <w:rFonts w:asciiTheme="majorHAnsi" w:hAnsiTheme="majorHAnsi" w:cstheme="minorHAnsi"/>
                <w:b/>
                <w:i/>
                <w:sz w:val="20"/>
              </w:rPr>
              <w:t>Mutatie</w:t>
            </w:r>
          </w:p>
        </w:tc>
      </w:tr>
      <w:tr w:rsidR="00FB4392" w:rsidRPr="00BB3137" w14:paraId="624EA790" w14:textId="77777777" w:rsidTr="3F4AE6B5">
        <w:tc>
          <w:tcPr>
            <w:tcW w:w="4678" w:type="dxa"/>
            <w:shd w:val="clear" w:color="auto" w:fill="auto"/>
          </w:tcPr>
          <w:p w14:paraId="2D6D68BF" w14:textId="77777777" w:rsidR="00FB4392" w:rsidRPr="00A3786B" w:rsidRDefault="00FB4392" w:rsidP="00CC245D">
            <w:pPr>
              <w:pStyle w:val="StandardText"/>
              <w:spacing w:before="240"/>
              <w:rPr>
                <w:rFonts w:asciiTheme="minorHAnsi" w:hAnsiTheme="minorHAnsi" w:cstheme="minorHAnsi"/>
                <w:sz w:val="20"/>
              </w:rPr>
            </w:pPr>
          </w:p>
        </w:tc>
        <w:tc>
          <w:tcPr>
            <w:tcW w:w="1560" w:type="dxa"/>
            <w:tcBorders>
              <w:top w:val="single" w:sz="4" w:space="0" w:color="auto"/>
            </w:tcBorders>
            <w:shd w:val="clear" w:color="auto" w:fill="auto"/>
            <w:tcMar>
              <w:right w:w="74" w:type="dxa"/>
            </w:tcMar>
          </w:tcPr>
          <w:p w14:paraId="59583084" w14:textId="77777777" w:rsidR="00FB4392" w:rsidRPr="00A3786B" w:rsidRDefault="00FB4392" w:rsidP="00CC245D">
            <w:pPr>
              <w:pStyle w:val="StandaardTextNumeriek"/>
              <w:spacing w:before="120"/>
              <w:rPr>
                <w:rFonts w:asciiTheme="majorHAnsi" w:hAnsiTheme="majorHAnsi" w:cstheme="minorHAnsi"/>
                <w:sz w:val="20"/>
              </w:rPr>
            </w:pPr>
            <w:r w:rsidRPr="00A3786B">
              <w:rPr>
                <w:rFonts w:asciiTheme="majorHAnsi" w:hAnsiTheme="majorHAnsi" w:cstheme="minorHAnsi"/>
                <w:sz w:val="20"/>
              </w:rPr>
              <w:t>€</w:t>
            </w:r>
          </w:p>
        </w:tc>
        <w:tc>
          <w:tcPr>
            <w:tcW w:w="113" w:type="dxa"/>
            <w:shd w:val="clear" w:color="auto" w:fill="auto"/>
            <w:tcMar>
              <w:right w:w="74" w:type="dxa"/>
            </w:tcMar>
          </w:tcPr>
          <w:p w14:paraId="274A1C95" w14:textId="77777777" w:rsidR="00FB4392" w:rsidRPr="00A3786B" w:rsidRDefault="00FB4392" w:rsidP="00CC245D">
            <w:pPr>
              <w:pStyle w:val="StandaardTextNumeriek"/>
              <w:spacing w:before="120"/>
              <w:rPr>
                <w:rFonts w:asciiTheme="majorHAnsi" w:hAnsiTheme="majorHAnsi" w:cstheme="minorHAnsi"/>
                <w:sz w:val="20"/>
              </w:rPr>
            </w:pPr>
          </w:p>
        </w:tc>
        <w:tc>
          <w:tcPr>
            <w:tcW w:w="1446" w:type="dxa"/>
            <w:tcBorders>
              <w:top w:val="single" w:sz="4" w:space="0" w:color="auto"/>
            </w:tcBorders>
            <w:shd w:val="clear" w:color="auto" w:fill="auto"/>
            <w:tcMar>
              <w:right w:w="74" w:type="dxa"/>
            </w:tcMar>
          </w:tcPr>
          <w:p w14:paraId="613757CB" w14:textId="77777777" w:rsidR="00FB4392" w:rsidRPr="00A3786B" w:rsidRDefault="00FB4392" w:rsidP="00CC245D">
            <w:pPr>
              <w:pStyle w:val="StandaardTextNumeriek"/>
              <w:spacing w:before="120"/>
              <w:rPr>
                <w:rFonts w:asciiTheme="majorHAnsi" w:hAnsiTheme="majorHAnsi" w:cstheme="minorHAnsi"/>
                <w:sz w:val="20"/>
              </w:rPr>
            </w:pPr>
            <w:r w:rsidRPr="00A3786B">
              <w:rPr>
                <w:rFonts w:asciiTheme="majorHAnsi" w:hAnsiTheme="majorHAnsi" w:cstheme="minorHAnsi"/>
                <w:sz w:val="20"/>
              </w:rPr>
              <w:t>€</w:t>
            </w:r>
          </w:p>
        </w:tc>
        <w:tc>
          <w:tcPr>
            <w:tcW w:w="113" w:type="dxa"/>
            <w:shd w:val="clear" w:color="auto" w:fill="auto"/>
            <w:tcMar>
              <w:right w:w="74" w:type="dxa"/>
            </w:tcMar>
          </w:tcPr>
          <w:p w14:paraId="232FF485" w14:textId="77777777" w:rsidR="00FB4392" w:rsidRPr="00A3786B" w:rsidRDefault="00FB4392" w:rsidP="00CC245D">
            <w:pPr>
              <w:pStyle w:val="StandaardTextNumeriek"/>
              <w:spacing w:before="120"/>
              <w:rPr>
                <w:rFonts w:asciiTheme="majorHAnsi" w:hAnsiTheme="majorHAnsi" w:cstheme="minorHAnsi"/>
                <w:sz w:val="20"/>
              </w:rPr>
            </w:pPr>
          </w:p>
        </w:tc>
        <w:tc>
          <w:tcPr>
            <w:tcW w:w="1446" w:type="dxa"/>
            <w:tcBorders>
              <w:top w:val="single" w:sz="4" w:space="0" w:color="auto"/>
            </w:tcBorders>
            <w:shd w:val="clear" w:color="auto" w:fill="auto"/>
            <w:tcMar>
              <w:right w:w="74" w:type="dxa"/>
            </w:tcMar>
          </w:tcPr>
          <w:p w14:paraId="01C449C4" w14:textId="77777777" w:rsidR="00FB4392" w:rsidRPr="00A3786B" w:rsidRDefault="00FB4392" w:rsidP="00CC245D">
            <w:pPr>
              <w:pStyle w:val="StandaardTextNumeriek"/>
              <w:spacing w:before="120"/>
              <w:rPr>
                <w:rFonts w:asciiTheme="majorHAnsi" w:hAnsiTheme="majorHAnsi" w:cstheme="minorHAnsi"/>
                <w:sz w:val="20"/>
              </w:rPr>
            </w:pPr>
            <w:r w:rsidRPr="00A3786B">
              <w:rPr>
                <w:rFonts w:asciiTheme="majorHAnsi" w:hAnsiTheme="majorHAnsi" w:cstheme="minorHAnsi"/>
                <w:sz w:val="20"/>
              </w:rPr>
              <w:t>€</w:t>
            </w:r>
          </w:p>
        </w:tc>
      </w:tr>
      <w:tr w:rsidR="00FB4392" w:rsidRPr="00BB3137" w14:paraId="5F1B10DB" w14:textId="77777777" w:rsidTr="3F4AE6B5">
        <w:tc>
          <w:tcPr>
            <w:tcW w:w="4678" w:type="dxa"/>
            <w:shd w:val="clear" w:color="auto" w:fill="auto"/>
          </w:tcPr>
          <w:p w14:paraId="7E7F2477" w14:textId="77777777" w:rsidR="00FB4392" w:rsidRPr="00A3786B" w:rsidRDefault="00FB4392" w:rsidP="00CC245D">
            <w:pPr>
              <w:pStyle w:val="StandardText"/>
              <w:rPr>
                <w:rFonts w:asciiTheme="majorHAnsi" w:hAnsiTheme="majorHAnsi" w:cstheme="minorHAnsi"/>
                <w:sz w:val="20"/>
              </w:rPr>
            </w:pPr>
          </w:p>
        </w:tc>
        <w:tc>
          <w:tcPr>
            <w:tcW w:w="1560" w:type="dxa"/>
            <w:shd w:val="clear" w:color="auto" w:fill="auto"/>
            <w:tcMar>
              <w:right w:w="74" w:type="dxa"/>
            </w:tcMar>
          </w:tcPr>
          <w:p w14:paraId="6EA6E250" w14:textId="77777777" w:rsidR="00FB4392" w:rsidRPr="00BB3137" w:rsidRDefault="00FB4392" w:rsidP="00CC245D">
            <w:pPr>
              <w:pStyle w:val="StandaardTextNumeriek"/>
            </w:pPr>
          </w:p>
        </w:tc>
        <w:tc>
          <w:tcPr>
            <w:tcW w:w="113" w:type="dxa"/>
            <w:shd w:val="clear" w:color="auto" w:fill="auto"/>
            <w:tcMar>
              <w:right w:w="74" w:type="dxa"/>
            </w:tcMar>
          </w:tcPr>
          <w:p w14:paraId="13450549" w14:textId="77777777" w:rsidR="00FB4392" w:rsidRPr="00BB3137" w:rsidRDefault="00FB4392" w:rsidP="00CC245D">
            <w:pPr>
              <w:pStyle w:val="StandaardTextNumeriek"/>
            </w:pPr>
          </w:p>
        </w:tc>
        <w:tc>
          <w:tcPr>
            <w:tcW w:w="1446" w:type="dxa"/>
            <w:shd w:val="clear" w:color="auto" w:fill="auto"/>
            <w:tcMar>
              <w:right w:w="74" w:type="dxa"/>
            </w:tcMar>
          </w:tcPr>
          <w:p w14:paraId="59E87C7D" w14:textId="77777777" w:rsidR="00FB4392" w:rsidRPr="00BB3137" w:rsidRDefault="00FB4392" w:rsidP="00CC245D">
            <w:pPr>
              <w:pStyle w:val="StandaardTextNumeriek"/>
            </w:pPr>
          </w:p>
        </w:tc>
        <w:tc>
          <w:tcPr>
            <w:tcW w:w="113" w:type="dxa"/>
            <w:shd w:val="clear" w:color="auto" w:fill="auto"/>
            <w:tcMar>
              <w:right w:w="74" w:type="dxa"/>
            </w:tcMar>
          </w:tcPr>
          <w:p w14:paraId="46FC9F60" w14:textId="77777777" w:rsidR="00FB4392" w:rsidRPr="00BB3137" w:rsidRDefault="00FB4392" w:rsidP="00CC245D">
            <w:pPr>
              <w:pStyle w:val="StandaardTextNumeriek"/>
            </w:pPr>
          </w:p>
        </w:tc>
        <w:tc>
          <w:tcPr>
            <w:tcW w:w="1446" w:type="dxa"/>
            <w:shd w:val="clear" w:color="auto" w:fill="auto"/>
            <w:tcMar>
              <w:right w:w="74" w:type="dxa"/>
            </w:tcMar>
          </w:tcPr>
          <w:p w14:paraId="647B0927" w14:textId="77777777" w:rsidR="00FB4392" w:rsidRPr="00BB3137" w:rsidRDefault="00FB4392" w:rsidP="00CC245D">
            <w:pPr>
              <w:pStyle w:val="StandaardTextNumeriek"/>
            </w:pPr>
          </w:p>
        </w:tc>
      </w:tr>
      <w:tr w:rsidR="00FB4392" w:rsidRPr="00BB3137" w14:paraId="7480190A" w14:textId="77777777" w:rsidTr="3F4AE6B5">
        <w:tc>
          <w:tcPr>
            <w:tcW w:w="4678" w:type="dxa"/>
            <w:shd w:val="clear" w:color="auto" w:fill="auto"/>
          </w:tcPr>
          <w:p w14:paraId="2C628CC8" w14:textId="77777777" w:rsidR="00FB4392" w:rsidRPr="00A3786B" w:rsidRDefault="00FB4392" w:rsidP="00CC245D">
            <w:pPr>
              <w:pStyle w:val="StandardText"/>
              <w:rPr>
                <w:rFonts w:asciiTheme="majorHAnsi" w:hAnsiTheme="majorHAnsi" w:cstheme="minorHAnsi"/>
                <w:sz w:val="20"/>
              </w:rPr>
            </w:pPr>
            <w:r w:rsidRPr="00A3786B">
              <w:rPr>
                <w:rFonts w:asciiTheme="majorHAnsi" w:hAnsiTheme="majorHAnsi" w:cstheme="minorHAnsi"/>
                <w:sz w:val="20"/>
              </w:rPr>
              <w:t>Voorraden</w:t>
            </w:r>
          </w:p>
        </w:tc>
        <w:tc>
          <w:tcPr>
            <w:tcW w:w="1560" w:type="dxa"/>
            <w:shd w:val="clear" w:color="auto" w:fill="auto"/>
            <w:tcMar>
              <w:right w:w="74" w:type="dxa"/>
            </w:tcMar>
          </w:tcPr>
          <w:p w14:paraId="5BBFABB9" w14:textId="77777777" w:rsidR="00FB4392" w:rsidRPr="00A3786B" w:rsidRDefault="00FB4392" w:rsidP="00CC245D">
            <w:pPr>
              <w:pStyle w:val="StandaardTextNumeriek"/>
              <w:rPr>
                <w:sz w:val="20"/>
              </w:rPr>
            </w:pPr>
            <w:r w:rsidRPr="00A3786B">
              <w:rPr>
                <w:sz w:val="20"/>
              </w:rPr>
              <w:t>0</w:t>
            </w:r>
          </w:p>
        </w:tc>
        <w:tc>
          <w:tcPr>
            <w:tcW w:w="113" w:type="dxa"/>
            <w:shd w:val="clear" w:color="auto" w:fill="auto"/>
            <w:tcMar>
              <w:right w:w="74" w:type="dxa"/>
            </w:tcMar>
          </w:tcPr>
          <w:p w14:paraId="632BB497" w14:textId="77777777" w:rsidR="00FB4392" w:rsidRPr="00A3786B" w:rsidRDefault="00FB4392" w:rsidP="00CC245D">
            <w:pPr>
              <w:pStyle w:val="StandaardTextNumeriek"/>
              <w:rPr>
                <w:sz w:val="20"/>
              </w:rPr>
            </w:pPr>
          </w:p>
        </w:tc>
        <w:tc>
          <w:tcPr>
            <w:tcW w:w="1446" w:type="dxa"/>
            <w:shd w:val="clear" w:color="auto" w:fill="auto"/>
            <w:tcMar>
              <w:right w:w="74" w:type="dxa"/>
            </w:tcMar>
          </w:tcPr>
          <w:p w14:paraId="1EBC03A3" w14:textId="77777777" w:rsidR="00FB4392" w:rsidRPr="00A3786B" w:rsidRDefault="00FB4392" w:rsidP="00CC245D">
            <w:pPr>
              <w:pStyle w:val="StandaardTextNumeriek"/>
              <w:rPr>
                <w:sz w:val="20"/>
              </w:rPr>
            </w:pPr>
            <w:r w:rsidRPr="00A3786B">
              <w:rPr>
                <w:sz w:val="20"/>
              </w:rPr>
              <w:t>0</w:t>
            </w:r>
          </w:p>
        </w:tc>
        <w:tc>
          <w:tcPr>
            <w:tcW w:w="113" w:type="dxa"/>
            <w:shd w:val="clear" w:color="auto" w:fill="auto"/>
            <w:tcMar>
              <w:right w:w="74" w:type="dxa"/>
            </w:tcMar>
          </w:tcPr>
          <w:p w14:paraId="2DE44494" w14:textId="77777777" w:rsidR="00FB4392" w:rsidRPr="00A3786B" w:rsidRDefault="00FB4392" w:rsidP="00CC245D">
            <w:pPr>
              <w:pStyle w:val="StandaardTextNumeriek"/>
              <w:rPr>
                <w:sz w:val="20"/>
              </w:rPr>
            </w:pPr>
          </w:p>
        </w:tc>
        <w:tc>
          <w:tcPr>
            <w:tcW w:w="1446" w:type="dxa"/>
            <w:shd w:val="clear" w:color="auto" w:fill="auto"/>
            <w:tcMar>
              <w:right w:w="74" w:type="dxa"/>
            </w:tcMar>
          </w:tcPr>
          <w:p w14:paraId="2927BCBB" w14:textId="77777777" w:rsidR="00FB4392" w:rsidRPr="00A3786B" w:rsidRDefault="00FB4392" w:rsidP="00CC245D">
            <w:pPr>
              <w:pStyle w:val="StandaardTextNumeriek"/>
              <w:rPr>
                <w:sz w:val="20"/>
              </w:rPr>
            </w:pPr>
            <w:r w:rsidRPr="00A3786B">
              <w:rPr>
                <w:sz w:val="20"/>
              </w:rPr>
              <w:t>0</w:t>
            </w:r>
          </w:p>
        </w:tc>
      </w:tr>
      <w:tr w:rsidR="00FB4392" w:rsidRPr="00BB3137" w14:paraId="4847D73E" w14:textId="77777777" w:rsidTr="3F4AE6B5">
        <w:tc>
          <w:tcPr>
            <w:tcW w:w="4678" w:type="dxa"/>
            <w:shd w:val="clear" w:color="auto" w:fill="auto"/>
          </w:tcPr>
          <w:p w14:paraId="714D7CEE" w14:textId="77777777" w:rsidR="00FB4392" w:rsidRPr="00A3786B" w:rsidRDefault="00FB4392" w:rsidP="00CC245D">
            <w:pPr>
              <w:pStyle w:val="StandardText"/>
              <w:rPr>
                <w:rFonts w:asciiTheme="majorHAnsi" w:hAnsiTheme="majorHAnsi" w:cstheme="minorHAnsi"/>
                <w:sz w:val="20"/>
              </w:rPr>
            </w:pPr>
            <w:r w:rsidRPr="00A3786B">
              <w:rPr>
                <w:rFonts w:asciiTheme="majorHAnsi" w:hAnsiTheme="majorHAnsi" w:cstheme="minorHAnsi"/>
                <w:sz w:val="20"/>
              </w:rPr>
              <w:t>Onderhanden projecten</w:t>
            </w:r>
          </w:p>
        </w:tc>
        <w:tc>
          <w:tcPr>
            <w:tcW w:w="1560" w:type="dxa"/>
            <w:shd w:val="clear" w:color="auto" w:fill="auto"/>
            <w:tcMar>
              <w:right w:w="74" w:type="dxa"/>
            </w:tcMar>
          </w:tcPr>
          <w:p w14:paraId="44BEB0AB" w14:textId="77777777" w:rsidR="00FB4392" w:rsidRPr="00A3786B" w:rsidRDefault="00FB4392" w:rsidP="00CC245D">
            <w:pPr>
              <w:pStyle w:val="StandaardTextNumeriek"/>
              <w:rPr>
                <w:sz w:val="20"/>
              </w:rPr>
            </w:pPr>
            <w:r w:rsidRPr="00A3786B">
              <w:rPr>
                <w:sz w:val="20"/>
              </w:rPr>
              <w:t>0</w:t>
            </w:r>
          </w:p>
        </w:tc>
        <w:tc>
          <w:tcPr>
            <w:tcW w:w="113" w:type="dxa"/>
            <w:shd w:val="clear" w:color="auto" w:fill="auto"/>
            <w:tcMar>
              <w:right w:w="74" w:type="dxa"/>
            </w:tcMar>
          </w:tcPr>
          <w:p w14:paraId="628C73D9" w14:textId="77777777" w:rsidR="00FB4392" w:rsidRPr="00A3786B" w:rsidRDefault="00FB4392" w:rsidP="00CC245D">
            <w:pPr>
              <w:pStyle w:val="StandaardTextNumeriek"/>
              <w:rPr>
                <w:sz w:val="20"/>
              </w:rPr>
            </w:pPr>
          </w:p>
        </w:tc>
        <w:tc>
          <w:tcPr>
            <w:tcW w:w="1446" w:type="dxa"/>
            <w:shd w:val="clear" w:color="auto" w:fill="auto"/>
            <w:tcMar>
              <w:right w:w="74" w:type="dxa"/>
            </w:tcMar>
          </w:tcPr>
          <w:p w14:paraId="414542F8" w14:textId="77777777" w:rsidR="00FB4392" w:rsidRPr="00A3786B" w:rsidRDefault="00FB4392" w:rsidP="00CC245D">
            <w:pPr>
              <w:pStyle w:val="StandaardTextNumeriek"/>
              <w:rPr>
                <w:sz w:val="20"/>
              </w:rPr>
            </w:pPr>
            <w:r w:rsidRPr="00A3786B">
              <w:rPr>
                <w:sz w:val="20"/>
              </w:rPr>
              <w:t>0</w:t>
            </w:r>
          </w:p>
        </w:tc>
        <w:tc>
          <w:tcPr>
            <w:tcW w:w="113" w:type="dxa"/>
            <w:shd w:val="clear" w:color="auto" w:fill="auto"/>
            <w:tcMar>
              <w:right w:w="74" w:type="dxa"/>
            </w:tcMar>
          </w:tcPr>
          <w:p w14:paraId="1926F698" w14:textId="77777777" w:rsidR="00FB4392" w:rsidRPr="00A3786B" w:rsidRDefault="00FB4392" w:rsidP="00CC245D">
            <w:pPr>
              <w:pStyle w:val="StandaardTextNumeriek"/>
              <w:rPr>
                <w:sz w:val="20"/>
              </w:rPr>
            </w:pPr>
          </w:p>
        </w:tc>
        <w:tc>
          <w:tcPr>
            <w:tcW w:w="1446" w:type="dxa"/>
            <w:shd w:val="clear" w:color="auto" w:fill="auto"/>
            <w:tcMar>
              <w:right w:w="74" w:type="dxa"/>
            </w:tcMar>
          </w:tcPr>
          <w:p w14:paraId="06CED82C" w14:textId="77777777" w:rsidR="00FB4392" w:rsidRPr="00A3786B" w:rsidRDefault="00FB4392" w:rsidP="00CC245D">
            <w:pPr>
              <w:pStyle w:val="StandaardTextNumeriek"/>
              <w:rPr>
                <w:sz w:val="20"/>
              </w:rPr>
            </w:pPr>
            <w:r w:rsidRPr="00A3786B">
              <w:rPr>
                <w:sz w:val="20"/>
              </w:rPr>
              <w:t>0</w:t>
            </w:r>
          </w:p>
        </w:tc>
      </w:tr>
      <w:tr w:rsidR="00FB4392" w:rsidRPr="00BB3137" w14:paraId="764EF3DB" w14:textId="77777777" w:rsidTr="3F4AE6B5">
        <w:tc>
          <w:tcPr>
            <w:tcW w:w="4678" w:type="dxa"/>
            <w:shd w:val="clear" w:color="auto" w:fill="auto"/>
          </w:tcPr>
          <w:p w14:paraId="07193567" w14:textId="77777777" w:rsidR="00FB4392" w:rsidRPr="00A3786B" w:rsidRDefault="00FB4392" w:rsidP="00CC245D">
            <w:pPr>
              <w:pStyle w:val="StandardText"/>
              <w:rPr>
                <w:rFonts w:asciiTheme="majorHAnsi" w:hAnsiTheme="majorHAnsi" w:cstheme="minorHAnsi"/>
                <w:sz w:val="20"/>
              </w:rPr>
            </w:pPr>
            <w:r w:rsidRPr="00A3786B">
              <w:rPr>
                <w:rFonts w:asciiTheme="majorHAnsi" w:hAnsiTheme="majorHAnsi" w:cstheme="minorHAnsi"/>
                <w:sz w:val="20"/>
              </w:rPr>
              <w:t>Vorderingen en overlopende activa</w:t>
            </w:r>
          </w:p>
        </w:tc>
        <w:tc>
          <w:tcPr>
            <w:tcW w:w="1560" w:type="dxa"/>
            <w:shd w:val="clear" w:color="auto" w:fill="auto"/>
            <w:tcMar>
              <w:right w:w="74" w:type="dxa"/>
            </w:tcMar>
          </w:tcPr>
          <w:p w14:paraId="6D2255A8" w14:textId="77777777" w:rsidR="00FB4392" w:rsidRPr="00A3786B" w:rsidRDefault="00FB4392" w:rsidP="00CC245D">
            <w:pPr>
              <w:pStyle w:val="StandaardTextNumeriek"/>
              <w:rPr>
                <w:sz w:val="20"/>
              </w:rPr>
            </w:pPr>
            <w:r w:rsidRPr="00A3786B">
              <w:rPr>
                <w:sz w:val="20"/>
              </w:rPr>
              <w:t>0</w:t>
            </w:r>
          </w:p>
        </w:tc>
        <w:tc>
          <w:tcPr>
            <w:tcW w:w="113" w:type="dxa"/>
            <w:shd w:val="clear" w:color="auto" w:fill="auto"/>
            <w:tcMar>
              <w:right w:w="74" w:type="dxa"/>
            </w:tcMar>
          </w:tcPr>
          <w:p w14:paraId="593CF26F" w14:textId="77777777" w:rsidR="00FB4392" w:rsidRPr="00A3786B" w:rsidRDefault="00FB4392" w:rsidP="00CC245D">
            <w:pPr>
              <w:pStyle w:val="StandaardTextNumeriek"/>
              <w:rPr>
                <w:sz w:val="20"/>
              </w:rPr>
            </w:pPr>
          </w:p>
        </w:tc>
        <w:tc>
          <w:tcPr>
            <w:tcW w:w="1446" w:type="dxa"/>
            <w:shd w:val="clear" w:color="auto" w:fill="auto"/>
            <w:tcMar>
              <w:right w:w="74" w:type="dxa"/>
            </w:tcMar>
          </w:tcPr>
          <w:p w14:paraId="122D7574" w14:textId="77777777" w:rsidR="00FB4392" w:rsidRPr="00A3786B" w:rsidRDefault="00FB4392" w:rsidP="00CC245D">
            <w:pPr>
              <w:pStyle w:val="StandaardTextNumeriek"/>
              <w:rPr>
                <w:sz w:val="20"/>
              </w:rPr>
            </w:pPr>
            <w:r w:rsidRPr="00A3786B">
              <w:rPr>
                <w:sz w:val="20"/>
              </w:rPr>
              <w:t>0</w:t>
            </w:r>
          </w:p>
        </w:tc>
        <w:tc>
          <w:tcPr>
            <w:tcW w:w="113" w:type="dxa"/>
            <w:shd w:val="clear" w:color="auto" w:fill="auto"/>
            <w:tcMar>
              <w:right w:w="74" w:type="dxa"/>
            </w:tcMar>
          </w:tcPr>
          <w:p w14:paraId="74FF908B" w14:textId="77777777" w:rsidR="00FB4392" w:rsidRPr="00A3786B" w:rsidRDefault="00FB4392" w:rsidP="00CC245D">
            <w:pPr>
              <w:pStyle w:val="StandaardTextNumeriek"/>
              <w:rPr>
                <w:sz w:val="20"/>
              </w:rPr>
            </w:pPr>
          </w:p>
        </w:tc>
        <w:tc>
          <w:tcPr>
            <w:tcW w:w="1446" w:type="dxa"/>
            <w:shd w:val="clear" w:color="auto" w:fill="auto"/>
            <w:tcMar>
              <w:right w:w="74" w:type="dxa"/>
            </w:tcMar>
          </w:tcPr>
          <w:p w14:paraId="0B59278D" w14:textId="77777777" w:rsidR="00FB4392" w:rsidRPr="00A3786B" w:rsidRDefault="00FB4392" w:rsidP="00CC245D">
            <w:pPr>
              <w:pStyle w:val="StandaardTextNumeriek"/>
              <w:rPr>
                <w:sz w:val="20"/>
              </w:rPr>
            </w:pPr>
            <w:r w:rsidRPr="00A3786B">
              <w:rPr>
                <w:sz w:val="20"/>
              </w:rPr>
              <w:t>0</w:t>
            </w:r>
          </w:p>
        </w:tc>
      </w:tr>
      <w:tr w:rsidR="00FB4392" w:rsidRPr="00BB3137" w14:paraId="0E6D2285" w14:textId="77777777" w:rsidTr="3F4AE6B5">
        <w:tc>
          <w:tcPr>
            <w:tcW w:w="4678" w:type="dxa"/>
            <w:shd w:val="clear" w:color="auto" w:fill="auto"/>
          </w:tcPr>
          <w:p w14:paraId="4DEE1C22" w14:textId="77777777" w:rsidR="00FB4392" w:rsidRPr="00A3786B" w:rsidRDefault="00FB4392" w:rsidP="00CC245D">
            <w:pPr>
              <w:pStyle w:val="StandardText"/>
              <w:rPr>
                <w:rFonts w:asciiTheme="majorHAnsi" w:hAnsiTheme="majorHAnsi" w:cstheme="minorHAnsi"/>
                <w:sz w:val="20"/>
              </w:rPr>
            </w:pPr>
            <w:r w:rsidRPr="00A3786B">
              <w:rPr>
                <w:rFonts w:asciiTheme="majorHAnsi" w:hAnsiTheme="majorHAnsi" w:cstheme="minorHAnsi"/>
                <w:sz w:val="20"/>
              </w:rPr>
              <w:t>Effecten</w:t>
            </w:r>
          </w:p>
        </w:tc>
        <w:tc>
          <w:tcPr>
            <w:tcW w:w="1560" w:type="dxa"/>
            <w:shd w:val="clear" w:color="auto" w:fill="auto"/>
            <w:tcMar>
              <w:right w:w="74" w:type="dxa"/>
            </w:tcMar>
          </w:tcPr>
          <w:p w14:paraId="42BA1CB1" w14:textId="77777777" w:rsidR="00FB4392" w:rsidRPr="00A3786B" w:rsidRDefault="00FB4392" w:rsidP="00CC245D">
            <w:pPr>
              <w:pStyle w:val="StandaardTextNumeriek"/>
              <w:rPr>
                <w:sz w:val="20"/>
              </w:rPr>
            </w:pPr>
            <w:r w:rsidRPr="00A3786B">
              <w:rPr>
                <w:sz w:val="20"/>
              </w:rPr>
              <w:t>0</w:t>
            </w:r>
          </w:p>
        </w:tc>
        <w:tc>
          <w:tcPr>
            <w:tcW w:w="113" w:type="dxa"/>
            <w:shd w:val="clear" w:color="auto" w:fill="auto"/>
            <w:tcMar>
              <w:right w:w="74" w:type="dxa"/>
            </w:tcMar>
          </w:tcPr>
          <w:p w14:paraId="78EB920E" w14:textId="77777777" w:rsidR="00FB4392" w:rsidRPr="00A3786B" w:rsidRDefault="00FB4392" w:rsidP="00CC245D">
            <w:pPr>
              <w:pStyle w:val="StandaardTextNumeriek"/>
              <w:rPr>
                <w:sz w:val="20"/>
              </w:rPr>
            </w:pPr>
          </w:p>
        </w:tc>
        <w:tc>
          <w:tcPr>
            <w:tcW w:w="1446" w:type="dxa"/>
            <w:shd w:val="clear" w:color="auto" w:fill="auto"/>
            <w:tcMar>
              <w:right w:w="74" w:type="dxa"/>
            </w:tcMar>
          </w:tcPr>
          <w:p w14:paraId="004F288A" w14:textId="77777777" w:rsidR="00FB4392" w:rsidRPr="00A3786B" w:rsidRDefault="00FB4392" w:rsidP="00CC245D">
            <w:pPr>
              <w:pStyle w:val="StandaardTextNumeriek"/>
              <w:rPr>
                <w:sz w:val="20"/>
              </w:rPr>
            </w:pPr>
            <w:r w:rsidRPr="00A3786B">
              <w:rPr>
                <w:sz w:val="20"/>
              </w:rPr>
              <w:t>0</w:t>
            </w:r>
          </w:p>
        </w:tc>
        <w:tc>
          <w:tcPr>
            <w:tcW w:w="113" w:type="dxa"/>
            <w:shd w:val="clear" w:color="auto" w:fill="auto"/>
            <w:tcMar>
              <w:right w:w="74" w:type="dxa"/>
            </w:tcMar>
          </w:tcPr>
          <w:p w14:paraId="77D2D693" w14:textId="77777777" w:rsidR="00FB4392" w:rsidRPr="00A3786B" w:rsidRDefault="00FB4392" w:rsidP="00CC245D">
            <w:pPr>
              <w:pStyle w:val="StandaardTextNumeriek"/>
              <w:rPr>
                <w:sz w:val="20"/>
              </w:rPr>
            </w:pPr>
          </w:p>
        </w:tc>
        <w:tc>
          <w:tcPr>
            <w:tcW w:w="1446" w:type="dxa"/>
            <w:shd w:val="clear" w:color="auto" w:fill="auto"/>
            <w:tcMar>
              <w:right w:w="74" w:type="dxa"/>
            </w:tcMar>
          </w:tcPr>
          <w:p w14:paraId="6E7EB831" w14:textId="77777777" w:rsidR="00FB4392" w:rsidRPr="00A3786B" w:rsidRDefault="00FB4392" w:rsidP="00CC245D">
            <w:pPr>
              <w:pStyle w:val="StandaardTextNumeriek"/>
              <w:rPr>
                <w:sz w:val="20"/>
              </w:rPr>
            </w:pPr>
            <w:r w:rsidRPr="00A3786B">
              <w:rPr>
                <w:sz w:val="20"/>
              </w:rPr>
              <w:t>0</w:t>
            </w:r>
          </w:p>
        </w:tc>
      </w:tr>
      <w:tr w:rsidR="00FB4392" w:rsidRPr="00BB3137" w14:paraId="1844967D" w14:textId="77777777" w:rsidTr="3F4AE6B5">
        <w:tc>
          <w:tcPr>
            <w:tcW w:w="4678" w:type="dxa"/>
            <w:shd w:val="clear" w:color="auto" w:fill="auto"/>
          </w:tcPr>
          <w:p w14:paraId="0BD1FF64" w14:textId="77777777" w:rsidR="00FB4392" w:rsidRPr="00A3786B" w:rsidRDefault="00FB4392" w:rsidP="00CC245D">
            <w:pPr>
              <w:pStyle w:val="StandardText"/>
              <w:spacing w:after="120"/>
              <w:rPr>
                <w:rFonts w:asciiTheme="majorHAnsi" w:hAnsiTheme="majorHAnsi" w:cstheme="minorHAnsi"/>
                <w:sz w:val="20"/>
              </w:rPr>
            </w:pPr>
            <w:r w:rsidRPr="00A3786B">
              <w:rPr>
                <w:rFonts w:asciiTheme="majorHAnsi" w:hAnsiTheme="majorHAnsi" w:cstheme="minorHAnsi"/>
                <w:sz w:val="20"/>
              </w:rPr>
              <w:t>Liquide middelen</w:t>
            </w:r>
          </w:p>
        </w:tc>
        <w:tc>
          <w:tcPr>
            <w:tcW w:w="1560" w:type="dxa"/>
            <w:tcBorders>
              <w:bottom w:val="single" w:sz="4" w:space="0" w:color="auto"/>
            </w:tcBorders>
            <w:shd w:val="clear" w:color="auto" w:fill="auto"/>
            <w:tcMar>
              <w:right w:w="74" w:type="dxa"/>
            </w:tcMar>
          </w:tcPr>
          <w:p w14:paraId="123F6637" w14:textId="77777777" w:rsidR="00FB4392" w:rsidRPr="00A3786B" w:rsidRDefault="00FB4392" w:rsidP="00CC245D">
            <w:pPr>
              <w:pStyle w:val="StandaardTextNumeriek"/>
              <w:spacing w:after="120"/>
              <w:rPr>
                <w:sz w:val="20"/>
              </w:rPr>
            </w:pPr>
            <w:r w:rsidRPr="00A3786B">
              <w:rPr>
                <w:sz w:val="20"/>
              </w:rPr>
              <w:t>0</w:t>
            </w:r>
          </w:p>
        </w:tc>
        <w:tc>
          <w:tcPr>
            <w:tcW w:w="113" w:type="dxa"/>
            <w:shd w:val="clear" w:color="auto" w:fill="auto"/>
            <w:tcMar>
              <w:right w:w="74" w:type="dxa"/>
            </w:tcMar>
          </w:tcPr>
          <w:p w14:paraId="2540F904" w14:textId="77777777" w:rsidR="00FB4392" w:rsidRPr="00A3786B" w:rsidRDefault="00FB4392" w:rsidP="00CC245D">
            <w:pPr>
              <w:pStyle w:val="StandaardTextNumeriek"/>
              <w:spacing w:after="120"/>
              <w:rPr>
                <w:sz w:val="20"/>
              </w:rPr>
            </w:pPr>
          </w:p>
        </w:tc>
        <w:tc>
          <w:tcPr>
            <w:tcW w:w="1446" w:type="dxa"/>
            <w:tcBorders>
              <w:bottom w:val="single" w:sz="4" w:space="0" w:color="auto"/>
            </w:tcBorders>
            <w:shd w:val="clear" w:color="auto" w:fill="auto"/>
            <w:tcMar>
              <w:right w:w="74" w:type="dxa"/>
            </w:tcMar>
          </w:tcPr>
          <w:p w14:paraId="489DC84C" w14:textId="77777777" w:rsidR="00FB4392" w:rsidRPr="00A3786B" w:rsidRDefault="00FB4392" w:rsidP="00CC245D">
            <w:pPr>
              <w:pStyle w:val="StandaardTextNumeriek"/>
              <w:spacing w:after="120"/>
              <w:rPr>
                <w:sz w:val="20"/>
              </w:rPr>
            </w:pPr>
            <w:r w:rsidRPr="00A3786B">
              <w:rPr>
                <w:sz w:val="20"/>
              </w:rPr>
              <w:t>0</w:t>
            </w:r>
          </w:p>
        </w:tc>
        <w:tc>
          <w:tcPr>
            <w:tcW w:w="113" w:type="dxa"/>
            <w:shd w:val="clear" w:color="auto" w:fill="auto"/>
            <w:tcMar>
              <w:right w:w="74" w:type="dxa"/>
            </w:tcMar>
          </w:tcPr>
          <w:p w14:paraId="6819EE23" w14:textId="77777777" w:rsidR="00FB4392" w:rsidRPr="00A3786B" w:rsidRDefault="00FB4392" w:rsidP="00CC245D">
            <w:pPr>
              <w:pStyle w:val="StandaardTextNumeriek"/>
              <w:spacing w:after="120"/>
              <w:rPr>
                <w:sz w:val="20"/>
              </w:rPr>
            </w:pPr>
          </w:p>
        </w:tc>
        <w:tc>
          <w:tcPr>
            <w:tcW w:w="1446" w:type="dxa"/>
            <w:tcBorders>
              <w:bottom w:val="single" w:sz="4" w:space="0" w:color="auto"/>
            </w:tcBorders>
            <w:shd w:val="clear" w:color="auto" w:fill="auto"/>
            <w:tcMar>
              <w:right w:w="74" w:type="dxa"/>
            </w:tcMar>
          </w:tcPr>
          <w:p w14:paraId="45D1AF73" w14:textId="77777777" w:rsidR="00FB4392" w:rsidRPr="00A3786B" w:rsidRDefault="00FB4392" w:rsidP="00CC245D">
            <w:pPr>
              <w:pStyle w:val="StandaardTextNumeriek"/>
              <w:spacing w:after="120"/>
              <w:rPr>
                <w:sz w:val="20"/>
              </w:rPr>
            </w:pPr>
            <w:r w:rsidRPr="00A3786B">
              <w:rPr>
                <w:sz w:val="20"/>
              </w:rPr>
              <w:t>0</w:t>
            </w:r>
          </w:p>
        </w:tc>
      </w:tr>
      <w:tr w:rsidR="00FB4392" w:rsidRPr="00BB3137" w14:paraId="2FC94CFA" w14:textId="77777777" w:rsidTr="3F4AE6B5">
        <w:tc>
          <w:tcPr>
            <w:tcW w:w="4678" w:type="dxa"/>
            <w:shd w:val="clear" w:color="auto" w:fill="auto"/>
          </w:tcPr>
          <w:p w14:paraId="1A4DE65F" w14:textId="77777777" w:rsidR="00FB4392" w:rsidRPr="00A3786B" w:rsidRDefault="00FB4392" w:rsidP="00CC245D">
            <w:pPr>
              <w:pStyle w:val="StandardText"/>
              <w:spacing w:before="120"/>
              <w:rPr>
                <w:rFonts w:asciiTheme="majorHAnsi" w:hAnsiTheme="majorHAnsi" w:cstheme="minorHAnsi"/>
                <w:sz w:val="20"/>
              </w:rPr>
            </w:pPr>
            <w:r w:rsidRPr="00A3786B">
              <w:rPr>
                <w:rFonts w:asciiTheme="majorHAnsi" w:hAnsiTheme="majorHAnsi" w:cstheme="minorHAnsi"/>
                <w:sz w:val="20"/>
              </w:rPr>
              <w:t>Totaal vlottende activa</w:t>
            </w:r>
          </w:p>
        </w:tc>
        <w:tc>
          <w:tcPr>
            <w:tcW w:w="1560" w:type="dxa"/>
            <w:tcBorders>
              <w:top w:val="single" w:sz="4" w:space="0" w:color="auto"/>
            </w:tcBorders>
            <w:shd w:val="clear" w:color="auto" w:fill="auto"/>
            <w:tcMar>
              <w:right w:w="74" w:type="dxa"/>
            </w:tcMar>
          </w:tcPr>
          <w:p w14:paraId="398B7D64" w14:textId="77777777" w:rsidR="00FB4392" w:rsidRPr="00A3786B" w:rsidRDefault="00FB4392" w:rsidP="00CC245D">
            <w:pPr>
              <w:pStyle w:val="StandaardTextNumeriek"/>
              <w:spacing w:before="120"/>
              <w:rPr>
                <w:sz w:val="20"/>
              </w:rPr>
            </w:pPr>
            <w:r w:rsidRPr="00A3786B">
              <w:rPr>
                <w:sz w:val="20"/>
              </w:rPr>
              <w:t>0</w:t>
            </w:r>
          </w:p>
        </w:tc>
        <w:tc>
          <w:tcPr>
            <w:tcW w:w="113" w:type="dxa"/>
            <w:shd w:val="clear" w:color="auto" w:fill="auto"/>
            <w:tcMar>
              <w:right w:w="74" w:type="dxa"/>
            </w:tcMar>
          </w:tcPr>
          <w:p w14:paraId="3756259E" w14:textId="77777777" w:rsidR="00FB4392" w:rsidRPr="00A3786B" w:rsidRDefault="00FB4392" w:rsidP="00CC245D">
            <w:pPr>
              <w:pStyle w:val="StandaardTextNumeriek"/>
              <w:spacing w:before="120"/>
              <w:rPr>
                <w:sz w:val="20"/>
              </w:rPr>
            </w:pPr>
          </w:p>
        </w:tc>
        <w:tc>
          <w:tcPr>
            <w:tcW w:w="1446" w:type="dxa"/>
            <w:tcBorders>
              <w:top w:val="single" w:sz="4" w:space="0" w:color="auto"/>
            </w:tcBorders>
            <w:shd w:val="clear" w:color="auto" w:fill="auto"/>
            <w:tcMar>
              <w:right w:w="74" w:type="dxa"/>
            </w:tcMar>
          </w:tcPr>
          <w:p w14:paraId="7EEDF264" w14:textId="77777777" w:rsidR="00FB4392" w:rsidRPr="00A3786B" w:rsidRDefault="00FB4392" w:rsidP="00CC245D">
            <w:pPr>
              <w:pStyle w:val="StandaardTextNumeriek"/>
              <w:spacing w:before="120"/>
              <w:rPr>
                <w:sz w:val="20"/>
              </w:rPr>
            </w:pPr>
            <w:r w:rsidRPr="00A3786B">
              <w:rPr>
                <w:sz w:val="20"/>
              </w:rPr>
              <w:t>0</w:t>
            </w:r>
          </w:p>
        </w:tc>
        <w:tc>
          <w:tcPr>
            <w:tcW w:w="113" w:type="dxa"/>
            <w:shd w:val="clear" w:color="auto" w:fill="auto"/>
            <w:tcMar>
              <w:right w:w="74" w:type="dxa"/>
            </w:tcMar>
          </w:tcPr>
          <w:p w14:paraId="0978D7EC" w14:textId="77777777" w:rsidR="00FB4392" w:rsidRPr="00A3786B" w:rsidRDefault="00FB4392" w:rsidP="00CC245D">
            <w:pPr>
              <w:pStyle w:val="StandaardTextNumeriek"/>
              <w:spacing w:before="120"/>
              <w:rPr>
                <w:sz w:val="20"/>
              </w:rPr>
            </w:pPr>
          </w:p>
        </w:tc>
        <w:tc>
          <w:tcPr>
            <w:tcW w:w="1446" w:type="dxa"/>
            <w:tcBorders>
              <w:top w:val="single" w:sz="4" w:space="0" w:color="auto"/>
            </w:tcBorders>
            <w:shd w:val="clear" w:color="auto" w:fill="auto"/>
            <w:tcMar>
              <w:right w:w="74" w:type="dxa"/>
            </w:tcMar>
          </w:tcPr>
          <w:p w14:paraId="7C003A4B" w14:textId="77777777" w:rsidR="00FB4392" w:rsidRPr="00A3786B" w:rsidRDefault="00FB4392" w:rsidP="00CC245D">
            <w:pPr>
              <w:pStyle w:val="StandaardTextNumeriek"/>
              <w:spacing w:before="120"/>
              <w:rPr>
                <w:sz w:val="20"/>
              </w:rPr>
            </w:pPr>
            <w:r w:rsidRPr="00A3786B">
              <w:rPr>
                <w:sz w:val="20"/>
              </w:rPr>
              <w:t>0</w:t>
            </w:r>
          </w:p>
        </w:tc>
      </w:tr>
      <w:tr w:rsidR="00FB4392" w:rsidRPr="00BB3137" w14:paraId="529C64AF" w14:textId="77777777" w:rsidTr="3F4AE6B5">
        <w:tc>
          <w:tcPr>
            <w:tcW w:w="4678" w:type="dxa"/>
            <w:shd w:val="clear" w:color="auto" w:fill="auto"/>
          </w:tcPr>
          <w:p w14:paraId="589AE4DE" w14:textId="77777777" w:rsidR="00FB4392" w:rsidRPr="00A3786B" w:rsidRDefault="00FB4392" w:rsidP="00CC245D">
            <w:pPr>
              <w:pStyle w:val="StandardText"/>
              <w:spacing w:after="120"/>
              <w:rPr>
                <w:rFonts w:asciiTheme="majorHAnsi" w:hAnsiTheme="majorHAnsi" w:cstheme="minorHAnsi"/>
                <w:sz w:val="20"/>
              </w:rPr>
            </w:pPr>
            <w:r w:rsidRPr="00A3786B">
              <w:rPr>
                <w:rFonts w:asciiTheme="majorHAnsi" w:hAnsiTheme="majorHAnsi" w:cstheme="minorHAnsi"/>
                <w:sz w:val="20"/>
              </w:rPr>
              <w:t>Af: kortlopende schulden en overlopende passiva</w:t>
            </w:r>
          </w:p>
        </w:tc>
        <w:tc>
          <w:tcPr>
            <w:tcW w:w="1560" w:type="dxa"/>
            <w:tcBorders>
              <w:bottom w:val="single" w:sz="4" w:space="0" w:color="auto"/>
            </w:tcBorders>
            <w:shd w:val="clear" w:color="auto" w:fill="auto"/>
            <w:tcMar>
              <w:right w:w="74" w:type="dxa"/>
            </w:tcMar>
          </w:tcPr>
          <w:p w14:paraId="494AEE84" w14:textId="77777777" w:rsidR="00FB4392" w:rsidRPr="00A3786B" w:rsidRDefault="00FB4392" w:rsidP="00CC245D">
            <w:pPr>
              <w:pStyle w:val="StandaardTextNumeriek"/>
              <w:spacing w:after="120"/>
              <w:rPr>
                <w:sz w:val="20"/>
              </w:rPr>
            </w:pPr>
            <w:r w:rsidRPr="00A3786B">
              <w:rPr>
                <w:sz w:val="20"/>
              </w:rPr>
              <w:t>0</w:t>
            </w:r>
          </w:p>
        </w:tc>
        <w:tc>
          <w:tcPr>
            <w:tcW w:w="113" w:type="dxa"/>
            <w:shd w:val="clear" w:color="auto" w:fill="auto"/>
            <w:tcMar>
              <w:right w:w="74" w:type="dxa"/>
            </w:tcMar>
          </w:tcPr>
          <w:p w14:paraId="5AAD1DEF" w14:textId="77777777" w:rsidR="00FB4392" w:rsidRPr="00A3786B" w:rsidRDefault="00FB4392" w:rsidP="00CC245D">
            <w:pPr>
              <w:pStyle w:val="StandaardTextNumeriek"/>
              <w:spacing w:after="120"/>
              <w:rPr>
                <w:sz w:val="20"/>
              </w:rPr>
            </w:pPr>
          </w:p>
        </w:tc>
        <w:tc>
          <w:tcPr>
            <w:tcW w:w="1446" w:type="dxa"/>
            <w:tcBorders>
              <w:bottom w:val="single" w:sz="4" w:space="0" w:color="auto"/>
            </w:tcBorders>
            <w:shd w:val="clear" w:color="auto" w:fill="auto"/>
            <w:tcMar>
              <w:right w:w="74" w:type="dxa"/>
            </w:tcMar>
          </w:tcPr>
          <w:p w14:paraId="3E624DD0" w14:textId="77777777" w:rsidR="00FB4392" w:rsidRPr="00A3786B" w:rsidRDefault="00FB4392" w:rsidP="00CC245D">
            <w:pPr>
              <w:pStyle w:val="StandaardTextNumeriek"/>
              <w:spacing w:after="120"/>
              <w:rPr>
                <w:sz w:val="20"/>
              </w:rPr>
            </w:pPr>
            <w:r w:rsidRPr="00A3786B">
              <w:rPr>
                <w:sz w:val="20"/>
              </w:rPr>
              <w:t>0</w:t>
            </w:r>
          </w:p>
        </w:tc>
        <w:tc>
          <w:tcPr>
            <w:tcW w:w="113" w:type="dxa"/>
            <w:shd w:val="clear" w:color="auto" w:fill="auto"/>
            <w:tcMar>
              <w:right w:w="74" w:type="dxa"/>
            </w:tcMar>
          </w:tcPr>
          <w:p w14:paraId="5C50054B" w14:textId="77777777" w:rsidR="00FB4392" w:rsidRPr="00A3786B" w:rsidRDefault="00FB4392" w:rsidP="00CC245D">
            <w:pPr>
              <w:pStyle w:val="StandaardTextNumeriek"/>
              <w:spacing w:after="120"/>
              <w:rPr>
                <w:sz w:val="20"/>
              </w:rPr>
            </w:pPr>
          </w:p>
        </w:tc>
        <w:tc>
          <w:tcPr>
            <w:tcW w:w="1446" w:type="dxa"/>
            <w:tcBorders>
              <w:bottom w:val="single" w:sz="4" w:space="0" w:color="auto"/>
            </w:tcBorders>
            <w:shd w:val="clear" w:color="auto" w:fill="auto"/>
            <w:tcMar>
              <w:right w:w="74" w:type="dxa"/>
            </w:tcMar>
          </w:tcPr>
          <w:p w14:paraId="04E7FB32" w14:textId="77777777" w:rsidR="00FB4392" w:rsidRPr="00A3786B" w:rsidRDefault="00FB4392" w:rsidP="00CC245D">
            <w:pPr>
              <w:pStyle w:val="StandaardTextNumeriek"/>
              <w:spacing w:after="120"/>
              <w:rPr>
                <w:sz w:val="20"/>
              </w:rPr>
            </w:pPr>
            <w:r w:rsidRPr="00A3786B">
              <w:rPr>
                <w:sz w:val="20"/>
              </w:rPr>
              <w:t>0</w:t>
            </w:r>
          </w:p>
        </w:tc>
      </w:tr>
      <w:tr w:rsidR="00FB4392" w:rsidRPr="00BB3137" w14:paraId="4DE530B5" w14:textId="77777777" w:rsidTr="3F4AE6B5">
        <w:tc>
          <w:tcPr>
            <w:tcW w:w="4678" w:type="dxa"/>
            <w:shd w:val="clear" w:color="auto" w:fill="auto"/>
          </w:tcPr>
          <w:p w14:paraId="54CF7E44" w14:textId="77777777" w:rsidR="00FB4392" w:rsidRPr="00A3786B" w:rsidRDefault="00FB4392" w:rsidP="00CC245D">
            <w:pPr>
              <w:pStyle w:val="StandardText"/>
              <w:spacing w:before="120" w:after="120"/>
              <w:rPr>
                <w:rFonts w:asciiTheme="majorHAnsi" w:hAnsiTheme="majorHAnsi" w:cstheme="minorHAnsi"/>
                <w:b/>
                <w:i/>
                <w:sz w:val="20"/>
              </w:rPr>
            </w:pPr>
            <w:r w:rsidRPr="00A3786B">
              <w:rPr>
                <w:rFonts w:asciiTheme="majorHAnsi" w:hAnsiTheme="majorHAnsi" w:cstheme="minorHAnsi"/>
                <w:b/>
                <w:i/>
                <w:sz w:val="20"/>
              </w:rPr>
              <w:t>Werkkapitaal</w:t>
            </w:r>
          </w:p>
        </w:tc>
        <w:tc>
          <w:tcPr>
            <w:tcW w:w="1560" w:type="dxa"/>
            <w:tcBorders>
              <w:top w:val="single" w:sz="4" w:space="0" w:color="auto"/>
              <w:bottom w:val="single" w:sz="4" w:space="0" w:color="auto"/>
            </w:tcBorders>
            <w:shd w:val="clear" w:color="auto" w:fill="auto"/>
            <w:tcMar>
              <w:right w:w="74" w:type="dxa"/>
            </w:tcMar>
          </w:tcPr>
          <w:p w14:paraId="372BD7BC" w14:textId="77777777" w:rsidR="00FB4392" w:rsidRPr="00A3786B" w:rsidRDefault="00FB4392" w:rsidP="00CC245D">
            <w:pPr>
              <w:pStyle w:val="StandaardTextNumeriek"/>
              <w:spacing w:before="120" w:after="120"/>
              <w:rPr>
                <w:sz w:val="20"/>
              </w:rPr>
            </w:pPr>
            <w:r w:rsidRPr="00A3786B">
              <w:rPr>
                <w:sz w:val="20"/>
              </w:rPr>
              <w:t>0</w:t>
            </w:r>
          </w:p>
        </w:tc>
        <w:tc>
          <w:tcPr>
            <w:tcW w:w="113" w:type="dxa"/>
            <w:shd w:val="clear" w:color="auto" w:fill="auto"/>
            <w:tcMar>
              <w:right w:w="74" w:type="dxa"/>
            </w:tcMar>
          </w:tcPr>
          <w:p w14:paraId="280029C1" w14:textId="77777777" w:rsidR="00FB4392" w:rsidRPr="00A3786B" w:rsidRDefault="00FB4392" w:rsidP="00CC245D">
            <w:pPr>
              <w:pStyle w:val="StandaardTextNumeriek"/>
              <w:spacing w:before="120" w:after="120"/>
              <w:rPr>
                <w:sz w:val="20"/>
              </w:rPr>
            </w:pPr>
          </w:p>
        </w:tc>
        <w:tc>
          <w:tcPr>
            <w:tcW w:w="1446" w:type="dxa"/>
            <w:tcBorders>
              <w:top w:val="single" w:sz="4" w:space="0" w:color="auto"/>
              <w:bottom w:val="single" w:sz="4" w:space="0" w:color="auto"/>
            </w:tcBorders>
            <w:shd w:val="clear" w:color="auto" w:fill="auto"/>
            <w:tcMar>
              <w:right w:w="74" w:type="dxa"/>
            </w:tcMar>
          </w:tcPr>
          <w:p w14:paraId="294E9E84" w14:textId="77777777" w:rsidR="00FB4392" w:rsidRPr="00A3786B" w:rsidRDefault="00FB4392" w:rsidP="00CC245D">
            <w:pPr>
              <w:pStyle w:val="StandaardTextNumeriek"/>
              <w:spacing w:before="120" w:after="120"/>
              <w:rPr>
                <w:sz w:val="20"/>
              </w:rPr>
            </w:pPr>
            <w:r w:rsidRPr="00A3786B">
              <w:rPr>
                <w:sz w:val="20"/>
              </w:rPr>
              <w:t>0</w:t>
            </w:r>
          </w:p>
        </w:tc>
        <w:tc>
          <w:tcPr>
            <w:tcW w:w="113" w:type="dxa"/>
            <w:shd w:val="clear" w:color="auto" w:fill="auto"/>
            <w:tcMar>
              <w:right w:w="74" w:type="dxa"/>
            </w:tcMar>
          </w:tcPr>
          <w:p w14:paraId="4823F9C8" w14:textId="77777777" w:rsidR="00FB4392" w:rsidRPr="00A3786B" w:rsidRDefault="00FB4392" w:rsidP="00CC245D">
            <w:pPr>
              <w:pStyle w:val="StandaardTextNumeriek"/>
              <w:spacing w:before="120" w:after="120"/>
              <w:rPr>
                <w:sz w:val="20"/>
              </w:rPr>
            </w:pPr>
          </w:p>
        </w:tc>
        <w:tc>
          <w:tcPr>
            <w:tcW w:w="1446" w:type="dxa"/>
            <w:tcBorders>
              <w:top w:val="single" w:sz="4" w:space="0" w:color="auto"/>
              <w:bottom w:val="single" w:sz="4" w:space="0" w:color="auto"/>
            </w:tcBorders>
            <w:shd w:val="clear" w:color="auto" w:fill="auto"/>
            <w:tcMar>
              <w:right w:w="74" w:type="dxa"/>
            </w:tcMar>
          </w:tcPr>
          <w:p w14:paraId="2732409B" w14:textId="77777777" w:rsidR="00FB4392" w:rsidRPr="00A3786B" w:rsidRDefault="00FB4392" w:rsidP="00CC245D">
            <w:pPr>
              <w:pStyle w:val="StandaardTextNumeriek"/>
              <w:spacing w:before="120" w:after="120"/>
              <w:rPr>
                <w:sz w:val="20"/>
              </w:rPr>
            </w:pPr>
            <w:r w:rsidRPr="00A3786B">
              <w:rPr>
                <w:sz w:val="20"/>
              </w:rPr>
              <w:t>0</w:t>
            </w:r>
          </w:p>
        </w:tc>
      </w:tr>
    </w:tbl>
    <w:p w14:paraId="72747870" w14:textId="77777777" w:rsidR="003E43EF" w:rsidRPr="003E43EF" w:rsidRDefault="003E43EF" w:rsidP="003E43EF"/>
    <w:p w14:paraId="793D4649" w14:textId="71856584" w:rsidR="00FB4392" w:rsidRDefault="00FB4392">
      <w:r>
        <w:br w:type="page"/>
      </w:r>
    </w:p>
    <w:p w14:paraId="151746A7" w14:textId="77777777" w:rsidR="00FB4392" w:rsidRPr="00BB3137" w:rsidRDefault="00FB4392" w:rsidP="00FB4392">
      <w:pPr>
        <w:pStyle w:val="Kop3"/>
        <w:ind w:left="907" w:hanging="907"/>
      </w:pPr>
      <w:proofErr w:type="spellStart"/>
      <w:r w:rsidRPr="00BB3137">
        <w:lastRenderedPageBreak/>
        <w:t>Solvabiliteit</w:t>
      </w:r>
      <w:proofErr w:type="spellEnd"/>
    </w:p>
    <w:p w14:paraId="38FE2BBE" w14:textId="77777777" w:rsidR="00FB4392" w:rsidRPr="00A519D2" w:rsidRDefault="00FB4392" w:rsidP="00FB4392">
      <w:pPr>
        <w:rPr>
          <w:rFonts w:asciiTheme="majorHAnsi" w:hAnsiTheme="majorHAnsi"/>
          <w:lang w:val="nl-NL"/>
        </w:rPr>
      </w:pPr>
      <w:r w:rsidRPr="00A519D2">
        <w:rPr>
          <w:rFonts w:asciiTheme="majorHAnsi" w:hAnsiTheme="majorHAnsi"/>
          <w:lang w:val="nl-NL"/>
        </w:rPr>
        <w:t xml:space="preserve">Uit de solvabiliteit - de verhouding tussen het eigen vermogen en het vreemd vermogen dan wel de verhouding tussen het eigen vermogen en het totaalvermogen - blijkt het weerstandsvermogen van een onderneming. Hoe hoog deze solvabiliteit moet zijn, hangt af van de aard van de onderneming. </w:t>
      </w:r>
    </w:p>
    <w:p w14:paraId="09E0DEE9" w14:textId="77777777" w:rsidR="00FB4392" w:rsidRPr="00A519D2" w:rsidRDefault="00FB4392" w:rsidP="00FB4392">
      <w:pPr>
        <w:spacing w:after="120"/>
        <w:rPr>
          <w:rFonts w:asciiTheme="majorHAnsi" w:hAnsiTheme="majorHAnsi"/>
          <w:lang w:val="nl-NL"/>
        </w:rPr>
      </w:pPr>
      <w:r w:rsidRPr="00A519D2">
        <w:rPr>
          <w:rFonts w:asciiTheme="majorHAnsi" w:hAnsiTheme="majorHAnsi"/>
          <w:lang w:val="nl-NL"/>
        </w:rPr>
        <w:t>Hiervoor kunnen geen algemeen geldende normen worden gegeven. Met behulp van onderstaande kengetallen kan een inzicht worden verkregen in de solvabiliteit van de onderneming.</w:t>
      </w:r>
    </w:p>
    <w:p w14:paraId="7927E6BC" w14:textId="77777777" w:rsidR="003E43EF" w:rsidRPr="00D97F1F" w:rsidRDefault="003E43EF" w:rsidP="003E43EF">
      <w:pPr>
        <w:rPr>
          <w:lang w:val="nl-NL"/>
        </w:rPr>
      </w:pPr>
    </w:p>
    <w:tbl>
      <w:tblPr>
        <w:tblW w:w="0" w:type="auto"/>
        <w:tblLayout w:type="fixed"/>
        <w:tblCellMar>
          <w:left w:w="0" w:type="dxa"/>
          <w:right w:w="0" w:type="dxa"/>
        </w:tblCellMar>
        <w:tblLook w:val="0000" w:firstRow="0" w:lastRow="0" w:firstColumn="0" w:lastColumn="0" w:noHBand="0" w:noVBand="0"/>
      </w:tblPr>
      <w:tblGrid>
        <w:gridCol w:w="3799"/>
        <w:gridCol w:w="1304"/>
        <w:gridCol w:w="113"/>
        <w:gridCol w:w="1304"/>
        <w:gridCol w:w="113"/>
        <w:gridCol w:w="1304"/>
        <w:gridCol w:w="113"/>
        <w:gridCol w:w="1304"/>
      </w:tblGrid>
      <w:tr w:rsidR="00FB4392" w:rsidRPr="005208EA" w14:paraId="47B78F5F" w14:textId="77777777" w:rsidTr="3F4AE6B5">
        <w:tc>
          <w:tcPr>
            <w:tcW w:w="3799" w:type="dxa"/>
            <w:shd w:val="clear" w:color="auto" w:fill="auto"/>
          </w:tcPr>
          <w:p w14:paraId="4F12E0B6" w14:textId="77777777" w:rsidR="00FB4392" w:rsidRPr="00A3786B" w:rsidRDefault="00FB4392" w:rsidP="00CC245D">
            <w:pPr>
              <w:pStyle w:val="StandardText"/>
              <w:rPr>
                <w:rFonts w:asciiTheme="majorHAnsi" w:hAnsiTheme="majorHAnsi"/>
                <w:sz w:val="20"/>
              </w:rPr>
            </w:pPr>
          </w:p>
        </w:tc>
        <w:tc>
          <w:tcPr>
            <w:tcW w:w="1304" w:type="dxa"/>
            <w:tcBorders>
              <w:bottom w:val="single" w:sz="4" w:space="0" w:color="auto"/>
            </w:tcBorders>
            <w:shd w:val="clear" w:color="auto" w:fill="auto"/>
            <w:tcMar>
              <w:right w:w="74" w:type="dxa"/>
            </w:tcMar>
          </w:tcPr>
          <w:p w14:paraId="2243753E" w14:textId="6FE6AC6C" w:rsidR="00FB4392" w:rsidRPr="00A3786B" w:rsidRDefault="00AA7773" w:rsidP="3F4AE6B5">
            <w:pPr>
              <w:pStyle w:val="StandaardTextNumeriek"/>
              <w:rPr>
                <w:rFonts w:asciiTheme="majorHAnsi" w:hAnsiTheme="majorHAnsi"/>
                <w:b/>
                <w:bCs/>
                <w:i/>
                <w:iCs/>
                <w:sz w:val="20"/>
              </w:rPr>
            </w:pPr>
            <w:r w:rsidRPr="3F4AE6B5">
              <w:rPr>
                <w:rFonts w:asciiTheme="majorHAnsi" w:hAnsiTheme="majorHAnsi"/>
                <w:b/>
                <w:bCs/>
                <w:i/>
                <w:iCs/>
                <w:sz w:val="20"/>
              </w:rPr>
              <w:t>202</w:t>
            </w:r>
            <w:r w:rsidR="00B9420C" w:rsidRPr="3F4AE6B5">
              <w:rPr>
                <w:rFonts w:asciiTheme="majorHAnsi" w:hAnsiTheme="majorHAnsi"/>
                <w:b/>
                <w:bCs/>
                <w:i/>
                <w:iCs/>
                <w:sz w:val="20"/>
              </w:rPr>
              <w:t>3</w:t>
            </w:r>
          </w:p>
        </w:tc>
        <w:tc>
          <w:tcPr>
            <w:tcW w:w="113" w:type="dxa"/>
            <w:shd w:val="clear" w:color="auto" w:fill="auto"/>
            <w:tcMar>
              <w:right w:w="74" w:type="dxa"/>
            </w:tcMar>
          </w:tcPr>
          <w:p w14:paraId="10F59E2C" w14:textId="77777777" w:rsidR="00FB4392" w:rsidRPr="00A3786B" w:rsidRDefault="00FB4392" w:rsidP="00CC245D">
            <w:pPr>
              <w:pStyle w:val="StandaardTextNumeriek"/>
              <w:rPr>
                <w:rFonts w:asciiTheme="majorHAnsi" w:hAnsiTheme="majorHAnsi"/>
                <w:b/>
                <w:i/>
                <w:sz w:val="20"/>
              </w:rPr>
            </w:pPr>
          </w:p>
        </w:tc>
        <w:tc>
          <w:tcPr>
            <w:tcW w:w="1304" w:type="dxa"/>
            <w:tcBorders>
              <w:bottom w:val="single" w:sz="4" w:space="0" w:color="auto"/>
            </w:tcBorders>
            <w:shd w:val="clear" w:color="auto" w:fill="auto"/>
            <w:tcMar>
              <w:right w:w="74" w:type="dxa"/>
            </w:tcMar>
          </w:tcPr>
          <w:p w14:paraId="39C1BEDF" w14:textId="0250EFD4" w:rsidR="00FB4392" w:rsidRPr="00A3786B" w:rsidRDefault="00AA7773" w:rsidP="3F4AE6B5">
            <w:pPr>
              <w:pStyle w:val="StandaardTextNumeriek"/>
              <w:rPr>
                <w:rFonts w:asciiTheme="majorHAnsi" w:hAnsiTheme="majorHAnsi"/>
                <w:b/>
                <w:bCs/>
                <w:i/>
                <w:iCs/>
                <w:sz w:val="20"/>
              </w:rPr>
            </w:pPr>
            <w:r w:rsidRPr="3F4AE6B5">
              <w:rPr>
                <w:rFonts w:asciiTheme="majorHAnsi" w:hAnsiTheme="majorHAnsi"/>
                <w:b/>
                <w:bCs/>
                <w:i/>
                <w:iCs/>
                <w:sz w:val="20"/>
              </w:rPr>
              <w:t>202</w:t>
            </w:r>
            <w:r w:rsidR="00B9420C" w:rsidRPr="3F4AE6B5">
              <w:rPr>
                <w:rFonts w:asciiTheme="majorHAnsi" w:hAnsiTheme="majorHAnsi"/>
                <w:b/>
                <w:bCs/>
                <w:i/>
                <w:iCs/>
                <w:sz w:val="20"/>
              </w:rPr>
              <w:t>2</w:t>
            </w:r>
          </w:p>
        </w:tc>
        <w:tc>
          <w:tcPr>
            <w:tcW w:w="113" w:type="dxa"/>
            <w:shd w:val="clear" w:color="auto" w:fill="auto"/>
            <w:tcMar>
              <w:right w:w="74" w:type="dxa"/>
            </w:tcMar>
          </w:tcPr>
          <w:p w14:paraId="58C45663" w14:textId="77777777" w:rsidR="00FB4392" w:rsidRPr="00A3786B" w:rsidRDefault="00FB4392" w:rsidP="00CC245D">
            <w:pPr>
              <w:pStyle w:val="StandaardTextNumeriek"/>
              <w:rPr>
                <w:rFonts w:asciiTheme="majorHAnsi" w:hAnsiTheme="majorHAnsi"/>
                <w:b/>
                <w:i/>
                <w:sz w:val="20"/>
              </w:rPr>
            </w:pPr>
          </w:p>
        </w:tc>
        <w:tc>
          <w:tcPr>
            <w:tcW w:w="1304" w:type="dxa"/>
            <w:tcBorders>
              <w:bottom w:val="single" w:sz="4" w:space="0" w:color="auto"/>
            </w:tcBorders>
            <w:shd w:val="clear" w:color="auto" w:fill="auto"/>
            <w:tcMar>
              <w:right w:w="74" w:type="dxa"/>
            </w:tcMar>
          </w:tcPr>
          <w:p w14:paraId="7F330AF3" w14:textId="615C468E" w:rsidR="00FB4392" w:rsidRPr="00A3786B" w:rsidRDefault="00A519D2" w:rsidP="3F4AE6B5">
            <w:pPr>
              <w:pStyle w:val="StandaardTextNumeriek"/>
              <w:rPr>
                <w:rFonts w:asciiTheme="majorHAnsi" w:hAnsiTheme="majorHAnsi"/>
                <w:b/>
                <w:bCs/>
                <w:i/>
                <w:iCs/>
                <w:sz w:val="20"/>
              </w:rPr>
            </w:pPr>
            <w:r w:rsidRPr="3F4AE6B5">
              <w:rPr>
                <w:rFonts w:asciiTheme="majorHAnsi" w:hAnsiTheme="majorHAnsi"/>
                <w:b/>
                <w:bCs/>
                <w:i/>
                <w:iCs/>
                <w:sz w:val="20"/>
              </w:rPr>
              <w:t>20</w:t>
            </w:r>
            <w:r w:rsidR="00557143" w:rsidRPr="3F4AE6B5">
              <w:rPr>
                <w:rFonts w:asciiTheme="majorHAnsi" w:hAnsiTheme="majorHAnsi"/>
                <w:b/>
                <w:bCs/>
                <w:i/>
                <w:iCs/>
                <w:sz w:val="20"/>
              </w:rPr>
              <w:t>2</w:t>
            </w:r>
            <w:r w:rsidR="00B9420C" w:rsidRPr="3F4AE6B5">
              <w:rPr>
                <w:rFonts w:asciiTheme="majorHAnsi" w:hAnsiTheme="majorHAnsi"/>
                <w:b/>
                <w:bCs/>
                <w:i/>
                <w:iCs/>
                <w:sz w:val="20"/>
              </w:rPr>
              <w:t>1</w:t>
            </w:r>
          </w:p>
        </w:tc>
        <w:tc>
          <w:tcPr>
            <w:tcW w:w="113" w:type="dxa"/>
            <w:shd w:val="clear" w:color="auto" w:fill="auto"/>
            <w:tcMar>
              <w:right w:w="74" w:type="dxa"/>
            </w:tcMar>
          </w:tcPr>
          <w:p w14:paraId="6437F733" w14:textId="77777777" w:rsidR="00FB4392" w:rsidRPr="00A3786B" w:rsidRDefault="00FB4392" w:rsidP="00CC245D">
            <w:pPr>
              <w:pStyle w:val="StandaardTextNumeriek"/>
              <w:rPr>
                <w:rFonts w:asciiTheme="majorHAnsi" w:hAnsiTheme="majorHAnsi"/>
                <w:b/>
                <w:i/>
                <w:sz w:val="20"/>
              </w:rPr>
            </w:pPr>
          </w:p>
        </w:tc>
        <w:tc>
          <w:tcPr>
            <w:tcW w:w="1304" w:type="dxa"/>
            <w:tcBorders>
              <w:bottom w:val="single" w:sz="4" w:space="0" w:color="auto"/>
            </w:tcBorders>
            <w:shd w:val="clear" w:color="auto" w:fill="auto"/>
            <w:tcMar>
              <w:right w:w="74" w:type="dxa"/>
            </w:tcMar>
          </w:tcPr>
          <w:p w14:paraId="52134128" w14:textId="08AEB5AC" w:rsidR="00FB4392" w:rsidRPr="00A3786B" w:rsidRDefault="00A519D2" w:rsidP="3F4AE6B5">
            <w:pPr>
              <w:pStyle w:val="StandaardTextNumeriek"/>
              <w:spacing w:after="120"/>
              <w:rPr>
                <w:rFonts w:asciiTheme="majorHAnsi" w:hAnsiTheme="majorHAnsi"/>
                <w:b/>
                <w:bCs/>
                <w:i/>
                <w:iCs/>
                <w:sz w:val="20"/>
              </w:rPr>
            </w:pPr>
            <w:r w:rsidRPr="3F4AE6B5">
              <w:rPr>
                <w:rFonts w:asciiTheme="majorHAnsi" w:hAnsiTheme="majorHAnsi"/>
                <w:b/>
                <w:bCs/>
                <w:i/>
                <w:iCs/>
                <w:sz w:val="20"/>
              </w:rPr>
              <w:t>20</w:t>
            </w:r>
            <w:r w:rsidR="00B9420C" w:rsidRPr="3F4AE6B5">
              <w:rPr>
                <w:rFonts w:asciiTheme="majorHAnsi" w:hAnsiTheme="majorHAnsi"/>
                <w:b/>
                <w:bCs/>
                <w:i/>
                <w:iCs/>
                <w:sz w:val="20"/>
              </w:rPr>
              <w:t>20</w:t>
            </w:r>
          </w:p>
        </w:tc>
      </w:tr>
      <w:tr w:rsidR="00FB4392" w:rsidRPr="005208EA" w14:paraId="3D0C77F0" w14:textId="77777777" w:rsidTr="3F4AE6B5">
        <w:tc>
          <w:tcPr>
            <w:tcW w:w="3799" w:type="dxa"/>
            <w:shd w:val="clear" w:color="auto" w:fill="auto"/>
          </w:tcPr>
          <w:p w14:paraId="6804024E" w14:textId="77777777" w:rsidR="00FB4392" w:rsidRPr="00A3786B" w:rsidRDefault="00FB4392" w:rsidP="00CC245D">
            <w:pPr>
              <w:pStyle w:val="StandardText"/>
              <w:rPr>
                <w:rFonts w:asciiTheme="majorHAnsi" w:hAnsiTheme="majorHAnsi"/>
                <w:sz w:val="20"/>
              </w:rPr>
            </w:pPr>
          </w:p>
        </w:tc>
        <w:tc>
          <w:tcPr>
            <w:tcW w:w="1304" w:type="dxa"/>
            <w:tcBorders>
              <w:top w:val="single" w:sz="4" w:space="0" w:color="auto"/>
            </w:tcBorders>
            <w:shd w:val="clear" w:color="auto" w:fill="auto"/>
            <w:tcMar>
              <w:right w:w="74" w:type="dxa"/>
            </w:tcMar>
          </w:tcPr>
          <w:p w14:paraId="7CD95F85" w14:textId="77777777" w:rsidR="00FB4392" w:rsidRPr="00A3786B" w:rsidRDefault="00FB4392" w:rsidP="00CC245D">
            <w:pPr>
              <w:pStyle w:val="StandaardTextNumeriek"/>
              <w:rPr>
                <w:rFonts w:asciiTheme="majorHAnsi" w:hAnsiTheme="majorHAnsi"/>
                <w:sz w:val="20"/>
              </w:rPr>
            </w:pPr>
          </w:p>
        </w:tc>
        <w:tc>
          <w:tcPr>
            <w:tcW w:w="113" w:type="dxa"/>
            <w:shd w:val="clear" w:color="auto" w:fill="auto"/>
            <w:tcMar>
              <w:right w:w="74" w:type="dxa"/>
            </w:tcMar>
          </w:tcPr>
          <w:p w14:paraId="3A3274D1" w14:textId="77777777" w:rsidR="00FB4392" w:rsidRPr="00A3786B" w:rsidRDefault="00FB4392" w:rsidP="00CC245D">
            <w:pPr>
              <w:pStyle w:val="StandaardTextNumeriek"/>
              <w:rPr>
                <w:rFonts w:asciiTheme="majorHAnsi" w:hAnsiTheme="majorHAnsi"/>
                <w:sz w:val="20"/>
              </w:rPr>
            </w:pPr>
          </w:p>
        </w:tc>
        <w:tc>
          <w:tcPr>
            <w:tcW w:w="1304" w:type="dxa"/>
            <w:tcBorders>
              <w:top w:val="single" w:sz="4" w:space="0" w:color="auto"/>
            </w:tcBorders>
            <w:shd w:val="clear" w:color="auto" w:fill="auto"/>
            <w:tcMar>
              <w:right w:w="74" w:type="dxa"/>
            </w:tcMar>
          </w:tcPr>
          <w:p w14:paraId="3CB84760" w14:textId="77777777" w:rsidR="00FB4392" w:rsidRPr="00A3786B" w:rsidRDefault="00FB4392" w:rsidP="00CC245D">
            <w:pPr>
              <w:pStyle w:val="StandaardTextNumeriek"/>
              <w:rPr>
                <w:rFonts w:asciiTheme="majorHAnsi" w:hAnsiTheme="majorHAnsi"/>
                <w:sz w:val="20"/>
              </w:rPr>
            </w:pPr>
          </w:p>
        </w:tc>
        <w:tc>
          <w:tcPr>
            <w:tcW w:w="113" w:type="dxa"/>
            <w:shd w:val="clear" w:color="auto" w:fill="auto"/>
            <w:tcMar>
              <w:right w:w="74" w:type="dxa"/>
            </w:tcMar>
          </w:tcPr>
          <w:p w14:paraId="0496F25D" w14:textId="77777777" w:rsidR="00FB4392" w:rsidRPr="00A3786B" w:rsidRDefault="00FB4392" w:rsidP="00CC245D">
            <w:pPr>
              <w:pStyle w:val="StandaardTextNumeriek"/>
              <w:rPr>
                <w:rFonts w:asciiTheme="majorHAnsi" w:hAnsiTheme="majorHAnsi"/>
                <w:sz w:val="20"/>
              </w:rPr>
            </w:pPr>
          </w:p>
        </w:tc>
        <w:tc>
          <w:tcPr>
            <w:tcW w:w="1304" w:type="dxa"/>
            <w:tcBorders>
              <w:top w:val="single" w:sz="4" w:space="0" w:color="auto"/>
            </w:tcBorders>
            <w:shd w:val="clear" w:color="auto" w:fill="auto"/>
            <w:tcMar>
              <w:right w:w="74" w:type="dxa"/>
            </w:tcMar>
          </w:tcPr>
          <w:p w14:paraId="2DDC8E03" w14:textId="77777777" w:rsidR="00FB4392" w:rsidRPr="00A3786B" w:rsidRDefault="00FB4392" w:rsidP="00CC245D">
            <w:pPr>
              <w:pStyle w:val="StandaardTextNumeriek"/>
              <w:rPr>
                <w:rFonts w:asciiTheme="majorHAnsi" w:hAnsiTheme="majorHAnsi"/>
                <w:sz w:val="20"/>
              </w:rPr>
            </w:pPr>
          </w:p>
        </w:tc>
        <w:tc>
          <w:tcPr>
            <w:tcW w:w="113" w:type="dxa"/>
            <w:shd w:val="clear" w:color="auto" w:fill="auto"/>
            <w:tcMar>
              <w:right w:w="74" w:type="dxa"/>
            </w:tcMar>
          </w:tcPr>
          <w:p w14:paraId="0140D3B9" w14:textId="77777777" w:rsidR="00FB4392" w:rsidRPr="00A3786B" w:rsidRDefault="00FB4392" w:rsidP="00CC245D">
            <w:pPr>
              <w:pStyle w:val="StandaardTextNumeriek"/>
              <w:rPr>
                <w:rFonts w:asciiTheme="majorHAnsi" w:hAnsiTheme="majorHAnsi"/>
                <w:sz w:val="20"/>
              </w:rPr>
            </w:pPr>
          </w:p>
        </w:tc>
        <w:tc>
          <w:tcPr>
            <w:tcW w:w="1304" w:type="dxa"/>
            <w:tcBorders>
              <w:top w:val="single" w:sz="4" w:space="0" w:color="auto"/>
            </w:tcBorders>
            <w:shd w:val="clear" w:color="auto" w:fill="auto"/>
            <w:tcMar>
              <w:right w:w="74" w:type="dxa"/>
            </w:tcMar>
          </w:tcPr>
          <w:p w14:paraId="2F071063" w14:textId="77777777" w:rsidR="00FB4392" w:rsidRPr="00A3786B" w:rsidRDefault="00FB4392" w:rsidP="00CC245D">
            <w:pPr>
              <w:pStyle w:val="StandaardTextNumeriek"/>
              <w:rPr>
                <w:rFonts w:asciiTheme="majorHAnsi" w:hAnsiTheme="majorHAnsi"/>
                <w:sz w:val="20"/>
              </w:rPr>
            </w:pPr>
          </w:p>
        </w:tc>
      </w:tr>
      <w:tr w:rsidR="00FB4392" w:rsidRPr="008500A0" w14:paraId="014EB5A1" w14:textId="77777777" w:rsidTr="3F4AE6B5">
        <w:tc>
          <w:tcPr>
            <w:tcW w:w="3799" w:type="dxa"/>
            <w:shd w:val="clear" w:color="auto" w:fill="auto"/>
          </w:tcPr>
          <w:p w14:paraId="22620C97" w14:textId="77777777" w:rsidR="00FB4392" w:rsidRPr="008500A0" w:rsidRDefault="00FB4392" w:rsidP="00CC245D">
            <w:pPr>
              <w:pStyle w:val="StandardText"/>
              <w:rPr>
                <w:rFonts w:asciiTheme="majorHAnsi" w:hAnsiTheme="majorHAnsi"/>
                <w:sz w:val="20"/>
              </w:rPr>
            </w:pPr>
            <w:r w:rsidRPr="008500A0">
              <w:rPr>
                <w:rFonts w:asciiTheme="majorHAnsi" w:hAnsiTheme="majorHAnsi"/>
                <w:sz w:val="20"/>
              </w:rPr>
              <w:t xml:space="preserve">Verhouding eigen vermogen / </w:t>
            </w:r>
          </w:p>
          <w:p w14:paraId="2689C949" w14:textId="77777777" w:rsidR="00FB4392" w:rsidRPr="008500A0" w:rsidRDefault="00FB4392" w:rsidP="00CC245D">
            <w:pPr>
              <w:pStyle w:val="StandardText"/>
              <w:rPr>
                <w:rFonts w:asciiTheme="majorHAnsi" w:hAnsiTheme="majorHAnsi"/>
                <w:sz w:val="20"/>
              </w:rPr>
            </w:pPr>
            <w:r w:rsidRPr="008500A0">
              <w:rPr>
                <w:rFonts w:asciiTheme="majorHAnsi" w:hAnsiTheme="majorHAnsi"/>
                <w:sz w:val="20"/>
              </w:rPr>
              <w:t>totaalvermogen</w:t>
            </w:r>
          </w:p>
        </w:tc>
        <w:tc>
          <w:tcPr>
            <w:tcW w:w="1304" w:type="dxa"/>
            <w:shd w:val="clear" w:color="auto" w:fill="auto"/>
            <w:tcMar>
              <w:right w:w="74" w:type="dxa"/>
            </w:tcMar>
          </w:tcPr>
          <w:p w14:paraId="0EFBB37D" w14:textId="77777777" w:rsidR="00FB4392" w:rsidRPr="008500A0" w:rsidRDefault="00FB4392" w:rsidP="00CC245D">
            <w:pPr>
              <w:pStyle w:val="StandaardTextNumeriek"/>
              <w:rPr>
                <w:sz w:val="20"/>
              </w:rPr>
            </w:pPr>
          </w:p>
          <w:p w14:paraId="69217E33" w14:textId="77777777" w:rsidR="00FB4392" w:rsidRPr="008500A0" w:rsidRDefault="00FB4392" w:rsidP="00CC245D">
            <w:pPr>
              <w:pStyle w:val="StandaardTextNumeriek"/>
              <w:rPr>
                <w:sz w:val="20"/>
              </w:rPr>
            </w:pPr>
            <w:r w:rsidRPr="008500A0">
              <w:rPr>
                <w:sz w:val="20"/>
              </w:rPr>
              <w:t>0,0</w:t>
            </w:r>
          </w:p>
        </w:tc>
        <w:tc>
          <w:tcPr>
            <w:tcW w:w="113" w:type="dxa"/>
            <w:shd w:val="clear" w:color="auto" w:fill="auto"/>
            <w:tcMar>
              <w:right w:w="74" w:type="dxa"/>
            </w:tcMar>
          </w:tcPr>
          <w:p w14:paraId="44F368C8" w14:textId="77777777" w:rsidR="00FB4392" w:rsidRPr="008500A0" w:rsidRDefault="00FB4392" w:rsidP="00CC245D">
            <w:pPr>
              <w:pStyle w:val="StandaardTextNumeriek"/>
              <w:rPr>
                <w:sz w:val="20"/>
              </w:rPr>
            </w:pPr>
          </w:p>
        </w:tc>
        <w:tc>
          <w:tcPr>
            <w:tcW w:w="1304" w:type="dxa"/>
            <w:shd w:val="clear" w:color="auto" w:fill="auto"/>
            <w:tcMar>
              <w:right w:w="74" w:type="dxa"/>
            </w:tcMar>
          </w:tcPr>
          <w:p w14:paraId="49079CF8" w14:textId="77777777" w:rsidR="00FB4392" w:rsidRPr="008500A0" w:rsidRDefault="00FB4392" w:rsidP="00CC245D">
            <w:pPr>
              <w:pStyle w:val="StandaardTextNumeriek"/>
              <w:rPr>
                <w:sz w:val="20"/>
              </w:rPr>
            </w:pPr>
          </w:p>
          <w:p w14:paraId="441DA78A" w14:textId="77777777" w:rsidR="00FB4392" w:rsidRPr="008500A0" w:rsidRDefault="00FB4392" w:rsidP="00CC245D">
            <w:pPr>
              <w:pStyle w:val="StandaardTextNumeriek"/>
              <w:rPr>
                <w:sz w:val="20"/>
              </w:rPr>
            </w:pPr>
            <w:r w:rsidRPr="008500A0">
              <w:rPr>
                <w:sz w:val="20"/>
              </w:rPr>
              <w:t>0,0</w:t>
            </w:r>
          </w:p>
        </w:tc>
        <w:tc>
          <w:tcPr>
            <w:tcW w:w="113" w:type="dxa"/>
            <w:shd w:val="clear" w:color="auto" w:fill="auto"/>
            <w:tcMar>
              <w:right w:w="74" w:type="dxa"/>
            </w:tcMar>
          </w:tcPr>
          <w:p w14:paraId="40B143FB" w14:textId="77777777" w:rsidR="00FB4392" w:rsidRPr="008500A0" w:rsidRDefault="00FB4392" w:rsidP="00CC245D">
            <w:pPr>
              <w:pStyle w:val="StandaardTextNumeriek"/>
              <w:rPr>
                <w:sz w:val="20"/>
              </w:rPr>
            </w:pPr>
          </w:p>
        </w:tc>
        <w:tc>
          <w:tcPr>
            <w:tcW w:w="1304" w:type="dxa"/>
            <w:shd w:val="clear" w:color="auto" w:fill="auto"/>
            <w:tcMar>
              <w:right w:w="74" w:type="dxa"/>
            </w:tcMar>
          </w:tcPr>
          <w:p w14:paraId="6B89CEC5" w14:textId="77777777" w:rsidR="00FB4392" w:rsidRPr="008500A0" w:rsidRDefault="00FB4392" w:rsidP="00CC245D">
            <w:pPr>
              <w:pStyle w:val="StandaardTextNumeriek"/>
              <w:rPr>
                <w:sz w:val="20"/>
              </w:rPr>
            </w:pPr>
          </w:p>
          <w:p w14:paraId="20CE4C8F" w14:textId="77777777" w:rsidR="00FB4392" w:rsidRPr="008500A0" w:rsidRDefault="00FB4392" w:rsidP="00CC245D">
            <w:pPr>
              <w:pStyle w:val="StandaardTextNumeriek"/>
              <w:rPr>
                <w:sz w:val="20"/>
              </w:rPr>
            </w:pPr>
            <w:r w:rsidRPr="008500A0">
              <w:rPr>
                <w:sz w:val="20"/>
              </w:rPr>
              <w:t>0,0</w:t>
            </w:r>
          </w:p>
        </w:tc>
        <w:tc>
          <w:tcPr>
            <w:tcW w:w="113" w:type="dxa"/>
            <w:shd w:val="clear" w:color="auto" w:fill="auto"/>
            <w:tcMar>
              <w:right w:w="74" w:type="dxa"/>
            </w:tcMar>
          </w:tcPr>
          <w:p w14:paraId="255BE07E" w14:textId="77777777" w:rsidR="00FB4392" w:rsidRPr="008500A0" w:rsidRDefault="00FB4392" w:rsidP="00CC245D">
            <w:pPr>
              <w:pStyle w:val="StandaardTextNumeriek"/>
              <w:rPr>
                <w:sz w:val="20"/>
              </w:rPr>
            </w:pPr>
          </w:p>
        </w:tc>
        <w:tc>
          <w:tcPr>
            <w:tcW w:w="1304" w:type="dxa"/>
            <w:shd w:val="clear" w:color="auto" w:fill="auto"/>
            <w:tcMar>
              <w:right w:w="74" w:type="dxa"/>
            </w:tcMar>
          </w:tcPr>
          <w:p w14:paraId="50C013BF" w14:textId="77777777" w:rsidR="00FB4392" w:rsidRPr="008500A0" w:rsidRDefault="00FB4392" w:rsidP="00CC245D">
            <w:pPr>
              <w:pStyle w:val="StandaardTextNumeriek"/>
              <w:rPr>
                <w:sz w:val="20"/>
              </w:rPr>
            </w:pPr>
          </w:p>
          <w:p w14:paraId="73C25549" w14:textId="77777777" w:rsidR="00FB4392" w:rsidRPr="008500A0" w:rsidRDefault="00FB4392" w:rsidP="00CC245D">
            <w:pPr>
              <w:pStyle w:val="StandaardTextNumeriek"/>
              <w:rPr>
                <w:sz w:val="20"/>
              </w:rPr>
            </w:pPr>
            <w:r w:rsidRPr="008500A0">
              <w:rPr>
                <w:sz w:val="20"/>
              </w:rPr>
              <w:t>0,0</w:t>
            </w:r>
          </w:p>
        </w:tc>
      </w:tr>
      <w:tr w:rsidR="00FB4392" w:rsidRPr="008500A0" w14:paraId="27FEE907" w14:textId="77777777" w:rsidTr="3F4AE6B5">
        <w:tc>
          <w:tcPr>
            <w:tcW w:w="3799" w:type="dxa"/>
            <w:shd w:val="clear" w:color="auto" w:fill="auto"/>
          </w:tcPr>
          <w:p w14:paraId="439A8860" w14:textId="77777777" w:rsidR="00FB4392" w:rsidRPr="008500A0" w:rsidRDefault="00FB4392" w:rsidP="00CC245D">
            <w:pPr>
              <w:pStyle w:val="StandardText"/>
              <w:rPr>
                <w:rFonts w:asciiTheme="majorHAnsi" w:hAnsiTheme="majorHAnsi"/>
                <w:sz w:val="20"/>
              </w:rPr>
            </w:pPr>
            <w:r w:rsidRPr="008500A0">
              <w:rPr>
                <w:rFonts w:asciiTheme="majorHAnsi" w:hAnsiTheme="majorHAnsi"/>
                <w:sz w:val="20"/>
              </w:rPr>
              <w:t xml:space="preserve">Verhouding eigen vermogen / </w:t>
            </w:r>
          </w:p>
          <w:p w14:paraId="1A6EAF22" w14:textId="77777777" w:rsidR="00FB4392" w:rsidRPr="008500A0" w:rsidRDefault="00FB4392" w:rsidP="00CC245D">
            <w:pPr>
              <w:pStyle w:val="StandardText"/>
              <w:rPr>
                <w:rFonts w:asciiTheme="majorHAnsi" w:hAnsiTheme="majorHAnsi"/>
                <w:sz w:val="20"/>
              </w:rPr>
            </w:pPr>
            <w:r w:rsidRPr="008500A0">
              <w:rPr>
                <w:rFonts w:asciiTheme="majorHAnsi" w:hAnsiTheme="majorHAnsi"/>
                <w:sz w:val="20"/>
              </w:rPr>
              <w:t>vreemd vermogen</w:t>
            </w:r>
          </w:p>
        </w:tc>
        <w:tc>
          <w:tcPr>
            <w:tcW w:w="1304" w:type="dxa"/>
            <w:shd w:val="clear" w:color="auto" w:fill="auto"/>
            <w:tcMar>
              <w:right w:w="74" w:type="dxa"/>
            </w:tcMar>
          </w:tcPr>
          <w:p w14:paraId="23416BA4" w14:textId="77777777" w:rsidR="00FB4392" w:rsidRPr="008500A0" w:rsidRDefault="00FB4392" w:rsidP="00CC245D">
            <w:pPr>
              <w:pStyle w:val="StandaardTextNumeriek"/>
              <w:rPr>
                <w:sz w:val="20"/>
              </w:rPr>
            </w:pPr>
          </w:p>
          <w:p w14:paraId="1FCB4693" w14:textId="77777777" w:rsidR="00FB4392" w:rsidRPr="008500A0" w:rsidRDefault="00FB4392" w:rsidP="00CC245D">
            <w:pPr>
              <w:pStyle w:val="StandaardTextNumeriek"/>
              <w:rPr>
                <w:sz w:val="20"/>
              </w:rPr>
            </w:pPr>
            <w:r w:rsidRPr="008500A0">
              <w:rPr>
                <w:sz w:val="20"/>
              </w:rPr>
              <w:t>0,0</w:t>
            </w:r>
          </w:p>
        </w:tc>
        <w:tc>
          <w:tcPr>
            <w:tcW w:w="113" w:type="dxa"/>
            <w:shd w:val="clear" w:color="auto" w:fill="auto"/>
            <w:tcMar>
              <w:right w:w="74" w:type="dxa"/>
            </w:tcMar>
          </w:tcPr>
          <w:p w14:paraId="545F40A1" w14:textId="77777777" w:rsidR="00FB4392" w:rsidRPr="008500A0" w:rsidRDefault="00FB4392" w:rsidP="00CC245D">
            <w:pPr>
              <w:pStyle w:val="StandaardTextNumeriek"/>
              <w:rPr>
                <w:sz w:val="20"/>
              </w:rPr>
            </w:pPr>
          </w:p>
        </w:tc>
        <w:tc>
          <w:tcPr>
            <w:tcW w:w="1304" w:type="dxa"/>
            <w:shd w:val="clear" w:color="auto" w:fill="auto"/>
            <w:tcMar>
              <w:right w:w="74" w:type="dxa"/>
            </w:tcMar>
          </w:tcPr>
          <w:p w14:paraId="653F4869" w14:textId="77777777" w:rsidR="00FB4392" w:rsidRPr="008500A0" w:rsidRDefault="00FB4392" w:rsidP="00CC245D">
            <w:pPr>
              <w:pStyle w:val="StandaardTextNumeriek"/>
              <w:rPr>
                <w:sz w:val="20"/>
              </w:rPr>
            </w:pPr>
          </w:p>
          <w:p w14:paraId="47C9E1E0" w14:textId="77777777" w:rsidR="00FB4392" w:rsidRPr="008500A0" w:rsidRDefault="00FB4392" w:rsidP="00CC245D">
            <w:pPr>
              <w:pStyle w:val="StandaardTextNumeriek"/>
              <w:rPr>
                <w:sz w:val="20"/>
              </w:rPr>
            </w:pPr>
            <w:r w:rsidRPr="008500A0">
              <w:rPr>
                <w:sz w:val="20"/>
              </w:rPr>
              <w:t>0,0</w:t>
            </w:r>
          </w:p>
        </w:tc>
        <w:tc>
          <w:tcPr>
            <w:tcW w:w="113" w:type="dxa"/>
            <w:shd w:val="clear" w:color="auto" w:fill="auto"/>
            <w:tcMar>
              <w:right w:w="74" w:type="dxa"/>
            </w:tcMar>
          </w:tcPr>
          <w:p w14:paraId="26EB2046" w14:textId="77777777" w:rsidR="00FB4392" w:rsidRPr="008500A0" w:rsidRDefault="00FB4392" w:rsidP="00CC245D">
            <w:pPr>
              <w:pStyle w:val="StandaardTextNumeriek"/>
              <w:rPr>
                <w:sz w:val="20"/>
              </w:rPr>
            </w:pPr>
          </w:p>
        </w:tc>
        <w:tc>
          <w:tcPr>
            <w:tcW w:w="1304" w:type="dxa"/>
            <w:shd w:val="clear" w:color="auto" w:fill="auto"/>
            <w:tcMar>
              <w:right w:w="74" w:type="dxa"/>
            </w:tcMar>
          </w:tcPr>
          <w:p w14:paraId="2541E55D" w14:textId="77777777" w:rsidR="00FB4392" w:rsidRPr="008500A0" w:rsidRDefault="00FB4392" w:rsidP="00CC245D">
            <w:pPr>
              <w:pStyle w:val="StandaardTextNumeriek"/>
              <w:rPr>
                <w:sz w:val="20"/>
              </w:rPr>
            </w:pPr>
          </w:p>
          <w:p w14:paraId="6C08E2A5" w14:textId="77777777" w:rsidR="00FB4392" w:rsidRPr="008500A0" w:rsidRDefault="00FB4392" w:rsidP="00CC245D">
            <w:pPr>
              <w:pStyle w:val="StandaardTextNumeriek"/>
              <w:rPr>
                <w:sz w:val="20"/>
              </w:rPr>
            </w:pPr>
            <w:r w:rsidRPr="008500A0">
              <w:rPr>
                <w:sz w:val="20"/>
              </w:rPr>
              <w:t>0,0</w:t>
            </w:r>
          </w:p>
        </w:tc>
        <w:tc>
          <w:tcPr>
            <w:tcW w:w="113" w:type="dxa"/>
            <w:shd w:val="clear" w:color="auto" w:fill="auto"/>
            <w:tcMar>
              <w:right w:w="74" w:type="dxa"/>
            </w:tcMar>
          </w:tcPr>
          <w:p w14:paraId="2BEBC72F" w14:textId="77777777" w:rsidR="00FB4392" w:rsidRPr="008500A0" w:rsidRDefault="00FB4392" w:rsidP="00CC245D">
            <w:pPr>
              <w:pStyle w:val="StandaardTextNumeriek"/>
              <w:rPr>
                <w:sz w:val="20"/>
              </w:rPr>
            </w:pPr>
          </w:p>
        </w:tc>
        <w:tc>
          <w:tcPr>
            <w:tcW w:w="1304" w:type="dxa"/>
            <w:shd w:val="clear" w:color="auto" w:fill="auto"/>
            <w:tcMar>
              <w:right w:w="74" w:type="dxa"/>
            </w:tcMar>
          </w:tcPr>
          <w:p w14:paraId="0F4517A4" w14:textId="77777777" w:rsidR="00FB4392" w:rsidRPr="008500A0" w:rsidRDefault="00FB4392" w:rsidP="00CC245D">
            <w:pPr>
              <w:pStyle w:val="StandaardTextNumeriek"/>
              <w:rPr>
                <w:sz w:val="20"/>
              </w:rPr>
            </w:pPr>
          </w:p>
          <w:p w14:paraId="68A89F94" w14:textId="77777777" w:rsidR="00FB4392" w:rsidRPr="008500A0" w:rsidRDefault="00FB4392" w:rsidP="00CC245D">
            <w:pPr>
              <w:pStyle w:val="StandaardTextNumeriek"/>
              <w:rPr>
                <w:sz w:val="20"/>
              </w:rPr>
            </w:pPr>
            <w:r w:rsidRPr="008500A0">
              <w:rPr>
                <w:sz w:val="20"/>
              </w:rPr>
              <w:t>0,0</w:t>
            </w:r>
          </w:p>
        </w:tc>
      </w:tr>
    </w:tbl>
    <w:p w14:paraId="0E2A3137" w14:textId="77777777" w:rsidR="003E43EF" w:rsidRPr="003E43EF" w:rsidRDefault="003E43EF" w:rsidP="003E43EF"/>
    <w:p w14:paraId="01781059" w14:textId="77777777" w:rsidR="00FB4392" w:rsidRPr="00BB3137" w:rsidRDefault="00FB4392" w:rsidP="00FB4392">
      <w:pPr>
        <w:pStyle w:val="Kop3"/>
        <w:ind w:left="907" w:hanging="907"/>
      </w:pPr>
      <w:proofErr w:type="spellStart"/>
      <w:r w:rsidRPr="00BB3137">
        <w:t>Liquiditeit</w:t>
      </w:r>
      <w:proofErr w:type="spellEnd"/>
    </w:p>
    <w:p w14:paraId="7617C653" w14:textId="77777777" w:rsidR="00FB4392" w:rsidRPr="00A519D2" w:rsidRDefault="00FB4392" w:rsidP="00FB4392">
      <w:pPr>
        <w:spacing w:after="120"/>
        <w:rPr>
          <w:lang w:val="nl-NL"/>
        </w:rPr>
      </w:pPr>
      <w:r w:rsidRPr="00A519D2">
        <w:rPr>
          <w:lang w:val="nl-NL"/>
        </w:rPr>
        <w:t>Uit de liquiditeit, zijnde de verhouding tussen vlottende activa en de kortlopende schulden, blijkt in hoeverre een onderneming aan haar financiële verplichtingen op korte termijn kan voldoen. Met behulp van onderstaande kengetallen kan een inzicht worden verkregen in de liquiditeitspositie van de onderneming.</w:t>
      </w:r>
    </w:p>
    <w:tbl>
      <w:tblPr>
        <w:tblW w:w="0" w:type="auto"/>
        <w:tblLayout w:type="fixed"/>
        <w:tblCellMar>
          <w:left w:w="0" w:type="dxa"/>
          <w:right w:w="0" w:type="dxa"/>
        </w:tblCellMar>
        <w:tblLook w:val="0000" w:firstRow="0" w:lastRow="0" w:firstColumn="0" w:lastColumn="0" w:noHBand="0" w:noVBand="0"/>
      </w:tblPr>
      <w:tblGrid>
        <w:gridCol w:w="3799"/>
        <w:gridCol w:w="1304"/>
        <w:gridCol w:w="113"/>
        <w:gridCol w:w="1304"/>
        <w:gridCol w:w="113"/>
        <w:gridCol w:w="1304"/>
        <w:gridCol w:w="113"/>
        <w:gridCol w:w="1304"/>
      </w:tblGrid>
      <w:tr w:rsidR="00557143" w:rsidRPr="005208EA" w14:paraId="0B6DF14E" w14:textId="77777777" w:rsidTr="3F4AE6B5">
        <w:tc>
          <w:tcPr>
            <w:tcW w:w="3799" w:type="dxa"/>
            <w:shd w:val="clear" w:color="auto" w:fill="auto"/>
          </w:tcPr>
          <w:p w14:paraId="09204D80" w14:textId="77777777" w:rsidR="00557143" w:rsidRPr="00A3786B" w:rsidRDefault="00557143" w:rsidP="00557143">
            <w:pPr>
              <w:pStyle w:val="StandardText"/>
              <w:rPr>
                <w:rFonts w:asciiTheme="majorHAnsi" w:hAnsiTheme="majorHAnsi"/>
                <w:sz w:val="20"/>
              </w:rPr>
            </w:pPr>
          </w:p>
        </w:tc>
        <w:tc>
          <w:tcPr>
            <w:tcW w:w="1304" w:type="dxa"/>
            <w:tcBorders>
              <w:bottom w:val="single" w:sz="4" w:space="0" w:color="auto"/>
            </w:tcBorders>
            <w:shd w:val="clear" w:color="auto" w:fill="auto"/>
            <w:tcMar>
              <w:right w:w="74" w:type="dxa"/>
            </w:tcMar>
          </w:tcPr>
          <w:p w14:paraId="3749E35E" w14:textId="72FE1D0B" w:rsidR="00557143" w:rsidRPr="00A3786B" w:rsidRDefault="00557143" w:rsidP="3F4AE6B5">
            <w:pPr>
              <w:pStyle w:val="StandardTextNumeriek"/>
              <w:spacing w:after="120"/>
              <w:rPr>
                <w:rFonts w:asciiTheme="majorHAnsi" w:hAnsiTheme="majorHAnsi"/>
                <w:b/>
                <w:bCs/>
                <w:i/>
                <w:iCs/>
                <w:sz w:val="20"/>
              </w:rPr>
            </w:pPr>
            <w:r w:rsidRPr="3F4AE6B5">
              <w:rPr>
                <w:rFonts w:asciiTheme="majorHAnsi" w:hAnsiTheme="majorHAnsi"/>
                <w:b/>
                <w:bCs/>
                <w:i/>
                <w:iCs/>
                <w:sz w:val="20"/>
              </w:rPr>
              <w:t>202</w:t>
            </w:r>
            <w:r w:rsidR="00B9420C" w:rsidRPr="3F4AE6B5">
              <w:rPr>
                <w:rFonts w:asciiTheme="majorHAnsi" w:hAnsiTheme="majorHAnsi"/>
                <w:b/>
                <w:bCs/>
                <w:i/>
                <w:iCs/>
                <w:sz w:val="20"/>
              </w:rPr>
              <w:t>3</w:t>
            </w:r>
          </w:p>
        </w:tc>
        <w:tc>
          <w:tcPr>
            <w:tcW w:w="113" w:type="dxa"/>
            <w:shd w:val="clear" w:color="auto" w:fill="auto"/>
            <w:tcMar>
              <w:right w:w="74" w:type="dxa"/>
            </w:tcMar>
          </w:tcPr>
          <w:p w14:paraId="28A46C02" w14:textId="77777777" w:rsidR="00557143" w:rsidRPr="00A3786B" w:rsidRDefault="00557143" w:rsidP="00557143">
            <w:pPr>
              <w:pStyle w:val="StandardTextNumeriek"/>
              <w:spacing w:after="120"/>
              <w:rPr>
                <w:rFonts w:asciiTheme="majorHAnsi" w:hAnsiTheme="majorHAnsi"/>
                <w:sz w:val="20"/>
              </w:rPr>
            </w:pPr>
          </w:p>
        </w:tc>
        <w:tc>
          <w:tcPr>
            <w:tcW w:w="1304" w:type="dxa"/>
            <w:tcBorders>
              <w:bottom w:val="single" w:sz="4" w:space="0" w:color="auto"/>
            </w:tcBorders>
            <w:shd w:val="clear" w:color="auto" w:fill="auto"/>
            <w:tcMar>
              <w:right w:w="74" w:type="dxa"/>
            </w:tcMar>
          </w:tcPr>
          <w:p w14:paraId="46D060EB" w14:textId="7F9F0B32" w:rsidR="00557143" w:rsidRPr="00A3786B" w:rsidRDefault="00557143" w:rsidP="3F4AE6B5">
            <w:pPr>
              <w:pStyle w:val="StandardTextNumeriek"/>
              <w:spacing w:after="120"/>
              <w:rPr>
                <w:rFonts w:asciiTheme="majorHAnsi" w:hAnsiTheme="majorHAnsi"/>
                <w:b/>
                <w:bCs/>
                <w:i/>
                <w:iCs/>
                <w:sz w:val="20"/>
              </w:rPr>
            </w:pPr>
            <w:r w:rsidRPr="3F4AE6B5">
              <w:rPr>
                <w:rFonts w:asciiTheme="majorHAnsi" w:hAnsiTheme="majorHAnsi"/>
                <w:b/>
                <w:bCs/>
                <w:i/>
                <w:iCs/>
                <w:sz w:val="20"/>
              </w:rPr>
              <w:t>202</w:t>
            </w:r>
            <w:r w:rsidR="00B9420C" w:rsidRPr="3F4AE6B5">
              <w:rPr>
                <w:rFonts w:asciiTheme="majorHAnsi" w:hAnsiTheme="majorHAnsi"/>
                <w:b/>
                <w:bCs/>
                <w:i/>
                <w:iCs/>
                <w:sz w:val="20"/>
              </w:rPr>
              <w:t>2</w:t>
            </w:r>
          </w:p>
        </w:tc>
        <w:tc>
          <w:tcPr>
            <w:tcW w:w="113" w:type="dxa"/>
            <w:shd w:val="clear" w:color="auto" w:fill="auto"/>
            <w:tcMar>
              <w:right w:w="74" w:type="dxa"/>
            </w:tcMar>
          </w:tcPr>
          <w:p w14:paraId="4322E931" w14:textId="77777777" w:rsidR="00557143" w:rsidRPr="00A3786B" w:rsidRDefault="00557143" w:rsidP="00557143">
            <w:pPr>
              <w:pStyle w:val="StandardTextNumeriek"/>
              <w:spacing w:after="120"/>
              <w:rPr>
                <w:rFonts w:asciiTheme="majorHAnsi" w:hAnsiTheme="majorHAnsi"/>
                <w:sz w:val="20"/>
              </w:rPr>
            </w:pPr>
          </w:p>
        </w:tc>
        <w:tc>
          <w:tcPr>
            <w:tcW w:w="1304" w:type="dxa"/>
            <w:tcBorders>
              <w:bottom w:val="single" w:sz="4" w:space="0" w:color="auto"/>
            </w:tcBorders>
            <w:shd w:val="clear" w:color="auto" w:fill="auto"/>
            <w:tcMar>
              <w:right w:w="74" w:type="dxa"/>
            </w:tcMar>
          </w:tcPr>
          <w:p w14:paraId="2D58E421" w14:textId="512C5F0F" w:rsidR="00557143" w:rsidRPr="00A3786B" w:rsidRDefault="00557143" w:rsidP="3F4AE6B5">
            <w:pPr>
              <w:pStyle w:val="StandardTextNumeriek"/>
              <w:spacing w:after="120"/>
              <w:rPr>
                <w:rFonts w:asciiTheme="majorHAnsi" w:hAnsiTheme="majorHAnsi"/>
                <w:b/>
                <w:bCs/>
                <w:i/>
                <w:iCs/>
                <w:sz w:val="20"/>
              </w:rPr>
            </w:pPr>
            <w:r w:rsidRPr="3F4AE6B5">
              <w:rPr>
                <w:rFonts w:asciiTheme="majorHAnsi" w:hAnsiTheme="majorHAnsi"/>
                <w:b/>
                <w:bCs/>
                <w:i/>
                <w:iCs/>
                <w:sz w:val="20"/>
              </w:rPr>
              <w:t>202</w:t>
            </w:r>
            <w:r w:rsidR="00B9420C" w:rsidRPr="3F4AE6B5">
              <w:rPr>
                <w:rFonts w:asciiTheme="majorHAnsi" w:hAnsiTheme="majorHAnsi"/>
                <w:b/>
                <w:bCs/>
                <w:i/>
                <w:iCs/>
                <w:sz w:val="20"/>
              </w:rPr>
              <w:t>1</w:t>
            </w:r>
          </w:p>
        </w:tc>
        <w:tc>
          <w:tcPr>
            <w:tcW w:w="113" w:type="dxa"/>
            <w:shd w:val="clear" w:color="auto" w:fill="auto"/>
            <w:tcMar>
              <w:right w:w="74" w:type="dxa"/>
            </w:tcMar>
          </w:tcPr>
          <w:p w14:paraId="46348BF9" w14:textId="77777777" w:rsidR="00557143" w:rsidRPr="00A3786B" w:rsidRDefault="00557143" w:rsidP="00557143">
            <w:pPr>
              <w:pStyle w:val="StandardTextNumeriek"/>
              <w:spacing w:after="120"/>
              <w:rPr>
                <w:rFonts w:asciiTheme="majorHAnsi" w:hAnsiTheme="majorHAnsi"/>
                <w:sz w:val="20"/>
              </w:rPr>
            </w:pPr>
          </w:p>
        </w:tc>
        <w:tc>
          <w:tcPr>
            <w:tcW w:w="1304" w:type="dxa"/>
            <w:tcBorders>
              <w:bottom w:val="single" w:sz="4" w:space="0" w:color="auto"/>
            </w:tcBorders>
            <w:shd w:val="clear" w:color="auto" w:fill="auto"/>
            <w:tcMar>
              <w:right w:w="74" w:type="dxa"/>
            </w:tcMar>
          </w:tcPr>
          <w:p w14:paraId="68EA9BF5" w14:textId="69B01808" w:rsidR="00557143" w:rsidRPr="00A3786B" w:rsidRDefault="00557143" w:rsidP="3F4AE6B5">
            <w:pPr>
              <w:pStyle w:val="StandardTextNumeriek"/>
              <w:spacing w:after="120"/>
              <w:rPr>
                <w:rFonts w:asciiTheme="majorHAnsi" w:hAnsiTheme="majorHAnsi"/>
                <w:b/>
                <w:bCs/>
                <w:i/>
                <w:iCs/>
                <w:sz w:val="20"/>
              </w:rPr>
            </w:pPr>
            <w:r w:rsidRPr="3F4AE6B5">
              <w:rPr>
                <w:rFonts w:asciiTheme="majorHAnsi" w:hAnsiTheme="majorHAnsi"/>
                <w:b/>
                <w:bCs/>
                <w:i/>
                <w:iCs/>
                <w:sz w:val="20"/>
              </w:rPr>
              <w:t>20</w:t>
            </w:r>
            <w:r w:rsidR="00B9420C" w:rsidRPr="3F4AE6B5">
              <w:rPr>
                <w:rFonts w:asciiTheme="majorHAnsi" w:hAnsiTheme="majorHAnsi"/>
                <w:b/>
                <w:bCs/>
                <w:i/>
                <w:iCs/>
                <w:sz w:val="20"/>
              </w:rPr>
              <w:t>20</w:t>
            </w:r>
          </w:p>
        </w:tc>
      </w:tr>
      <w:tr w:rsidR="00FB4392" w:rsidRPr="005208EA" w14:paraId="3B02076B" w14:textId="77777777" w:rsidTr="3F4AE6B5">
        <w:tc>
          <w:tcPr>
            <w:tcW w:w="3799" w:type="dxa"/>
            <w:shd w:val="clear" w:color="auto" w:fill="auto"/>
          </w:tcPr>
          <w:p w14:paraId="13CEF503" w14:textId="77777777" w:rsidR="00FB4392" w:rsidRPr="00A3786B" w:rsidRDefault="00FB4392" w:rsidP="00CC245D">
            <w:pPr>
              <w:pStyle w:val="StandardText"/>
              <w:rPr>
                <w:rFonts w:asciiTheme="majorHAnsi" w:hAnsiTheme="majorHAnsi"/>
                <w:sz w:val="20"/>
              </w:rPr>
            </w:pPr>
          </w:p>
        </w:tc>
        <w:tc>
          <w:tcPr>
            <w:tcW w:w="1304" w:type="dxa"/>
            <w:tcBorders>
              <w:top w:val="single" w:sz="4" w:space="0" w:color="auto"/>
            </w:tcBorders>
            <w:shd w:val="clear" w:color="auto" w:fill="auto"/>
            <w:tcMar>
              <w:right w:w="74" w:type="dxa"/>
            </w:tcMar>
          </w:tcPr>
          <w:p w14:paraId="059A25FF" w14:textId="77777777" w:rsidR="00FB4392" w:rsidRPr="00A3786B" w:rsidRDefault="00FB4392" w:rsidP="00CC245D">
            <w:pPr>
              <w:pStyle w:val="StandardTextNumeriek"/>
              <w:rPr>
                <w:rFonts w:asciiTheme="majorHAnsi" w:hAnsiTheme="majorHAnsi"/>
                <w:sz w:val="20"/>
              </w:rPr>
            </w:pPr>
          </w:p>
        </w:tc>
        <w:tc>
          <w:tcPr>
            <w:tcW w:w="113" w:type="dxa"/>
            <w:shd w:val="clear" w:color="auto" w:fill="auto"/>
            <w:tcMar>
              <w:right w:w="74" w:type="dxa"/>
            </w:tcMar>
          </w:tcPr>
          <w:p w14:paraId="05B05A11" w14:textId="77777777" w:rsidR="00FB4392" w:rsidRPr="00A3786B" w:rsidRDefault="00FB4392" w:rsidP="00CC245D">
            <w:pPr>
              <w:pStyle w:val="StandardTextNumeriek"/>
              <w:rPr>
                <w:rFonts w:asciiTheme="majorHAnsi" w:hAnsiTheme="majorHAnsi"/>
                <w:sz w:val="20"/>
              </w:rPr>
            </w:pPr>
          </w:p>
        </w:tc>
        <w:tc>
          <w:tcPr>
            <w:tcW w:w="1304" w:type="dxa"/>
            <w:tcBorders>
              <w:top w:val="single" w:sz="4" w:space="0" w:color="auto"/>
            </w:tcBorders>
            <w:shd w:val="clear" w:color="auto" w:fill="auto"/>
            <w:tcMar>
              <w:right w:w="74" w:type="dxa"/>
            </w:tcMar>
          </w:tcPr>
          <w:p w14:paraId="597BFB04" w14:textId="77777777" w:rsidR="00FB4392" w:rsidRPr="00A3786B" w:rsidRDefault="00FB4392" w:rsidP="00CC245D">
            <w:pPr>
              <w:pStyle w:val="StandardTextNumeriek"/>
              <w:rPr>
                <w:rFonts w:asciiTheme="majorHAnsi" w:hAnsiTheme="majorHAnsi"/>
                <w:sz w:val="20"/>
              </w:rPr>
            </w:pPr>
          </w:p>
        </w:tc>
        <w:tc>
          <w:tcPr>
            <w:tcW w:w="113" w:type="dxa"/>
            <w:shd w:val="clear" w:color="auto" w:fill="auto"/>
            <w:tcMar>
              <w:right w:w="74" w:type="dxa"/>
            </w:tcMar>
          </w:tcPr>
          <w:p w14:paraId="0459B52E" w14:textId="77777777" w:rsidR="00FB4392" w:rsidRPr="00A3786B" w:rsidRDefault="00FB4392" w:rsidP="00CC245D">
            <w:pPr>
              <w:pStyle w:val="StandardTextNumeriek"/>
              <w:rPr>
                <w:rFonts w:asciiTheme="majorHAnsi" w:hAnsiTheme="majorHAnsi"/>
                <w:sz w:val="20"/>
              </w:rPr>
            </w:pPr>
          </w:p>
        </w:tc>
        <w:tc>
          <w:tcPr>
            <w:tcW w:w="1304" w:type="dxa"/>
            <w:tcBorders>
              <w:top w:val="single" w:sz="4" w:space="0" w:color="auto"/>
            </w:tcBorders>
            <w:shd w:val="clear" w:color="auto" w:fill="auto"/>
            <w:tcMar>
              <w:right w:w="74" w:type="dxa"/>
            </w:tcMar>
          </w:tcPr>
          <w:p w14:paraId="00884855" w14:textId="77777777" w:rsidR="00FB4392" w:rsidRPr="00A3786B" w:rsidRDefault="00FB4392" w:rsidP="00CC245D">
            <w:pPr>
              <w:pStyle w:val="StandardTextNumeriek"/>
              <w:rPr>
                <w:rFonts w:asciiTheme="majorHAnsi" w:hAnsiTheme="majorHAnsi"/>
                <w:sz w:val="20"/>
              </w:rPr>
            </w:pPr>
          </w:p>
        </w:tc>
        <w:tc>
          <w:tcPr>
            <w:tcW w:w="113" w:type="dxa"/>
            <w:shd w:val="clear" w:color="auto" w:fill="auto"/>
            <w:tcMar>
              <w:right w:w="74" w:type="dxa"/>
            </w:tcMar>
          </w:tcPr>
          <w:p w14:paraId="074B9536" w14:textId="77777777" w:rsidR="00FB4392" w:rsidRPr="00A3786B" w:rsidRDefault="00FB4392" w:rsidP="00CC245D">
            <w:pPr>
              <w:pStyle w:val="StandardTextNumeriek"/>
              <w:rPr>
                <w:rFonts w:asciiTheme="majorHAnsi" w:hAnsiTheme="majorHAnsi"/>
                <w:sz w:val="20"/>
              </w:rPr>
            </w:pPr>
          </w:p>
        </w:tc>
        <w:tc>
          <w:tcPr>
            <w:tcW w:w="1304" w:type="dxa"/>
            <w:tcBorders>
              <w:top w:val="single" w:sz="4" w:space="0" w:color="auto"/>
            </w:tcBorders>
            <w:shd w:val="clear" w:color="auto" w:fill="auto"/>
            <w:tcMar>
              <w:right w:w="74" w:type="dxa"/>
            </w:tcMar>
          </w:tcPr>
          <w:p w14:paraId="79A7F229" w14:textId="77777777" w:rsidR="00FB4392" w:rsidRPr="00A3786B" w:rsidRDefault="00FB4392" w:rsidP="00CC245D">
            <w:pPr>
              <w:pStyle w:val="StandardTextNumeriek"/>
              <w:rPr>
                <w:rFonts w:asciiTheme="majorHAnsi" w:hAnsiTheme="majorHAnsi"/>
                <w:sz w:val="20"/>
              </w:rPr>
            </w:pPr>
          </w:p>
        </w:tc>
      </w:tr>
      <w:tr w:rsidR="00FB4392" w:rsidRPr="005208EA" w14:paraId="49F385DA" w14:textId="77777777" w:rsidTr="3F4AE6B5">
        <w:tc>
          <w:tcPr>
            <w:tcW w:w="3799" w:type="dxa"/>
            <w:shd w:val="clear" w:color="auto" w:fill="auto"/>
          </w:tcPr>
          <w:p w14:paraId="57E3611F" w14:textId="77777777" w:rsidR="00FB4392" w:rsidRPr="00A3786B" w:rsidRDefault="00FB4392" w:rsidP="00CC245D">
            <w:pPr>
              <w:pStyle w:val="Bold12Table"/>
              <w:rPr>
                <w:rFonts w:asciiTheme="majorHAnsi" w:hAnsiTheme="majorHAnsi"/>
                <w:i/>
                <w:sz w:val="20"/>
              </w:rPr>
            </w:pPr>
            <w:r w:rsidRPr="00A3786B">
              <w:rPr>
                <w:rFonts w:asciiTheme="majorHAnsi" w:hAnsiTheme="majorHAnsi"/>
                <w:i/>
                <w:sz w:val="20"/>
              </w:rPr>
              <w:t>Quick ratio</w:t>
            </w:r>
          </w:p>
        </w:tc>
        <w:tc>
          <w:tcPr>
            <w:tcW w:w="1304" w:type="dxa"/>
            <w:shd w:val="clear" w:color="auto" w:fill="auto"/>
            <w:tcMar>
              <w:right w:w="74" w:type="dxa"/>
            </w:tcMar>
          </w:tcPr>
          <w:p w14:paraId="4911C684" w14:textId="77777777" w:rsidR="00FB4392" w:rsidRPr="00A3786B" w:rsidRDefault="00FB4392" w:rsidP="00CC245D">
            <w:pPr>
              <w:pStyle w:val="StandardTextNumeriek"/>
              <w:rPr>
                <w:rFonts w:asciiTheme="majorHAnsi" w:hAnsiTheme="majorHAnsi"/>
                <w:sz w:val="20"/>
              </w:rPr>
            </w:pPr>
          </w:p>
        </w:tc>
        <w:tc>
          <w:tcPr>
            <w:tcW w:w="113" w:type="dxa"/>
            <w:shd w:val="clear" w:color="auto" w:fill="auto"/>
            <w:tcMar>
              <w:right w:w="74" w:type="dxa"/>
            </w:tcMar>
          </w:tcPr>
          <w:p w14:paraId="49F99124" w14:textId="77777777" w:rsidR="00FB4392" w:rsidRPr="00A3786B" w:rsidRDefault="00FB4392" w:rsidP="00CC245D">
            <w:pPr>
              <w:pStyle w:val="StandardTextNumeriek"/>
              <w:rPr>
                <w:rFonts w:asciiTheme="majorHAnsi" w:hAnsiTheme="majorHAnsi"/>
                <w:sz w:val="20"/>
              </w:rPr>
            </w:pPr>
          </w:p>
        </w:tc>
        <w:tc>
          <w:tcPr>
            <w:tcW w:w="1304" w:type="dxa"/>
            <w:shd w:val="clear" w:color="auto" w:fill="auto"/>
            <w:tcMar>
              <w:right w:w="74" w:type="dxa"/>
            </w:tcMar>
          </w:tcPr>
          <w:p w14:paraId="0641EE18" w14:textId="77777777" w:rsidR="00FB4392" w:rsidRPr="00A3786B" w:rsidRDefault="00FB4392" w:rsidP="00CC245D">
            <w:pPr>
              <w:pStyle w:val="StandardTextNumeriek"/>
              <w:rPr>
                <w:rFonts w:asciiTheme="majorHAnsi" w:hAnsiTheme="majorHAnsi"/>
                <w:sz w:val="20"/>
              </w:rPr>
            </w:pPr>
          </w:p>
        </w:tc>
        <w:tc>
          <w:tcPr>
            <w:tcW w:w="113" w:type="dxa"/>
            <w:shd w:val="clear" w:color="auto" w:fill="auto"/>
            <w:tcMar>
              <w:right w:w="74" w:type="dxa"/>
            </w:tcMar>
          </w:tcPr>
          <w:p w14:paraId="2A57C44B" w14:textId="77777777" w:rsidR="00FB4392" w:rsidRPr="00A3786B" w:rsidRDefault="00FB4392" w:rsidP="00CC245D">
            <w:pPr>
              <w:pStyle w:val="StandardTextNumeriek"/>
              <w:rPr>
                <w:rFonts w:asciiTheme="majorHAnsi" w:hAnsiTheme="majorHAnsi"/>
                <w:sz w:val="20"/>
              </w:rPr>
            </w:pPr>
          </w:p>
        </w:tc>
        <w:tc>
          <w:tcPr>
            <w:tcW w:w="1304" w:type="dxa"/>
            <w:shd w:val="clear" w:color="auto" w:fill="auto"/>
            <w:tcMar>
              <w:right w:w="74" w:type="dxa"/>
            </w:tcMar>
          </w:tcPr>
          <w:p w14:paraId="04124638" w14:textId="77777777" w:rsidR="00FB4392" w:rsidRPr="00A3786B" w:rsidRDefault="00FB4392" w:rsidP="00CC245D">
            <w:pPr>
              <w:pStyle w:val="StandardTextNumeriek"/>
              <w:rPr>
                <w:rFonts w:asciiTheme="majorHAnsi" w:hAnsiTheme="majorHAnsi"/>
                <w:sz w:val="20"/>
              </w:rPr>
            </w:pPr>
          </w:p>
        </w:tc>
        <w:tc>
          <w:tcPr>
            <w:tcW w:w="113" w:type="dxa"/>
            <w:shd w:val="clear" w:color="auto" w:fill="auto"/>
            <w:tcMar>
              <w:right w:w="74" w:type="dxa"/>
            </w:tcMar>
          </w:tcPr>
          <w:p w14:paraId="4C1C8512" w14:textId="77777777" w:rsidR="00FB4392" w:rsidRPr="00A3786B" w:rsidRDefault="00FB4392" w:rsidP="00CC245D">
            <w:pPr>
              <w:pStyle w:val="StandardTextNumeriek"/>
              <w:rPr>
                <w:rFonts w:asciiTheme="majorHAnsi" w:hAnsiTheme="majorHAnsi"/>
                <w:sz w:val="20"/>
              </w:rPr>
            </w:pPr>
          </w:p>
        </w:tc>
        <w:tc>
          <w:tcPr>
            <w:tcW w:w="1304" w:type="dxa"/>
            <w:shd w:val="clear" w:color="auto" w:fill="auto"/>
            <w:tcMar>
              <w:right w:w="74" w:type="dxa"/>
            </w:tcMar>
          </w:tcPr>
          <w:p w14:paraId="7D29DC40" w14:textId="77777777" w:rsidR="00FB4392" w:rsidRPr="00A3786B" w:rsidRDefault="00FB4392" w:rsidP="00CC245D">
            <w:pPr>
              <w:pStyle w:val="StandardTextNumeriek"/>
              <w:rPr>
                <w:rFonts w:asciiTheme="majorHAnsi" w:hAnsiTheme="majorHAnsi"/>
                <w:sz w:val="20"/>
              </w:rPr>
            </w:pPr>
          </w:p>
        </w:tc>
      </w:tr>
      <w:tr w:rsidR="00FB4392" w:rsidRPr="005208EA" w14:paraId="11FA9AFD" w14:textId="77777777" w:rsidTr="3F4AE6B5">
        <w:tc>
          <w:tcPr>
            <w:tcW w:w="3799" w:type="dxa"/>
            <w:shd w:val="clear" w:color="auto" w:fill="auto"/>
          </w:tcPr>
          <w:p w14:paraId="1E62C6C0" w14:textId="77777777" w:rsidR="00FB4392" w:rsidRPr="00A3786B" w:rsidRDefault="00FB4392" w:rsidP="00CC245D">
            <w:pPr>
              <w:pStyle w:val="StandardText"/>
              <w:rPr>
                <w:rFonts w:asciiTheme="majorHAnsi" w:hAnsiTheme="majorHAnsi"/>
                <w:sz w:val="20"/>
              </w:rPr>
            </w:pPr>
            <w:r w:rsidRPr="00A3786B">
              <w:rPr>
                <w:rFonts w:asciiTheme="majorHAnsi" w:hAnsiTheme="majorHAnsi"/>
                <w:sz w:val="20"/>
              </w:rPr>
              <w:t>Verhouding vorderingen, effecten en liquide middelen / kortlopende schulden</w:t>
            </w:r>
          </w:p>
        </w:tc>
        <w:tc>
          <w:tcPr>
            <w:tcW w:w="1304" w:type="dxa"/>
            <w:shd w:val="clear" w:color="auto" w:fill="auto"/>
            <w:tcMar>
              <w:right w:w="74" w:type="dxa"/>
            </w:tcMar>
          </w:tcPr>
          <w:p w14:paraId="4E6F8353" w14:textId="77777777" w:rsidR="00FB4392" w:rsidRPr="008500A0" w:rsidRDefault="00FB4392" w:rsidP="00CC245D">
            <w:pPr>
              <w:pStyle w:val="StandardTextNumeriek"/>
              <w:jc w:val="left"/>
              <w:rPr>
                <w:sz w:val="20"/>
              </w:rPr>
            </w:pPr>
          </w:p>
          <w:p w14:paraId="270DDD3F" w14:textId="77777777" w:rsidR="00FB4392" w:rsidRPr="008500A0" w:rsidRDefault="00FB4392" w:rsidP="00CC245D">
            <w:pPr>
              <w:pStyle w:val="StandardTextNumeriek"/>
              <w:rPr>
                <w:sz w:val="20"/>
              </w:rPr>
            </w:pPr>
            <w:r w:rsidRPr="008500A0">
              <w:rPr>
                <w:sz w:val="20"/>
              </w:rPr>
              <w:t>0,00</w:t>
            </w:r>
          </w:p>
        </w:tc>
        <w:tc>
          <w:tcPr>
            <w:tcW w:w="113" w:type="dxa"/>
            <w:shd w:val="clear" w:color="auto" w:fill="auto"/>
            <w:tcMar>
              <w:right w:w="74" w:type="dxa"/>
            </w:tcMar>
          </w:tcPr>
          <w:p w14:paraId="59ED8869" w14:textId="77777777" w:rsidR="00FB4392" w:rsidRPr="008500A0" w:rsidRDefault="00FB4392" w:rsidP="00CC245D">
            <w:pPr>
              <w:pStyle w:val="StandardTextNumeriek"/>
              <w:rPr>
                <w:sz w:val="20"/>
              </w:rPr>
            </w:pPr>
          </w:p>
        </w:tc>
        <w:tc>
          <w:tcPr>
            <w:tcW w:w="1304" w:type="dxa"/>
            <w:shd w:val="clear" w:color="auto" w:fill="auto"/>
            <w:tcMar>
              <w:right w:w="74" w:type="dxa"/>
            </w:tcMar>
          </w:tcPr>
          <w:p w14:paraId="08970BC6" w14:textId="77777777" w:rsidR="00FB4392" w:rsidRPr="008500A0" w:rsidRDefault="00FB4392" w:rsidP="00CC245D">
            <w:pPr>
              <w:pStyle w:val="StandardTextNumeriek"/>
              <w:jc w:val="left"/>
              <w:rPr>
                <w:sz w:val="20"/>
              </w:rPr>
            </w:pPr>
          </w:p>
          <w:p w14:paraId="25AB666D" w14:textId="77777777" w:rsidR="00FB4392" w:rsidRPr="008500A0" w:rsidRDefault="00FB4392" w:rsidP="00CC245D">
            <w:pPr>
              <w:pStyle w:val="StandardTextNumeriek"/>
              <w:rPr>
                <w:sz w:val="20"/>
              </w:rPr>
            </w:pPr>
            <w:r w:rsidRPr="008500A0">
              <w:rPr>
                <w:sz w:val="20"/>
              </w:rPr>
              <w:t>0,00</w:t>
            </w:r>
          </w:p>
        </w:tc>
        <w:tc>
          <w:tcPr>
            <w:tcW w:w="113" w:type="dxa"/>
            <w:shd w:val="clear" w:color="auto" w:fill="auto"/>
            <w:tcMar>
              <w:right w:w="74" w:type="dxa"/>
            </w:tcMar>
          </w:tcPr>
          <w:p w14:paraId="3B851F9E" w14:textId="77777777" w:rsidR="00FB4392" w:rsidRPr="008500A0" w:rsidRDefault="00FB4392" w:rsidP="00CC245D">
            <w:pPr>
              <w:pStyle w:val="StandardTextNumeriek"/>
              <w:rPr>
                <w:sz w:val="20"/>
              </w:rPr>
            </w:pPr>
          </w:p>
        </w:tc>
        <w:tc>
          <w:tcPr>
            <w:tcW w:w="1304" w:type="dxa"/>
            <w:shd w:val="clear" w:color="auto" w:fill="auto"/>
            <w:tcMar>
              <w:right w:w="74" w:type="dxa"/>
            </w:tcMar>
          </w:tcPr>
          <w:p w14:paraId="7D1AB6D4" w14:textId="77777777" w:rsidR="00FB4392" w:rsidRPr="008500A0" w:rsidRDefault="00FB4392" w:rsidP="00CC245D">
            <w:pPr>
              <w:pStyle w:val="StandardTextNumeriek"/>
              <w:rPr>
                <w:sz w:val="20"/>
              </w:rPr>
            </w:pPr>
          </w:p>
          <w:p w14:paraId="04E4D955" w14:textId="77777777" w:rsidR="00FB4392" w:rsidRPr="008500A0" w:rsidRDefault="00FB4392" w:rsidP="00CC245D">
            <w:pPr>
              <w:pStyle w:val="StandardTextNumeriek"/>
              <w:rPr>
                <w:sz w:val="20"/>
              </w:rPr>
            </w:pPr>
            <w:r w:rsidRPr="008500A0">
              <w:rPr>
                <w:sz w:val="20"/>
              </w:rPr>
              <w:t>0,00</w:t>
            </w:r>
          </w:p>
        </w:tc>
        <w:tc>
          <w:tcPr>
            <w:tcW w:w="113" w:type="dxa"/>
            <w:shd w:val="clear" w:color="auto" w:fill="auto"/>
            <w:tcMar>
              <w:right w:w="74" w:type="dxa"/>
            </w:tcMar>
          </w:tcPr>
          <w:p w14:paraId="5A723E29" w14:textId="77777777" w:rsidR="00FB4392" w:rsidRPr="008500A0" w:rsidRDefault="00FB4392" w:rsidP="00CC245D">
            <w:pPr>
              <w:pStyle w:val="StandardTextNumeriek"/>
              <w:rPr>
                <w:sz w:val="20"/>
              </w:rPr>
            </w:pPr>
          </w:p>
        </w:tc>
        <w:tc>
          <w:tcPr>
            <w:tcW w:w="1304" w:type="dxa"/>
            <w:shd w:val="clear" w:color="auto" w:fill="auto"/>
            <w:tcMar>
              <w:right w:w="74" w:type="dxa"/>
            </w:tcMar>
          </w:tcPr>
          <w:p w14:paraId="6BC79225" w14:textId="77777777" w:rsidR="00FB4392" w:rsidRPr="008500A0" w:rsidRDefault="00FB4392" w:rsidP="00CC245D">
            <w:pPr>
              <w:pStyle w:val="StandardTextNumeriek"/>
              <w:rPr>
                <w:sz w:val="20"/>
              </w:rPr>
            </w:pPr>
          </w:p>
          <w:p w14:paraId="623E7AD1" w14:textId="77777777" w:rsidR="00FB4392" w:rsidRPr="008500A0" w:rsidRDefault="00FB4392" w:rsidP="00CC245D">
            <w:pPr>
              <w:pStyle w:val="StandardTextNumeriek"/>
              <w:rPr>
                <w:sz w:val="20"/>
              </w:rPr>
            </w:pPr>
            <w:r w:rsidRPr="008500A0">
              <w:rPr>
                <w:sz w:val="20"/>
              </w:rPr>
              <w:t>0,00</w:t>
            </w:r>
          </w:p>
        </w:tc>
      </w:tr>
      <w:tr w:rsidR="00FB4392" w:rsidRPr="005208EA" w14:paraId="311A4AE0" w14:textId="77777777" w:rsidTr="3F4AE6B5">
        <w:tc>
          <w:tcPr>
            <w:tcW w:w="3799" w:type="dxa"/>
            <w:shd w:val="clear" w:color="auto" w:fill="auto"/>
          </w:tcPr>
          <w:p w14:paraId="5618A770" w14:textId="77777777" w:rsidR="00FB4392" w:rsidRPr="00A3786B" w:rsidRDefault="00FB4392" w:rsidP="00CC245D">
            <w:pPr>
              <w:pStyle w:val="StandardText"/>
              <w:rPr>
                <w:rFonts w:asciiTheme="majorHAnsi" w:hAnsiTheme="majorHAnsi"/>
                <w:sz w:val="20"/>
              </w:rPr>
            </w:pPr>
          </w:p>
        </w:tc>
        <w:tc>
          <w:tcPr>
            <w:tcW w:w="1304" w:type="dxa"/>
            <w:shd w:val="clear" w:color="auto" w:fill="auto"/>
            <w:tcMar>
              <w:right w:w="74" w:type="dxa"/>
            </w:tcMar>
          </w:tcPr>
          <w:p w14:paraId="0ADC5120" w14:textId="77777777" w:rsidR="00FB4392" w:rsidRPr="008500A0" w:rsidRDefault="00FB4392" w:rsidP="00CC245D">
            <w:pPr>
              <w:pStyle w:val="StandardTextNumeriek"/>
              <w:rPr>
                <w:sz w:val="20"/>
              </w:rPr>
            </w:pPr>
          </w:p>
        </w:tc>
        <w:tc>
          <w:tcPr>
            <w:tcW w:w="113" w:type="dxa"/>
            <w:shd w:val="clear" w:color="auto" w:fill="auto"/>
            <w:tcMar>
              <w:right w:w="74" w:type="dxa"/>
            </w:tcMar>
          </w:tcPr>
          <w:p w14:paraId="4120FF82" w14:textId="77777777" w:rsidR="00FB4392" w:rsidRPr="008500A0" w:rsidRDefault="00FB4392" w:rsidP="00CC245D">
            <w:pPr>
              <w:pStyle w:val="StandardTextNumeriek"/>
              <w:rPr>
                <w:sz w:val="20"/>
              </w:rPr>
            </w:pPr>
          </w:p>
        </w:tc>
        <w:tc>
          <w:tcPr>
            <w:tcW w:w="1304" w:type="dxa"/>
            <w:shd w:val="clear" w:color="auto" w:fill="auto"/>
            <w:tcMar>
              <w:right w:w="74" w:type="dxa"/>
            </w:tcMar>
          </w:tcPr>
          <w:p w14:paraId="29F6F1A0" w14:textId="77777777" w:rsidR="00FB4392" w:rsidRPr="008500A0" w:rsidRDefault="00FB4392" w:rsidP="00CC245D">
            <w:pPr>
              <w:pStyle w:val="StandardTextNumeriek"/>
              <w:rPr>
                <w:sz w:val="20"/>
              </w:rPr>
            </w:pPr>
          </w:p>
        </w:tc>
        <w:tc>
          <w:tcPr>
            <w:tcW w:w="113" w:type="dxa"/>
            <w:shd w:val="clear" w:color="auto" w:fill="auto"/>
            <w:tcMar>
              <w:right w:w="74" w:type="dxa"/>
            </w:tcMar>
          </w:tcPr>
          <w:p w14:paraId="01A040F9" w14:textId="77777777" w:rsidR="00FB4392" w:rsidRPr="008500A0" w:rsidRDefault="00FB4392" w:rsidP="00CC245D">
            <w:pPr>
              <w:pStyle w:val="StandardTextNumeriek"/>
              <w:rPr>
                <w:sz w:val="20"/>
              </w:rPr>
            </w:pPr>
          </w:p>
        </w:tc>
        <w:tc>
          <w:tcPr>
            <w:tcW w:w="1304" w:type="dxa"/>
            <w:shd w:val="clear" w:color="auto" w:fill="auto"/>
            <w:tcMar>
              <w:right w:w="74" w:type="dxa"/>
            </w:tcMar>
          </w:tcPr>
          <w:p w14:paraId="7BE94C9F" w14:textId="77777777" w:rsidR="00FB4392" w:rsidRPr="008500A0" w:rsidRDefault="00FB4392" w:rsidP="00CC245D">
            <w:pPr>
              <w:pStyle w:val="StandardTextNumeriek"/>
              <w:rPr>
                <w:sz w:val="20"/>
              </w:rPr>
            </w:pPr>
          </w:p>
        </w:tc>
        <w:tc>
          <w:tcPr>
            <w:tcW w:w="113" w:type="dxa"/>
            <w:shd w:val="clear" w:color="auto" w:fill="auto"/>
            <w:tcMar>
              <w:right w:w="74" w:type="dxa"/>
            </w:tcMar>
          </w:tcPr>
          <w:p w14:paraId="402D6A7F" w14:textId="77777777" w:rsidR="00FB4392" w:rsidRPr="008500A0" w:rsidRDefault="00FB4392" w:rsidP="00CC245D">
            <w:pPr>
              <w:pStyle w:val="StandardTextNumeriek"/>
              <w:rPr>
                <w:sz w:val="20"/>
              </w:rPr>
            </w:pPr>
          </w:p>
        </w:tc>
        <w:tc>
          <w:tcPr>
            <w:tcW w:w="1304" w:type="dxa"/>
            <w:shd w:val="clear" w:color="auto" w:fill="auto"/>
            <w:tcMar>
              <w:right w:w="74" w:type="dxa"/>
            </w:tcMar>
          </w:tcPr>
          <w:p w14:paraId="295B5D62" w14:textId="77777777" w:rsidR="00FB4392" w:rsidRPr="008500A0" w:rsidRDefault="00FB4392" w:rsidP="00CC245D">
            <w:pPr>
              <w:pStyle w:val="StandardTextNumeriek"/>
              <w:rPr>
                <w:sz w:val="20"/>
              </w:rPr>
            </w:pPr>
          </w:p>
        </w:tc>
      </w:tr>
      <w:tr w:rsidR="00FB4392" w:rsidRPr="005208EA" w14:paraId="2BCF01D6" w14:textId="77777777" w:rsidTr="3F4AE6B5">
        <w:tc>
          <w:tcPr>
            <w:tcW w:w="3799" w:type="dxa"/>
            <w:shd w:val="clear" w:color="auto" w:fill="auto"/>
          </w:tcPr>
          <w:p w14:paraId="58B737C9" w14:textId="77777777" w:rsidR="00FB4392" w:rsidRPr="00A3786B" w:rsidRDefault="00FB4392" w:rsidP="00CC245D">
            <w:pPr>
              <w:pStyle w:val="Bold12Table"/>
              <w:rPr>
                <w:rFonts w:asciiTheme="majorHAnsi" w:hAnsiTheme="majorHAnsi"/>
                <w:i/>
                <w:sz w:val="20"/>
              </w:rPr>
            </w:pPr>
            <w:proofErr w:type="spellStart"/>
            <w:r w:rsidRPr="00A3786B">
              <w:rPr>
                <w:rFonts w:asciiTheme="majorHAnsi" w:hAnsiTheme="majorHAnsi"/>
                <w:i/>
                <w:sz w:val="20"/>
              </w:rPr>
              <w:t>Current</w:t>
            </w:r>
            <w:proofErr w:type="spellEnd"/>
            <w:r w:rsidRPr="00A3786B">
              <w:rPr>
                <w:rFonts w:asciiTheme="majorHAnsi" w:hAnsiTheme="majorHAnsi"/>
                <w:i/>
                <w:sz w:val="20"/>
              </w:rPr>
              <w:t xml:space="preserve"> ratio</w:t>
            </w:r>
          </w:p>
        </w:tc>
        <w:tc>
          <w:tcPr>
            <w:tcW w:w="1304" w:type="dxa"/>
            <w:shd w:val="clear" w:color="auto" w:fill="auto"/>
            <w:tcMar>
              <w:right w:w="74" w:type="dxa"/>
            </w:tcMar>
          </w:tcPr>
          <w:p w14:paraId="07E3EDA5" w14:textId="77777777" w:rsidR="00FB4392" w:rsidRPr="008500A0" w:rsidRDefault="00FB4392" w:rsidP="00CC245D">
            <w:pPr>
              <w:pStyle w:val="StandardTextNumeriek"/>
              <w:rPr>
                <w:sz w:val="20"/>
              </w:rPr>
            </w:pPr>
          </w:p>
        </w:tc>
        <w:tc>
          <w:tcPr>
            <w:tcW w:w="113" w:type="dxa"/>
            <w:shd w:val="clear" w:color="auto" w:fill="auto"/>
            <w:tcMar>
              <w:right w:w="74" w:type="dxa"/>
            </w:tcMar>
          </w:tcPr>
          <w:p w14:paraId="4E207B54" w14:textId="77777777" w:rsidR="00FB4392" w:rsidRPr="008500A0" w:rsidRDefault="00FB4392" w:rsidP="00CC245D">
            <w:pPr>
              <w:pStyle w:val="StandardTextNumeriek"/>
              <w:rPr>
                <w:sz w:val="20"/>
              </w:rPr>
            </w:pPr>
          </w:p>
        </w:tc>
        <w:tc>
          <w:tcPr>
            <w:tcW w:w="1304" w:type="dxa"/>
            <w:shd w:val="clear" w:color="auto" w:fill="auto"/>
            <w:tcMar>
              <w:right w:w="74" w:type="dxa"/>
            </w:tcMar>
          </w:tcPr>
          <w:p w14:paraId="4F281BAF" w14:textId="77777777" w:rsidR="00FB4392" w:rsidRPr="008500A0" w:rsidRDefault="00FB4392" w:rsidP="00CC245D">
            <w:pPr>
              <w:pStyle w:val="StandardTextNumeriek"/>
              <w:rPr>
                <w:sz w:val="20"/>
              </w:rPr>
            </w:pPr>
          </w:p>
        </w:tc>
        <w:tc>
          <w:tcPr>
            <w:tcW w:w="113" w:type="dxa"/>
            <w:shd w:val="clear" w:color="auto" w:fill="auto"/>
            <w:tcMar>
              <w:right w:w="74" w:type="dxa"/>
            </w:tcMar>
          </w:tcPr>
          <w:p w14:paraId="50BADE11" w14:textId="77777777" w:rsidR="00FB4392" w:rsidRPr="008500A0" w:rsidRDefault="00FB4392" w:rsidP="00CC245D">
            <w:pPr>
              <w:pStyle w:val="StandardTextNumeriek"/>
              <w:rPr>
                <w:sz w:val="20"/>
              </w:rPr>
            </w:pPr>
          </w:p>
        </w:tc>
        <w:tc>
          <w:tcPr>
            <w:tcW w:w="1304" w:type="dxa"/>
            <w:shd w:val="clear" w:color="auto" w:fill="auto"/>
            <w:tcMar>
              <w:right w:w="74" w:type="dxa"/>
            </w:tcMar>
          </w:tcPr>
          <w:p w14:paraId="2BE615AF" w14:textId="77777777" w:rsidR="00FB4392" w:rsidRPr="008500A0" w:rsidRDefault="00FB4392" w:rsidP="00CC245D">
            <w:pPr>
              <w:pStyle w:val="StandardTextNumeriek"/>
              <w:rPr>
                <w:sz w:val="20"/>
              </w:rPr>
            </w:pPr>
          </w:p>
        </w:tc>
        <w:tc>
          <w:tcPr>
            <w:tcW w:w="113" w:type="dxa"/>
            <w:shd w:val="clear" w:color="auto" w:fill="auto"/>
            <w:tcMar>
              <w:right w:w="74" w:type="dxa"/>
            </w:tcMar>
          </w:tcPr>
          <w:p w14:paraId="34DA9671" w14:textId="77777777" w:rsidR="00FB4392" w:rsidRPr="008500A0" w:rsidRDefault="00FB4392" w:rsidP="00CC245D">
            <w:pPr>
              <w:pStyle w:val="StandardTextNumeriek"/>
              <w:rPr>
                <w:sz w:val="20"/>
              </w:rPr>
            </w:pPr>
          </w:p>
        </w:tc>
        <w:tc>
          <w:tcPr>
            <w:tcW w:w="1304" w:type="dxa"/>
            <w:shd w:val="clear" w:color="auto" w:fill="auto"/>
            <w:tcMar>
              <w:right w:w="74" w:type="dxa"/>
            </w:tcMar>
          </w:tcPr>
          <w:p w14:paraId="40CA4BE9" w14:textId="77777777" w:rsidR="00FB4392" w:rsidRPr="008500A0" w:rsidRDefault="00FB4392" w:rsidP="00CC245D">
            <w:pPr>
              <w:pStyle w:val="StandardTextNumeriek"/>
              <w:rPr>
                <w:sz w:val="20"/>
              </w:rPr>
            </w:pPr>
          </w:p>
        </w:tc>
      </w:tr>
      <w:tr w:rsidR="00FB4392" w:rsidRPr="005208EA" w14:paraId="450A7877" w14:textId="77777777" w:rsidTr="3F4AE6B5">
        <w:tc>
          <w:tcPr>
            <w:tcW w:w="3799" w:type="dxa"/>
            <w:shd w:val="clear" w:color="auto" w:fill="auto"/>
          </w:tcPr>
          <w:p w14:paraId="3F864090" w14:textId="77777777" w:rsidR="00FB4392" w:rsidRPr="00A3786B" w:rsidRDefault="00FB4392" w:rsidP="00CC245D">
            <w:pPr>
              <w:pStyle w:val="StandardText"/>
              <w:rPr>
                <w:rFonts w:asciiTheme="majorHAnsi" w:hAnsiTheme="majorHAnsi"/>
                <w:sz w:val="20"/>
              </w:rPr>
            </w:pPr>
            <w:r w:rsidRPr="00A3786B">
              <w:rPr>
                <w:rFonts w:asciiTheme="majorHAnsi" w:hAnsiTheme="majorHAnsi"/>
                <w:sz w:val="20"/>
              </w:rPr>
              <w:t>Verhouding vlottende activa /  kortlopende schulden</w:t>
            </w:r>
          </w:p>
        </w:tc>
        <w:tc>
          <w:tcPr>
            <w:tcW w:w="1304" w:type="dxa"/>
            <w:shd w:val="clear" w:color="auto" w:fill="auto"/>
            <w:tcMar>
              <w:right w:w="74" w:type="dxa"/>
            </w:tcMar>
          </w:tcPr>
          <w:p w14:paraId="1C67BBA4" w14:textId="77777777" w:rsidR="00FB4392" w:rsidRPr="008500A0" w:rsidRDefault="00FB4392" w:rsidP="00CC245D">
            <w:pPr>
              <w:pStyle w:val="StandardTextNumeriek"/>
              <w:rPr>
                <w:sz w:val="20"/>
              </w:rPr>
            </w:pPr>
          </w:p>
          <w:p w14:paraId="5296488F" w14:textId="77777777" w:rsidR="00FB4392" w:rsidRPr="008500A0" w:rsidRDefault="00FB4392" w:rsidP="00CC245D">
            <w:pPr>
              <w:pStyle w:val="StandardTextNumeriek"/>
              <w:rPr>
                <w:sz w:val="20"/>
              </w:rPr>
            </w:pPr>
            <w:r w:rsidRPr="008500A0">
              <w:rPr>
                <w:sz w:val="20"/>
              </w:rPr>
              <w:t>0,00</w:t>
            </w:r>
          </w:p>
        </w:tc>
        <w:tc>
          <w:tcPr>
            <w:tcW w:w="113" w:type="dxa"/>
            <w:shd w:val="clear" w:color="auto" w:fill="auto"/>
            <w:tcMar>
              <w:right w:w="74" w:type="dxa"/>
            </w:tcMar>
          </w:tcPr>
          <w:p w14:paraId="6A6A88D0" w14:textId="77777777" w:rsidR="00FB4392" w:rsidRPr="008500A0" w:rsidRDefault="00FB4392" w:rsidP="00CC245D">
            <w:pPr>
              <w:pStyle w:val="StandardTextNumeriek"/>
              <w:rPr>
                <w:sz w:val="20"/>
              </w:rPr>
            </w:pPr>
          </w:p>
        </w:tc>
        <w:tc>
          <w:tcPr>
            <w:tcW w:w="1304" w:type="dxa"/>
            <w:shd w:val="clear" w:color="auto" w:fill="auto"/>
            <w:tcMar>
              <w:right w:w="74" w:type="dxa"/>
            </w:tcMar>
          </w:tcPr>
          <w:p w14:paraId="140F7EDD" w14:textId="77777777" w:rsidR="00FB4392" w:rsidRPr="008500A0" w:rsidRDefault="00FB4392" w:rsidP="00CC245D">
            <w:pPr>
              <w:pStyle w:val="StandardTextNumeriek"/>
              <w:rPr>
                <w:sz w:val="20"/>
              </w:rPr>
            </w:pPr>
          </w:p>
          <w:p w14:paraId="31829BF5" w14:textId="77777777" w:rsidR="00FB4392" w:rsidRPr="008500A0" w:rsidRDefault="00FB4392" w:rsidP="00CC245D">
            <w:pPr>
              <w:pStyle w:val="StandardTextNumeriek"/>
              <w:rPr>
                <w:sz w:val="20"/>
              </w:rPr>
            </w:pPr>
            <w:r w:rsidRPr="008500A0">
              <w:rPr>
                <w:sz w:val="20"/>
              </w:rPr>
              <w:t>0,00</w:t>
            </w:r>
          </w:p>
        </w:tc>
        <w:tc>
          <w:tcPr>
            <w:tcW w:w="113" w:type="dxa"/>
            <w:shd w:val="clear" w:color="auto" w:fill="auto"/>
            <w:tcMar>
              <w:right w:w="74" w:type="dxa"/>
            </w:tcMar>
          </w:tcPr>
          <w:p w14:paraId="7AA5DE44" w14:textId="77777777" w:rsidR="00FB4392" w:rsidRPr="008500A0" w:rsidRDefault="00FB4392" w:rsidP="00CC245D">
            <w:pPr>
              <w:pStyle w:val="StandardTextNumeriek"/>
              <w:rPr>
                <w:sz w:val="20"/>
              </w:rPr>
            </w:pPr>
          </w:p>
        </w:tc>
        <w:tc>
          <w:tcPr>
            <w:tcW w:w="1304" w:type="dxa"/>
            <w:shd w:val="clear" w:color="auto" w:fill="auto"/>
            <w:tcMar>
              <w:right w:w="74" w:type="dxa"/>
            </w:tcMar>
          </w:tcPr>
          <w:p w14:paraId="484CD5DB" w14:textId="77777777" w:rsidR="00FB4392" w:rsidRPr="008500A0" w:rsidRDefault="00FB4392" w:rsidP="00CC245D">
            <w:pPr>
              <w:pStyle w:val="StandardTextNumeriek"/>
              <w:rPr>
                <w:sz w:val="20"/>
              </w:rPr>
            </w:pPr>
          </w:p>
          <w:p w14:paraId="46B515D7" w14:textId="77777777" w:rsidR="00FB4392" w:rsidRPr="008500A0" w:rsidRDefault="00FB4392" w:rsidP="00CC245D">
            <w:pPr>
              <w:pStyle w:val="StandardTextNumeriek"/>
              <w:rPr>
                <w:sz w:val="20"/>
              </w:rPr>
            </w:pPr>
            <w:r w:rsidRPr="008500A0">
              <w:rPr>
                <w:sz w:val="20"/>
              </w:rPr>
              <w:t>0,00</w:t>
            </w:r>
          </w:p>
        </w:tc>
        <w:tc>
          <w:tcPr>
            <w:tcW w:w="113" w:type="dxa"/>
            <w:shd w:val="clear" w:color="auto" w:fill="auto"/>
            <w:tcMar>
              <w:right w:w="74" w:type="dxa"/>
            </w:tcMar>
          </w:tcPr>
          <w:p w14:paraId="2C13A66F" w14:textId="77777777" w:rsidR="00FB4392" w:rsidRPr="008500A0" w:rsidRDefault="00FB4392" w:rsidP="00CC245D">
            <w:pPr>
              <w:pStyle w:val="StandardTextNumeriek"/>
              <w:rPr>
                <w:sz w:val="20"/>
              </w:rPr>
            </w:pPr>
          </w:p>
        </w:tc>
        <w:tc>
          <w:tcPr>
            <w:tcW w:w="1304" w:type="dxa"/>
            <w:shd w:val="clear" w:color="auto" w:fill="auto"/>
            <w:tcMar>
              <w:right w:w="74" w:type="dxa"/>
            </w:tcMar>
          </w:tcPr>
          <w:p w14:paraId="08E4B530" w14:textId="77777777" w:rsidR="00FB4392" w:rsidRPr="008500A0" w:rsidRDefault="00FB4392" w:rsidP="00CC245D">
            <w:pPr>
              <w:pStyle w:val="StandardTextNumeriek"/>
              <w:rPr>
                <w:sz w:val="20"/>
              </w:rPr>
            </w:pPr>
          </w:p>
          <w:p w14:paraId="4907A324" w14:textId="77777777" w:rsidR="00FB4392" w:rsidRPr="008500A0" w:rsidRDefault="00FB4392" w:rsidP="00CC245D">
            <w:pPr>
              <w:pStyle w:val="StandardTextNumeriek"/>
              <w:rPr>
                <w:sz w:val="20"/>
              </w:rPr>
            </w:pPr>
            <w:r w:rsidRPr="008500A0">
              <w:rPr>
                <w:sz w:val="20"/>
              </w:rPr>
              <w:t>0,00</w:t>
            </w:r>
          </w:p>
        </w:tc>
      </w:tr>
    </w:tbl>
    <w:p w14:paraId="3DBC45A5" w14:textId="77777777" w:rsidR="00FB4392" w:rsidRDefault="00FB4392" w:rsidP="00FB4392">
      <w:pPr>
        <w:pStyle w:val="Kop3"/>
        <w:ind w:left="907" w:hanging="907"/>
      </w:pPr>
    </w:p>
    <w:p w14:paraId="658F6780" w14:textId="77777777" w:rsidR="00FB4392" w:rsidRPr="00BB3137" w:rsidRDefault="00FB4392" w:rsidP="00FB4392">
      <w:pPr>
        <w:pStyle w:val="Kop3"/>
        <w:ind w:left="907" w:hanging="907"/>
      </w:pPr>
      <w:proofErr w:type="spellStart"/>
      <w:r w:rsidRPr="00BB3137">
        <w:t>Rentabiliteit</w:t>
      </w:r>
      <w:proofErr w:type="spellEnd"/>
    </w:p>
    <w:p w14:paraId="498293C8" w14:textId="77777777" w:rsidR="00FB4392" w:rsidRPr="00A519D2" w:rsidRDefault="00FB4392" w:rsidP="00FB4392">
      <w:pPr>
        <w:spacing w:after="120"/>
        <w:rPr>
          <w:lang w:val="nl-NL"/>
        </w:rPr>
      </w:pPr>
      <w:r w:rsidRPr="00A519D2">
        <w:rPr>
          <w:lang w:val="nl-NL"/>
        </w:rPr>
        <w:t>De rentabiliteit van het vreemd vermogen geeft de kostenvoet aan van het in een onderneming werkzaam vreemd vermogen. Met behulp van onderstaande kengetallen kan een inzicht worden verkregen in de rentabiliteit van het vreemd vermogen in de onderneming.</w:t>
      </w:r>
    </w:p>
    <w:tbl>
      <w:tblPr>
        <w:tblW w:w="0" w:type="auto"/>
        <w:tblLayout w:type="fixed"/>
        <w:tblCellMar>
          <w:left w:w="0" w:type="dxa"/>
          <w:right w:w="0" w:type="dxa"/>
        </w:tblCellMar>
        <w:tblLook w:val="0000" w:firstRow="0" w:lastRow="0" w:firstColumn="0" w:lastColumn="0" w:noHBand="0" w:noVBand="0"/>
      </w:tblPr>
      <w:tblGrid>
        <w:gridCol w:w="3799"/>
        <w:gridCol w:w="1304"/>
        <w:gridCol w:w="113"/>
        <w:gridCol w:w="1304"/>
        <w:gridCol w:w="113"/>
        <w:gridCol w:w="1304"/>
        <w:gridCol w:w="113"/>
        <w:gridCol w:w="1304"/>
      </w:tblGrid>
      <w:tr w:rsidR="00557143" w:rsidRPr="005208EA" w14:paraId="030E2803" w14:textId="77777777" w:rsidTr="3F4AE6B5">
        <w:tc>
          <w:tcPr>
            <w:tcW w:w="3799" w:type="dxa"/>
            <w:shd w:val="clear" w:color="auto" w:fill="auto"/>
          </w:tcPr>
          <w:p w14:paraId="316C4A48" w14:textId="77777777" w:rsidR="00557143" w:rsidRPr="00A3786B" w:rsidRDefault="00557143" w:rsidP="00557143">
            <w:pPr>
              <w:pStyle w:val="StandardText"/>
              <w:rPr>
                <w:rFonts w:ascii="Georgia" w:hAnsi="Georgia"/>
                <w:sz w:val="20"/>
              </w:rPr>
            </w:pPr>
          </w:p>
        </w:tc>
        <w:tc>
          <w:tcPr>
            <w:tcW w:w="1304" w:type="dxa"/>
            <w:tcBorders>
              <w:bottom w:val="single" w:sz="4" w:space="0" w:color="auto"/>
            </w:tcBorders>
            <w:shd w:val="clear" w:color="auto" w:fill="auto"/>
            <w:tcMar>
              <w:right w:w="74" w:type="dxa"/>
            </w:tcMar>
          </w:tcPr>
          <w:p w14:paraId="226A71D7" w14:textId="6FCD17B3" w:rsidR="00557143" w:rsidRPr="00A3786B" w:rsidRDefault="00557143" w:rsidP="3F4AE6B5">
            <w:pPr>
              <w:pStyle w:val="StandaardTextNumeriek"/>
              <w:spacing w:after="120"/>
              <w:rPr>
                <w:rFonts w:asciiTheme="majorHAnsi" w:hAnsiTheme="majorHAnsi"/>
                <w:b/>
                <w:bCs/>
                <w:i/>
                <w:iCs/>
                <w:sz w:val="20"/>
              </w:rPr>
            </w:pPr>
            <w:r w:rsidRPr="3F4AE6B5">
              <w:rPr>
                <w:rFonts w:asciiTheme="majorHAnsi" w:hAnsiTheme="majorHAnsi"/>
                <w:b/>
                <w:bCs/>
                <w:i/>
                <w:iCs/>
                <w:sz w:val="20"/>
              </w:rPr>
              <w:t>202</w:t>
            </w:r>
            <w:r w:rsidR="00B9420C" w:rsidRPr="3F4AE6B5">
              <w:rPr>
                <w:rFonts w:asciiTheme="majorHAnsi" w:hAnsiTheme="majorHAnsi"/>
                <w:b/>
                <w:bCs/>
                <w:i/>
                <w:iCs/>
                <w:sz w:val="20"/>
              </w:rPr>
              <w:t>3</w:t>
            </w:r>
          </w:p>
        </w:tc>
        <w:tc>
          <w:tcPr>
            <w:tcW w:w="113" w:type="dxa"/>
            <w:shd w:val="clear" w:color="auto" w:fill="auto"/>
            <w:tcMar>
              <w:right w:w="74" w:type="dxa"/>
            </w:tcMar>
          </w:tcPr>
          <w:p w14:paraId="689E1C18" w14:textId="77777777" w:rsidR="00557143" w:rsidRPr="00A3786B" w:rsidRDefault="00557143" w:rsidP="00557143">
            <w:pPr>
              <w:pStyle w:val="StandaardTextNumeriek"/>
              <w:spacing w:after="120"/>
              <w:rPr>
                <w:rFonts w:ascii="Georgia" w:hAnsi="Georgia"/>
                <w:sz w:val="20"/>
              </w:rPr>
            </w:pPr>
          </w:p>
        </w:tc>
        <w:tc>
          <w:tcPr>
            <w:tcW w:w="1304" w:type="dxa"/>
            <w:tcBorders>
              <w:bottom w:val="single" w:sz="4" w:space="0" w:color="auto"/>
            </w:tcBorders>
            <w:shd w:val="clear" w:color="auto" w:fill="auto"/>
            <w:tcMar>
              <w:right w:w="74" w:type="dxa"/>
            </w:tcMar>
          </w:tcPr>
          <w:p w14:paraId="14A8C081" w14:textId="2C0DFC0B" w:rsidR="00557143" w:rsidRPr="00A3786B" w:rsidRDefault="00557143" w:rsidP="3F4AE6B5">
            <w:pPr>
              <w:pStyle w:val="StandaardTextNumeriek"/>
              <w:spacing w:after="120"/>
              <w:rPr>
                <w:rFonts w:asciiTheme="majorHAnsi" w:hAnsiTheme="majorHAnsi"/>
                <w:b/>
                <w:bCs/>
                <w:i/>
                <w:iCs/>
                <w:sz w:val="20"/>
              </w:rPr>
            </w:pPr>
            <w:r w:rsidRPr="3F4AE6B5">
              <w:rPr>
                <w:rFonts w:asciiTheme="majorHAnsi" w:hAnsiTheme="majorHAnsi"/>
                <w:b/>
                <w:bCs/>
                <w:i/>
                <w:iCs/>
                <w:sz w:val="20"/>
              </w:rPr>
              <w:t>202</w:t>
            </w:r>
            <w:r w:rsidR="00B9420C" w:rsidRPr="3F4AE6B5">
              <w:rPr>
                <w:rFonts w:asciiTheme="majorHAnsi" w:hAnsiTheme="majorHAnsi"/>
                <w:b/>
                <w:bCs/>
                <w:i/>
                <w:iCs/>
                <w:sz w:val="20"/>
              </w:rPr>
              <w:t>2</w:t>
            </w:r>
          </w:p>
        </w:tc>
        <w:tc>
          <w:tcPr>
            <w:tcW w:w="113" w:type="dxa"/>
            <w:shd w:val="clear" w:color="auto" w:fill="auto"/>
            <w:tcMar>
              <w:right w:w="74" w:type="dxa"/>
            </w:tcMar>
          </w:tcPr>
          <w:p w14:paraId="28EDCB0A" w14:textId="77777777" w:rsidR="00557143" w:rsidRPr="00A3786B" w:rsidRDefault="00557143" w:rsidP="00557143">
            <w:pPr>
              <w:pStyle w:val="StandaardTextNumeriek"/>
              <w:spacing w:after="120"/>
              <w:rPr>
                <w:rFonts w:ascii="Georgia" w:hAnsi="Georgia"/>
                <w:sz w:val="20"/>
              </w:rPr>
            </w:pPr>
          </w:p>
        </w:tc>
        <w:tc>
          <w:tcPr>
            <w:tcW w:w="1304" w:type="dxa"/>
            <w:tcBorders>
              <w:bottom w:val="single" w:sz="4" w:space="0" w:color="auto"/>
            </w:tcBorders>
            <w:shd w:val="clear" w:color="auto" w:fill="auto"/>
            <w:tcMar>
              <w:right w:w="74" w:type="dxa"/>
            </w:tcMar>
          </w:tcPr>
          <w:p w14:paraId="4592FE9F" w14:textId="725D9B05" w:rsidR="00557143" w:rsidRPr="00A3786B" w:rsidRDefault="00557143" w:rsidP="3F4AE6B5">
            <w:pPr>
              <w:pStyle w:val="StandaardTextNumeriek"/>
              <w:spacing w:after="120"/>
              <w:rPr>
                <w:rFonts w:asciiTheme="majorHAnsi" w:hAnsiTheme="majorHAnsi"/>
                <w:b/>
                <w:bCs/>
                <w:i/>
                <w:iCs/>
                <w:sz w:val="20"/>
              </w:rPr>
            </w:pPr>
            <w:r w:rsidRPr="3F4AE6B5">
              <w:rPr>
                <w:rFonts w:asciiTheme="majorHAnsi" w:hAnsiTheme="majorHAnsi"/>
                <w:b/>
                <w:bCs/>
                <w:i/>
                <w:iCs/>
                <w:sz w:val="20"/>
              </w:rPr>
              <w:t>202</w:t>
            </w:r>
            <w:r w:rsidR="00B9420C" w:rsidRPr="3F4AE6B5">
              <w:rPr>
                <w:rFonts w:asciiTheme="majorHAnsi" w:hAnsiTheme="majorHAnsi"/>
                <w:b/>
                <w:bCs/>
                <w:i/>
                <w:iCs/>
                <w:sz w:val="20"/>
              </w:rPr>
              <w:t>1</w:t>
            </w:r>
          </w:p>
        </w:tc>
        <w:tc>
          <w:tcPr>
            <w:tcW w:w="113" w:type="dxa"/>
            <w:shd w:val="clear" w:color="auto" w:fill="auto"/>
            <w:tcMar>
              <w:right w:w="74" w:type="dxa"/>
            </w:tcMar>
          </w:tcPr>
          <w:p w14:paraId="333EF83F" w14:textId="77777777" w:rsidR="00557143" w:rsidRPr="00A3786B" w:rsidRDefault="00557143" w:rsidP="00557143">
            <w:pPr>
              <w:pStyle w:val="StandaardTextNumeriek"/>
              <w:spacing w:after="120"/>
              <w:rPr>
                <w:rFonts w:ascii="Georgia" w:hAnsi="Georgia"/>
                <w:sz w:val="20"/>
              </w:rPr>
            </w:pPr>
          </w:p>
        </w:tc>
        <w:tc>
          <w:tcPr>
            <w:tcW w:w="1304" w:type="dxa"/>
            <w:tcBorders>
              <w:bottom w:val="single" w:sz="4" w:space="0" w:color="auto"/>
            </w:tcBorders>
            <w:shd w:val="clear" w:color="auto" w:fill="auto"/>
            <w:tcMar>
              <w:right w:w="74" w:type="dxa"/>
            </w:tcMar>
          </w:tcPr>
          <w:p w14:paraId="11C6649A" w14:textId="2A5724D1" w:rsidR="00557143" w:rsidRPr="00A3786B" w:rsidRDefault="00557143" w:rsidP="3F4AE6B5">
            <w:pPr>
              <w:pStyle w:val="StandaardTextNumeriek"/>
              <w:spacing w:after="120"/>
              <w:rPr>
                <w:rFonts w:asciiTheme="majorHAnsi" w:hAnsiTheme="majorHAnsi"/>
                <w:b/>
                <w:bCs/>
                <w:i/>
                <w:iCs/>
                <w:sz w:val="20"/>
              </w:rPr>
            </w:pPr>
            <w:r w:rsidRPr="3F4AE6B5">
              <w:rPr>
                <w:rFonts w:asciiTheme="majorHAnsi" w:hAnsiTheme="majorHAnsi"/>
                <w:b/>
                <w:bCs/>
                <w:i/>
                <w:iCs/>
                <w:sz w:val="20"/>
              </w:rPr>
              <w:t>20</w:t>
            </w:r>
            <w:r w:rsidR="00B9420C" w:rsidRPr="3F4AE6B5">
              <w:rPr>
                <w:rFonts w:asciiTheme="majorHAnsi" w:hAnsiTheme="majorHAnsi"/>
                <w:b/>
                <w:bCs/>
                <w:i/>
                <w:iCs/>
                <w:sz w:val="20"/>
              </w:rPr>
              <w:t>20</w:t>
            </w:r>
          </w:p>
        </w:tc>
      </w:tr>
      <w:tr w:rsidR="00FB4392" w:rsidRPr="005208EA" w14:paraId="7C5AC7E6" w14:textId="77777777" w:rsidTr="3F4AE6B5">
        <w:tc>
          <w:tcPr>
            <w:tcW w:w="3799" w:type="dxa"/>
            <w:shd w:val="clear" w:color="auto" w:fill="auto"/>
          </w:tcPr>
          <w:p w14:paraId="5121BA2E" w14:textId="77777777" w:rsidR="00FB4392" w:rsidRPr="00A3786B" w:rsidRDefault="00FB4392" w:rsidP="00CC245D">
            <w:pPr>
              <w:pStyle w:val="StandardText"/>
              <w:rPr>
                <w:rFonts w:ascii="Georgia" w:hAnsi="Georgia"/>
                <w:sz w:val="20"/>
              </w:rPr>
            </w:pPr>
          </w:p>
        </w:tc>
        <w:tc>
          <w:tcPr>
            <w:tcW w:w="1304" w:type="dxa"/>
            <w:tcBorders>
              <w:top w:val="single" w:sz="4" w:space="0" w:color="auto"/>
            </w:tcBorders>
            <w:shd w:val="clear" w:color="auto" w:fill="auto"/>
            <w:tcMar>
              <w:right w:w="74" w:type="dxa"/>
            </w:tcMar>
          </w:tcPr>
          <w:p w14:paraId="15F04E4F" w14:textId="77777777" w:rsidR="00FB4392" w:rsidRPr="00A3786B" w:rsidRDefault="00FB4392" w:rsidP="00CC245D">
            <w:pPr>
              <w:pStyle w:val="StandaardTextNumeriek"/>
              <w:rPr>
                <w:rFonts w:ascii="Georgia" w:hAnsi="Georgia"/>
                <w:sz w:val="20"/>
              </w:rPr>
            </w:pPr>
          </w:p>
        </w:tc>
        <w:tc>
          <w:tcPr>
            <w:tcW w:w="113" w:type="dxa"/>
            <w:shd w:val="clear" w:color="auto" w:fill="auto"/>
            <w:tcMar>
              <w:right w:w="74" w:type="dxa"/>
            </w:tcMar>
          </w:tcPr>
          <w:p w14:paraId="3EF8DDC7" w14:textId="77777777" w:rsidR="00FB4392" w:rsidRPr="00A3786B" w:rsidRDefault="00FB4392" w:rsidP="00CC245D">
            <w:pPr>
              <w:pStyle w:val="StandaardTextNumeriek"/>
              <w:rPr>
                <w:rFonts w:ascii="Georgia" w:hAnsi="Georgia"/>
                <w:sz w:val="20"/>
              </w:rPr>
            </w:pPr>
          </w:p>
        </w:tc>
        <w:tc>
          <w:tcPr>
            <w:tcW w:w="1304" w:type="dxa"/>
            <w:tcBorders>
              <w:top w:val="single" w:sz="4" w:space="0" w:color="auto"/>
            </w:tcBorders>
            <w:shd w:val="clear" w:color="auto" w:fill="auto"/>
            <w:tcMar>
              <w:right w:w="74" w:type="dxa"/>
            </w:tcMar>
          </w:tcPr>
          <w:p w14:paraId="6C60F428" w14:textId="77777777" w:rsidR="00FB4392" w:rsidRPr="00A3786B" w:rsidRDefault="00FB4392" w:rsidP="00CC245D">
            <w:pPr>
              <w:pStyle w:val="StandaardTextNumeriek"/>
              <w:rPr>
                <w:rFonts w:ascii="Georgia" w:hAnsi="Georgia"/>
                <w:sz w:val="20"/>
              </w:rPr>
            </w:pPr>
          </w:p>
        </w:tc>
        <w:tc>
          <w:tcPr>
            <w:tcW w:w="113" w:type="dxa"/>
            <w:shd w:val="clear" w:color="auto" w:fill="auto"/>
            <w:tcMar>
              <w:right w:w="74" w:type="dxa"/>
            </w:tcMar>
          </w:tcPr>
          <w:p w14:paraId="5E838CB4" w14:textId="77777777" w:rsidR="00FB4392" w:rsidRPr="00A3786B" w:rsidRDefault="00FB4392" w:rsidP="00CC245D">
            <w:pPr>
              <w:pStyle w:val="StandaardTextNumeriek"/>
              <w:rPr>
                <w:rFonts w:ascii="Georgia" w:hAnsi="Georgia"/>
                <w:sz w:val="20"/>
              </w:rPr>
            </w:pPr>
          </w:p>
        </w:tc>
        <w:tc>
          <w:tcPr>
            <w:tcW w:w="1304" w:type="dxa"/>
            <w:tcBorders>
              <w:top w:val="single" w:sz="4" w:space="0" w:color="auto"/>
            </w:tcBorders>
            <w:shd w:val="clear" w:color="auto" w:fill="auto"/>
            <w:tcMar>
              <w:right w:w="74" w:type="dxa"/>
            </w:tcMar>
          </w:tcPr>
          <w:p w14:paraId="77B9BE10" w14:textId="77777777" w:rsidR="00FB4392" w:rsidRPr="00A3786B" w:rsidRDefault="00FB4392" w:rsidP="00CC245D">
            <w:pPr>
              <w:pStyle w:val="StandaardTextNumeriek"/>
              <w:rPr>
                <w:rFonts w:ascii="Georgia" w:hAnsi="Georgia"/>
                <w:sz w:val="20"/>
              </w:rPr>
            </w:pPr>
          </w:p>
        </w:tc>
        <w:tc>
          <w:tcPr>
            <w:tcW w:w="113" w:type="dxa"/>
            <w:shd w:val="clear" w:color="auto" w:fill="auto"/>
            <w:tcMar>
              <w:right w:w="74" w:type="dxa"/>
            </w:tcMar>
          </w:tcPr>
          <w:p w14:paraId="2BBD6280" w14:textId="77777777" w:rsidR="00FB4392" w:rsidRPr="00A3786B" w:rsidRDefault="00FB4392" w:rsidP="00CC245D">
            <w:pPr>
              <w:pStyle w:val="StandaardTextNumeriek"/>
              <w:rPr>
                <w:rFonts w:ascii="Georgia" w:hAnsi="Georgia"/>
                <w:sz w:val="20"/>
              </w:rPr>
            </w:pPr>
          </w:p>
        </w:tc>
        <w:tc>
          <w:tcPr>
            <w:tcW w:w="1304" w:type="dxa"/>
            <w:tcBorders>
              <w:top w:val="single" w:sz="4" w:space="0" w:color="auto"/>
            </w:tcBorders>
            <w:shd w:val="clear" w:color="auto" w:fill="auto"/>
            <w:tcMar>
              <w:right w:w="74" w:type="dxa"/>
            </w:tcMar>
          </w:tcPr>
          <w:p w14:paraId="1B78978D" w14:textId="77777777" w:rsidR="00FB4392" w:rsidRPr="00A3786B" w:rsidRDefault="00FB4392" w:rsidP="00CC245D">
            <w:pPr>
              <w:pStyle w:val="StandaardTextNumeriek"/>
              <w:rPr>
                <w:rFonts w:ascii="Georgia" w:hAnsi="Georgia"/>
                <w:sz w:val="20"/>
              </w:rPr>
            </w:pPr>
          </w:p>
        </w:tc>
      </w:tr>
      <w:tr w:rsidR="00FB4392" w:rsidRPr="005208EA" w14:paraId="7BF87334" w14:textId="77777777" w:rsidTr="3F4AE6B5">
        <w:tc>
          <w:tcPr>
            <w:tcW w:w="3799" w:type="dxa"/>
            <w:shd w:val="clear" w:color="auto" w:fill="auto"/>
          </w:tcPr>
          <w:p w14:paraId="41B3ADED" w14:textId="77777777" w:rsidR="00FB4392" w:rsidRPr="00A3786B" w:rsidRDefault="00FB4392" w:rsidP="00CC245D">
            <w:pPr>
              <w:pStyle w:val="StandardText"/>
              <w:rPr>
                <w:rFonts w:ascii="Georgia" w:hAnsi="Georgia"/>
                <w:sz w:val="20"/>
              </w:rPr>
            </w:pPr>
            <w:r w:rsidRPr="00A3786B">
              <w:rPr>
                <w:rFonts w:ascii="Georgia" w:hAnsi="Georgia"/>
                <w:sz w:val="20"/>
              </w:rPr>
              <w:t>Rentelasten / gemiddeld vreemd vermogen</w:t>
            </w:r>
          </w:p>
        </w:tc>
        <w:tc>
          <w:tcPr>
            <w:tcW w:w="1304" w:type="dxa"/>
            <w:shd w:val="clear" w:color="auto" w:fill="auto"/>
            <w:tcMar>
              <w:right w:w="74" w:type="dxa"/>
            </w:tcMar>
          </w:tcPr>
          <w:p w14:paraId="2524422E" w14:textId="77777777" w:rsidR="00FB4392" w:rsidRPr="008500A0" w:rsidRDefault="00FB4392" w:rsidP="00CC245D">
            <w:pPr>
              <w:pStyle w:val="StandardTextNumeriek"/>
              <w:rPr>
                <w:sz w:val="20"/>
              </w:rPr>
            </w:pPr>
          </w:p>
          <w:p w14:paraId="7B0B9375" w14:textId="77777777" w:rsidR="00FB4392" w:rsidRPr="008500A0" w:rsidRDefault="00FB4392" w:rsidP="00CC245D">
            <w:pPr>
              <w:pStyle w:val="StandardTextNumeriek"/>
              <w:rPr>
                <w:sz w:val="20"/>
              </w:rPr>
            </w:pPr>
            <w:r w:rsidRPr="008500A0">
              <w:rPr>
                <w:sz w:val="20"/>
              </w:rPr>
              <w:t>0,0</w:t>
            </w:r>
          </w:p>
        </w:tc>
        <w:tc>
          <w:tcPr>
            <w:tcW w:w="113" w:type="dxa"/>
            <w:shd w:val="clear" w:color="auto" w:fill="auto"/>
            <w:tcMar>
              <w:right w:w="74" w:type="dxa"/>
            </w:tcMar>
          </w:tcPr>
          <w:p w14:paraId="0624EAEA" w14:textId="77777777" w:rsidR="00FB4392" w:rsidRPr="008500A0" w:rsidRDefault="00FB4392" w:rsidP="00CC245D">
            <w:pPr>
              <w:pStyle w:val="StandardTextNumeriek"/>
              <w:rPr>
                <w:sz w:val="20"/>
              </w:rPr>
            </w:pPr>
          </w:p>
        </w:tc>
        <w:tc>
          <w:tcPr>
            <w:tcW w:w="1304" w:type="dxa"/>
            <w:shd w:val="clear" w:color="auto" w:fill="auto"/>
            <w:tcMar>
              <w:right w:w="74" w:type="dxa"/>
            </w:tcMar>
          </w:tcPr>
          <w:p w14:paraId="5154CCC7" w14:textId="77777777" w:rsidR="00FB4392" w:rsidRPr="008500A0" w:rsidRDefault="00FB4392" w:rsidP="00CC245D">
            <w:pPr>
              <w:pStyle w:val="StandardTextNumeriek"/>
              <w:rPr>
                <w:sz w:val="20"/>
              </w:rPr>
            </w:pPr>
          </w:p>
          <w:p w14:paraId="3D40C9DB" w14:textId="77777777" w:rsidR="00FB4392" w:rsidRPr="008500A0" w:rsidRDefault="00FB4392" w:rsidP="00CC245D">
            <w:pPr>
              <w:pStyle w:val="StandardTextNumeriek"/>
              <w:rPr>
                <w:sz w:val="20"/>
              </w:rPr>
            </w:pPr>
            <w:r w:rsidRPr="008500A0">
              <w:rPr>
                <w:sz w:val="20"/>
              </w:rPr>
              <w:t>0,0</w:t>
            </w:r>
          </w:p>
        </w:tc>
        <w:tc>
          <w:tcPr>
            <w:tcW w:w="113" w:type="dxa"/>
            <w:shd w:val="clear" w:color="auto" w:fill="auto"/>
            <w:tcMar>
              <w:right w:w="74" w:type="dxa"/>
            </w:tcMar>
          </w:tcPr>
          <w:p w14:paraId="798CAF0C" w14:textId="77777777" w:rsidR="00FB4392" w:rsidRPr="008500A0" w:rsidRDefault="00FB4392" w:rsidP="00CC245D">
            <w:pPr>
              <w:pStyle w:val="StandardTextNumeriek"/>
              <w:rPr>
                <w:sz w:val="20"/>
              </w:rPr>
            </w:pPr>
          </w:p>
        </w:tc>
        <w:tc>
          <w:tcPr>
            <w:tcW w:w="1304" w:type="dxa"/>
            <w:shd w:val="clear" w:color="auto" w:fill="auto"/>
            <w:tcMar>
              <w:right w:w="74" w:type="dxa"/>
            </w:tcMar>
          </w:tcPr>
          <w:p w14:paraId="25244D0E" w14:textId="77777777" w:rsidR="00FB4392" w:rsidRPr="008500A0" w:rsidRDefault="00FB4392" w:rsidP="00CC245D">
            <w:pPr>
              <w:pStyle w:val="StandardTextNumeriek"/>
              <w:rPr>
                <w:sz w:val="20"/>
              </w:rPr>
            </w:pPr>
          </w:p>
          <w:p w14:paraId="7CACE8ED" w14:textId="77777777" w:rsidR="00FB4392" w:rsidRPr="008500A0" w:rsidRDefault="00FB4392" w:rsidP="00CC245D">
            <w:pPr>
              <w:pStyle w:val="StandardTextNumeriek"/>
              <w:rPr>
                <w:sz w:val="20"/>
              </w:rPr>
            </w:pPr>
            <w:r w:rsidRPr="008500A0">
              <w:rPr>
                <w:sz w:val="20"/>
              </w:rPr>
              <w:t>0,0</w:t>
            </w:r>
          </w:p>
        </w:tc>
        <w:tc>
          <w:tcPr>
            <w:tcW w:w="113" w:type="dxa"/>
            <w:shd w:val="clear" w:color="auto" w:fill="auto"/>
            <w:tcMar>
              <w:right w:w="74" w:type="dxa"/>
            </w:tcMar>
          </w:tcPr>
          <w:p w14:paraId="1070B9F2" w14:textId="77777777" w:rsidR="00FB4392" w:rsidRPr="008500A0" w:rsidRDefault="00FB4392" w:rsidP="00CC245D">
            <w:pPr>
              <w:pStyle w:val="StandardTextNumeriek"/>
              <w:rPr>
                <w:sz w:val="20"/>
              </w:rPr>
            </w:pPr>
          </w:p>
        </w:tc>
        <w:tc>
          <w:tcPr>
            <w:tcW w:w="1304" w:type="dxa"/>
            <w:shd w:val="clear" w:color="auto" w:fill="auto"/>
            <w:tcMar>
              <w:right w:w="74" w:type="dxa"/>
            </w:tcMar>
          </w:tcPr>
          <w:p w14:paraId="4F9A377B" w14:textId="77777777" w:rsidR="00FB4392" w:rsidRPr="008500A0" w:rsidRDefault="00FB4392" w:rsidP="00CC245D">
            <w:pPr>
              <w:pStyle w:val="StandardTextNumeriek"/>
              <w:rPr>
                <w:sz w:val="20"/>
              </w:rPr>
            </w:pPr>
          </w:p>
          <w:p w14:paraId="6A4F36DC" w14:textId="77777777" w:rsidR="00FB4392" w:rsidRPr="008500A0" w:rsidRDefault="00FB4392" w:rsidP="00CC245D">
            <w:pPr>
              <w:pStyle w:val="StandardTextNumeriek"/>
              <w:rPr>
                <w:sz w:val="20"/>
              </w:rPr>
            </w:pPr>
            <w:r w:rsidRPr="008500A0">
              <w:rPr>
                <w:sz w:val="20"/>
              </w:rPr>
              <w:t>0,0</w:t>
            </w:r>
          </w:p>
        </w:tc>
      </w:tr>
    </w:tbl>
    <w:p w14:paraId="05689791" w14:textId="77777777" w:rsidR="00FB4392" w:rsidRDefault="00FB4392" w:rsidP="00FB4392">
      <w:pPr>
        <w:spacing w:after="0"/>
      </w:pPr>
    </w:p>
    <w:p w14:paraId="1E660B70" w14:textId="188B4AF4" w:rsidR="003E43EF" w:rsidRPr="00D97F1F" w:rsidRDefault="00FB4392" w:rsidP="00FB4392">
      <w:pPr>
        <w:rPr>
          <w:lang w:val="nl-NL"/>
        </w:rPr>
      </w:pPr>
      <w:r w:rsidRPr="00A519D2">
        <w:rPr>
          <w:lang w:val="nl-NL"/>
        </w:rPr>
        <w:t>De rentabiliteit van het eigen vermogen bestaat uit een rentevergoeding voor het gebruik van het eigen vermogen en een vergoeding voor het nemen van risico’s (ondernemersrisico). Met behulp van onderstaande kengetallen kan een inzicht worden verkregen in de rentabiliteit van het eigen vermogen in de onderneming.</w:t>
      </w:r>
    </w:p>
    <w:tbl>
      <w:tblPr>
        <w:tblW w:w="0" w:type="auto"/>
        <w:tblLayout w:type="fixed"/>
        <w:tblCellMar>
          <w:left w:w="0" w:type="dxa"/>
          <w:right w:w="0" w:type="dxa"/>
        </w:tblCellMar>
        <w:tblLook w:val="0000" w:firstRow="0" w:lastRow="0" w:firstColumn="0" w:lastColumn="0" w:noHBand="0" w:noVBand="0"/>
      </w:tblPr>
      <w:tblGrid>
        <w:gridCol w:w="3799"/>
        <w:gridCol w:w="1304"/>
        <w:gridCol w:w="113"/>
        <w:gridCol w:w="1304"/>
        <w:gridCol w:w="113"/>
        <w:gridCol w:w="1304"/>
        <w:gridCol w:w="113"/>
        <w:gridCol w:w="1304"/>
      </w:tblGrid>
      <w:tr w:rsidR="00557143" w:rsidRPr="005208EA" w14:paraId="2491EC23" w14:textId="77777777" w:rsidTr="3F4AE6B5">
        <w:tc>
          <w:tcPr>
            <w:tcW w:w="3799" w:type="dxa"/>
            <w:shd w:val="clear" w:color="auto" w:fill="auto"/>
          </w:tcPr>
          <w:p w14:paraId="718798C3" w14:textId="77777777" w:rsidR="00557143" w:rsidRPr="00A3786B" w:rsidRDefault="00557143" w:rsidP="00557143">
            <w:pPr>
              <w:pStyle w:val="StandardText"/>
              <w:rPr>
                <w:rFonts w:asciiTheme="majorHAnsi" w:hAnsiTheme="majorHAnsi"/>
                <w:sz w:val="20"/>
              </w:rPr>
            </w:pPr>
          </w:p>
        </w:tc>
        <w:tc>
          <w:tcPr>
            <w:tcW w:w="1304" w:type="dxa"/>
            <w:tcBorders>
              <w:bottom w:val="single" w:sz="4" w:space="0" w:color="auto"/>
            </w:tcBorders>
            <w:shd w:val="clear" w:color="auto" w:fill="auto"/>
            <w:tcMar>
              <w:right w:w="74" w:type="dxa"/>
            </w:tcMar>
          </w:tcPr>
          <w:p w14:paraId="79FC5FE1" w14:textId="431A2F0B" w:rsidR="00557143" w:rsidRPr="00A3786B" w:rsidRDefault="00557143" w:rsidP="3F4AE6B5">
            <w:pPr>
              <w:pStyle w:val="StandaardTextNumeriek"/>
              <w:spacing w:after="120"/>
              <w:rPr>
                <w:rFonts w:asciiTheme="majorHAnsi" w:hAnsiTheme="majorHAnsi"/>
                <w:b/>
                <w:bCs/>
                <w:i/>
                <w:iCs/>
                <w:sz w:val="20"/>
              </w:rPr>
            </w:pPr>
            <w:r w:rsidRPr="3F4AE6B5">
              <w:rPr>
                <w:rFonts w:asciiTheme="majorHAnsi" w:hAnsiTheme="majorHAnsi"/>
                <w:b/>
                <w:bCs/>
                <w:i/>
                <w:iCs/>
                <w:sz w:val="20"/>
              </w:rPr>
              <w:t>202</w:t>
            </w:r>
            <w:r w:rsidR="00B9420C" w:rsidRPr="3F4AE6B5">
              <w:rPr>
                <w:rFonts w:asciiTheme="majorHAnsi" w:hAnsiTheme="majorHAnsi"/>
                <w:b/>
                <w:bCs/>
                <w:i/>
                <w:iCs/>
                <w:sz w:val="20"/>
              </w:rPr>
              <w:t>3</w:t>
            </w:r>
          </w:p>
        </w:tc>
        <w:tc>
          <w:tcPr>
            <w:tcW w:w="113" w:type="dxa"/>
            <w:shd w:val="clear" w:color="auto" w:fill="auto"/>
            <w:tcMar>
              <w:right w:w="74" w:type="dxa"/>
            </w:tcMar>
          </w:tcPr>
          <w:p w14:paraId="61F7426F" w14:textId="77777777" w:rsidR="00557143" w:rsidRPr="00A3786B" w:rsidRDefault="00557143" w:rsidP="00557143">
            <w:pPr>
              <w:pStyle w:val="StandaardTextNumeriek"/>
              <w:spacing w:after="120"/>
              <w:rPr>
                <w:rFonts w:asciiTheme="majorHAnsi" w:hAnsiTheme="majorHAnsi"/>
                <w:sz w:val="20"/>
              </w:rPr>
            </w:pPr>
          </w:p>
        </w:tc>
        <w:tc>
          <w:tcPr>
            <w:tcW w:w="1304" w:type="dxa"/>
            <w:tcBorders>
              <w:bottom w:val="single" w:sz="4" w:space="0" w:color="auto"/>
            </w:tcBorders>
            <w:shd w:val="clear" w:color="auto" w:fill="auto"/>
            <w:tcMar>
              <w:right w:w="74" w:type="dxa"/>
            </w:tcMar>
          </w:tcPr>
          <w:p w14:paraId="65BC745D" w14:textId="2E273C59" w:rsidR="00557143" w:rsidRPr="00A3786B" w:rsidRDefault="00557143" w:rsidP="3F4AE6B5">
            <w:pPr>
              <w:pStyle w:val="StandaardTextNumeriek"/>
              <w:spacing w:after="120"/>
              <w:rPr>
                <w:rFonts w:asciiTheme="majorHAnsi" w:hAnsiTheme="majorHAnsi"/>
                <w:b/>
                <w:bCs/>
                <w:i/>
                <w:iCs/>
                <w:sz w:val="20"/>
              </w:rPr>
            </w:pPr>
            <w:r w:rsidRPr="3F4AE6B5">
              <w:rPr>
                <w:rFonts w:asciiTheme="majorHAnsi" w:hAnsiTheme="majorHAnsi"/>
                <w:b/>
                <w:bCs/>
                <w:i/>
                <w:iCs/>
                <w:sz w:val="20"/>
              </w:rPr>
              <w:t>202</w:t>
            </w:r>
            <w:r w:rsidR="00B9420C" w:rsidRPr="3F4AE6B5">
              <w:rPr>
                <w:rFonts w:asciiTheme="majorHAnsi" w:hAnsiTheme="majorHAnsi"/>
                <w:b/>
                <w:bCs/>
                <w:i/>
                <w:iCs/>
                <w:sz w:val="20"/>
              </w:rPr>
              <w:t>2</w:t>
            </w:r>
          </w:p>
        </w:tc>
        <w:tc>
          <w:tcPr>
            <w:tcW w:w="113" w:type="dxa"/>
            <w:shd w:val="clear" w:color="auto" w:fill="auto"/>
            <w:tcMar>
              <w:right w:w="74" w:type="dxa"/>
            </w:tcMar>
          </w:tcPr>
          <w:p w14:paraId="09C8FE09" w14:textId="77777777" w:rsidR="00557143" w:rsidRPr="00A3786B" w:rsidRDefault="00557143" w:rsidP="00557143">
            <w:pPr>
              <w:pStyle w:val="StandaardTextNumeriek"/>
              <w:spacing w:after="120"/>
              <w:rPr>
                <w:rFonts w:asciiTheme="majorHAnsi" w:hAnsiTheme="majorHAnsi"/>
                <w:sz w:val="20"/>
              </w:rPr>
            </w:pPr>
          </w:p>
        </w:tc>
        <w:tc>
          <w:tcPr>
            <w:tcW w:w="1304" w:type="dxa"/>
            <w:tcBorders>
              <w:bottom w:val="single" w:sz="4" w:space="0" w:color="auto"/>
            </w:tcBorders>
            <w:shd w:val="clear" w:color="auto" w:fill="auto"/>
            <w:tcMar>
              <w:right w:w="74" w:type="dxa"/>
            </w:tcMar>
          </w:tcPr>
          <w:p w14:paraId="7EC66879" w14:textId="28737AE6" w:rsidR="00557143" w:rsidRPr="00A3786B" w:rsidRDefault="00557143" w:rsidP="3F4AE6B5">
            <w:pPr>
              <w:pStyle w:val="StandaardTextNumeriek"/>
              <w:spacing w:after="120"/>
              <w:rPr>
                <w:rFonts w:asciiTheme="majorHAnsi" w:hAnsiTheme="majorHAnsi"/>
                <w:b/>
                <w:bCs/>
                <w:i/>
                <w:iCs/>
                <w:sz w:val="20"/>
              </w:rPr>
            </w:pPr>
            <w:r w:rsidRPr="3F4AE6B5">
              <w:rPr>
                <w:rFonts w:asciiTheme="majorHAnsi" w:hAnsiTheme="majorHAnsi"/>
                <w:b/>
                <w:bCs/>
                <w:i/>
                <w:iCs/>
                <w:sz w:val="20"/>
              </w:rPr>
              <w:t>202</w:t>
            </w:r>
            <w:r w:rsidR="00B9420C" w:rsidRPr="3F4AE6B5">
              <w:rPr>
                <w:rFonts w:asciiTheme="majorHAnsi" w:hAnsiTheme="majorHAnsi"/>
                <w:b/>
                <w:bCs/>
                <w:i/>
                <w:iCs/>
                <w:sz w:val="20"/>
              </w:rPr>
              <w:t>1</w:t>
            </w:r>
          </w:p>
        </w:tc>
        <w:tc>
          <w:tcPr>
            <w:tcW w:w="113" w:type="dxa"/>
            <w:shd w:val="clear" w:color="auto" w:fill="auto"/>
            <w:tcMar>
              <w:right w:w="74" w:type="dxa"/>
            </w:tcMar>
          </w:tcPr>
          <w:p w14:paraId="1CA2D58E" w14:textId="77777777" w:rsidR="00557143" w:rsidRPr="00A3786B" w:rsidRDefault="00557143" w:rsidP="00557143">
            <w:pPr>
              <w:pStyle w:val="StandaardTextNumeriek"/>
              <w:spacing w:after="120"/>
              <w:rPr>
                <w:rFonts w:asciiTheme="majorHAnsi" w:hAnsiTheme="majorHAnsi"/>
                <w:sz w:val="20"/>
              </w:rPr>
            </w:pPr>
          </w:p>
        </w:tc>
        <w:tc>
          <w:tcPr>
            <w:tcW w:w="1304" w:type="dxa"/>
            <w:tcBorders>
              <w:bottom w:val="single" w:sz="4" w:space="0" w:color="auto"/>
            </w:tcBorders>
            <w:shd w:val="clear" w:color="auto" w:fill="auto"/>
            <w:tcMar>
              <w:right w:w="74" w:type="dxa"/>
            </w:tcMar>
          </w:tcPr>
          <w:p w14:paraId="2DE77C22" w14:textId="400C7B93" w:rsidR="00557143" w:rsidRPr="00A3786B" w:rsidRDefault="00557143" w:rsidP="3F4AE6B5">
            <w:pPr>
              <w:pStyle w:val="StandaardTextNumeriek"/>
              <w:spacing w:after="120"/>
              <w:rPr>
                <w:rFonts w:asciiTheme="majorHAnsi" w:hAnsiTheme="majorHAnsi"/>
                <w:b/>
                <w:bCs/>
                <w:i/>
                <w:iCs/>
                <w:sz w:val="20"/>
              </w:rPr>
            </w:pPr>
            <w:r w:rsidRPr="3F4AE6B5">
              <w:rPr>
                <w:rFonts w:asciiTheme="majorHAnsi" w:hAnsiTheme="majorHAnsi"/>
                <w:b/>
                <w:bCs/>
                <w:i/>
                <w:iCs/>
                <w:sz w:val="20"/>
              </w:rPr>
              <w:t>20</w:t>
            </w:r>
            <w:r w:rsidR="00B9420C" w:rsidRPr="3F4AE6B5">
              <w:rPr>
                <w:rFonts w:asciiTheme="majorHAnsi" w:hAnsiTheme="majorHAnsi"/>
                <w:b/>
                <w:bCs/>
                <w:i/>
                <w:iCs/>
                <w:sz w:val="20"/>
              </w:rPr>
              <w:t>20</w:t>
            </w:r>
          </w:p>
        </w:tc>
      </w:tr>
      <w:tr w:rsidR="00FB4392" w:rsidRPr="005208EA" w14:paraId="61D6C61F" w14:textId="77777777" w:rsidTr="3F4AE6B5">
        <w:tc>
          <w:tcPr>
            <w:tcW w:w="3799" w:type="dxa"/>
            <w:shd w:val="clear" w:color="auto" w:fill="auto"/>
          </w:tcPr>
          <w:p w14:paraId="0D1CAEA5" w14:textId="77777777" w:rsidR="00FB4392" w:rsidRPr="00A3786B" w:rsidRDefault="00FB4392" w:rsidP="00CC245D">
            <w:pPr>
              <w:pStyle w:val="StandardText"/>
              <w:rPr>
                <w:rFonts w:asciiTheme="majorHAnsi" w:hAnsiTheme="majorHAnsi"/>
                <w:sz w:val="20"/>
              </w:rPr>
            </w:pPr>
          </w:p>
        </w:tc>
        <w:tc>
          <w:tcPr>
            <w:tcW w:w="1304" w:type="dxa"/>
            <w:tcBorders>
              <w:top w:val="single" w:sz="4" w:space="0" w:color="auto"/>
            </w:tcBorders>
            <w:shd w:val="clear" w:color="auto" w:fill="auto"/>
            <w:tcMar>
              <w:right w:w="74" w:type="dxa"/>
            </w:tcMar>
          </w:tcPr>
          <w:p w14:paraId="20649EB3" w14:textId="77777777" w:rsidR="00FB4392" w:rsidRPr="00A3786B" w:rsidRDefault="00FB4392" w:rsidP="00CC245D">
            <w:pPr>
              <w:pStyle w:val="StandaardTextNumeriek"/>
              <w:rPr>
                <w:rFonts w:asciiTheme="majorHAnsi" w:hAnsiTheme="majorHAnsi"/>
                <w:sz w:val="20"/>
              </w:rPr>
            </w:pPr>
          </w:p>
        </w:tc>
        <w:tc>
          <w:tcPr>
            <w:tcW w:w="113" w:type="dxa"/>
            <w:shd w:val="clear" w:color="auto" w:fill="auto"/>
            <w:tcMar>
              <w:right w:w="74" w:type="dxa"/>
            </w:tcMar>
          </w:tcPr>
          <w:p w14:paraId="4F28F9B1" w14:textId="77777777" w:rsidR="00FB4392" w:rsidRPr="00A3786B" w:rsidRDefault="00FB4392" w:rsidP="00CC245D">
            <w:pPr>
              <w:pStyle w:val="StandaardTextNumeriek"/>
              <w:rPr>
                <w:rFonts w:asciiTheme="majorHAnsi" w:hAnsiTheme="majorHAnsi"/>
                <w:sz w:val="20"/>
              </w:rPr>
            </w:pPr>
          </w:p>
        </w:tc>
        <w:tc>
          <w:tcPr>
            <w:tcW w:w="1304" w:type="dxa"/>
            <w:tcBorders>
              <w:top w:val="single" w:sz="4" w:space="0" w:color="auto"/>
            </w:tcBorders>
            <w:shd w:val="clear" w:color="auto" w:fill="auto"/>
            <w:tcMar>
              <w:right w:w="74" w:type="dxa"/>
            </w:tcMar>
          </w:tcPr>
          <w:p w14:paraId="71FFCBC5" w14:textId="77777777" w:rsidR="00FB4392" w:rsidRPr="00A3786B" w:rsidRDefault="00FB4392" w:rsidP="00CC245D">
            <w:pPr>
              <w:pStyle w:val="StandaardTextNumeriek"/>
              <w:rPr>
                <w:rFonts w:asciiTheme="majorHAnsi" w:hAnsiTheme="majorHAnsi"/>
                <w:sz w:val="20"/>
              </w:rPr>
            </w:pPr>
          </w:p>
        </w:tc>
        <w:tc>
          <w:tcPr>
            <w:tcW w:w="113" w:type="dxa"/>
            <w:shd w:val="clear" w:color="auto" w:fill="auto"/>
            <w:tcMar>
              <w:right w:w="74" w:type="dxa"/>
            </w:tcMar>
          </w:tcPr>
          <w:p w14:paraId="7D3947EA" w14:textId="77777777" w:rsidR="00FB4392" w:rsidRPr="00A3786B" w:rsidRDefault="00FB4392" w:rsidP="00CC245D">
            <w:pPr>
              <w:pStyle w:val="StandaardTextNumeriek"/>
              <w:rPr>
                <w:rFonts w:asciiTheme="majorHAnsi" w:hAnsiTheme="majorHAnsi"/>
                <w:sz w:val="20"/>
              </w:rPr>
            </w:pPr>
          </w:p>
        </w:tc>
        <w:tc>
          <w:tcPr>
            <w:tcW w:w="1304" w:type="dxa"/>
            <w:tcBorders>
              <w:top w:val="single" w:sz="4" w:space="0" w:color="auto"/>
            </w:tcBorders>
            <w:shd w:val="clear" w:color="auto" w:fill="auto"/>
            <w:tcMar>
              <w:right w:w="74" w:type="dxa"/>
            </w:tcMar>
          </w:tcPr>
          <w:p w14:paraId="1988C5E2" w14:textId="77777777" w:rsidR="00FB4392" w:rsidRPr="00A3786B" w:rsidRDefault="00FB4392" w:rsidP="00CC245D">
            <w:pPr>
              <w:pStyle w:val="StandaardTextNumeriek"/>
              <w:rPr>
                <w:rFonts w:asciiTheme="majorHAnsi" w:hAnsiTheme="majorHAnsi"/>
                <w:sz w:val="20"/>
              </w:rPr>
            </w:pPr>
          </w:p>
        </w:tc>
        <w:tc>
          <w:tcPr>
            <w:tcW w:w="113" w:type="dxa"/>
            <w:shd w:val="clear" w:color="auto" w:fill="auto"/>
            <w:tcMar>
              <w:right w:w="74" w:type="dxa"/>
            </w:tcMar>
          </w:tcPr>
          <w:p w14:paraId="2F1C3BE8" w14:textId="77777777" w:rsidR="00FB4392" w:rsidRPr="00A3786B" w:rsidRDefault="00FB4392" w:rsidP="00CC245D">
            <w:pPr>
              <w:pStyle w:val="StandaardTextNumeriek"/>
              <w:rPr>
                <w:rFonts w:asciiTheme="majorHAnsi" w:hAnsiTheme="majorHAnsi"/>
                <w:sz w:val="20"/>
              </w:rPr>
            </w:pPr>
          </w:p>
        </w:tc>
        <w:tc>
          <w:tcPr>
            <w:tcW w:w="1304" w:type="dxa"/>
            <w:tcBorders>
              <w:top w:val="single" w:sz="4" w:space="0" w:color="auto"/>
            </w:tcBorders>
            <w:shd w:val="clear" w:color="auto" w:fill="auto"/>
            <w:tcMar>
              <w:right w:w="74" w:type="dxa"/>
            </w:tcMar>
          </w:tcPr>
          <w:p w14:paraId="6932EDB9" w14:textId="77777777" w:rsidR="00FB4392" w:rsidRPr="00A3786B" w:rsidRDefault="00FB4392" w:rsidP="00CC245D">
            <w:pPr>
              <w:pStyle w:val="StandaardTextNumeriek"/>
              <w:rPr>
                <w:rFonts w:asciiTheme="majorHAnsi" w:hAnsiTheme="majorHAnsi"/>
                <w:sz w:val="20"/>
              </w:rPr>
            </w:pPr>
          </w:p>
        </w:tc>
      </w:tr>
      <w:tr w:rsidR="00FB4392" w:rsidRPr="005208EA" w14:paraId="6855C8C8" w14:textId="77777777" w:rsidTr="3F4AE6B5">
        <w:tc>
          <w:tcPr>
            <w:tcW w:w="3799" w:type="dxa"/>
            <w:shd w:val="clear" w:color="auto" w:fill="auto"/>
          </w:tcPr>
          <w:p w14:paraId="077B6D08" w14:textId="77777777" w:rsidR="00FB4392" w:rsidRPr="00A3786B" w:rsidRDefault="00FB4392" w:rsidP="00CC245D">
            <w:pPr>
              <w:pStyle w:val="StandardText"/>
              <w:rPr>
                <w:rFonts w:asciiTheme="majorHAnsi" w:hAnsiTheme="majorHAnsi"/>
                <w:sz w:val="20"/>
              </w:rPr>
            </w:pPr>
            <w:r w:rsidRPr="00A3786B">
              <w:rPr>
                <w:rFonts w:asciiTheme="majorHAnsi" w:hAnsiTheme="majorHAnsi"/>
                <w:sz w:val="20"/>
              </w:rPr>
              <w:t>Resultaat na belastingen / gemiddeld eigen vermogen</w:t>
            </w:r>
          </w:p>
        </w:tc>
        <w:tc>
          <w:tcPr>
            <w:tcW w:w="1304" w:type="dxa"/>
            <w:shd w:val="clear" w:color="auto" w:fill="auto"/>
            <w:tcMar>
              <w:right w:w="74" w:type="dxa"/>
            </w:tcMar>
          </w:tcPr>
          <w:p w14:paraId="25127040" w14:textId="77777777" w:rsidR="00FB4392" w:rsidRPr="008500A0" w:rsidRDefault="00FB4392" w:rsidP="00CC245D">
            <w:pPr>
              <w:pStyle w:val="StandardTextNumeriek"/>
              <w:rPr>
                <w:sz w:val="20"/>
              </w:rPr>
            </w:pPr>
          </w:p>
          <w:p w14:paraId="4F68FE66" w14:textId="77777777" w:rsidR="00FB4392" w:rsidRPr="008500A0" w:rsidRDefault="00FB4392" w:rsidP="00CC245D">
            <w:pPr>
              <w:pStyle w:val="StandardTextNumeriek"/>
              <w:rPr>
                <w:sz w:val="20"/>
              </w:rPr>
            </w:pPr>
            <w:r w:rsidRPr="008500A0">
              <w:rPr>
                <w:sz w:val="20"/>
              </w:rPr>
              <w:t>0,0</w:t>
            </w:r>
          </w:p>
        </w:tc>
        <w:tc>
          <w:tcPr>
            <w:tcW w:w="113" w:type="dxa"/>
            <w:shd w:val="clear" w:color="auto" w:fill="auto"/>
            <w:tcMar>
              <w:right w:w="74" w:type="dxa"/>
            </w:tcMar>
          </w:tcPr>
          <w:p w14:paraId="09F45CE9" w14:textId="77777777" w:rsidR="00FB4392" w:rsidRPr="008500A0" w:rsidRDefault="00FB4392" w:rsidP="00CC245D">
            <w:pPr>
              <w:pStyle w:val="StandardTextNumeriek"/>
              <w:rPr>
                <w:sz w:val="20"/>
              </w:rPr>
            </w:pPr>
          </w:p>
        </w:tc>
        <w:tc>
          <w:tcPr>
            <w:tcW w:w="1304" w:type="dxa"/>
            <w:shd w:val="clear" w:color="auto" w:fill="auto"/>
            <w:tcMar>
              <w:right w:w="74" w:type="dxa"/>
            </w:tcMar>
          </w:tcPr>
          <w:p w14:paraId="7E9CFF8D" w14:textId="77777777" w:rsidR="00FB4392" w:rsidRPr="008500A0" w:rsidRDefault="00FB4392" w:rsidP="00CC245D">
            <w:pPr>
              <w:pStyle w:val="StandardTextNumeriek"/>
              <w:rPr>
                <w:sz w:val="20"/>
              </w:rPr>
            </w:pPr>
          </w:p>
          <w:p w14:paraId="6804CB2B" w14:textId="77777777" w:rsidR="00FB4392" w:rsidRPr="008500A0" w:rsidRDefault="00FB4392" w:rsidP="00CC245D">
            <w:pPr>
              <w:pStyle w:val="StandardTextNumeriek"/>
              <w:rPr>
                <w:sz w:val="20"/>
              </w:rPr>
            </w:pPr>
            <w:r w:rsidRPr="008500A0">
              <w:rPr>
                <w:sz w:val="20"/>
              </w:rPr>
              <w:t>0,0</w:t>
            </w:r>
          </w:p>
        </w:tc>
        <w:tc>
          <w:tcPr>
            <w:tcW w:w="113" w:type="dxa"/>
            <w:shd w:val="clear" w:color="auto" w:fill="auto"/>
            <w:tcMar>
              <w:right w:w="74" w:type="dxa"/>
            </w:tcMar>
          </w:tcPr>
          <w:p w14:paraId="1AF30FB5" w14:textId="77777777" w:rsidR="00FB4392" w:rsidRPr="008500A0" w:rsidRDefault="00FB4392" w:rsidP="00CC245D">
            <w:pPr>
              <w:pStyle w:val="StandardTextNumeriek"/>
              <w:rPr>
                <w:sz w:val="20"/>
              </w:rPr>
            </w:pPr>
          </w:p>
        </w:tc>
        <w:tc>
          <w:tcPr>
            <w:tcW w:w="1304" w:type="dxa"/>
            <w:shd w:val="clear" w:color="auto" w:fill="auto"/>
            <w:tcMar>
              <w:right w:w="74" w:type="dxa"/>
            </w:tcMar>
          </w:tcPr>
          <w:p w14:paraId="79AE597C" w14:textId="77777777" w:rsidR="00FB4392" w:rsidRPr="008500A0" w:rsidRDefault="00FB4392" w:rsidP="00CC245D">
            <w:pPr>
              <w:pStyle w:val="StandardTextNumeriek"/>
              <w:rPr>
                <w:sz w:val="20"/>
              </w:rPr>
            </w:pPr>
          </w:p>
          <w:p w14:paraId="30ABD5DF" w14:textId="77777777" w:rsidR="00FB4392" w:rsidRPr="008500A0" w:rsidRDefault="00FB4392" w:rsidP="00CC245D">
            <w:pPr>
              <w:pStyle w:val="StandardTextNumeriek"/>
              <w:rPr>
                <w:sz w:val="20"/>
              </w:rPr>
            </w:pPr>
            <w:r w:rsidRPr="008500A0">
              <w:rPr>
                <w:sz w:val="20"/>
              </w:rPr>
              <w:t>0,0</w:t>
            </w:r>
          </w:p>
        </w:tc>
        <w:tc>
          <w:tcPr>
            <w:tcW w:w="113" w:type="dxa"/>
            <w:shd w:val="clear" w:color="auto" w:fill="auto"/>
            <w:tcMar>
              <w:right w:w="74" w:type="dxa"/>
            </w:tcMar>
          </w:tcPr>
          <w:p w14:paraId="4B388E2C" w14:textId="77777777" w:rsidR="00FB4392" w:rsidRPr="008500A0" w:rsidRDefault="00FB4392" w:rsidP="00CC245D">
            <w:pPr>
              <w:pStyle w:val="StandardTextNumeriek"/>
              <w:rPr>
                <w:sz w:val="20"/>
              </w:rPr>
            </w:pPr>
          </w:p>
        </w:tc>
        <w:tc>
          <w:tcPr>
            <w:tcW w:w="1304" w:type="dxa"/>
            <w:shd w:val="clear" w:color="auto" w:fill="auto"/>
            <w:tcMar>
              <w:right w:w="74" w:type="dxa"/>
            </w:tcMar>
          </w:tcPr>
          <w:p w14:paraId="53B316BC" w14:textId="77777777" w:rsidR="00FB4392" w:rsidRPr="008500A0" w:rsidRDefault="00FB4392" w:rsidP="00CC245D">
            <w:pPr>
              <w:pStyle w:val="StandardTextNumeriek"/>
              <w:rPr>
                <w:sz w:val="20"/>
              </w:rPr>
            </w:pPr>
          </w:p>
          <w:p w14:paraId="187C0197" w14:textId="77777777" w:rsidR="00FB4392" w:rsidRPr="008500A0" w:rsidRDefault="00FB4392" w:rsidP="00CC245D">
            <w:pPr>
              <w:pStyle w:val="StandardTextNumeriek"/>
              <w:rPr>
                <w:sz w:val="20"/>
              </w:rPr>
            </w:pPr>
            <w:r w:rsidRPr="008500A0">
              <w:rPr>
                <w:sz w:val="20"/>
              </w:rPr>
              <w:t>0,0</w:t>
            </w:r>
          </w:p>
        </w:tc>
      </w:tr>
    </w:tbl>
    <w:p w14:paraId="389D4AB1" w14:textId="0AF7EA97" w:rsidR="003E43EF" w:rsidRPr="003E43EF" w:rsidRDefault="003E43EF" w:rsidP="003E43EF">
      <w:r w:rsidRPr="003E43EF">
        <w:br w:type="page"/>
      </w:r>
    </w:p>
    <w:p w14:paraId="62F72AAC" w14:textId="77777777" w:rsidR="00FB4392" w:rsidRPr="00BB3137" w:rsidRDefault="00FB4392" w:rsidP="00FB4392">
      <w:pPr>
        <w:pStyle w:val="Kop3"/>
        <w:ind w:left="907" w:hanging="907"/>
      </w:pPr>
      <w:bookmarkStart w:id="15" w:name="_Toc375133601"/>
      <w:bookmarkStart w:id="16" w:name="_Toc366503078"/>
      <w:bookmarkStart w:id="17" w:name="_Toc362524198"/>
      <w:proofErr w:type="spellStart"/>
      <w:r w:rsidRPr="00BB3137">
        <w:lastRenderedPageBreak/>
        <w:t>Werknemers</w:t>
      </w:r>
      <w:proofErr w:type="spellEnd"/>
    </w:p>
    <w:tbl>
      <w:tblPr>
        <w:tblW w:w="0" w:type="auto"/>
        <w:tblLayout w:type="fixed"/>
        <w:tblCellMar>
          <w:left w:w="0" w:type="dxa"/>
          <w:right w:w="0" w:type="dxa"/>
        </w:tblCellMar>
        <w:tblLook w:val="0000" w:firstRow="0" w:lastRow="0" w:firstColumn="0" w:lastColumn="0" w:noHBand="0" w:noVBand="0"/>
      </w:tblPr>
      <w:tblGrid>
        <w:gridCol w:w="3799"/>
        <w:gridCol w:w="1304"/>
        <w:gridCol w:w="113"/>
        <w:gridCol w:w="1304"/>
        <w:gridCol w:w="113"/>
        <w:gridCol w:w="1304"/>
        <w:gridCol w:w="113"/>
        <w:gridCol w:w="1304"/>
      </w:tblGrid>
      <w:tr w:rsidR="00557143" w:rsidRPr="005208EA" w14:paraId="590B9015" w14:textId="77777777" w:rsidTr="3F4AE6B5">
        <w:tc>
          <w:tcPr>
            <w:tcW w:w="3799" w:type="dxa"/>
            <w:shd w:val="clear" w:color="auto" w:fill="auto"/>
          </w:tcPr>
          <w:p w14:paraId="3F2CF08F" w14:textId="77777777" w:rsidR="00557143" w:rsidRPr="00A3786B" w:rsidRDefault="00557143" w:rsidP="00557143">
            <w:pPr>
              <w:pStyle w:val="StandardText"/>
              <w:rPr>
                <w:rFonts w:asciiTheme="majorHAnsi" w:hAnsiTheme="majorHAnsi"/>
                <w:sz w:val="20"/>
              </w:rPr>
            </w:pPr>
          </w:p>
        </w:tc>
        <w:tc>
          <w:tcPr>
            <w:tcW w:w="1304" w:type="dxa"/>
            <w:tcBorders>
              <w:bottom w:val="single" w:sz="4" w:space="0" w:color="auto"/>
            </w:tcBorders>
            <w:shd w:val="clear" w:color="auto" w:fill="auto"/>
            <w:tcMar>
              <w:right w:w="74" w:type="dxa"/>
            </w:tcMar>
          </w:tcPr>
          <w:p w14:paraId="3A158341" w14:textId="624398D5" w:rsidR="00557143" w:rsidRPr="00A3786B" w:rsidRDefault="00557143" w:rsidP="3F4AE6B5">
            <w:pPr>
              <w:pStyle w:val="StandaardTextNumeriek"/>
              <w:spacing w:after="120"/>
              <w:rPr>
                <w:rFonts w:asciiTheme="majorHAnsi" w:hAnsiTheme="majorHAnsi"/>
                <w:b/>
                <w:bCs/>
                <w:i/>
                <w:iCs/>
                <w:sz w:val="20"/>
              </w:rPr>
            </w:pPr>
            <w:r w:rsidRPr="3F4AE6B5">
              <w:rPr>
                <w:rFonts w:asciiTheme="majorHAnsi" w:hAnsiTheme="majorHAnsi"/>
                <w:b/>
                <w:bCs/>
                <w:i/>
                <w:iCs/>
                <w:sz w:val="20"/>
              </w:rPr>
              <w:t>202</w:t>
            </w:r>
            <w:r w:rsidR="00B9420C" w:rsidRPr="3F4AE6B5">
              <w:rPr>
                <w:rFonts w:asciiTheme="majorHAnsi" w:hAnsiTheme="majorHAnsi"/>
                <w:b/>
                <w:bCs/>
                <w:i/>
                <w:iCs/>
                <w:sz w:val="20"/>
              </w:rPr>
              <w:t>3</w:t>
            </w:r>
          </w:p>
        </w:tc>
        <w:tc>
          <w:tcPr>
            <w:tcW w:w="113" w:type="dxa"/>
            <w:shd w:val="clear" w:color="auto" w:fill="auto"/>
            <w:tcMar>
              <w:right w:w="74" w:type="dxa"/>
            </w:tcMar>
          </w:tcPr>
          <w:p w14:paraId="66591E44" w14:textId="77777777" w:rsidR="00557143" w:rsidRPr="00A3786B" w:rsidRDefault="00557143" w:rsidP="00557143">
            <w:pPr>
              <w:pStyle w:val="StandaardTextNumeriek"/>
              <w:spacing w:after="120"/>
              <w:rPr>
                <w:rFonts w:asciiTheme="majorHAnsi" w:hAnsiTheme="majorHAnsi"/>
                <w:sz w:val="20"/>
              </w:rPr>
            </w:pPr>
          </w:p>
        </w:tc>
        <w:tc>
          <w:tcPr>
            <w:tcW w:w="1304" w:type="dxa"/>
            <w:tcBorders>
              <w:bottom w:val="single" w:sz="4" w:space="0" w:color="auto"/>
            </w:tcBorders>
            <w:shd w:val="clear" w:color="auto" w:fill="auto"/>
            <w:tcMar>
              <w:right w:w="74" w:type="dxa"/>
            </w:tcMar>
          </w:tcPr>
          <w:p w14:paraId="03EB05C0" w14:textId="57F61DF2" w:rsidR="00557143" w:rsidRPr="00A3786B" w:rsidRDefault="00557143" w:rsidP="3F4AE6B5">
            <w:pPr>
              <w:pStyle w:val="StandaardTextNumeriek"/>
              <w:spacing w:after="120"/>
              <w:rPr>
                <w:rFonts w:asciiTheme="majorHAnsi" w:hAnsiTheme="majorHAnsi"/>
                <w:b/>
                <w:bCs/>
                <w:i/>
                <w:iCs/>
                <w:sz w:val="20"/>
              </w:rPr>
            </w:pPr>
            <w:r w:rsidRPr="3F4AE6B5">
              <w:rPr>
                <w:rFonts w:asciiTheme="majorHAnsi" w:hAnsiTheme="majorHAnsi"/>
                <w:b/>
                <w:bCs/>
                <w:i/>
                <w:iCs/>
                <w:sz w:val="20"/>
              </w:rPr>
              <w:t>202</w:t>
            </w:r>
            <w:r w:rsidR="00B9420C" w:rsidRPr="3F4AE6B5">
              <w:rPr>
                <w:rFonts w:asciiTheme="majorHAnsi" w:hAnsiTheme="majorHAnsi"/>
                <w:b/>
                <w:bCs/>
                <w:i/>
                <w:iCs/>
                <w:sz w:val="20"/>
              </w:rPr>
              <w:t>2</w:t>
            </w:r>
          </w:p>
        </w:tc>
        <w:tc>
          <w:tcPr>
            <w:tcW w:w="113" w:type="dxa"/>
            <w:shd w:val="clear" w:color="auto" w:fill="auto"/>
            <w:tcMar>
              <w:right w:w="74" w:type="dxa"/>
            </w:tcMar>
          </w:tcPr>
          <w:p w14:paraId="6A485191" w14:textId="77777777" w:rsidR="00557143" w:rsidRPr="00A3786B" w:rsidRDefault="00557143" w:rsidP="00557143">
            <w:pPr>
              <w:pStyle w:val="StandaardTextNumeriek"/>
              <w:spacing w:after="120"/>
              <w:rPr>
                <w:rFonts w:asciiTheme="majorHAnsi" w:hAnsiTheme="majorHAnsi"/>
                <w:sz w:val="20"/>
              </w:rPr>
            </w:pPr>
          </w:p>
        </w:tc>
        <w:tc>
          <w:tcPr>
            <w:tcW w:w="1304" w:type="dxa"/>
            <w:tcBorders>
              <w:bottom w:val="single" w:sz="4" w:space="0" w:color="auto"/>
            </w:tcBorders>
            <w:shd w:val="clear" w:color="auto" w:fill="auto"/>
            <w:tcMar>
              <w:right w:w="74" w:type="dxa"/>
            </w:tcMar>
          </w:tcPr>
          <w:p w14:paraId="736E1811" w14:textId="482FC6F4" w:rsidR="00557143" w:rsidRPr="00A3786B" w:rsidRDefault="00557143" w:rsidP="3F4AE6B5">
            <w:pPr>
              <w:pStyle w:val="StandaardTextNumeriek"/>
              <w:spacing w:after="120"/>
              <w:rPr>
                <w:rFonts w:asciiTheme="majorHAnsi" w:hAnsiTheme="majorHAnsi"/>
                <w:b/>
                <w:bCs/>
                <w:i/>
                <w:iCs/>
                <w:sz w:val="20"/>
              </w:rPr>
            </w:pPr>
            <w:r w:rsidRPr="3F4AE6B5">
              <w:rPr>
                <w:rFonts w:asciiTheme="majorHAnsi" w:hAnsiTheme="majorHAnsi"/>
                <w:b/>
                <w:bCs/>
                <w:i/>
                <w:iCs/>
                <w:sz w:val="20"/>
              </w:rPr>
              <w:t>202</w:t>
            </w:r>
            <w:r w:rsidR="00B9420C" w:rsidRPr="3F4AE6B5">
              <w:rPr>
                <w:rFonts w:asciiTheme="majorHAnsi" w:hAnsiTheme="majorHAnsi"/>
                <w:b/>
                <w:bCs/>
                <w:i/>
                <w:iCs/>
                <w:sz w:val="20"/>
              </w:rPr>
              <w:t>1</w:t>
            </w:r>
          </w:p>
        </w:tc>
        <w:tc>
          <w:tcPr>
            <w:tcW w:w="113" w:type="dxa"/>
            <w:shd w:val="clear" w:color="auto" w:fill="auto"/>
            <w:tcMar>
              <w:right w:w="74" w:type="dxa"/>
            </w:tcMar>
          </w:tcPr>
          <w:p w14:paraId="619E2FB2" w14:textId="77777777" w:rsidR="00557143" w:rsidRPr="00A3786B" w:rsidRDefault="00557143" w:rsidP="00557143">
            <w:pPr>
              <w:pStyle w:val="StandaardTextNumeriek"/>
              <w:spacing w:after="120"/>
              <w:rPr>
                <w:rFonts w:asciiTheme="majorHAnsi" w:hAnsiTheme="majorHAnsi"/>
                <w:sz w:val="20"/>
              </w:rPr>
            </w:pPr>
          </w:p>
        </w:tc>
        <w:tc>
          <w:tcPr>
            <w:tcW w:w="1304" w:type="dxa"/>
            <w:tcBorders>
              <w:bottom w:val="single" w:sz="4" w:space="0" w:color="auto"/>
            </w:tcBorders>
            <w:shd w:val="clear" w:color="auto" w:fill="auto"/>
            <w:tcMar>
              <w:right w:w="74" w:type="dxa"/>
            </w:tcMar>
          </w:tcPr>
          <w:p w14:paraId="0C98B2AF" w14:textId="10EAEA1A" w:rsidR="00557143" w:rsidRPr="00A3786B" w:rsidRDefault="00557143" w:rsidP="3F4AE6B5">
            <w:pPr>
              <w:pStyle w:val="StandaardTextNumeriek"/>
              <w:spacing w:after="120"/>
              <w:rPr>
                <w:rFonts w:asciiTheme="majorHAnsi" w:hAnsiTheme="majorHAnsi"/>
                <w:b/>
                <w:bCs/>
                <w:i/>
                <w:iCs/>
                <w:sz w:val="20"/>
              </w:rPr>
            </w:pPr>
            <w:r w:rsidRPr="3F4AE6B5">
              <w:rPr>
                <w:rFonts w:asciiTheme="majorHAnsi" w:hAnsiTheme="majorHAnsi"/>
                <w:b/>
                <w:bCs/>
                <w:i/>
                <w:iCs/>
                <w:sz w:val="20"/>
              </w:rPr>
              <w:t>20</w:t>
            </w:r>
            <w:r w:rsidR="00B9420C" w:rsidRPr="3F4AE6B5">
              <w:rPr>
                <w:rFonts w:asciiTheme="majorHAnsi" w:hAnsiTheme="majorHAnsi"/>
                <w:b/>
                <w:bCs/>
                <w:i/>
                <w:iCs/>
                <w:sz w:val="20"/>
              </w:rPr>
              <w:t>20</w:t>
            </w:r>
          </w:p>
        </w:tc>
      </w:tr>
      <w:tr w:rsidR="00FB4392" w:rsidRPr="005208EA" w14:paraId="2FEC85D0" w14:textId="77777777" w:rsidTr="3F4AE6B5">
        <w:tc>
          <w:tcPr>
            <w:tcW w:w="3799" w:type="dxa"/>
            <w:shd w:val="clear" w:color="auto" w:fill="auto"/>
          </w:tcPr>
          <w:p w14:paraId="2BA34B6C" w14:textId="77777777" w:rsidR="00FB4392" w:rsidRPr="00A3786B" w:rsidRDefault="00FB4392" w:rsidP="00CC245D">
            <w:pPr>
              <w:pStyle w:val="StandardText"/>
              <w:rPr>
                <w:rFonts w:asciiTheme="majorHAnsi" w:hAnsiTheme="majorHAnsi"/>
                <w:sz w:val="20"/>
              </w:rPr>
            </w:pPr>
          </w:p>
        </w:tc>
        <w:tc>
          <w:tcPr>
            <w:tcW w:w="1304" w:type="dxa"/>
            <w:tcBorders>
              <w:top w:val="single" w:sz="4" w:space="0" w:color="auto"/>
            </w:tcBorders>
            <w:shd w:val="clear" w:color="auto" w:fill="auto"/>
            <w:tcMar>
              <w:right w:w="74" w:type="dxa"/>
            </w:tcMar>
          </w:tcPr>
          <w:p w14:paraId="32914740" w14:textId="77777777" w:rsidR="00FB4392" w:rsidRPr="00A3786B" w:rsidRDefault="00FB4392" w:rsidP="00CC245D">
            <w:pPr>
              <w:pStyle w:val="StandaardTextNumeriek"/>
              <w:spacing w:before="120"/>
              <w:rPr>
                <w:rFonts w:asciiTheme="majorHAnsi" w:hAnsiTheme="majorHAnsi"/>
                <w:sz w:val="20"/>
              </w:rPr>
            </w:pPr>
            <w:r w:rsidRPr="00A3786B">
              <w:rPr>
                <w:rFonts w:asciiTheme="majorHAnsi" w:hAnsiTheme="majorHAnsi"/>
                <w:sz w:val="20"/>
              </w:rPr>
              <w:t>€</w:t>
            </w:r>
          </w:p>
        </w:tc>
        <w:tc>
          <w:tcPr>
            <w:tcW w:w="113" w:type="dxa"/>
            <w:shd w:val="clear" w:color="auto" w:fill="auto"/>
            <w:tcMar>
              <w:right w:w="74" w:type="dxa"/>
            </w:tcMar>
          </w:tcPr>
          <w:p w14:paraId="0A673400" w14:textId="77777777" w:rsidR="00FB4392" w:rsidRPr="00A3786B" w:rsidRDefault="00FB4392" w:rsidP="00CC245D">
            <w:pPr>
              <w:pStyle w:val="StandaardTextNumeriek"/>
              <w:spacing w:before="120"/>
              <w:rPr>
                <w:rFonts w:asciiTheme="majorHAnsi" w:hAnsiTheme="majorHAnsi"/>
                <w:sz w:val="20"/>
              </w:rPr>
            </w:pPr>
          </w:p>
        </w:tc>
        <w:tc>
          <w:tcPr>
            <w:tcW w:w="1304" w:type="dxa"/>
            <w:tcBorders>
              <w:top w:val="single" w:sz="4" w:space="0" w:color="auto"/>
            </w:tcBorders>
            <w:shd w:val="clear" w:color="auto" w:fill="auto"/>
            <w:tcMar>
              <w:right w:w="74" w:type="dxa"/>
            </w:tcMar>
          </w:tcPr>
          <w:p w14:paraId="34429DFF" w14:textId="77777777" w:rsidR="00FB4392" w:rsidRPr="00A3786B" w:rsidRDefault="00FB4392" w:rsidP="00CC245D">
            <w:pPr>
              <w:pStyle w:val="StandaardTextNumeriek"/>
              <w:spacing w:before="120"/>
              <w:rPr>
                <w:rFonts w:asciiTheme="majorHAnsi" w:hAnsiTheme="majorHAnsi"/>
                <w:sz w:val="20"/>
              </w:rPr>
            </w:pPr>
            <w:r w:rsidRPr="00A3786B">
              <w:rPr>
                <w:rFonts w:asciiTheme="majorHAnsi" w:hAnsiTheme="majorHAnsi"/>
                <w:sz w:val="20"/>
              </w:rPr>
              <w:t>€</w:t>
            </w:r>
          </w:p>
        </w:tc>
        <w:tc>
          <w:tcPr>
            <w:tcW w:w="113" w:type="dxa"/>
            <w:shd w:val="clear" w:color="auto" w:fill="auto"/>
            <w:tcMar>
              <w:right w:w="74" w:type="dxa"/>
            </w:tcMar>
          </w:tcPr>
          <w:p w14:paraId="7AB409BD" w14:textId="77777777" w:rsidR="00FB4392" w:rsidRPr="00A3786B" w:rsidRDefault="00FB4392" w:rsidP="00CC245D">
            <w:pPr>
              <w:pStyle w:val="StandaardTextNumeriek"/>
              <w:spacing w:before="120"/>
              <w:rPr>
                <w:rFonts w:asciiTheme="majorHAnsi" w:hAnsiTheme="majorHAnsi"/>
                <w:sz w:val="20"/>
              </w:rPr>
            </w:pPr>
          </w:p>
        </w:tc>
        <w:tc>
          <w:tcPr>
            <w:tcW w:w="1304" w:type="dxa"/>
            <w:tcBorders>
              <w:top w:val="single" w:sz="4" w:space="0" w:color="auto"/>
            </w:tcBorders>
            <w:shd w:val="clear" w:color="auto" w:fill="auto"/>
            <w:tcMar>
              <w:right w:w="74" w:type="dxa"/>
            </w:tcMar>
          </w:tcPr>
          <w:p w14:paraId="67E68A26" w14:textId="77777777" w:rsidR="00FB4392" w:rsidRPr="00A3786B" w:rsidRDefault="00FB4392" w:rsidP="00CC245D">
            <w:pPr>
              <w:pStyle w:val="StandaardTextNumeriek"/>
              <w:spacing w:before="120"/>
              <w:rPr>
                <w:rFonts w:asciiTheme="majorHAnsi" w:hAnsiTheme="majorHAnsi"/>
                <w:sz w:val="20"/>
              </w:rPr>
            </w:pPr>
            <w:r w:rsidRPr="00A3786B">
              <w:rPr>
                <w:rFonts w:asciiTheme="majorHAnsi" w:hAnsiTheme="majorHAnsi"/>
                <w:sz w:val="20"/>
              </w:rPr>
              <w:t>€</w:t>
            </w:r>
          </w:p>
        </w:tc>
        <w:tc>
          <w:tcPr>
            <w:tcW w:w="113" w:type="dxa"/>
            <w:shd w:val="clear" w:color="auto" w:fill="auto"/>
            <w:tcMar>
              <w:right w:w="74" w:type="dxa"/>
            </w:tcMar>
          </w:tcPr>
          <w:p w14:paraId="124EC2A0" w14:textId="77777777" w:rsidR="00FB4392" w:rsidRPr="00A3786B" w:rsidRDefault="00FB4392" w:rsidP="00CC245D">
            <w:pPr>
              <w:pStyle w:val="StandaardTextNumeriek"/>
              <w:spacing w:before="120"/>
              <w:rPr>
                <w:rFonts w:asciiTheme="majorHAnsi" w:hAnsiTheme="majorHAnsi"/>
                <w:sz w:val="20"/>
              </w:rPr>
            </w:pPr>
          </w:p>
        </w:tc>
        <w:tc>
          <w:tcPr>
            <w:tcW w:w="1304" w:type="dxa"/>
            <w:tcBorders>
              <w:top w:val="single" w:sz="4" w:space="0" w:color="auto"/>
            </w:tcBorders>
            <w:shd w:val="clear" w:color="auto" w:fill="auto"/>
            <w:tcMar>
              <w:right w:w="74" w:type="dxa"/>
            </w:tcMar>
          </w:tcPr>
          <w:p w14:paraId="728D4066" w14:textId="77777777" w:rsidR="00FB4392" w:rsidRPr="00A3786B" w:rsidRDefault="00FB4392" w:rsidP="00CC245D">
            <w:pPr>
              <w:pStyle w:val="StandaardTextNumeriek"/>
              <w:spacing w:before="120"/>
              <w:rPr>
                <w:rFonts w:asciiTheme="majorHAnsi" w:hAnsiTheme="majorHAnsi"/>
                <w:sz w:val="20"/>
              </w:rPr>
            </w:pPr>
            <w:r w:rsidRPr="00A3786B">
              <w:rPr>
                <w:rFonts w:asciiTheme="majorHAnsi" w:hAnsiTheme="majorHAnsi"/>
                <w:sz w:val="20"/>
              </w:rPr>
              <w:t>€</w:t>
            </w:r>
          </w:p>
        </w:tc>
      </w:tr>
      <w:tr w:rsidR="00FB4392" w:rsidRPr="005208EA" w14:paraId="00703101" w14:textId="77777777" w:rsidTr="3F4AE6B5">
        <w:tc>
          <w:tcPr>
            <w:tcW w:w="3799" w:type="dxa"/>
            <w:shd w:val="clear" w:color="auto" w:fill="auto"/>
          </w:tcPr>
          <w:p w14:paraId="1FD640AD" w14:textId="77777777" w:rsidR="00FB4392" w:rsidRPr="00A3786B" w:rsidRDefault="00FB4392" w:rsidP="00CC245D">
            <w:pPr>
              <w:pStyle w:val="StandardText"/>
              <w:rPr>
                <w:rFonts w:asciiTheme="majorHAnsi" w:hAnsiTheme="majorHAnsi"/>
                <w:sz w:val="20"/>
              </w:rPr>
            </w:pPr>
          </w:p>
        </w:tc>
        <w:tc>
          <w:tcPr>
            <w:tcW w:w="1304" w:type="dxa"/>
            <w:shd w:val="clear" w:color="auto" w:fill="auto"/>
            <w:tcMar>
              <w:right w:w="74" w:type="dxa"/>
            </w:tcMar>
          </w:tcPr>
          <w:p w14:paraId="797BE497" w14:textId="77777777" w:rsidR="00FB4392" w:rsidRPr="00A3786B" w:rsidRDefault="00FB4392" w:rsidP="00CC245D">
            <w:pPr>
              <w:pStyle w:val="StandaardTextNumeriek"/>
              <w:rPr>
                <w:rFonts w:asciiTheme="majorHAnsi" w:hAnsiTheme="majorHAnsi"/>
                <w:sz w:val="20"/>
              </w:rPr>
            </w:pPr>
          </w:p>
        </w:tc>
        <w:tc>
          <w:tcPr>
            <w:tcW w:w="113" w:type="dxa"/>
            <w:shd w:val="clear" w:color="auto" w:fill="auto"/>
            <w:tcMar>
              <w:right w:w="74" w:type="dxa"/>
            </w:tcMar>
          </w:tcPr>
          <w:p w14:paraId="20FD7A74" w14:textId="77777777" w:rsidR="00FB4392" w:rsidRPr="00A3786B" w:rsidRDefault="00FB4392" w:rsidP="00CC245D">
            <w:pPr>
              <w:pStyle w:val="StandaardTextNumeriek"/>
              <w:rPr>
                <w:rFonts w:asciiTheme="majorHAnsi" w:hAnsiTheme="majorHAnsi"/>
                <w:sz w:val="20"/>
              </w:rPr>
            </w:pPr>
          </w:p>
        </w:tc>
        <w:tc>
          <w:tcPr>
            <w:tcW w:w="1304" w:type="dxa"/>
            <w:shd w:val="clear" w:color="auto" w:fill="auto"/>
            <w:tcMar>
              <w:right w:w="74" w:type="dxa"/>
            </w:tcMar>
          </w:tcPr>
          <w:p w14:paraId="374F88E3" w14:textId="77777777" w:rsidR="00FB4392" w:rsidRPr="00A3786B" w:rsidRDefault="00FB4392" w:rsidP="00CC245D">
            <w:pPr>
              <w:pStyle w:val="StandaardTextNumeriek"/>
              <w:rPr>
                <w:rFonts w:asciiTheme="majorHAnsi" w:hAnsiTheme="majorHAnsi"/>
                <w:sz w:val="20"/>
              </w:rPr>
            </w:pPr>
          </w:p>
        </w:tc>
        <w:tc>
          <w:tcPr>
            <w:tcW w:w="113" w:type="dxa"/>
            <w:shd w:val="clear" w:color="auto" w:fill="auto"/>
            <w:tcMar>
              <w:right w:w="74" w:type="dxa"/>
            </w:tcMar>
          </w:tcPr>
          <w:p w14:paraId="014330A7" w14:textId="77777777" w:rsidR="00FB4392" w:rsidRPr="00A3786B" w:rsidRDefault="00FB4392" w:rsidP="00CC245D">
            <w:pPr>
              <w:pStyle w:val="StandaardTextNumeriek"/>
              <w:rPr>
                <w:rFonts w:asciiTheme="majorHAnsi" w:hAnsiTheme="majorHAnsi"/>
                <w:sz w:val="20"/>
              </w:rPr>
            </w:pPr>
          </w:p>
        </w:tc>
        <w:tc>
          <w:tcPr>
            <w:tcW w:w="1304" w:type="dxa"/>
            <w:shd w:val="clear" w:color="auto" w:fill="auto"/>
            <w:tcMar>
              <w:right w:w="74" w:type="dxa"/>
            </w:tcMar>
          </w:tcPr>
          <w:p w14:paraId="09AE3563" w14:textId="77777777" w:rsidR="00FB4392" w:rsidRPr="00A3786B" w:rsidRDefault="00FB4392" w:rsidP="00CC245D">
            <w:pPr>
              <w:pStyle w:val="StandaardTextNumeriek"/>
              <w:rPr>
                <w:rFonts w:asciiTheme="majorHAnsi" w:hAnsiTheme="majorHAnsi"/>
                <w:sz w:val="20"/>
              </w:rPr>
            </w:pPr>
          </w:p>
        </w:tc>
        <w:tc>
          <w:tcPr>
            <w:tcW w:w="113" w:type="dxa"/>
            <w:shd w:val="clear" w:color="auto" w:fill="auto"/>
            <w:tcMar>
              <w:right w:w="74" w:type="dxa"/>
            </w:tcMar>
          </w:tcPr>
          <w:p w14:paraId="7B42CBB6" w14:textId="77777777" w:rsidR="00FB4392" w:rsidRPr="00A3786B" w:rsidRDefault="00FB4392" w:rsidP="00CC245D">
            <w:pPr>
              <w:pStyle w:val="StandaardTextNumeriek"/>
              <w:rPr>
                <w:rFonts w:asciiTheme="majorHAnsi" w:hAnsiTheme="majorHAnsi"/>
                <w:sz w:val="20"/>
              </w:rPr>
            </w:pPr>
          </w:p>
        </w:tc>
        <w:tc>
          <w:tcPr>
            <w:tcW w:w="1304" w:type="dxa"/>
            <w:shd w:val="clear" w:color="auto" w:fill="auto"/>
            <w:tcMar>
              <w:right w:w="74" w:type="dxa"/>
            </w:tcMar>
          </w:tcPr>
          <w:p w14:paraId="4C8E0C06" w14:textId="77777777" w:rsidR="00FB4392" w:rsidRPr="00A3786B" w:rsidRDefault="00FB4392" w:rsidP="00CC245D">
            <w:pPr>
              <w:pStyle w:val="StandaardTextNumeriek"/>
              <w:rPr>
                <w:rFonts w:asciiTheme="majorHAnsi" w:hAnsiTheme="majorHAnsi"/>
                <w:sz w:val="20"/>
              </w:rPr>
            </w:pPr>
          </w:p>
        </w:tc>
      </w:tr>
      <w:tr w:rsidR="00FB4392" w:rsidRPr="005208EA" w14:paraId="43E6F785" w14:textId="77777777" w:rsidTr="3F4AE6B5">
        <w:tc>
          <w:tcPr>
            <w:tcW w:w="3799" w:type="dxa"/>
            <w:shd w:val="clear" w:color="auto" w:fill="auto"/>
          </w:tcPr>
          <w:p w14:paraId="6B149946" w14:textId="77777777" w:rsidR="00FB4392" w:rsidRPr="00A3786B" w:rsidRDefault="00FB4392" w:rsidP="00CC245D">
            <w:pPr>
              <w:pStyle w:val="StandardText"/>
              <w:rPr>
                <w:rFonts w:asciiTheme="majorHAnsi" w:hAnsiTheme="majorHAnsi"/>
                <w:sz w:val="20"/>
              </w:rPr>
            </w:pPr>
            <w:r w:rsidRPr="00A3786B">
              <w:rPr>
                <w:rFonts w:asciiTheme="majorHAnsi" w:hAnsiTheme="majorHAnsi"/>
                <w:sz w:val="20"/>
              </w:rPr>
              <w:t>Gemiddelde netto-omzet per werknemer (netto-omzet / gemiddeld aantal werknemers)</w:t>
            </w:r>
          </w:p>
        </w:tc>
        <w:tc>
          <w:tcPr>
            <w:tcW w:w="1304" w:type="dxa"/>
            <w:shd w:val="clear" w:color="auto" w:fill="auto"/>
            <w:tcMar>
              <w:right w:w="74" w:type="dxa"/>
            </w:tcMar>
          </w:tcPr>
          <w:p w14:paraId="10490F31" w14:textId="77777777" w:rsidR="00FB4392" w:rsidRPr="008500A0" w:rsidRDefault="00FB4392" w:rsidP="00CC245D">
            <w:pPr>
              <w:pStyle w:val="StandardTextNumeriek"/>
              <w:rPr>
                <w:sz w:val="20"/>
              </w:rPr>
            </w:pPr>
          </w:p>
          <w:p w14:paraId="5DD87416" w14:textId="77777777" w:rsidR="00FB4392" w:rsidRPr="008500A0" w:rsidRDefault="00FB4392" w:rsidP="00CC245D">
            <w:pPr>
              <w:pStyle w:val="StandardTextNumeriek"/>
              <w:rPr>
                <w:sz w:val="20"/>
              </w:rPr>
            </w:pPr>
          </w:p>
          <w:p w14:paraId="53EA4D0D" w14:textId="77777777" w:rsidR="00FB4392" w:rsidRPr="008500A0" w:rsidRDefault="00FB4392" w:rsidP="00CC245D">
            <w:pPr>
              <w:pStyle w:val="StandardTextNumeriek"/>
              <w:rPr>
                <w:sz w:val="20"/>
              </w:rPr>
            </w:pPr>
            <w:r w:rsidRPr="008500A0">
              <w:rPr>
                <w:sz w:val="20"/>
              </w:rPr>
              <w:t>0</w:t>
            </w:r>
          </w:p>
        </w:tc>
        <w:tc>
          <w:tcPr>
            <w:tcW w:w="113" w:type="dxa"/>
            <w:shd w:val="clear" w:color="auto" w:fill="auto"/>
            <w:tcMar>
              <w:right w:w="74" w:type="dxa"/>
            </w:tcMar>
          </w:tcPr>
          <w:p w14:paraId="5E9ADC7D" w14:textId="77777777" w:rsidR="00FB4392" w:rsidRPr="008500A0" w:rsidRDefault="00FB4392" w:rsidP="00CC245D">
            <w:pPr>
              <w:pStyle w:val="StandardTextNumeriek"/>
              <w:rPr>
                <w:sz w:val="20"/>
              </w:rPr>
            </w:pPr>
          </w:p>
        </w:tc>
        <w:tc>
          <w:tcPr>
            <w:tcW w:w="1304" w:type="dxa"/>
            <w:shd w:val="clear" w:color="auto" w:fill="auto"/>
            <w:tcMar>
              <w:right w:w="74" w:type="dxa"/>
            </w:tcMar>
          </w:tcPr>
          <w:p w14:paraId="76098F68" w14:textId="77777777" w:rsidR="00FB4392" w:rsidRPr="008500A0" w:rsidRDefault="00FB4392" w:rsidP="00CC245D">
            <w:pPr>
              <w:pStyle w:val="StandardTextNumeriek"/>
              <w:rPr>
                <w:sz w:val="20"/>
              </w:rPr>
            </w:pPr>
          </w:p>
          <w:p w14:paraId="67CF8D7A" w14:textId="77777777" w:rsidR="00FB4392" w:rsidRPr="008500A0" w:rsidRDefault="00FB4392" w:rsidP="00CC245D">
            <w:pPr>
              <w:pStyle w:val="StandardTextNumeriek"/>
              <w:rPr>
                <w:sz w:val="20"/>
              </w:rPr>
            </w:pPr>
          </w:p>
          <w:p w14:paraId="20737589" w14:textId="77777777" w:rsidR="00FB4392" w:rsidRPr="008500A0" w:rsidRDefault="00FB4392" w:rsidP="00CC245D">
            <w:pPr>
              <w:pStyle w:val="StandardTextNumeriek"/>
              <w:rPr>
                <w:sz w:val="20"/>
              </w:rPr>
            </w:pPr>
            <w:r w:rsidRPr="008500A0">
              <w:rPr>
                <w:sz w:val="20"/>
              </w:rPr>
              <w:t>0</w:t>
            </w:r>
          </w:p>
        </w:tc>
        <w:tc>
          <w:tcPr>
            <w:tcW w:w="113" w:type="dxa"/>
            <w:shd w:val="clear" w:color="auto" w:fill="auto"/>
            <w:tcMar>
              <w:right w:w="74" w:type="dxa"/>
            </w:tcMar>
          </w:tcPr>
          <w:p w14:paraId="0870D80C" w14:textId="77777777" w:rsidR="00FB4392" w:rsidRPr="008500A0" w:rsidRDefault="00FB4392" w:rsidP="00CC245D">
            <w:pPr>
              <w:pStyle w:val="StandardTextNumeriek"/>
              <w:rPr>
                <w:sz w:val="20"/>
              </w:rPr>
            </w:pPr>
          </w:p>
        </w:tc>
        <w:tc>
          <w:tcPr>
            <w:tcW w:w="1304" w:type="dxa"/>
            <w:shd w:val="clear" w:color="auto" w:fill="auto"/>
            <w:tcMar>
              <w:right w:w="74" w:type="dxa"/>
            </w:tcMar>
          </w:tcPr>
          <w:p w14:paraId="6C1CFE94" w14:textId="77777777" w:rsidR="00FB4392" w:rsidRPr="008500A0" w:rsidRDefault="00FB4392" w:rsidP="00CC245D">
            <w:pPr>
              <w:pStyle w:val="StandardTextNumeriek"/>
              <w:rPr>
                <w:sz w:val="20"/>
              </w:rPr>
            </w:pPr>
          </w:p>
          <w:p w14:paraId="2F5F52C7" w14:textId="77777777" w:rsidR="00FB4392" w:rsidRPr="008500A0" w:rsidRDefault="00FB4392" w:rsidP="00CC245D">
            <w:pPr>
              <w:pStyle w:val="StandardTextNumeriek"/>
              <w:rPr>
                <w:sz w:val="20"/>
              </w:rPr>
            </w:pPr>
          </w:p>
          <w:p w14:paraId="76F75C0E" w14:textId="77777777" w:rsidR="00FB4392" w:rsidRPr="008500A0" w:rsidRDefault="00FB4392" w:rsidP="00CC245D">
            <w:pPr>
              <w:pStyle w:val="StandardTextNumeriek"/>
              <w:rPr>
                <w:sz w:val="20"/>
              </w:rPr>
            </w:pPr>
            <w:r w:rsidRPr="008500A0">
              <w:rPr>
                <w:sz w:val="20"/>
              </w:rPr>
              <w:t>0</w:t>
            </w:r>
          </w:p>
        </w:tc>
        <w:tc>
          <w:tcPr>
            <w:tcW w:w="113" w:type="dxa"/>
            <w:shd w:val="clear" w:color="auto" w:fill="auto"/>
            <w:tcMar>
              <w:right w:w="74" w:type="dxa"/>
            </w:tcMar>
          </w:tcPr>
          <w:p w14:paraId="0A937508" w14:textId="77777777" w:rsidR="00FB4392" w:rsidRPr="008500A0" w:rsidRDefault="00FB4392" w:rsidP="00CC245D">
            <w:pPr>
              <w:pStyle w:val="StandardTextNumeriek"/>
              <w:rPr>
                <w:sz w:val="20"/>
              </w:rPr>
            </w:pPr>
          </w:p>
        </w:tc>
        <w:tc>
          <w:tcPr>
            <w:tcW w:w="1304" w:type="dxa"/>
            <w:shd w:val="clear" w:color="auto" w:fill="auto"/>
            <w:tcMar>
              <w:right w:w="74" w:type="dxa"/>
            </w:tcMar>
          </w:tcPr>
          <w:p w14:paraId="55FD75C4" w14:textId="77777777" w:rsidR="00FB4392" w:rsidRPr="008500A0" w:rsidRDefault="00FB4392" w:rsidP="00CC245D">
            <w:pPr>
              <w:pStyle w:val="StandardTextNumeriek"/>
              <w:rPr>
                <w:sz w:val="20"/>
              </w:rPr>
            </w:pPr>
          </w:p>
          <w:p w14:paraId="779BD371" w14:textId="77777777" w:rsidR="00FB4392" w:rsidRPr="008500A0" w:rsidRDefault="00FB4392" w:rsidP="00CC245D">
            <w:pPr>
              <w:pStyle w:val="StandardTextNumeriek"/>
              <w:rPr>
                <w:sz w:val="20"/>
              </w:rPr>
            </w:pPr>
          </w:p>
          <w:p w14:paraId="300B7DD4" w14:textId="77777777" w:rsidR="00FB4392" w:rsidRPr="008500A0" w:rsidRDefault="00FB4392" w:rsidP="00CC245D">
            <w:pPr>
              <w:pStyle w:val="StandardTextNumeriek"/>
              <w:rPr>
                <w:sz w:val="20"/>
              </w:rPr>
            </w:pPr>
            <w:r w:rsidRPr="008500A0">
              <w:rPr>
                <w:sz w:val="20"/>
              </w:rPr>
              <w:t>0</w:t>
            </w:r>
          </w:p>
        </w:tc>
      </w:tr>
      <w:tr w:rsidR="00FB4392" w:rsidRPr="005208EA" w14:paraId="07E098C9" w14:textId="77777777" w:rsidTr="3F4AE6B5">
        <w:tc>
          <w:tcPr>
            <w:tcW w:w="3799" w:type="dxa"/>
            <w:shd w:val="clear" w:color="auto" w:fill="auto"/>
          </w:tcPr>
          <w:p w14:paraId="0EB28A6D" w14:textId="77777777" w:rsidR="00FB4392" w:rsidRPr="00A3786B" w:rsidRDefault="00FB4392" w:rsidP="00CC245D">
            <w:pPr>
              <w:pStyle w:val="StandardText"/>
              <w:rPr>
                <w:rFonts w:asciiTheme="majorHAnsi" w:hAnsiTheme="majorHAnsi"/>
                <w:sz w:val="20"/>
              </w:rPr>
            </w:pPr>
          </w:p>
        </w:tc>
        <w:tc>
          <w:tcPr>
            <w:tcW w:w="1304" w:type="dxa"/>
            <w:shd w:val="clear" w:color="auto" w:fill="auto"/>
            <w:tcMar>
              <w:right w:w="74" w:type="dxa"/>
            </w:tcMar>
          </w:tcPr>
          <w:p w14:paraId="72753AA8" w14:textId="77777777" w:rsidR="00FB4392" w:rsidRPr="008500A0" w:rsidRDefault="00FB4392" w:rsidP="00CC245D">
            <w:pPr>
              <w:pStyle w:val="StandardTextNumeriek"/>
              <w:rPr>
                <w:sz w:val="20"/>
              </w:rPr>
            </w:pPr>
          </w:p>
        </w:tc>
        <w:tc>
          <w:tcPr>
            <w:tcW w:w="113" w:type="dxa"/>
            <w:shd w:val="clear" w:color="auto" w:fill="auto"/>
            <w:tcMar>
              <w:right w:w="74" w:type="dxa"/>
            </w:tcMar>
          </w:tcPr>
          <w:p w14:paraId="16582EAD" w14:textId="77777777" w:rsidR="00FB4392" w:rsidRPr="008500A0" w:rsidRDefault="00FB4392" w:rsidP="00CC245D">
            <w:pPr>
              <w:pStyle w:val="StandardTextNumeriek"/>
              <w:rPr>
                <w:sz w:val="20"/>
              </w:rPr>
            </w:pPr>
          </w:p>
        </w:tc>
        <w:tc>
          <w:tcPr>
            <w:tcW w:w="1304" w:type="dxa"/>
            <w:shd w:val="clear" w:color="auto" w:fill="auto"/>
            <w:tcMar>
              <w:right w:w="74" w:type="dxa"/>
            </w:tcMar>
          </w:tcPr>
          <w:p w14:paraId="50036F33" w14:textId="77777777" w:rsidR="00FB4392" w:rsidRPr="008500A0" w:rsidRDefault="00FB4392" w:rsidP="00CC245D">
            <w:pPr>
              <w:pStyle w:val="StandardTextNumeriek"/>
              <w:rPr>
                <w:sz w:val="20"/>
              </w:rPr>
            </w:pPr>
          </w:p>
        </w:tc>
        <w:tc>
          <w:tcPr>
            <w:tcW w:w="113" w:type="dxa"/>
            <w:shd w:val="clear" w:color="auto" w:fill="auto"/>
            <w:tcMar>
              <w:right w:w="74" w:type="dxa"/>
            </w:tcMar>
          </w:tcPr>
          <w:p w14:paraId="2ECDD4E4" w14:textId="77777777" w:rsidR="00FB4392" w:rsidRPr="008500A0" w:rsidRDefault="00FB4392" w:rsidP="00CC245D">
            <w:pPr>
              <w:pStyle w:val="StandardTextNumeriek"/>
              <w:rPr>
                <w:sz w:val="20"/>
              </w:rPr>
            </w:pPr>
          </w:p>
        </w:tc>
        <w:tc>
          <w:tcPr>
            <w:tcW w:w="1304" w:type="dxa"/>
            <w:shd w:val="clear" w:color="auto" w:fill="auto"/>
            <w:tcMar>
              <w:right w:w="74" w:type="dxa"/>
            </w:tcMar>
          </w:tcPr>
          <w:p w14:paraId="296CEEBE" w14:textId="77777777" w:rsidR="00FB4392" w:rsidRPr="008500A0" w:rsidRDefault="00FB4392" w:rsidP="00CC245D">
            <w:pPr>
              <w:pStyle w:val="StandardTextNumeriek"/>
              <w:rPr>
                <w:sz w:val="20"/>
              </w:rPr>
            </w:pPr>
          </w:p>
        </w:tc>
        <w:tc>
          <w:tcPr>
            <w:tcW w:w="113" w:type="dxa"/>
            <w:shd w:val="clear" w:color="auto" w:fill="auto"/>
            <w:tcMar>
              <w:right w:w="74" w:type="dxa"/>
            </w:tcMar>
          </w:tcPr>
          <w:p w14:paraId="530FC68A" w14:textId="77777777" w:rsidR="00FB4392" w:rsidRPr="008500A0" w:rsidRDefault="00FB4392" w:rsidP="00CC245D">
            <w:pPr>
              <w:pStyle w:val="StandardTextNumeriek"/>
              <w:rPr>
                <w:sz w:val="20"/>
              </w:rPr>
            </w:pPr>
          </w:p>
        </w:tc>
        <w:tc>
          <w:tcPr>
            <w:tcW w:w="1304" w:type="dxa"/>
            <w:shd w:val="clear" w:color="auto" w:fill="auto"/>
            <w:tcMar>
              <w:right w:w="74" w:type="dxa"/>
            </w:tcMar>
          </w:tcPr>
          <w:p w14:paraId="1F407BF8" w14:textId="77777777" w:rsidR="00FB4392" w:rsidRPr="008500A0" w:rsidRDefault="00FB4392" w:rsidP="00CC245D">
            <w:pPr>
              <w:pStyle w:val="StandardTextNumeriek"/>
              <w:rPr>
                <w:sz w:val="20"/>
              </w:rPr>
            </w:pPr>
          </w:p>
        </w:tc>
      </w:tr>
      <w:tr w:rsidR="00FB4392" w:rsidRPr="005208EA" w14:paraId="10C18B86" w14:textId="77777777" w:rsidTr="3F4AE6B5">
        <w:tc>
          <w:tcPr>
            <w:tcW w:w="3799" w:type="dxa"/>
            <w:shd w:val="clear" w:color="auto" w:fill="auto"/>
          </w:tcPr>
          <w:p w14:paraId="4E5219A1" w14:textId="77777777" w:rsidR="00FB4392" w:rsidRPr="00A3786B" w:rsidRDefault="00FB4392" w:rsidP="00CC245D">
            <w:pPr>
              <w:pStyle w:val="StandardText"/>
              <w:rPr>
                <w:rFonts w:asciiTheme="majorHAnsi" w:hAnsiTheme="majorHAnsi"/>
                <w:sz w:val="20"/>
              </w:rPr>
            </w:pPr>
            <w:r w:rsidRPr="00A3786B">
              <w:rPr>
                <w:rFonts w:asciiTheme="majorHAnsi" w:hAnsiTheme="majorHAnsi"/>
                <w:sz w:val="20"/>
              </w:rPr>
              <w:t>Gemiddelde personeelskosten per werknemer (personeelskosten / aantal werknemers)</w:t>
            </w:r>
          </w:p>
        </w:tc>
        <w:tc>
          <w:tcPr>
            <w:tcW w:w="1304" w:type="dxa"/>
            <w:shd w:val="clear" w:color="auto" w:fill="auto"/>
            <w:tcMar>
              <w:right w:w="74" w:type="dxa"/>
            </w:tcMar>
          </w:tcPr>
          <w:p w14:paraId="3EAE21AF" w14:textId="77777777" w:rsidR="00FB4392" w:rsidRPr="008500A0" w:rsidRDefault="00FB4392" w:rsidP="00CC245D">
            <w:pPr>
              <w:pStyle w:val="StandardTextNumeriek"/>
              <w:rPr>
                <w:sz w:val="20"/>
              </w:rPr>
            </w:pPr>
          </w:p>
          <w:p w14:paraId="394F1B81" w14:textId="77777777" w:rsidR="00FB4392" w:rsidRPr="008500A0" w:rsidRDefault="00FB4392" w:rsidP="00CC245D">
            <w:pPr>
              <w:pStyle w:val="StandardTextNumeriek"/>
              <w:rPr>
                <w:sz w:val="20"/>
              </w:rPr>
            </w:pPr>
          </w:p>
          <w:p w14:paraId="2ADEF10B" w14:textId="77777777" w:rsidR="00FB4392" w:rsidRPr="008500A0" w:rsidRDefault="00FB4392" w:rsidP="00CC245D">
            <w:pPr>
              <w:pStyle w:val="StandardTextNumeriek"/>
              <w:rPr>
                <w:sz w:val="20"/>
              </w:rPr>
            </w:pPr>
            <w:r w:rsidRPr="008500A0">
              <w:rPr>
                <w:sz w:val="20"/>
              </w:rPr>
              <w:t>0</w:t>
            </w:r>
          </w:p>
        </w:tc>
        <w:tc>
          <w:tcPr>
            <w:tcW w:w="113" w:type="dxa"/>
            <w:shd w:val="clear" w:color="auto" w:fill="auto"/>
            <w:tcMar>
              <w:right w:w="74" w:type="dxa"/>
            </w:tcMar>
          </w:tcPr>
          <w:p w14:paraId="45D1E9EB" w14:textId="77777777" w:rsidR="00FB4392" w:rsidRPr="008500A0" w:rsidRDefault="00FB4392" w:rsidP="00CC245D">
            <w:pPr>
              <w:pStyle w:val="StandardTextNumeriek"/>
              <w:rPr>
                <w:sz w:val="20"/>
              </w:rPr>
            </w:pPr>
          </w:p>
        </w:tc>
        <w:tc>
          <w:tcPr>
            <w:tcW w:w="1304" w:type="dxa"/>
            <w:shd w:val="clear" w:color="auto" w:fill="auto"/>
            <w:tcMar>
              <w:right w:w="74" w:type="dxa"/>
            </w:tcMar>
          </w:tcPr>
          <w:p w14:paraId="2107BBAF" w14:textId="77777777" w:rsidR="00FB4392" w:rsidRPr="008500A0" w:rsidRDefault="00FB4392" w:rsidP="00CC245D">
            <w:pPr>
              <w:pStyle w:val="StandardTextNumeriek"/>
              <w:rPr>
                <w:sz w:val="20"/>
              </w:rPr>
            </w:pPr>
          </w:p>
          <w:p w14:paraId="40B7DDD9" w14:textId="77777777" w:rsidR="00FB4392" w:rsidRPr="008500A0" w:rsidRDefault="00FB4392" w:rsidP="00CC245D">
            <w:pPr>
              <w:pStyle w:val="StandardTextNumeriek"/>
              <w:rPr>
                <w:sz w:val="20"/>
              </w:rPr>
            </w:pPr>
          </w:p>
          <w:p w14:paraId="68C6AD4A" w14:textId="77777777" w:rsidR="00FB4392" w:rsidRPr="008500A0" w:rsidRDefault="00FB4392" w:rsidP="00CC245D">
            <w:pPr>
              <w:pStyle w:val="StandardTextNumeriek"/>
              <w:rPr>
                <w:sz w:val="20"/>
              </w:rPr>
            </w:pPr>
            <w:r w:rsidRPr="008500A0">
              <w:rPr>
                <w:sz w:val="20"/>
              </w:rPr>
              <w:t>0</w:t>
            </w:r>
          </w:p>
        </w:tc>
        <w:tc>
          <w:tcPr>
            <w:tcW w:w="113" w:type="dxa"/>
            <w:shd w:val="clear" w:color="auto" w:fill="auto"/>
            <w:tcMar>
              <w:right w:w="74" w:type="dxa"/>
            </w:tcMar>
          </w:tcPr>
          <w:p w14:paraId="28F2D975" w14:textId="77777777" w:rsidR="00FB4392" w:rsidRPr="008500A0" w:rsidRDefault="00FB4392" w:rsidP="00CC245D">
            <w:pPr>
              <w:pStyle w:val="StandardTextNumeriek"/>
              <w:rPr>
                <w:sz w:val="20"/>
              </w:rPr>
            </w:pPr>
          </w:p>
        </w:tc>
        <w:tc>
          <w:tcPr>
            <w:tcW w:w="1304" w:type="dxa"/>
            <w:shd w:val="clear" w:color="auto" w:fill="auto"/>
            <w:tcMar>
              <w:right w:w="74" w:type="dxa"/>
            </w:tcMar>
          </w:tcPr>
          <w:p w14:paraId="078D34B9" w14:textId="77777777" w:rsidR="00FB4392" w:rsidRPr="008500A0" w:rsidRDefault="00FB4392" w:rsidP="00CC245D">
            <w:pPr>
              <w:pStyle w:val="StandardTextNumeriek"/>
              <w:rPr>
                <w:sz w:val="20"/>
              </w:rPr>
            </w:pPr>
          </w:p>
          <w:p w14:paraId="4F2C612B" w14:textId="77777777" w:rsidR="00FB4392" w:rsidRPr="008500A0" w:rsidRDefault="00FB4392" w:rsidP="00CC245D">
            <w:pPr>
              <w:pStyle w:val="StandardTextNumeriek"/>
              <w:rPr>
                <w:sz w:val="20"/>
              </w:rPr>
            </w:pPr>
          </w:p>
          <w:p w14:paraId="74987ECB" w14:textId="77777777" w:rsidR="00FB4392" w:rsidRPr="008500A0" w:rsidRDefault="00FB4392" w:rsidP="00CC245D">
            <w:pPr>
              <w:pStyle w:val="StandardTextNumeriek"/>
              <w:rPr>
                <w:sz w:val="20"/>
              </w:rPr>
            </w:pPr>
            <w:r w:rsidRPr="008500A0">
              <w:rPr>
                <w:sz w:val="20"/>
              </w:rPr>
              <w:t>0</w:t>
            </w:r>
          </w:p>
        </w:tc>
        <w:tc>
          <w:tcPr>
            <w:tcW w:w="113" w:type="dxa"/>
            <w:shd w:val="clear" w:color="auto" w:fill="auto"/>
            <w:tcMar>
              <w:right w:w="74" w:type="dxa"/>
            </w:tcMar>
          </w:tcPr>
          <w:p w14:paraId="1945193A" w14:textId="77777777" w:rsidR="00FB4392" w:rsidRPr="008500A0" w:rsidRDefault="00FB4392" w:rsidP="00CC245D">
            <w:pPr>
              <w:pStyle w:val="StandardTextNumeriek"/>
              <w:rPr>
                <w:sz w:val="20"/>
              </w:rPr>
            </w:pPr>
          </w:p>
        </w:tc>
        <w:tc>
          <w:tcPr>
            <w:tcW w:w="1304" w:type="dxa"/>
            <w:shd w:val="clear" w:color="auto" w:fill="auto"/>
            <w:tcMar>
              <w:right w:w="74" w:type="dxa"/>
            </w:tcMar>
          </w:tcPr>
          <w:p w14:paraId="0AE573B5" w14:textId="77777777" w:rsidR="00FB4392" w:rsidRPr="008500A0" w:rsidRDefault="00FB4392" w:rsidP="00CC245D">
            <w:pPr>
              <w:pStyle w:val="StandardTextNumeriek"/>
              <w:rPr>
                <w:sz w:val="20"/>
              </w:rPr>
            </w:pPr>
          </w:p>
          <w:p w14:paraId="1F948B9F" w14:textId="77777777" w:rsidR="00FB4392" w:rsidRPr="008500A0" w:rsidRDefault="00FB4392" w:rsidP="00CC245D">
            <w:pPr>
              <w:pStyle w:val="StandardTextNumeriek"/>
              <w:rPr>
                <w:sz w:val="20"/>
              </w:rPr>
            </w:pPr>
          </w:p>
          <w:p w14:paraId="20BD1454" w14:textId="77777777" w:rsidR="00FB4392" w:rsidRPr="008500A0" w:rsidRDefault="00FB4392" w:rsidP="00CC245D">
            <w:pPr>
              <w:pStyle w:val="StandardTextNumeriek"/>
              <w:rPr>
                <w:sz w:val="20"/>
              </w:rPr>
            </w:pPr>
            <w:r w:rsidRPr="008500A0">
              <w:rPr>
                <w:sz w:val="20"/>
              </w:rPr>
              <w:t>0</w:t>
            </w:r>
          </w:p>
        </w:tc>
      </w:tr>
      <w:tr w:rsidR="00FB4392" w:rsidRPr="005208EA" w14:paraId="50041E29" w14:textId="77777777" w:rsidTr="3F4AE6B5">
        <w:tc>
          <w:tcPr>
            <w:tcW w:w="3799" w:type="dxa"/>
            <w:shd w:val="clear" w:color="auto" w:fill="auto"/>
          </w:tcPr>
          <w:p w14:paraId="6C123F36" w14:textId="77777777" w:rsidR="00FB4392" w:rsidRPr="00A3786B" w:rsidRDefault="00FB4392" w:rsidP="00CC245D">
            <w:pPr>
              <w:pStyle w:val="StandardText"/>
              <w:rPr>
                <w:rFonts w:asciiTheme="majorHAnsi" w:hAnsiTheme="majorHAnsi"/>
                <w:sz w:val="20"/>
              </w:rPr>
            </w:pPr>
          </w:p>
        </w:tc>
        <w:tc>
          <w:tcPr>
            <w:tcW w:w="1304" w:type="dxa"/>
            <w:shd w:val="clear" w:color="auto" w:fill="auto"/>
            <w:tcMar>
              <w:right w:w="74" w:type="dxa"/>
            </w:tcMar>
          </w:tcPr>
          <w:p w14:paraId="130FE8EA" w14:textId="77777777" w:rsidR="00FB4392" w:rsidRPr="00A3786B" w:rsidRDefault="00FB4392" w:rsidP="00CC245D">
            <w:pPr>
              <w:pStyle w:val="StandaardTextNumeriek"/>
              <w:rPr>
                <w:rFonts w:asciiTheme="majorHAnsi" w:hAnsiTheme="majorHAnsi"/>
                <w:sz w:val="20"/>
              </w:rPr>
            </w:pPr>
          </w:p>
        </w:tc>
        <w:tc>
          <w:tcPr>
            <w:tcW w:w="113" w:type="dxa"/>
            <w:shd w:val="clear" w:color="auto" w:fill="auto"/>
            <w:tcMar>
              <w:right w:w="74" w:type="dxa"/>
            </w:tcMar>
          </w:tcPr>
          <w:p w14:paraId="64671ADE" w14:textId="77777777" w:rsidR="00FB4392" w:rsidRPr="00A3786B" w:rsidRDefault="00FB4392" w:rsidP="00CC245D">
            <w:pPr>
              <w:pStyle w:val="StandaardTextNumeriek"/>
              <w:rPr>
                <w:rFonts w:asciiTheme="majorHAnsi" w:hAnsiTheme="majorHAnsi"/>
                <w:sz w:val="20"/>
              </w:rPr>
            </w:pPr>
          </w:p>
        </w:tc>
        <w:tc>
          <w:tcPr>
            <w:tcW w:w="1304" w:type="dxa"/>
            <w:shd w:val="clear" w:color="auto" w:fill="auto"/>
            <w:tcMar>
              <w:right w:w="74" w:type="dxa"/>
            </w:tcMar>
          </w:tcPr>
          <w:p w14:paraId="627EA9E3" w14:textId="77777777" w:rsidR="00FB4392" w:rsidRPr="00A3786B" w:rsidRDefault="00FB4392" w:rsidP="00CC245D">
            <w:pPr>
              <w:pStyle w:val="StandaardTextNumeriek"/>
              <w:rPr>
                <w:rFonts w:asciiTheme="majorHAnsi" w:hAnsiTheme="majorHAnsi"/>
                <w:sz w:val="20"/>
              </w:rPr>
            </w:pPr>
          </w:p>
        </w:tc>
        <w:tc>
          <w:tcPr>
            <w:tcW w:w="113" w:type="dxa"/>
            <w:shd w:val="clear" w:color="auto" w:fill="auto"/>
            <w:tcMar>
              <w:right w:w="74" w:type="dxa"/>
            </w:tcMar>
          </w:tcPr>
          <w:p w14:paraId="3048513E" w14:textId="77777777" w:rsidR="00FB4392" w:rsidRPr="00A3786B" w:rsidRDefault="00FB4392" w:rsidP="00CC245D">
            <w:pPr>
              <w:pStyle w:val="StandaardTextNumeriek"/>
              <w:rPr>
                <w:rFonts w:asciiTheme="majorHAnsi" w:hAnsiTheme="majorHAnsi"/>
                <w:sz w:val="20"/>
              </w:rPr>
            </w:pPr>
          </w:p>
        </w:tc>
        <w:tc>
          <w:tcPr>
            <w:tcW w:w="1304" w:type="dxa"/>
            <w:shd w:val="clear" w:color="auto" w:fill="auto"/>
            <w:tcMar>
              <w:right w:w="74" w:type="dxa"/>
            </w:tcMar>
          </w:tcPr>
          <w:p w14:paraId="616180F4" w14:textId="77777777" w:rsidR="00FB4392" w:rsidRPr="00A3786B" w:rsidRDefault="00FB4392" w:rsidP="00CC245D">
            <w:pPr>
              <w:pStyle w:val="StandaardTextNumeriek"/>
              <w:rPr>
                <w:rFonts w:asciiTheme="majorHAnsi" w:hAnsiTheme="majorHAnsi"/>
                <w:sz w:val="20"/>
              </w:rPr>
            </w:pPr>
          </w:p>
        </w:tc>
        <w:tc>
          <w:tcPr>
            <w:tcW w:w="113" w:type="dxa"/>
            <w:shd w:val="clear" w:color="auto" w:fill="auto"/>
            <w:tcMar>
              <w:right w:w="74" w:type="dxa"/>
            </w:tcMar>
          </w:tcPr>
          <w:p w14:paraId="749CEAC7" w14:textId="77777777" w:rsidR="00FB4392" w:rsidRPr="00A3786B" w:rsidRDefault="00FB4392" w:rsidP="00CC245D">
            <w:pPr>
              <w:pStyle w:val="StandaardTextNumeriek"/>
              <w:rPr>
                <w:rFonts w:asciiTheme="majorHAnsi" w:hAnsiTheme="majorHAnsi"/>
                <w:sz w:val="20"/>
              </w:rPr>
            </w:pPr>
          </w:p>
        </w:tc>
        <w:tc>
          <w:tcPr>
            <w:tcW w:w="1304" w:type="dxa"/>
            <w:shd w:val="clear" w:color="auto" w:fill="auto"/>
            <w:tcMar>
              <w:right w:w="74" w:type="dxa"/>
            </w:tcMar>
          </w:tcPr>
          <w:p w14:paraId="42E7C1D7" w14:textId="77777777" w:rsidR="00FB4392" w:rsidRPr="00A3786B" w:rsidRDefault="00FB4392" w:rsidP="00CC245D">
            <w:pPr>
              <w:pStyle w:val="StandaardTextNumeriek"/>
              <w:rPr>
                <w:rFonts w:asciiTheme="majorHAnsi" w:hAnsiTheme="majorHAnsi"/>
                <w:sz w:val="20"/>
              </w:rPr>
            </w:pPr>
          </w:p>
        </w:tc>
      </w:tr>
      <w:tr w:rsidR="00557143" w:rsidRPr="005208EA" w14:paraId="6A812C80" w14:textId="77777777" w:rsidTr="3F4AE6B5">
        <w:tc>
          <w:tcPr>
            <w:tcW w:w="3799" w:type="dxa"/>
            <w:shd w:val="clear" w:color="auto" w:fill="auto"/>
          </w:tcPr>
          <w:p w14:paraId="4905E88E" w14:textId="77777777" w:rsidR="00557143" w:rsidRPr="00A3786B" w:rsidRDefault="00557143" w:rsidP="00557143">
            <w:pPr>
              <w:pStyle w:val="StandardText"/>
              <w:rPr>
                <w:rFonts w:asciiTheme="majorHAnsi" w:hAnsiTheme="majorHAnsi"/>
                <w:sz w:val="20"/>
              </w:rPr>
            </w:pPr>
          </w:p>
        </w:tc>
        <w:tc>
          <w:tcPr>
            <w:tcW w:w="1304" w:type="dxa"/>
            <w:tcBorders>
              <w:bottom w:val="single" w:sz="4" w:space="0" w:color="auto"/>
            </w:tcBorders>
            <w:shd w:val="clear" w:color="auto" w:fill="auto"/>
            <w:tcMar>
              <w:right w:w="74" w:type="dxa"/>
            </w:tcMar>
          </w:tcPr>
          <w:p w14:paraId="02B76B61" w14:textId="19D6EF39" w:rsidR="00557143" w:rsidRPr="00A3786B" w:rsidRDefault="00557143" w:rsidP="3F4AE6B5">
            <w:pPr>
              <w:pStyle w:val="StandaardTextNumeriek"/>
              <w:spacing w:after="120"/>
              <w:rPr>
                <w:rFonts w:asciiTheme="majorHAnsi" w:hAnsiTheme="majorHAnsi"/>
                <w:b/>
                <w:bCs/>
                <w:i/>
                <w:iCs/>
                <w:sz w:val="20"/>
              </w:rPr>
            </w:pPr>
            <w:r w:rsidRPr="3F4AE6B5">
              <w:rPr>
                <w:rFonts w:asciiTheme="majorHAnsi" w:hAnsiTheme="majorHAnsi"/>
                <w:b/>
                <w:bCs/>
                <w:i/>
                <w:iCs/>
                <w:sz w:val="20"/>
              </w:rPr>
              <w:t>202</w:t>
            </w:r>
            <w:r w:rsidR="00B9420C" w:rsidRPr="3F4AE6B5">
              <w:rPr>
                <w:rFonts w:asciiTheme="majorHAnsi" w:hAnsiTheme="majorHAnsi"/>
                <w:b/>
                <w:bCs/>
                <w:i/>
                <w:iCs/>
                <w:sz w:val="20"/>
              </w:rPr>
              <w:t>3</w:t>
            </w:r>
          </w:p>
        </w:tc>
        <w:tc>
          <w:tcPr>
            <w:tcW w:w="113" w:type="dxa"/>
            <w:shd w:val="clear" w:color="auto" w:fill="auto"/>
            <w:tcMar>
              <w:right w:w="74" w:type="dxa"/>
            </w:tcMar>
          </w:tcPr>
          <w:p w14:paraId="519F08E8" w14:textId="77777777" w:rsidR="00557143" w:rsidRPr="00A3786B" w:rsidRDefault="00557143" w:rsidP="00557143">
            <w:pPr>
              <w:pStyle w:val="StandaardTextNumeriek"/>
              <w:spacing w:after="120"/>
              <w:rPr>
                <w:rFonts w:asciiTheme="majorHAnsi" w:hAnsiTheme="majorHAnsi"/>
                <w:sz w:val="20"/>
              </w:rPr>
            </w:pPr>
          </w:p>
        </w:tc>
        <w:tc>
          <w:tcPr>
            <w:tcW w:w="1304" w:type="dxa"/>
            <w:tcBorders>
              <w:bottom w:val="single" w:sz="4" w:space="0" w:color="auto"/>
            </w:tcBorders>
            <w:shd w:val="clear" w:color="auto" w:fill="auto"/>
            <w:tcMar>
              <w:right w:w="74" w:type="dxa"/>
            </w:tcMar>
          </w:tcPr>
          <w:p w14:paraId="5D258D9D" w14:textId="386FBCEF" w:rsidR="00557143" w:rsidRPr="00A3786B" w:rsidRDefault="00557143" w:rsidP="3F4AE6B5">
            <w:pPr>
              <w:pStyle w:val="StandaardTextNumeriek"/>
              <w:spacing w:after="120"/>
              <w:rPr>
                <w:rFonts w:asciiTheme="majorHAnsi" w:hAnsiTheme="majorHAnsi"/>
                <w:b/>
                <w:bCs/>
                <w:i/>
                <w:iCs/>
                <w:sz w:val="20"/>
              </w:rPr>
            </w:pPr>
            <w:r w:rsidRPr="3F4AE6B5">
              <w:rPr>
                <w:rFonts w:asciiTheme="majorHAnsi" w:hAnsiTheme="majorHAnsi"/>
                <w:b/>
                <w:bCs/>
                <w:i/>
                <w:iCs/>
                <w:sz w:val="20"/>
              </w:rPr>
              <w:t>202</w:t>
            </w:r>
            <w:r w:rsidR="00B9420C" w:rsidRPr="3F4AE6B5">
              <w:rPr>
                <w:rFonts w:asciiTheme="majorHAnsi" w:hAnsiTheme="majorHAnsi"/>
                <w:b/>
                <w:bCs/>
                <w:i/>
                <w:iCs/>
                <w:sz w:val="20"/>
              </w:rPr>
              <w:t>2</w:t>
            </w:r>
          </w:p>
        </w:tc>
        <w:tc>
          <w:tcPr>
            <w:tcW w:w="113" w:type="dxa"/>
            <w:shd w:val="clear" w:color="auto" w:fill="auto"/>
            <w:tcMar>
              <w:right w:w="74" w:type="dxa"/>
            </w:tcMar>
          </w:tcPr>
          <w:p w14:paraId="04B6AF02" w14:textId="77777777" w:rsidR="00557143" w:rsidRPr="00A3786B" w:rsidRDefault="00557143" w:rsidP="00557143">
            <w:pPr>
              <w:pStyle w:val="StandaardTextNumeriek"/>
              <w:spacing w:after="120"/>
              <w:rPr>
                <w:rFonts w:asciiTheme="majorHAnsi" w:hAnsiTheme="majorHAnsi"/>
                <w:sz w:val="20"/>
              </w:rPr>
            </w:pPr>
          </w:p>
        </w:tc>
        <w:tc>
          <w:tcPr>
            <w:tcW w:w="1304" w:type="dxa"/>
            <w:tcBorders>
              <w:bottom w:val="single" w:sz="4" w:space="0" w:color="auto"/>
            </w:tcBorders>
            <w:shd w:val="clear" w:color="auto" w:fill="auto"/>
            <w:tcMar>
              <w:right w:w="74" w:type="dxa"/>
            </w:tcMar>
          </w:tcPr>
          <w:p w14:paraId="6F649393" w14:textId="5EF4F702" w:rsidR="00557143" w:rsidRPr="00A3786B" w:rsidRDefault="00557143" w:rsidP="3F4AE6B5">
            <w:pPr>
              <w:pStyle w:val="StandaardTextNumeriek"/>
              <w:spacing w:after="120"/>
              <w:rPr>
                <w:rFonts w:asciiTheme="majorHAnsi" w:hAnsiTheme="majorHAnsi"/>
                <w:b/>
                <w:bCs/>
                <w:i/>
                <w:iCs/>
                <w:sz w:val="20"/>
              </w:rPr>
            </w:pPr>
            <w:r w:rsidRPr="3F4AE6B5">
              <w:rPr>
                <w:rFonts w:asciiTheme="majorHAnsi" w:hAnsiTheme="majorHAnsi"/>
                <w:b/>
                <w:bCs/>
                <w:i/>
                <w:iCs/>
                <w:sz w:val="20"/>
              </w:rPr>
              <w:t>202</w:t>
            </w:r>
            <w:r w:rsidR="00B9420C" w:rsidRPr="3F4AE6B5">
              <w:rPr>
                <w:rFonts w:asciiTheme="majorHAnsi" w:hAnsiTheme="majorHAnsi"/>
                <w:b/>
                <w:bCs/>
                <w:i/>
                <w:iCs/>
                <w:sz w:val="20"/>
              </w:rPr>
              <w:t>1</w:t>
            </w:r>
          </w:p>
        </w:tc>
        <w:tc>
          <w:tcPr>
            <w:tcW w:w="113" w:type="dxa"/>
            <w:shd w:val="clear" w:color="auto" w:fill="auto"/>
            <w:tcMar>
              <w:right w:w="74" w:type="dxa"/>
            </w:tcMar>
          </w:tcPr>
          <w:p w14:paraId="007E62EC" w14:textId="77777777" w:rsidR="00557143" w:rsidRPr="00A3786B" w:rsidRDefault="00557143" w:rsidP="00557143">
            <w:pPr>
              <w:pStyle w:val="StandaardTextNumeriek"/>
              <w:spacing w:after="120"/>
              <w:rPr>
                <w:rFonts w:asciiTheme="majorHAnsi" w:hAnsiTheme="majorHAnsi"/>
                <w:sz w:val="20"/>
              </w:rPr>
            </w:pPr>
          </w:p>
        </w:tc>
        <w:tc>
          <w:tcPr>
            <w:tcW w:w="1304" w:type="dxa"/>
            <w:tcBorders>
              <w:bottom w:val="single" w:sz="4" w:space="0" w:color="auto"/>
            </w:tcBorders>
            <w:shd w:val="clear" w:color="auto" w:fill="auto"/>
            <w:tcMar>
              <w:right w:w="74" w:type="dxa"/>
            </w:tcMar>
          </w:tcPr>
          <w:p w14:paraId="0BA5963C" w14:textId="3C381867" w:rsidR="00557143" w:rsidRPr="00A3786B" w:rsidRDefault="00557143" w:rsidP="3F4AE6B5">
            <w:pPr>
              <w:pStyle w:val="StandaardTextNumeriek"/>
              <w:spacing w:after="120"/>
              <w:rPr>
                <w:rFonts w:asciiTheme="majorHAnsi" w:hAnsiTheme="majorHAnsi"/>
                <w:b/>
                <w:bCs/>
                <w:i/>
                <w:iCs/>
                <w:sz w:val="20"/>
              </w:rPr>
            </w:pPr>
            <w:r w:rsidRPr="3F4AE6B5">
              <w:rPr>
                <w:rFonts w:asciiTheme="majorHAnsi" w:hAnsiTheme="majorHAnsi"/>
                <w:b/>
                <w:bCs/>
                <w:i/>
                <w:iCs/>
                <w:sz w:val="20"/>
              </w:rPr>
              <w:t>20</w:t>
            </w:r>
            <w:r w:rsidR="00B9420C" w:rsidRPr="3F4AE6B5">
              <w:rPr>
                <w:rFonts w:asciiTheme="majorHAnsi" w:hAnsiTheme="majorHAnsi"/>
                <w:b/>
                <w:bCs/>
                <w:i/>
                <w:iCs/>
                <w:sz w:val="20"/>
              </w:rPr>
              <w:t>20</w:t>
            </w:r>
          </w:p>
        </w:tc>
      </w:tr>
      <w:tr w:rsidR="00FB4392" w:rsidRPr="005208EA" w14:paraId="49F631E0" w14:textId="77777777" w:rsidTr="3F4AE6B5">
        <w:tc>
          <w:tcPr>
            <w:tcW w:w="3799" w:type="dxa"/>
            <w:shd w:val="clear" w:color="auto" w:fill="auto"/>
          </w:tcPr>
          <w:p w14:paraId="78951263" w14:textId="77777777" w:rsidR="00FB4392" w:rsidRPr="00A3786B" w:rsidRDefault="00FB4392" w:rsidP="00CC245D">
            <w:pPr>
              <w:pStyle w:val="StandardText"/>
              <w:rPr>
                <w:rFonts w:asciiTheme="majorHAnsi" w:hAnsiTheme="majorHAnsi"/>
                <w:sz w:val="20"/>
              </w:rPr>
            </w:pPr>
          </w:p>
        </w:tc>
        <w:tc>
          <w:tcPr>
            <w:tcW w:w="1304" w:type="dxa"/>
            <w:tcBorders>
              <w:top w:val="single" w:sz="4" w:space="0" w:color="auto"/>
            </w:tcBorders>
            <w:shd w:val="clear" w:color="auto" w:fill="auto"/>
            <w:tcMar>
              <w:right w:w="74" w:type="dxa"/>
            </w:tcMar>
          </w:tcPr>
          <w:p w14:paraId="09EF4712" w14:textId="77777777" w:rsidR="00FB4392" w:rsidRPr="00A3786B" w:rsidRDefault="00FB4392" w:rsidP="00CC245D">
            <w:pPr>
              <w:pStyle w:val="StandaardTextNumeriek"/>
              <w:spacing w:before="120"/>
              <w:rPr>
                <w:rFonts w:asciiTheme="majorHAnsi" w:hAnsiTheme="majorHAnsi"/>
                <w:sz w:val="20"/>
              </w:rPr>
            </w:pPr>
            <w:r w:rsidRPr="00A3786B">
              <w:rPr>
                <w:rFonts w:asciiTheme="majorHAnsi" w:hAnsiTheme="majorHAnsi"/>
                <w:sz w:val="20"/>
              </w:rPr>
              <w:t>%</w:t>
            </w:r>
          </w:p>
        </w:tc>
        <w:tc>
          <w:tcPr>
            <w:tcW w:w="113" w:type="dxa"/>
            <w:shd w:val="clear" w:color="auto" w:fill="auto"/>
            <w:tcMar>
              <w:right w:w="74" w:type="dxa"/>
            </w:tcMar>
          </w:tcPr>
          <w:p w14:paraId="3B862E9E" w14:textId="77777777" w:rsidR="00FB4392" w:rsidRPr="00A3786B" w:rsidRDefault="00FB4392" w:rsidP="00CC245D">
            <w:pPr>
              <w:pStyle w:val="StandaardTextNumeriek"/>
              <w:spacing w:before="120"/>
              <w:rPr>
                <w:rFonts w:asciiTheme="majorHAnsi" w:hAnsiTheme="majorHAnsi"/>
                <w:sz w:val="20"/>
              </w:rPr>
            </w:pPr>
          </w:p>
        </w:tc>
        <w:tc>
          <w:tcPr>
            <w:tcW w:w="1304" w:type="dxa"/>
            <w:tcBorders>
              <w:top w:val="single" w:sz="4" w:space="0" w:color="auto"/>
            </w:tcBorders>
            <w:shd w:val="clear" w:color="auto" w:fill="auto"/>
            <w:tcMar>
              <w:right w:w="74" w:type="dxa"/>
            </w:tcMar>
          </w:tcPr>
          <w:p w14:paraId="25B73C44" w14:textId="77777777" w:rsidR="00FB4392" w:rsidRPr="00A3786B" w:rsidRDefault="00FB4392" w:rsidP="00CC245D">
            <w:pPr>
              <w:pStyle w:val="StandaardTextNumeriek"/>
              <w:spacing w:before="120"/>
              <w:rPr>
                <w:rFonts w:asciiTheme="majorHAnsi" w:hAnsiTheme="majorHAnsi"/>
                <w:sz w:val="20"/>
              </w:rPr>
            </w:pPr>
            <w:r w:rsidRPr="00A3786B">
              <w:rPr>
                <w:rFonts w:asciiTheme="majorHAnsi" w:hAnsiTheme="majorHAnsi"/>
                <w:sz w:val="20"/>
              </w:rPr>
              <w:t>%</w:t>
            </w:r>
          </w:p>
        </w:tc>
        <w:tc>
          <w:tcPr>
            <w:tcW w:w="113" w:type="dxa"/>
            <w:shd w:val="clear" w:color="auto" w:fill="auto"/>
            <w:tcMar>
              <w:right w:w="74" w:type="dxa"/>
            </w:tcMar>
          </w:tcPr>
          <w:p w14:paraId="018FC084" w14:textId="77777777" w:rsidR="00FB4392" w:rsidRPr="00A3786B" w:rsidRDefault="00FB4392" w:rsidP="00CC245D">
            <w:pPr>
              <w:pStyle w:val="StandaardTextNumeriek"/>
              <w:spacing w:before="120"/>
              <w:rPr>
                <w:rFonts w:asciiTheme="majorHAnsi" w:hAnsiTheme="majorHAnsi"/>
                <w:sz w:val="20"/>
              </w:rPr>
            </w:pPr>
          </w:p>
        </w:tc>
        <w:tc>
          <w:tcPr>
            <w:tcW w:w="1304" w:type="dxa"/>
            <w:tcBorders>
              <w:top w:val="single" w:sz="4" w:space="0" w:color="auto"/>
            </w:tcBorders>
            <w:shd w:val="clear" w:color="auto" w:fill="auto"/>
            <w:tcMar>
              <w:right w:w="74" w:type="dxa"/>
            </w:tcMar>
          </w:tcPr>
          <w:p w14:paraId="02D94A32" w14:textId="77777777" w:rsidR="00FB4392" w:rsidRPr="00A3786B" w:rsidRDefault="00FB4392" w:rsidP="00CC245D">
            <w:pPr>
              <w:pStyle w:val="StandaardTextNumeriek"/>
              <w:spacing w:before="120"/>
              <w:rPr>
                <w:rFonts w:asciiTheme="majorHAnsi" w:hAnsiTheme="majorHAnsi"/>
                <w:sz w:val="20"/>
              </w:rPr>
            </w:pPr>
            <w:r w:rsidRPr="00A3786B">
              <w:rPr>
                <w:rFonts w:asciiTheme="majorHAnsi" w:hAnsiTheme="majorHAnsi"/>
                <w:sz w:val="20"/>
              </w:rPr>
              <w:t>%</w:t>
            </w:r>
          </w:p>
        </w:tc>
        <w:tc>
          <w:tcPr>
            <w:tcW w:w="113" w:type="dxa"/>
            <w:shd w:val="clear" w:color="auto" w:fill="auto"/>
            <w:tcMar>
              <w:right w:w="74" w:type="dxa"/>
            </w:tcMar>
          </w:tcPr>
          <w:p w14:paraId="65000328" w14:textId="77777777" w:rsidR="00FB4392" w:rsidRPr="00A3786B" w:rsidRDefault="00FB4392" w:rsidP="00CC245D">
            <w:pPr>
              <w:pStyle w:val="StandaardTextNumeriek"/>
              <w:spacing w:before="120"/>
              <w:rPr>
                <w:rFonts w:asciiTheme="majorHAnsi" w:hAnsiTheme="majorHAnsi"/>
                <w:sz w:val="20"/>
              </w:rPr>
            </w:pPr>
          </w:p>
        </w:tc>
        <w:tc>
          <w:tcPr>
            <w:tcW w:w="1304" w:type="dxa"/>
            <w:tcBorders>
              <w:top w:val="single" w:sz="4" w:space="0" w:color="auto"/>
            </w:tcBorders>
            <w:shd w:val="clear" w:color="auto" w:fill="auto"/>
            <w:tcMar>
              <w:right w:w="74" w:type="dxa"/>
            </w:tcMar>
          </w:tcPr>
          <w:p w14:paraId="4C85F433" w14:textId="77777777" w:rsidR="00FB4392" w:rsidRPr="00A3786B" w:rsidRDefault="00FB4392" w:rsidP="00CC245D">
            <w:pPr>
              <w:pStyle w:val="StandaardTextNumeriek"/>
              <w:spacing w:before="120"/>
              <w:rPr>
                <w:rFonts w:asciiTheme="majorHAnsi" w:hAnsiTheme="majorHAnsi"/>
                <w:sz w:val="20"/>
              </w:rPr>
            </w:pPr>
            <w:r w:rsidRPr="00A3786B">
              <w:rPr>
                <w:rFonts w:asciiTheme="majorHAnsi" w:hAnsiTheme="majorHAnsi"/>
                <w:sz w:val="20"/>
              </w:rPr>
              <w:t>%</w:t>
            </w:r>
          </w:p>
        </w:tc>
      </w:tr>
      <w:tr w:rsidR="00FB4392" w:rsidRPr="005208EA" w14:paraId="2A3AF1B9" w14:textId="77777777" w:rsidTr="3F4AE6B5">
        <w:trPr>
          <w:trHeight w:val="217"/>
        </w:trPr>
        <w:tc>
          <w:tcPr>
            <w:tcW w:w="3799" w:type="dxa"/>
            <w:shd w:val="clear" w:color="auto" w:fill="auto"/>
          </w:tcPr>
          <w:p w14:paraId="04E4470E" w14:textId="77777777" w:rsidR="00FB4392" w:rsidRPr="00A3786B" w:rsidRDefault="00FB4392" w:rsidP="00CC245D">
            <w:pPr>
              <w:pStyle w:val="StandardText"/>
              <w:spacing w:before="120"/>
              <w:rPr>
                <w:rFonts w:asciiTheme="majorHAnsi" w:hAnsiTheme="majorHAnsi"/>
                <w:sz w:val="20"/>
              </w:rPr>
            </w:pPr>
            <w:r w:rsidRPr="00A3786B">
              <w:rPr>
                <w:rFonts w:asciiTheme="majorHAnsi" w:hAnsiTheme="majorHAnsi"/>
                <w:sz w:val="20"/>
              </w:rPr>
              <w:t>Personeelskosten in % van de netto-omzet</w:t>
            </w:r>
          </w:p>
        </w:tc>
        <w:tc>
          <w:tcPr>
            <w:tcW w:w="1304" w:type="dxa"/>
            <w:shd w:val="clear" w:color="auto" w:fill="auto"/>
            <w:tcMar>
              <w:right w:w="74" w:type="dxa"/>
            </w:tcMar>
          </w:tcPr>
          <w:p w14:paraId="44868E0C" w14:textId="77777777" w:rsidR="00FB4392" w:rsidRPr="008500A0" w:rsidRDefault="00FB4392" w:rsidP="00CC245D">
            <w:pPr>
              <w:pStyle w:val="StandardTextNumeriek"/>
              <w:rPr>
                <w:sz w:val="20"/>
              </w:rPr>
            </w:pPr>
            <w:r w:rsidRPr="008500A0">
              <w:rPr>
                <w:sz w:val="20"/>
              </w:rPr>
              <w:t>0</w:t>
            </w:r>
          </w:p>
        </w:tc>
        <w:tc>
          <w:tcPr>
            <w:tcW w:w="113" w:type="dxa"/>
            <w:shd w:val="clear" w:color="auto" w:fill="auto"/>
            <w:tcMar>
              <w:right w:w="74" w:type="dxa"/>
            </w:tcMar>
          </w:tcPr>
          <w:p w14:paraId="79043168" w14:textId="77777777" w:rsidR="00FB4392" w:rsidRPr="008500A0" w:rsidRDefault="00FB4392" w:rsidP="00CC245D">
            <w:pPr>
              <w:pStyle w:val="StandardTextNumeriek"/>
              <w:rPr>
                <w:sz w:val="20"/>
              </w:rPr>
            </w:pPr>
          </w:p>
        </w:tc>
        <w:tc>
          <w:tcPr>
            <w:tcW w:w="1304" w:type="dxa"/>
            <w:shd w:val="clear" w:color="auto" w:fill="auto"/>
            <w:tcMar>
              <w:right w:w="74" w:type="dxa"/>
            </w:tcMar>
          </w:tcPr>
          <w:p w14:paraId="30E854D3" w14:textId="77777777" w:rsidR="00FB4392" w:rsidRPr="008500A0" w:rsidRDefault="00FB4392" w:rsidP="00CC245D">
            <w:pPr>
              <w:pStyle w:val="StandardTextNumeriek"/>
              <w:rPr>
                <w:sz w:val="20"/>
              </w:rPr>
            </w:pPr>
            <w:r w:rsidRPr="008500A0">
              <w:rPr>
                <w:sz w:val="20"/>
              </w:rPr>
              <w:t>0</w:t>
            </w:r>
          </w:p>
        </w:tc>
        <w:tc>
          <w:tcPr>
            <w:tcW w:w="113" w:type="dxa"/>
            <w:shd w:val="clear" w:color="auto" w:fill="auto"/>
            <w:tcMar>
              <w:right w:w="74" w:type="dxa"/>
            </w:tcMar>
          </w:tcPr>
          <w:p w14:paraId="5C0AE7CF" w14:textId="77777777" w:rsidR="00FB4392" w:rsidRPr="008500A0" w:rsidRDefault="00FB4392" w:rsidP="00CC245D">
            <w:pPr>
              <w:pStyle w:val="StandardTextNumeriek"/>
              <w:rPr>
                <w:sz w:val="20"/>
              </w:rPr>
            </w:pPr>
          </w:p>
        </w:tc>
        <w:tc>
          <w:tcPr>
            <w:tcW w:w="1304" w:type="dxa"/>
            <w:shd w:val="clear" w:color="auto" w:fill="auto"/>
            <w:tcMar>
              <w:right w:w="74" w:type="dxa"/>
            </w:tcMar>
          </w:tcPr>
          <w:p w14:paraId="296BE324" w14:textId="77777777" w:rsidR="00FB4392" w:rsidRPr="008500A0" w:rsidRDefault="00FB4392" w:rsidP="00CC245D">
            <w:pPr>
              <w:pStyle w:val="StandardTextNumeriek"/>
              <w:rPr>
                <w:sz w:val="20"/>
              </w:rPr>
            </w:pPr>
            <w:r w:rsidRPr="008500A0">
              <w:rPr>
                <w:sz w:val="20"/>
              </w:rPr>
              <w:t>0</w:t>
            </w:r>
          </w:p>
        </w:tc>
        <w:tc>
          <w:tcPr>
            <w:tcW w:w="113" w:type="dxa"/>
            <w:shd w:val="clear" w:color="auto" w:fill="auto"/>
            <w:tcMar>
              <w:right w:w="74" w:type="dxa"/>
            </w:tcMar>
          </w:tcPr>
          <w:p w14:paraId="2AF5A7FB" w14:textId="77777777" w:rsidR="00FB4392" w:rsidRPr="008500A0" w:rsidRDefault="00FB4392" w:rsidP="00CC245D">
            <w:pPr>
              <w:pStyle w:val="StandardTextNumeriek"/>
              <w:rPr>
                <w:sz w:val="20"/>
              </w:rPr>
            </w:pPr>
          </w:p>
        </w:tc>
        <w:tc>
          <w:tcPr>
            <w:tcW w:w="1304" w:type="dxa"/>
            <w:shd w:val="clear" w:color="auto" w:fill="auto"/>
            <w:tcMar>
              <w:right w:w="74" w:type="dxa"/>
            </w:tcMar>
          </w:tcPr>
          <w:p w14:paraId="2D3A2219" w14:textId="77777777" w:rsidR="00FB4392" w:rsidRPr="008500A0" w:rsidRDefault="00FB4392" w:rsidP="00CC245D">
            <w:pPr>
              <w:pStyle w:val="StandardTextNumeriek"/>
              <w:rPr>
                <w:sz w:val="20"/>
              </w:rPr>
            </w:pPr>
            <w:r w:rsidRPr="008500A0">
              <w:rPr>
                <w:sz w:val="20"/>
              </w:rPr>
              <w:t>0</w:t>
            </w:r>
          </w:p>
        </w:tc>
      </w:tr>
    </w:tbl>
    <w:p w14:paraId="2A60C6B5" w14:textId="77777777" w:rsidR="003E43EF" w:rsidRPr="009E4473" w:rsidRDefault="003E43EF" w:rsidP="003E43EF">
      <w:pPr>
        <w:rPr>
          <w:lang w:val="nl-NL"/>
        </w:rPr>
      </w:pPr>
    </w:p>
    <w:bookmarkEnd w:id="14"/>
    <w:bookmarkEnd w:id="15"/>
    <w:bookmarkEnd w:id="16"/>
    <w:bookmarkEnd w:id="17"/>
    <w:p w14:paraId="04E2C3AC" w14:textId="77777777" w:rsidR="00FB4392" w:rsidRPr="0096252E" w:rsidRDefault="00FB4392" w:rsidP="00FB4392">
      <w:pPr>
        <w:pStyle w:val="Kop2"/>
        <w:ind w:left="794" w:hanging="794"/>
      </w:pPr>
      <w:proofErr w:type="spellStart"/>
      <w:r w:rsidRPr="0096252E">
        <w:t>Fiscale</w:t>
      </w:r>
      <w:proofErr w:type="spellEnd"/>
      <w:r w:rsidRPr="0096252E">
        <w:t xml:space="preserve"> </w:t>
      </w:r>
      <w:proofErr w:type="spellStart"/>
      <w:r w:rsidRPr="0096252E">
        <w:t>positie</w:t>
      </w:r>
      <w:proofErr w:type="spellEnd"/>
    </w:p>
    <w:p w14:paraId="0A79498C" w14:textId="77777777" w:rsidR="00FB4392" w:rsidRPr="00BB3137" w:rsidRDefault="00FB4392" w:rsidP="00FB4392">
      <w:pPr>
        <w:pStyle w:val="Kop3"/>
        <w:ind w:left="907" w:hanging="907"/>
      </w:pPr>
      <w:proofErr w:type="spellStart"/>
      <w:r w:rsidRPr="00BB3137">
        <w:t>Fiscale</w:t>
      </w:r>
      <w:proofErr w:type="spellEnd"/>
      <w:r w:rsidRPr="00BB3137">
        <w:t xml:space="preserve"> </w:t>
      </w:r>
      <w:proofErr w:type="spellStart"/>
      <w:r w:rsidRPr="00BB3137">
        <w:t>eenheid</w:t>
      </w:r>
      <w:proofErr w:type="spellEnd"/>
    </w:p>
    <w:p w14:paraId="6A072BD7" w14:textId="77777777" w:rsidR="00FB4392" w:rsidRPr="00A519D2" w:rsidRDefault="00FB4392" w:rsidP="00FB4392">
      <w:pPr>
        <w:rPr>
          <w:rFonts w:asciiTheme="majorHAnsi" w:hAnsiTheme="majorHAnsi"/>
          <w:lang w:val="nl-NL"/>
        </w:rPr>
      </w:pPr>
      <w:r w:rsidRPr="00A519D2">
        <w:rPr>
          <w:lang w:val="nl-NL"/>
        </w:rPr>
        <w:t xml:space="preserve">Met ingang van dag/maand/jaar is De Kleine B.V. met de volgende vennootschappen opgenomen in de fiscale eenheid voor de </w:t>
      </w:r>
      <w:r w:rsidRPr="00A519D2">
        <w:rPr>
          <w:rFonts w:asciiTheme="majorHAnsi" w:hAnsiTheme="majorHAnsi"/>
          <w:lang w:val="nl-NL"/>
        </w:rPr>
        <w:t>vennootschapsbelasting:</w:t>
      </w:r>
    </w:p>
    <w:p w14:paraId="3029C8D9" w14:textId="77777777" w:rsidR="00FB4392" w:rsidRPr="00A3786B" w:rsidRDefault="00FB4392" w:rsidP="00FB4392">
      <w:pPr>
        <w:pStyle w:val="Normalbullet"/>
        <w:rPr>
          <w:rFonts w:asciiTheme="majorHAnsi" w:hAnsiTheme="majorHAnsi"/>
          <w:sz w:val="20"/>
          <w:szCs w:val="20"/>
        </w:rPr>
      </w:pPr>
      <w:r>
        <w:rPr>
          <w:rFonts w:asciiTheme="majorHAnsi" w:hAnsiTheme="majorHAnsi"/>
          <w:sz w:val="20"/>
          <w:szCs w:val="20"/>
        </w:rPr>
        <w:t>BV Q</w:t>
      </w:r>
      <w:r w:rsidRPr="00A3786B">
        <w:rPr>
          <w:rFonts w:asciiTheme="majorHAnsi" w:hAnsiTheme="majorHAnsi"/>
          <w:sz w:val="20"/>
          <w:szCs w:val="20"/>
        </w:rPr>
        <w:t>;</w:t>
      </w:r>
    </w:p>
    <w:p w14:paraId="4E0AFC55" w14:textId="77777777" w:rsidR="00FB4392" w:rsidRDefault="00FB4392" w:rsidP="00FB4392">
      <w:pPr>
        <w:pStyle w:val="Normalbullet"/>
        <w:rPr>
          <w:rFonts w:asciiTheme="majorHAnsi" w:hAnsiTheme="majorHAnsi"/>
          <w:sz w:val="20"/>
          <w:szCs w:val="20"/>
        </w:rPr>
      </w:pPr>
      <w:r>
        <w:rPr>
          <w:rFonts w:asciiTheme="majorHAnsi" w:hAnsiTheme="majorHAnsi"/>
          <w:sz w:val="20"/>
          <w:szCs w:val="20"/>
        </w:rPr>
        <w:t>BV R;</w:t>
      </w:r>
    </w:p>
    <w:p w14:paraId="167F1802" w14:textId="77777777" w:rsidR="00FB4392" w:rsidRPr="00A3786B" w:rsidRDefault="00FB4392" w:rsidP="00FB4392">
      <w:pPr>
        <w:pStyle w:val="Normalbullet"/>
        <w:spacing w:after="240"/>
        <w:rPr>
          <w:rFonts w:asciiTheme="majorHAnsi" w:hAnsiTheme="majorHAnsi"/>
          <w:sz w:val="20"/>
          <w:szCs w:val="20"/>
        </w:rPr>
      </w:pPr>
      <w:r>
        <w:rPr>
          <w:rFonts w:asciiTheme="majorHAnsi" w:hAnsiTheme="majorHAnsi"/>
          <w:sz w:val="20"/>
          <w:szCs w:val="20"/>
        </w:rPr>
        <w:t>Etc.</w:t>
      </w:r>
    </w:p>
    <w:p w14:paraId="24C8B103" w14:textId="77777777" w:rsidR="00FB4392" w:rsidRPr="00A519D2" w:rsidRDefault="00FB4392" w:rsidP="00FB4392">
      <w:pPr>
        <w:rPr>
          <w:rFonts w:asciiTheme="majorHAnsi" w:hAnsiTheme="majorHAnsi"/>
          <w:lang w:val="nl-NL"/>
        </w:rPr>
      </w:pPr>
      <w:r w:rsidRPr="00A519D2">
        <w:rPr>
          <w:rFonts w:asciiTheme="majorHAnsi" w:hAnsiTheme="majorHAnsi"/>
          <w:lang w:val="nl-NL"/>
        </w:rPr>
        <w:t>Met ingang van dag/maand/jaar zijn de volgende vennootschappen niet meer opgenomen in de fiscale eenheid voor de vennootschapsbelasting waarvan De Kleine B.V. deel uitmaakt:</w:t>
      </w:r>
    </w:p>
    <w:p w14:paraId="423B80FA" w14:textId="77777777" w:rsidR="00FB4392" w:rsidRPr="00D738D0" w:rsidRDefault="00FB4392" w:rsidP="00FB4392">
      <w:pPr>
        <w:pStyle w:val="Normalbullet"/>
        <w:rPr>
          <w:rFonts w:asciiTheme="majorHAnsi" w:hAnsiTheme="majorHAnsi"/>
          <w:sz w:val="20"/>
          <w:szCs w:val="20"/>
        </w:rPr>
      </w:pPr>
      <w:r>
        <w:rPr>
          <w:rFonts w:asciiTheme="majorHAnsi" w:hAnsiTheme="majorHAnsi"/>
          <w:sz w:val="20"/>
          <w:szCs w:val="20"/>
        </w:rPr>
        <w:t>BV Q</w:t>
      </w:r>
      <w:r w:rsidRPr="00D738D0">
        <w:rPr>
          <w:rFonts w:asciiTheme="majorHAnsi" w:hAnsiTheme="majorHAnsi"/>
          <w:sz w:val="20"/>
          <w:szCs w:val="20"/>
        </w:rPr>
        <w:t>;</w:t>
      </w:r>
    </w:p>
    <w:p w14:paraId="7FCFDC32" w14:textId="77777777" w:rsidR="00FB4392" w:rsidRDefault="00FB4392" w:rsidP="00FB4392">
      <w:pPr>
        <w:pStyle w:val="Normalbullet"/>
        <w:rPr>
          <w:rFonts w:asciiTheme="majorHAnsi" w:hAnsiTheme="majorHAnsi"/>
          <w:sz w:val="20"/>
          <w:szCs w:val="20"/>
        </w:rPr>
      </w:pPr>
      <w:r>
        <w:rPr>
          <w:rFonts w:asciiTheme="majorHAnsi" w:hAnsiTheme="majorHAnsi"/>
          <w:sz w:val="20"/>
          <w:szCs w:val="20"/>
        </w:rPr>
        <w:t>BV R;</w:t>
      </w:r>
    </w:p>
    <w:p w14:paraId="643F6126" w14:textId="77777777" w:rsidR="00FB4392" w:rsidRPr="00D738D0" w:rsidRDefault="00FB4392" w:rsidP="00FB4392">
      <w:pPr>
        <w:pStyle w:val="Normalbullet"/>
        <w:spacing w:after="240"/>
        <w:rPr>
          <w:rFonts w:asciiTheme="majorHAnsi" w:hAnsiTheme="majorHAnsi"/>
          <w:sz w:val="20"/>
          <w:szCs w:val="20"/>
        </w:rPr>
      </w:pPr>
      <w:r>
        <w:rPr>
          <w:rFonts w:asciiTheme="majorHAnsi" w:hAnsiTheme="majorHAnsi"/>
          <w:sz w:val="20"/>
          <w:szCs w:val="20"/>
        </w:rPr>
        <w:t>Etc.</w:t>
      </w:r>
    </w:p>
    <w:p w14:paraId="3B0FB689" w14:textId="77777777" w:rsidR="003E43EF" w:rsidRPr="00D97F1F" w:rsidRDefault="003E43EF" w:rsidP="003E43EF">
      <w:pPr>
        <w:rPr>
          <w:lang w:val="nl-NL"/>
        </w:rPr>
      </w:pPr>
      <w:r w:rsidRPr="00D97F1F">
        <w:rPr>
          <w:lang w:val="nl-NL"/>
        </w:rPr>
        <w:t>Aan de andere vennootschappen die deel uitmaken van de fiscale eenheid voor de vennootschapsbelasting wordt vennootschapsbelasting doorberekend alsof zij zelfstandig belastingplichtig zijn met inachtneming van een toerekening van de voordelen van de fiscale eenheid aan de verschillende vennootschappen.</w:t>
      </w:r>
    </w:p>
    <w:p w14:paraId="64DA6C93" w14:textId="43A40247" w:rsidR="00FB4392" w:rsidRDefault="003E43EF" w:rsidP="003E43EF">
      <w:pPr>
        <w:rPr>
          <w:lang w:val="nl-NL"/>
        </w:rPr>
      </w:pPr>
      <w:r w:rsidRPr="00D97F1F">
        <w:rPr>
          <w:lang w:val="nl-NL"/>
        </w:rPr>
        <w:t>Aangezien de vennootschap deel uitmaakt van een fiscale eenheid met …… BV is zij niet zelfstandig belastingplichtig. De vennootschapsbelasting wordt berekend alsof de vennootschap zelfstandig belastingplichtig zou zijn en wordt in rekening-courant met …… BV verrekend. Voor de berekening van de door de fiscale eenheid verschuldigde vennootschapsbelasting wordt verwezen naar ons rapport met betrekking tot de jaarrekening van …… BV.</w:t>
      </w:r>
    </w:p>
    <w:p w14:paraId="05F844F9" w14:textId="77777777" w:rsidR="00FB4392" w:rsidRDefault="00FB4392" w:rsidP="00FB4392">
      <w:pPr>
        <w:pStyle w:val="Plattetekst"/>
        <w:rPr>
          <w:lang w:val="nl-NL"/>
        </w:rPr>
      </w:pPr>
      <w:r>
        <w:rPr>
          <w:lang w:val="nl-NL"/>
        </w:rPr>
        <w:br w:type="page"/>
      </w:r>
    </w:p>
    <w:p w14:paraId="79DD8E2B" w14:textId="77777777" w:rsidR="003E43EF" w:rsidRPr="00D97F1F" w:rsidRDefault="003E43EF" w:rsidP="003E43EF">
      <w:pPr>
        <w:rPr>
          <w:lang w:val="nl-NL"/>
        </w:rPr>
      </w:pPr>
    </w:p>
    <w:p w14:paraId="2A843632" w14:textId="77777777" w:rsidR="003E43EF" w:rsidRPr="00A519D2" w:rsidRDefault="003E43EF" w:rsidP="00A0090E">
      <w:pPr>
        <w:pStyle w:val="Kop3"/>
        <w:ind w:left="907" w:hanging="907"/>
        <w:rPr>
          <w:lang w:val="nl-NL"/>
        </w:rPr>
      </w:pPr>
      <w:r w:rsidRPr="00A519D2">
        <w:rPr>
          <w:lang w:val="nl-NL"/>
        </w:rPr>
        <w:t>Belastbaar bedrag en belasting boekjaar</w:t>
      </w:r>
    </w:p>
    <w:p w14:paraId="0A8710F0" w14:textId="2106B9ED" w:rsidR="003E43EF" w:rsidRPr="00D97F1F" w:rsidRDefault="003E43EF" w:rsidP="003E43EF">
      <w:pPr>
        <w:rPr>
          <w:lang w:val="nl-NL"/>
        </w:rPr>
      </w:pPr>
      <w:r w:rsidRPr="00D97F1F">
        <w:rPr>
          <w:lang w:val="nl-NL"/>
        </w:rPr>
        <w:t xml:space="preserve">De belasting volgens de </w:t>
      </w:r>
      <w:r w:rsidR="009D6851">
        <w:rPr>
          <w:lang w:val="nl-NL"/>
        </w:rPr>
        <w:t>winst-en</w:t>
      </w:r>
      <w:r w:rsidR="007B0061">
        <w:rPr>
          <w:lang w:val="nl-NL"/>
        </w:rPr>
        <w:t>-</w:t>
      </w:r>
      <w:r w:rsidR="009D6851">
        <w:rPr>
          <w:lang w:val="nl-NL"/>
        </w:rPr>
        <w:t>verliesrekening</w:t>
      </w:r>
      <w:r w:rsidRPr="00D97F1F">
        <w:rPr>
          <w:lang w:val="nl-NL"/>
        </w:rPr>
        <w:t xml:space="preserve"> is als volgt te berekenen:</w:t>
      </w:r>
    </w:p>
    <w:tbl>
      <w:tblPr>
        <w:tblW w:w="0" w:type="auto"/>
        <w:tblLayout w:type="fixed"/>
        <w:tblCellMar>
          <w:left w:w="0" w:type="dxa"/>
          <w:right w:w="0" w:type="dxa"/>
        </w:tblCellMar>
        <w:tblLook w:val="0000" w:firstRow="0" w:lastRow="0" w:firstColumn="0" w:lastColumn="0" w:noHBand="0" w:noVBand="0"/>
      </w:tblPr>
      <w:tblGrid>
        <w:gridCol w:w="6379"/>
        <w:gridCol w:w="1559"/>
        <w:gridCol w:w="113"/>
        <w:gridCol w:w="1304"/>
      </w:tblGrid>
      <w:tr w:rsidR="00110EC9" w:rsidRPr="001F49D5" w14:paraId="74E45C8D" w14:textId="77777777" w:rsidTr="00CC245D">
        <w:tc>
          <w:tcPr>
            <w:tcW w:w="6379" w:type="dxa"/>
            <w:shd w:val="clear" w:color="auto" w:fill="auto"/>
          </w:tcPr>
          <w:p w14:paraId="2481880F" w14:textId="77777777" w:rsidR="00110EC9" w:rsidRPr="00A3786B" w:rsidRDefault="00110EC9" w:rsidP="00CC245D">
            <w:pPr>
              <w:pStyle w:val="StandardText"/>
              <w:rPr>
                <w:rFonts w:asciiTheme="majorHAnsi" w:hAnsiTheme="majorHAnsi"/>
                <w:sz w:val="20"/>
              </w:rPr>
            </w:pPr>
          </w:p>
        </w:tc>
        <w:tc>
          <w:tcPr>
            <w:tcW w:w="1559" w:type="dxa"/>
            <w:tcBorders>
              <w:top w:val="single" w:sz="4" w:space="0" w:color="auto"/>
            </w:tcBorders>
            <w:shd w:val="clear" w:color="auto" w:fill="auto"/>
            <w:tcMar>
              <w:right w:w="74" w:type="dxa"/>
            </w:tcMar>
          </w:tcPr>
          <w:p w14:paraId="184D61AC" w14:textId="77777777" w:rsidR="00110EC9" w:rsidRPr="00A3786B" w:rsidRDefault="00110EC9" w:rsidP="00CC245D">
            <w:pPr>
              <w:pStyle w:val="StandardTextNumeriek"/>
              <w:spacing w:before="120"/>
              <w:rPr>
                <w:rFonts w:asciiTheme="majorHAnsi" w:hAnsiTheme="majorHAnsi"/>
                <w:sz w:val="20"/>
              </w:rPr>
            </w:pPr>
            <w:r>
              <w:rPr>
                <w:rFonts w:asciiTheme="majorHAnsi" w:hAnsiTheme="majorHAnsi"/>
                <w:sz w:val="20"/>
              </w:rPr>
              <w:t>€</w:t>
            </w:r>
          </w:p>
        </w:tc>
        <w:tc>
          <w:tcPr>
            <w:tcW w:w="113" w:type="dxa"/>
            <w:shd w:val="clear" w:color="auto" w:fill="auto"/>
            <w:tcMar>
              <w:right w:w="74" w:type="dxa"/>
            </w:tcMar>
          </w:tcPr>
          <w:p w14:paraId="6BA8BC21" w14:textId="77777777" w:rsidR="00110EC9" w:rsidRPr="00A3786B" w:rsidRDefault="00110EC9" w:rsidP="00CC245D">
            <w:pPr>
              <w:pStyle w:val="StandardTextNumeriek"/>
              <w:spacing w:before="120"/>
              <w:rPr>
                <w:rFonts w:asciiTheme="majorHAnsi" w:hAnsiTheme="majorHAnsi"/>
                <w:sz w:val="20"/>
              </w:rPr>
            </w:pPr>
          </w:p>
        </w:tc>
        <w:tc>
          <w:tcPr>
            <w:tcW w:w="1304" w:type="dxa"/>
            <w:tcBorders>
              <w:top w:val="single" w:sz="4" w:space="0" w:color="auto"/>
            </w:tcBorders>
            <w:shd w:val="clear" w:color="auto" w:fill="auto"/>
            <w:tcMar>
              <w:right w:w="74" w:type="dxa"/>
            </w:tcMar>
          </w:tcPr>
          <w:p w14:paraId="4346241E" w14:textId="77777777" w:rsidR="00110EC9" w:rsidRPr="00A3786B" w:rsidRDefault="00110EC9" w:rsidP="00CC245D">
            <w:pPr>
              <w:pStyle w:val="StandardTextNumeriek"/>
              <w:spacing w:before="120"/>
              <w:rPr>
                <w:rFonts w:asciiTheme="majorHAnsi" w:hAnsiTheme="majorHAnsi"/>
                <w:sz w:val="20"/>
              </w:rPr>
            </w:pPr>
            <w:r w:rsidRPr="00A3786B">
              <w:rPr>
                <w:rFonts w:asciiTheme="majorHAnsi" w:hAnsiTheme="majorHAnsi"/>
                <w:sz w:val="20"/>
              </w:rPr>
              <w:t>€</w:t>
            </w:r>
          </w:p>
        </w:tc>
      </w:tr>
      <w:tr w:rsidR="00110EC9" w:rsidRPr="001F49D5" w14:paraId="18BC027C" w14:textId="77777777" w:rsidTr="00CC245D">
        <w:tc>
          <w:tcPr>
            <w:tcW w:w="6379" w:type="dxa"/>
            <w:shd w:val="clear" w:color="auto" w:fill="auto"/>
          </w:tcPr>
          <w:p w14:paraId="77BF7C43" w14:textId="77777777" w:rsidR="00110EC9" w:rsidRPr="00A3786B" w:rsidRDefault="00110EC9" w:rsidP="00CC245D">
            <w:pPr>
              <w:pStyle w:val="StandardText"/>
              <w:rPr>
                <w:rFonts w:asciiTheme="majorHAnsi" w:hAnsiTheme="majorHAnsi"/>
                <w:sz w:val="20"/>
              </w:rPr>
            </w:pPr>
          </w:p>
        </w:tc>
        <w:tc>
          <w:tcPr>
            <w:tcW w:w="1559" w:type="dxa"/>
            <w:shd w:val="clear" w:color="auto" w:fill="auto"/>
            <w:tcMar>
              <w:right w:w="74" w:type="dxa"/>
            </w:tcMar>
          </w:tcPr>
          <w:p w14:paraId="080F1E0A" w14:textId="77777777" w:rsidR="00110EC9" w:rsidRPr="00A3786B" w:rsidRDefault="00110EC9" w:rsidP="00CC245D">
            <w:pPr>
              <w:pStyle w:val="StandardTextNumeriek"/>
              <w:rPr>
                <w:rFonts w:asciiTheme="majorHAnsi" w:hAnsiTheme="majorHAnsi"/>
                <w:sz w:val="20"/>
              </w:rPr>
            </w:pPr>
          </w:p>
        </w:tc>
        <w:tc>
          <w:tcPr>
            <w:tcW w:w="113" w:type="dxa"/>
            <w:shd w:val="clear" w:color="auto" w:fill="auto"/>
            <w:tcMar>
              <w:right w:w="74" w:type="dxa"/>
            </w:tcMar>
          </w:tcPr>
          <w:p w14:paraId="4700174F" w14:textId="77777777" w:rsidR="00110EC9" w:rsidRPr="00A3786B" w:rsidRDefault="00110EC9" w:rsidP="00CC245D">
            <w:pPr>
              <w:pStyle w:val="StandardTextNumeriek"/>
              <w:rPr>
                <w:rFonts w:asciiTheme="majorHAnsi" w:hAnsiTheme="majorHAnsi"/>
                <w:sz w:val="20"/>
              </w:rPr>
            </w:pPr>
          </w:p>
        </w:tc>
        <w:tc>
          <w:tcPr>
            <w:tcW w:w="1304" w:type="dxa"/>
            <w:shd w:val="clear" w:color="auto" w:fill="auto"/>
            <w:tcMar>
              <w:right w:w="74" w:type="dxa"/>
            </w:tcMar>
          </w:tcPr>
          <w:p w14:paraId="698B1BF2" w14:textId="77777777" w:rsidR="00110EC9" w:rsidRPr="00A3786B" w:rsidRDefault="00110EC9" w:rsidP="00CC245D">
            <w:pPr>
              <w:pStyle w:val="StandardTextNumeriek"/>
              <w:rPr>
                <w:rFonts w:asciiTheme="majorHAnsi" w:hAnsiTheme="majorHAnsi"/>
                <w:sz w:val="20"/>
              </w:rPr>
            </w:pPr>
          </w:p>
        </w:tc>
      </w:tr>
      <w:tr w:rsidR="00110EC9" w:rsidRPr="008500A0" w14:paraId="23801471" w14:textId="77777777" w:rsidTr="00CC245D">
        <w:tc>
          <w:tcPr>
            <w:tcW w:w="6379" w:type="dxa"/>
            <w:shd w:val="clear" w:color="auto" w:fill="auto"/>
          </w:tcPr>
          <w:p w14:paraId="7FB81447" w14:textId="77777777" w:rsidR="00110EC9" w:rsidRPr="00A3786B" w:rsidRDefault="00110EC9" w:rsidP="00CC245D">
            <w:pPr>
              <w:pStyle w:val="StandardText"/>
              <w:rPr>
                <w:rFonts w:asciiTheme="majorHAnsi" w:hAnsiTheme="majorHAnsi"/>
                <w:sz w:val="20"/>
              </w:rPr>
            </w:pPr>
            <w:r w:rsidRPr="00A3786B">
              <w:rPr>
                <w:rFonts w:asciiTheme="majorHAnsi" w:hAnsiTheme="majorHAnsi"/>
                <w:sz w:val="20"/>
              </w:rPr>
              <w:t>Resultaat voor belastingen</w:t>
            </w:r>
          </w:p>
        </w:tc>
        <w:tc>
          <w:tcPr>
            <w:tcW w:w="1559" w:type="dxa"/>
            <w:shd w:val="clear" w:color="auto" w:fill="auto"/>
            <w:tcMar>
              <w:right w:w="74" w:type="dxa"/>
            </w:tcMar>
          </w:tcPr>
          <w:p w14:paraId="53EEE1B3" w14:textId="77777777" w:rsidR="00110EC9" w:rsidRPr="008500A0" w:rsidRDefault="00110EC9" w:rsidP="00CC245D">
            <w:pPr>
              <w:pStyle w:val="StandardTextNumeriek"/>
              <w:rPr>
                <w:sz w:val="20"/>
              </w:rPr>
            </w:pPr>
          </w:p>
        </w:tc>
        <w:tc>
          <w:tcPr>
            <w:tcW w:w="113" w:type="dxa"/>
            <w:shd w:val="clear" w:color="auto" w:fill="auto"/>
            <w:tcMar>
              <w:right w:w="74" w:type="dxa"/>
            </w:tcMar>
          </w:tcPr>
          <w:p w14:paraId="0E557E40" w14:textId="77777777" w:rsidR="00110EC9" w:rsidRPr="008500A0" w:rsidRDefault="00110EC9" w:rsidP="00CC245D">
            <w:pPr>
              <w:pStyle w:val="StandardTextNumeriek"/>
              <w:rPr>
                <w:sz w:val="20"/>
              </w:rPr>
            </w:pPr>
          </w:p>
        </w:tc>
        <w:tc>
          <w:tcPr>
            <w:tcW w:w="1304" w:type="dxa"/>
            <w:shd w:val="clear" w:color="auto" w:fill="auto"/>
            <w:tcMar>
              <w:right w:w="74" w:type="dxa"/>
            </w:tcMar>
          </w:tcPr>
          <w:p w14:paraId="00D91826" w14:textId="77777777" w:rsidR="00110EC9" w:rsidRPr="008500A0" w:rsidRDefault="00110EC9" w:rsidP="00CC245D">
            <w:pPr>
              <w:pStyle w:val="StandardTextNumeriek"/>
              <w:rPr>
                <w:sz w:val="20"/>
              </w:rPr>
            </w:pPr>
            <w:r w:rsidRPr="008500A0">
              <w:rPr>
                <w:sz w:val="20"/>
              </w:rPr>
              <w:t>0</w:t>
            </w:r>
          </w:p>
        </w:tc>
      </w:tr>
      <w:tr w:rsidR="00110EC9" w:rsidRPr="008500A0" w14:paraId="5A85C0E4" w14:textId="77777777" w:rsidTr="00CC245D">
        <w:tc>
          <w:tcPr>
            <w:tcW w:w="6379" w:type="dxa"/>
            <w:shd w:val="clear" w:color="auto" w:fill="auto"/>
          </w:tcPr>
          <w:p w14:paraId="039CF418" w14:textId="77777777" w:rsidR="00110EC9" w:rsidRPr="00A3786B" w:rsidRDefault="00110EC9" w:rsidP="00CC245D">
            <w:pPr>
              <w:pStyle w:val="StandardText"/>
              <w:rPr>
                <w:rFonts w:asciiTheme="majorHAnsi" w:hAnsiTheme="majorHAnsi"/>
                <w:sz w:val="20"/>
              </w:rPr>
            </w:pPr>
          </w:p>
        </w:tc>
        <w:tc>
          <w:tcPr>
            <w:tcW w:w="1559" w:type="dxa"/>
            <w:shd w:val="clear" w:color="auto" w:fill="auto"/>
            <w:tcMar>
              <w:right w:w="74" w:type="dxa"/>
            </w:tcMar>
          </w:tcPr>
          <w:p w14:paraId="374CEECF" w14:textId="77777777" w:rsidR="00110EC9" w:rsidRPr="008500A0" w:rsidRDefault="00110EC9" w:rsidP="00CC245D">
            <w:pPr>
              <w:pStyle w:val="StandardTextNumeriek"/>
              <w:rPr>
                <w:sz w:val="20"/>
              </w:rPr>
            </w:pPr>
            <w:r w:rsidRPr="008500A0">
              <w:rPr>
                <w:sz w:val="20"/>
              </w:rPr>
              <w:t>0</w:t>
            </w:r>
          </w:p>
        </w:tc>
        <w:tc>
          <w:tcPr>
            <w:tcW w:w="113" w:type="dxa"/>
            <w:shd w:val="clear" w:color="auto" w:fill="auto"/>
            <w:tcMar>
              <w:right w:w="74" w:type="dxa"/>
            </w:tcMar>
          </w:tcPr>
          <w:p w14:paraId="1D72523B" w14:textId="77777777" w:rsidR="00110EC9" w:rsidRPr="008500A0" w:rsidRDefault="00110EC9" w:rsidP="00CC245D">
            <w:pPr>
              <w:pStyle w:val="StandardTextNumeriek"/>
              <w:rPr>
                <w:sz w:val="20"/>
              </w:rPr>
            </w:pPr>
          </w:p>
        </w:tc>
        <w:tc>
          <w:tcPr>
            <w:tcW w:w="1304" w:type="dxa"/>
            <w:shd w:val="clear" w:color="auto" w:fill="auto"/>
            <w:tcMar>
              <w:right w:w="74" w:type="dxa"/>
            </w:tcMar>
          </w:tcPr>
          <w:p w14:paraId="45C9671E" w14:textId="77777777" w:rsidR="00110EC9" w:rsidRPr="008500A0" w:rsidRDefault="00110EC9" w:rsidP="00CC245D">
            <w:pPr>
              <w:pStyle w:val="StandardTextNumeriek"/>
              <w:rPr>
                <w:sz w:val="20"/>
              </w:rPr>
            </w:pPr>
          </w:p>
        </w:tc>
      </w:tr>
      <w:tr w:rsidR="00110EC9" w:rsidRPr="008500A0" w14:paraId="2F390889" w14:textId="77777777" w:rsidTr="00CC245D">
        <w:tc>
          <w:tcPr>
            <w:tcW w:w="6379" w:type="dxa"/>
            <w:shd w:val="clear" w:color="auto" w:fill="auto"/>
          </w:tcPr>
          <w:p w14:paraId="5845C03F" w14:textId="461EC222" w:rsidR="00110EC9" w:rsidRPr="00A3786B" w:rsidRDefault="00110EC9" w:rsidP="00CC245D">
            <w:pPr>
              <w:pStyle w:val="StandardText"/>
              <w:rPr>
                <w:rFonts w:asciiTheme="majorHAnsi" w:hAnsiTheme="majorHAnsi"/>
                <w:sz w:val="20"/>
              </w:rPr>
            </w:pPr>
            <w:r w:rsidRPr="00110EC9">
              <w:rPr>
                <w:rFonts w:asciiTheme="majorHAnsi" w:hAnsiTheme="majorHAnsi"/>
                <w:sz w:val="20"/>
              </w:rPr>
              <w:t>Fiscale afschrijving lager dan commerciële afschrijving</w:t>
            </w:r>
            <w:r>
              <w:rPr>
                <w:rFonts w:asciiTheme="majorHAnsi" w:hAnsiTheme="majorHAnsi"/>
                <w:sz w:val="20"/>
              </w:rPr>
              <w:t xml:space="preserve"> </w:t>
            </w:r>
          </w:p>
        </w:tc>
        <w:tc>
          <w:tcPr>
            <w:tcW w:w="1559" w:type="dxa"/>
            <w:shd w:val="clear" w:color="auto" w:fill="auto"/>
            <w:tcMar>
              <w:right w:w="74" w:type="dxa"/>
            </w:tcMar>
          </w:tcPr>
          <w:p w14:paraId="06ED0D6D" w14:textId="77777777" w:rsidR="00110EC9" w:rsidRPr="008500A0" w:rsidRDefault="00110EC9" w:rsidP="00CC245D">
            <w:pPr>
              <w:pStyle w:val="StandardTextNumeriek"/>
              <w:rPr>
                <w:sz w:val="20"/>
              </w:rPr>
            </w:pPr>
            <w:r w:rsidRPr="008500A0">
              <w:rPr>
                <w:sz w:val="20"/>
              </w:rPr>
              <w:t>0</w:t>
            </w:r>
          </w:p>
        </w:tc>
        <w:tc>
          <w:tcPr>
            <w:tcW w:w="113" w:type="dxa"/>
            <w:shd w:val="clear" w:color="auto" w:fill="auto"/>
            <w:tcMar>
              <w:right w:w="74" w:type="dxa"/>
            </w:tcMar>
          </w:tcPr>
          <w:p w14:paraId="4F28CE96" w14:textId="77777777" w:rsidR="00110EC9" w:rsidRPr="008500A0" w:rsidRDefault="00110EC9" w:rsidP="00CC245D">
            <w:pPr>
              <w:pStyle w:val="StandardTextNumeriek"/>
              <w:rPr>
                <w:sz w:val="20"/>
              </w:rPr>
            </w:pPr>
          </w:p>
        </w:tc>
        <w:tc>
          <w:tcPr>
            <w:tcW w:w="1304" w:type="dxa"/>
            <w:shd w:val="clear" w:color="auto" w:fill="auto"/>
            <w:tcMar>
              <w:right w:w="74" w:type="dxa"/>
            </w:tcMar>
          </w:tcPr>
          <w:p w14:paraId="6B8A2EF9" w14:textId="77777777" w:rsidR="00110EC9" w:rsidRPr="008500A0" w:rsidRDefault="00110EC9" w:rsidP="00CC245D">
            <w:pPr>
              <w:pStyle w:val="StandardTextNumeriek"/>
              <w:rPr>
                <w:sz w:val="20"/>
              </w:rPr>
            </w:pPr>
          </w:p>
        </w:tc>
      </w:tr>
      <w:tr w:rsidR="00110EC9" w:rsidRPr="008500A0" w14:paraId="77E5C41F" w14:textId="77777777" w:rsidTr="00CC245D">
        <w:tc>
          <w:tcPr>
            <w:tcW w:w="6379" w:type="dxa"/>
            <w:shd w:val="clear" w:color="auto" w:fill="auto"/>
          </w:tcPr>
          <w:p w14:paraId="3A092FD5" w14:textId="7DFD091D" w:rsidR="00110EC9" w:rsidRPr="00A3786B" w:rsidDel="006F7C63" w:rsidRDefault="00110EC9" w:rsidP="00CC245D">
            <w:pPr>
              <w:pStyle w:val="StandardText"/>
              <w:rPr>
                <w:rFonts w:asciiTheme="majorHAnsi" w:hAnsiTheme="majorHAnsi"/>
                <w:sz w:val="20"/>
              </w:rPr>
            </w:pPr>
            <w:r>
              <w:rPr>
                <w:rFonts w:asciiTheme="majorHAnsi" w:hAnsiTheme="majorHAnsi"/>
                <w:sz w:val="20"/>
              </w:rPr>
              <w:t xml:space="preserve">Fiscaal niet aftrekbaar deel van de kosten </w:t>
            </w:r>
          </w:p>
        </w:tc>
        <w:tc>
          <w:tcPr>
            <w:tcW w:w="1559" w:type="dxa"/>
            <w:shd w:val="clear" w:color="auto" w:fill="auto"/>
            <w:tcMar>
              <w:right w:w="74" w:type="dxa"/>
            </w:tcMar>
          </w:tcPr>
          <w:p w14:paraId="0D7CE3D6" w14:textId="77777777" w:rsidR="00110EC9" w:rsidRPr="008500A0" w:rsidRDefault="00110EC9" w:rsidP="00CC245D">
            <w:pPr>
              <w:pStyle w:val="StandardTextNumeriek"/>
              <w:rPr>
                <w:sz w:val="20"/>
              </w:rPr>
            </w:pPr>
            <w:r w:rsidRPr="008500A0">
              <w:rPr>
                <w:sz w:val="20"/>
              </w:rPr>
              <w:t>0</w:t>
            </w:r>
          </w:p>
        </w:tc>
        <w:tc>
          <w:tcPr>
            <w:tcW w:w="113" w:type="dxa"/>
            <w:shd w:val="clear" w:color="auto" w:fill="auto"/>
            <w:tcMar>
              <w:right w:w="74" w:type="dxa"/>
            </w:tcMar>
          </w:tcPr>
          <w:p w14:paraId="0B3D39F9" w14:textId="77777777" w:rsidR="00110EC9" w:rsidRPr="008500A0" w:rsidRDefault="00110EC9" w:rsidP="00CC245D">
            <w:pPr>
              <w:pStyle w:val="StandardTextNumeriek"/>
              <w:rPr>
                <w:sz w:val="20"/>
              </w:rPr>
            </w:pPr>
          </w:p>
        </w:tc>
        <w:tc>
          <w:tcPr>
            <w:tcW w:w="1304" w:type="dxa"/>
            <w:shd w:val="clear" w:color="auto" w:fill="auto"/>
            <w:tcMar>
              <w:right w:w="74" w:type="dxa"/>
            </w:tcMar>
          </w:tcPr>
          <w:p w14:paraId="46E5C5E5" w14:textId="77777777" w:rsidR="00110EC9" w:rsidRPr="008500A0" w:rsidRDefault="00110EC9" w:rsidP="00CC245D">
            <w:pPr>
              <w:pStyle w:val="StandardTextNumeriek"/>
              <w:rPr>
                <w:sz w:val="20"/>
              </w:rPr>
            </w:pPr>
          </w:p>
        </w:tc>
      </w:tr>
      <w:tr w:rsidR="00110EC9" w:rsidRPr="008500A0" w14:paraId="4BD6115B" w14:textId="77777777" w:rsidTr="00CC245D">
        <w:tc>
          <w:tcPr>
            <w:tcW w:w="6379" w:type="dxa"/>
            <w:shd w:val="clear" w:color="auto" w:fill="auto"/>
          </w:tcPr>
          <w:p w14:paraId="0433EB3D" w14:textId="1F105091" w:rsidR="00110EC9" w:rsidRPr="00A3786B" w:rsidRDefault="00A0090E" w:rsidP="00CC245D">
            <w:pPr>
              <w:pStyle w:val="StandardText"/>
              <w:rPr>
                <w:rFonts w:asciiTheme="majorHAnsi" w:hAnsiTheme="majorHAnsi"/>
                <w:sz w:val="20"/>
              </w:rPr>
            </w:pPr>
            <w:r w:rsidRPr="00A3786B">
              <w:rPr>
                <w:rFonts w:asciiTheme="majorHAnsi" w:hAnsiTheme="majorHAnsi"/>
                <w:sz w:val="20"/>
              </w:rPr>
              <w:t xml:space="preserve">Desinvesteringsbijtelling, 0% van € </w:t>
            </w:r>
            <w:r>
              <w:rPr>
                <w:rFonts w:asciiTheme="majorHAnsi" w:hAnsiTheme="majorHAnsi"/>
                <w:sz w:val="20"/>
              </w:rPr>
              <w:t>0</w:t>
            </w:r>
          </w:p>
        </w:tc>
        <w:tc>
          <w:tcPr>
            <w:tcW w:w="1559" w:type="dxa"/>
            <w:tcBorders>
              <w:bottom w:val="single" w:sz="4" w:space="0" w:color="auto"/>
            </w:tcBorders>
            <w:shd w:val="clear" w:color="auto" w:fill="auto"/>
            <w:tcMar>
              <w:right w:w="74" w:type="dxa"/>
            </w:tcMar>
          </w:tcPr>
          <w:p w14:paraId="56D43B48" w14:textId="77777777" w:rsidR="00110EC9" w:rsidRPr="008500A0" w:rsidRDefault="00110EC9" w:rsidP="00CC245D">
            <w:pPr>
              <w:pStyle w:val="StandardTextNumeriek"/>
              <w:spacing w:after="120"/>
              <w:rPr>
                <w:sz w:val="20"/>
              </w:rPr>
            </w:pPr>
            <w:r w:rsidRPr="008500A0">
              <w:rPr>
                <w:sz w:val="20"/>
              </w:rPr>
              <w:t>0</w:t>
            </w:r>
          </w:p>
        </w:tc>
        <w:tc>
          <w:tcPr>
            <w:tcW w:w="113" w:type="dxa"/>
            <w:shd w:val="clear" w:color="auto" w:fill="auto"/>
            <w:tcMar>
              <w:right w:w="74" w:type="dxa"/>
            </w:tcMar>
          </w:tcPr>
          <w:p w14:paraId="26F314DF" w14:textId="77777777" w:rsidR="00110EC9" w:rsidRPr="008500A0" w:rsidRDefault="00110EC9" w:rsidP="00CC245D">
            <w:pPr>
              <w:pStyle w:val="StandardTextNumeriek"/>
              <w:rPr>
                <w:sz w:val="20"/>
              </w:rPr>
            </w:pPr>
          </w:p>
        </w:tc>
        <w:tc>
          <w:tcPr>
            <w:tcW w:w="1304" w:type="dxa"/>
            <w:shd w:val="clear" w:color="auto" w:fill="auto"/>
            <w:tcMar>
              <w:right w:w="74" w:type="dxa"/>
            </w:tcMar>
          </w:tcPr>
          <w:p w14:paraId="56746F13" w14:textId="77777777" w:rsidR="00110EC9" w:rsidRPr="008500A0" w:rsidRDefault="00110EC9" w:rsidP="00CC245D">
            <w:pPr>
              <w:pStyle w:val="StandardTextNumeriek"/>
              <w:rPr>
                <w:sz w:val="20"/>
              </w:rPr>
            </w:pPr>
          </w:p>
        </w:tc>
      </w:tr>
      <w:tr w:rsidR="00110EC9" w:rsidRPr="008500A0" w14:paraId="39C55067" w14:textId="77777777" w:rsidTr="00CC245D">
        <w:tc>
          <w:tcPr>
            <w:tcW w:w="6379" w:type="dxa"/>
            <w:shd w:val="clear" w:color="auto" w:fill="auto"/>
          </w:tcPr>
          <w:p w14:paraId="6E64A7A6" w14:textId="77777777" w:rsidR="00110EC9" w:rsidRPr="00A3786B" w:rsidRDefault="00110EC9" w:rsidP="00CC245D">
            <w:pPr>
              <w:pStyle w:val="StandardText"/>
              <w:rPr>
                <w:rFonts w:asciiTheme="majorHAnsi" w:hAnsiTheme="majorHAnsi"/>
                <w:sz w:val="20"/>
              </w:rPr>
            </w:pPr>
          </w:p>
        </w:tc>
        <w:tc>
          <w:tcPr>
            <w:tcW w:w="1559" w:type="dxa"/>
            <w:tcBorders>
              <w:top w:val="single" w:sz="4" w:space="0" w:color="auto"/>
            </w:tcBorders>
            <w:shd w:val="clear" w:color="auto" w:fill="auto"/>
            <w:tcMar>
              <w:right w:w="74" w:type="dxa"/>
            </w:tcMar>
          </w:tcPr>
          <w:p w14:paraId="2680721C" w14:textId="77777777" w:rsidR="00110EC9" w:rsidRPr="008500A0" w:rsidRDefault="00110EC9" w:rsidP="00CC245D">
            <w:pPr>
              <w:pStyle w:val="StandardTextNumeriek"/>
              <w:rPr>
                <w:sz w:val="20"/>
              </w:rPr>
            </w:pPr>
          </w:p>
        </w:tc>
        <w:tc>
          <w:tcPr>
            <w:tcW w:w="113" w:type="dxa"/>
            <w:shd w:val="clear" w:color="auto" w:fill="auto"/>
            <w:tcMar>
              <w:right w:w="74" w:type="dxa"/>
            </w:tcMar>
          </w:tcPr>
          <w:p w14:paraId="28A657BE" w14:textId="77777777" w:rsidR="00110EC9" w:rsidRPr="008500A0" w:rsidRDefault="00110EC9" w:rsidP="00CC245D">
            <w:pPr>
              <w:pStyle w:val="StandardTextNumeriek"/>
              <w:rPr>
                <w:sz w:val="20"/>
              </w:rPr>
            </w:pPr>
          </w:p>
        </w:tc>
        <w:tc>
          <w:tcPr>
            <w:tcW w:w="1304" w:type="dxa"/>
            <w:tcBorders>
              <w:bottom w:val="single" w:sz="4" w:space="0" w:color="auto"/>
            </w:tcBorders>
            <w:shd w:val="clear" w:color="auto" w:fill="auto"/>
            <w:tcMar>
              <w:right w:w="74" w:type="dxa"/>
            </w:tcMar>
          </w:tcPr>
          <w:p w14:paraId="1080D703" w14:textId="77777777" w:rsidR="00110EC9" w:rsidRPr="008500A0" w:rsidRDefault="00110EC9" w:rsidP="00CC245D">
            <w:pPr>
              <w:pStyle w:val="StandardTextNumeriek"/>
              <w:spacing w:before="120" w:after="120"/>
              <w:rPr>
                <w:sz w:val="20"/>
              </w:rPr>
            </w:pPr>
            <w:r w:rsidRPr="008500A0">
              <w:rPr>
                <w:sz w:val="20"/>
              </w:rPr>
              <w:t>0</w:t>
            </w:r>
          </w:p>
        </w:tc>
      </w:tr>
      <w:tr w:rsidR="00A0090E" w:rsidRPr="008500A0" w14:paraId="6DFAB912" w14:textId="77777777" w:rsidTr="00CC245D">
        <w:tc>
          <w:tcPr>
            <w:tcW w:w="6379" w:type="dxa"/>
            <w:shd w:val="clear" w:color="auto" w:fill="auto"/>
          </w:tcPr>
          <w:p w14:paraId="2A1A43CD" w14:textId="4A76A872" w:rsidR="00A0090E" w:rsidRPr="00A3786B" w:rsidRDefault="00A0090E" w:rsidP="00CC245D">
            <w:pPr>
              <w:pStyle w:val="StandardText"/>
              <w:rPr>
                <w:rFonts w:asciiTheme="majorHAnsi" w:hAnsiTheme="majorHAnsi"/>
                <w:sz w:val="20"/>
              </w:rPr>
            </w:pPr>
          </w:p>
        </w:tc>
        <w:tc>
          <w:tcPr>
            <w:tcW w:w="1559" w:type="dxa"/>
            <w:shd w:val="clear" w:color="auto" w:fill="auto"/>
            <w:tcMar>
              <w:right w:w="74" w:type="dxa"/>
            </w:tcMar>
          </w:tcPr>
          <w:p w14:paraId="4CA7D142" w14:textId="0A3C6836" w:rsidR="00A0090E" w:rsidRPr="008500A0" w:rsidRDefault="00A0090E" w:rsidP="00CC245D">
            <w:pPr>
              <w:pStyle w:val="StandardTextNumeriek"/>
              <w:rPr>
                <w:sz w:val="20"/>
              </w:rPr>
            </w:pPr>
          </w:p>
        </w:tc>
        <w:tc>
          <w:tcPr>
            <w:tcW w:w="113" w:type="dxa"/>
            <w:shd w:val="clear" w:color="auto" w:fill="auto"/>
            <w:tcMar>
              <w:right w:w="74" w:type="dxa"/>
            </w:tcMar>
          </w:tcPr>
          <w:p w14:paraId="5D13BD3F" w14:textId="77777777" w:rsidR="00A0090E" w:rsidRPr="008500A0" w:rsidRDefault="00A0090E" w:rsidP="00CC245D">
            <w:pPr>
              <w:pStyle w:val="StandardTextNumeriek"/>
              <w:rPr>
                <w:sz w:val="20"/>
              </w:rPr>
            </w:pPr>
          </w:p>
        </w:tc>
        <w:tc>
          <w:tcPr>
            <w:tcW w:w="1304" w:type="dxa"/>
            <w:shd w:val="clear" w:color="auto" w:fill="auto"/>
            <w:tcMar>
              <w:right w:w="74" w:type="dxa"/>
            </w:tcMar>
          </w:tcPr>
          <w:p w14:paraId="595005C8" w14:textId="77777777" w:rsidR="00A0090E" w:rsidRPr="008500A0" w:rsidRDefault="00A0090E" w:rsidP="00CC245D">
            <w:pPr>
              <w:pStyle w:val="StandardTextNumeriek"/>
              <w:rPr>
                <w:sz w:val="20"/>
              </w:rPr>
            </w:pPr>
          </w:p>
        </w:tc>
      </w:tr>
      <w:tr w:rsidR="00A0090E" w:rsidRPr="008500A0" w14:paraId="021F5907" w14:textId="77777777" w:rsidTr="00CC245D">
        <w:tc>
          <w:tcPr>
            <w:tcW w:w="6379" w:type="dxa"/>
            <w:shd w:val="clear" w:color="auto" w:fill="auto"/>
          </w:tcPr>
          <w:p w14:paraId="1EF5E917" w14:textId="77777777" w:rsidR="00A0090E" w:rsidRPr="00110EC9" w:rsidRDefault="00A0090E" w:rsidP="00CC245D">
            <w:pPr>
              <w:pStyle w:val="StandardText"/>
              <w:rPr>
                <w:rFonts w:asciiTheme="majorHAnsi" w:hAnsiTheme="majorHAnsi"/>
                <w:sz w:val="20"/>
              </w:rPr>
            </w:pPr>
          </w:p>
        </w:tc>
        <w:tc>
          <w:tcPr>
            <w:tcW w:w="1559" w:type="dxa"/>
            <w:shd w:val="clear" w:color="auto" w:fill="auto"/>
            <w:tcMar>
              <w:right w:w="74" w:type="dxa"/>
            </w:tcMar>
          </w:tcPr>
          <w:p w14:paraId="5AFBE235" w14:textId="77777777" w:rsidR="00A0090E" w:rsidRDefault="00A0090E" w:rsidP="00CC245D">
            <w:pPr>
              <w:pStyle w:val="StandardTextNumeriek"/>
              <w:rPr>
                <w:sz w:val="20"/>
              </w:rPr>
            </w:pPr>
          </w:p>
        </w:tc>
        <w:tc>
          <w:tcPr>
            <w:tcW w:w="113" w:type="dxa"/>
            <w:shd w:val="clear" w:color="auto" w:fill="auto"/>
            <w:tcMar>
              <w:right w:w="74" w:type="dxa"/>
            </w:tcMar>
          </w:tcPr>
          <w:p w14:paraId="0C21F6B4" w14:textId="77777777" w:rsidR="00A0090E" w:rsidRPr="008500A0" w:rsidRDefault="00A0090E" w:rsidP="00CC245D">
            <w:pPr>
              <w:pStyle w:val="StandardTextNumeriek"/>
              <w:rPr>
                <w:sz w:val="20"/>
              </w:rPr>
            </w:pPr>
          </w:p>
        </w:tc>
        <w:tc>
          <w:tcPr>
            <w:tcW w:w="1304" w:type="dxa"/>
            <w:shd w:val="clear" w:color="auto" w:fill="auto"/>
            <w:tcMar>
              <w:right w:w="74" w:type="dxa"/>
            </w:tcMar>
          </w:tcPr>
          <w:p w14:paraId="0E021D01" w14:textId="45290C88" w:rsidR="00A0090E" w:rsidRPr="008500A0" w:rsidRDefault="00A0090E" w:rsidP="00CC245D">
            <w:pPr>
              <w:pStyle w:val="StandardTextNumeriek"/>
              <w:rPr>
                <w:sz w:val="20"/>
              </w:rPr>
            </w:pPr>
            <w:r>
              <w:rPr>
                <w:sz w:val="20"/>
              </w:rPr>
              <w:t>0</w:t>
            </w:r>
          </w:p>
        </w:tc>
      </w:tr>
      <w:tr w:rsidR="00A0090E" w:rsidRPr="008500A0" w14:paraId="0F18C510" w14:textId="77777777" w:rsidTr="00CC245D">
        <w:tc>
          <w:tcPr>
            <w:tcW w:w="6379" w:type="dxa"/>
            <w:shd w:val="clear" w:color="auto" w:fill="auto"/>
          </w:tcPr>
          <w:p w14:paraId="05E82A28" w14:textId="3E4DDC01" w:rsidR="00A0090E" w:rsidRPr="00110EC9" w:rsidRDefault="00A0090E" w:rsidP="00CC245D">
            <w:pPr>
              <w:pStyle w:val="StandardText"/>
              <w:rPr>
                <w:rFonts w:asciiTheme="majorHAnsi" w:hAnsiTheme="majorHAnsi"/>
                <w:sz w:val="20"/>
              </w:rPr>
            </w:pPr>
            <w:r w:rsidRPr="00110EC9">
              <w:rPr>
                <w:rFonts w:asciiTheme="majorHAnsi" w:hAnsiTheme="majorHAnsi"/>
                <w:sz w:val="20"/>
              </w:rPr>
              <w:t xml:space="preserve">Fiscale afschrijving </w:t>
            </w:r>
            <w:r>
              <w:rPr>
                <w:rFonts w:asciiTheme="majorHAnsi" w:hAnsiTheme="majorHAnsi"/>
                <w:sz w:val="20"/>
              </w:rPr>
              <w:t>hoger</w:t>
            </w:r>
            <w:r w:rsidRPr="00110EC9">
              <w:rPr>
                <w:rFonts w:asciiTheme="majorHAnsi" w:hAnsiTheme="majorHAnsi"/>
                <w:sz w:val="20"/>
              </w:rPr>
              <w:t xml:space="preserve"> dan commerciële afschrijving</w:t>
            </w:r>
          </w:p>
        </w:tc>
        <w:tc>
          <w:tcPr>
            <w:tcW w:w="1559" w:type="dxa"/>
            <w:shd w:val="clear" w:color="auto" w:fill="auto"/>
            <w:tcMar>
              <w:right w:w="74" w:type="dxa"/>
            </w:tcMar>
          </w:tcPr>
          <w:p w14:paraId="36A5E446" w14:textId="412A2E3B" w:rsidR="00A0090E" w:rsidRDefault="00A0090E" w:rsidP="00CC245D">
            <w:pPr>
              <w:pStyle w:val="StandardTextNumeriek"/>
              <w:rPr>
                <w:sz w:val="20"/>
              </w:rPr>
            </w:pPr>
            <w:r>
              <w:rPr>
                <w:sz w:val="20"/>
              </w:rPr>
              <w:t>(0)</w:t>
            </w:r>
          </w:p>
        </w:tc>
        <w:tc>
          <w:tcPr>
            <w:tcW w:w="113" w:type="dxa"/>
            <w:shd w:val="clear" w:color="auto" w:fill="auto"/>
            <w:tcMar>
              <w:right w:w="74" w:type="dxa"/>
            </w:tcMar>
          </w:tcPr>
          <w:p w14:paraId="15331D8F" w14:textId="77777777" w:rsidR="00A0090E" w:rsidRPr="008500A0" w:rsidRDefault="00A0090E" w:rsidP="00CC245D">
            <w:pPr>
              <w:pStyle w:val="StandardTextNumeriek"/>
              <w:rPr>
                <w:sz w:val="20"/>
              </w:rPr>
            </w:pPr>
          </w:p>
        </w:tc>
        <w:tc>
          <w:tcPr>
            <w:tcW w:w="1304" w:type="dxa"/>
            <w:shd w:val="clear" w:color="auto" w:fill="auto"/>
            <w:tcMar>
              <w:right w:w="74" w:type="dxa"/>
            </w:tcMar>
          </w:tcPr>
          <w:p w14:paraId="6501BF67" w14:textId="77777777" w:rsidR="00A0090E" w:rsidRPr="008500A0" w:rsidRDefault="00A0090E" w:rsidP="00CC245D">
            <w:pPr>
              <w:pStyle w:val="StandardTextNumeriek"/>
              <w:rPr>
                <w:sz w:val="20"/>
              </w:rPr>
            </w:pPr>
          </w:p>
        </w:tc>
      </w:tr>
      <w:tr w:rsidR="00A0090E" w:rsidRPr="008500A0" w14:paraId="176C7B0B" w14:textId="77777777" w:rsidTr="00CC245D">
        <w:tc>
          <w:tcPr>
            <w:tcW w:w="6379" w:type="dxa"/>
            <w:shd w:val="clear" w:color="auto" w:fill="auto"/>
          </w:tcPr>
          <w:p w14:paraId="469AEB90" w14:textId="6D907251" w:rsidR="00A0090E" w:rsidRPr="00A3786B" w:rsidDel="006F7C63" w:rsidRDefault="00A0090E" w:rsidP="00CC245D">
            <w:pPr>
              <w:pStyle w:val="StandardText"/>
              <w:rPr>
                <w:rFonts w:asciiTheme="majorHAnsi" w:hAnsiTheme="majorHAnsi"/>
                <w:sz w:val="20"/>
              </w:rPr>
            </w:pPr>
            <w:r>
              <w:rPr>
                <w:rFonts w:asciiTheme="majorHAnsi" w:hAnsiTheme="majorHAnsi"/>
                <w:sz w:val="20"/>
              </w:rPr>
              <w:t>Aandeel in het resultaat van deelnemingen</w:t>
            </w:r>
          </w:p>
        </w:tc>
        <w:tc>
          <w:tcPr>
            <w:tcW w:w="1559" w:type="dxa"/>
            <w:shd w:val="clear" w:color="auto" w:fill="auto"/>
            <w:tcMar>
              <w:right w:w="74" w:type="dxa"/>
            </w:tcMar>
          </w:tcPr>
          <w:p w14:paraId="404BCF40" w14:textId="0F868364" w:rsidR="00A0090E" w:rsidRPr="008500A0" w:rsidRDefault="00A0090E" w:rsidP="00CC245D">
            <w:pPr>
              <w:pStyle w:val="StandardTextNumeriek"/>
              <w:rPr>
                <w:sz w:val="20"/>
              </w:rPr>
            </w:pPr>
            <w:r>
              <w:rPr>
                <w:sz w:val="20"/>
              </w:rPr>
              <w:t>(</w:t>
            </w:r>
            <w:r w:rsidRPr="008500A0">
              <w:rPr>
                <w:sz w:val="20"/>
              </w:rPr>
              <w:t>0</w:t>
            </w:r>
            <w:r>
              <w:rPr>
                <w:sz w:val="20"/>
              </w:rPr>
              <w:t>)</w:t>
            </w:r>
          </w:p>
        </w:tc>
        <w:tc>
          <w:tcPr>
            <w:tcW w:w="113" w:type="dxa"/>
            <w:shd w:val="clear" w:color="auto" w:fill="auto"/>
            <w:tcMar>
              <w:right w:w="74" w:type="dxa"/>
            </w:tcMar>
          </w:tcPr>
          <w:p w14:paraId="375A9F38" w14:textId="77777777" w:rsidR="00A0090E" w:rsidRPr="008500A0" w:rsidRDefault="00A0090E" w:rsidP="00CC245D">
            <w:pPr>
              <w:pStyle w:val="StandardTextNumeriek"/>
              <w:rPr>
                <w:sz w:val="20"/>
              </w:rPr>
            </w:pPr>
          </w:p>
        </w:tc>
        <w:tc>
          <w:tcPr>
            <w:tcW w:w="1304" w:type="dxa"/>
            <w:shd w:val="clear" w:color="auto" w:fill="auto"/>
            <w:tcMar>
              <w:right w:w="74" w:type="dxa"/>
            </w:tcMar>
          </w:tcPr>
          <w:p w14:paraId="2A9B006F" w14:textId="77777777" w:rsidR="00A0090E" w:rsidRPr="008500A0" w:rsidRDefault="00A0090E" w:rsidP="00CC245D">
            <w:pPr>
              <w:pStyle w:val="StandardTextNumeriek"/>
              <w:rPr>
                <w:sz w:val="20"/>
              </w:rPr>
            </w:pPr>
          </w:p>
        </w:tc>
      </w:tr>
      <w:tr w:rsidR="00A0090E" w:rsidRPr="008500A0" w14:paraId="64EBDEF8" w14:textId="77777777" w:rsidTr="00CC245D">
        <w:tc>
          <w:tcPr>
            <w:tcW w:w="6379" w:type="dxa"/>
            <w:shd w:val="clear" w:color="auto" w:fill="auto"/>
          </w:tcPr>
          <w:p w14:paraId="5DE80607" w14:textId="2FF9DEF6" w:rsidR="00A0090E" w:rsidRPr="00A3786B" w:rsidRDefault="00A0090E" w:rsidP="00CC245D">
            <w:pPr>
              <w:pStyle w:val="StandardText"/>
              <w:rPr>
                <w:rFonts w:asciiTheme="majorHAnsi" w:hAnsiTheme="majorHAnsi"/>
                <w:sz w:val="20"/>
              </w:rPr>
            </w:pPr>
            <w:r>
              <w:rPr>
                <w:rFonts w:asciiTheme="majorHAnsi" w:hAnsiTheme="majorHAnsi"/>
                <w:sz w:val="20"/>
              </w:rPr>
              <w:t>Kleinschaligheidsinvesteringsaftrek 0% van € 0</w:t>
            </w:r>
          </w:p>
        </w:tc>
        <w:tc>
          <w:tcPr>
            <w:tcW w:w="1559" w:type="dxa"/>
            <w:tcBorders>
              <w:bottom w:val="single" w:sz="4" w:space="0" w:color="auto"/>
            </w:tcBorders>
            <w:shd w:val="clear" w:color="auto" w:fill="auto"/>
            <w:tcMar>
              <w:right w:w="74" w:type="dxa"/>
            </w:tcMar>
          </w:tcPr>
          <w:p w14:paraId="293C3102" w14:textId="4F5F5DCA" w:rsidR="00A0090E" w:rsidRPr="008500A0" w:rsidRDefault="00A0090E" w:rsidP="00CC245D">
            <w:pPr>
              <w:pStyle w:val="StandardTextNumeriek"/>
              <w:spacing w:after="120"/>
              <w:rPr>
                <w:sz w:val="20"/>
              </w:rPr>
            </w:pPr>
            <w:r>
              <w:rPr>
                <w:sz w:val="20"/>
              </w:rPr>
              <w:t>(</w:t>
            </w:r>
            <w:r w:rsidRPr="008500A0">
              <w:rPr>
                <w:sz w:val="20"/>
              </w:rPr>
              <w:t>0</w:t>
            </w:r>
            <w:r>
              <w:rPr>
                <w:sz w:val="20"/>
              </w:rPr>
              <w:t>)</w:t>
            </w:r>
          </w:p>
        </w:tc>
        <w:tc>
          <w:tcPr>
            <w:tcW w:w="113" w:type="dxa"/>
            <w:shd w:val="clear" w:color="auto" w:fill="auto"/>
            <w:tcMar>
              <w:right w:w="74" w:type="dxa"/>
            </w:tcMar>
          </w:tcPr>
          <w:p w14:paraId="0530D3E0" w14:textId="77777777" w:rsidR="00A0090E" w:rsidRPr="008500A0" w:rsidRDefault="00A0090E" w:rsidP="00CC245D">
            <w:pPr>
              <w:pStyle w:val="StandardTextNumeriek"/>
              <w:rPr>
                <w:sz w:val="20"/>
              </w:rPr>
            </w:pPr>
          </w:p>
        </w:tc>
        <w:tc>
          <w:tcPr>
            <w:tcW w:w="1304" w:type="dxa"/>
            <w:shd w:val="clear" w:color="auto" w:fill="auto"/>
            <w:tcMar>
              <w:right w:w="74" w:type="dxa"/>
            </w:tcMar>
          </w:tcPr>
          <w:p w14:paraId="3D3CEA0E" w14:textId="77777777" w:rsidR="00A0090E" w:rsidRPr="008500A0" w:rsidRDefault="00A0090E" w:rsidP="00CC245D">
            <w:pPr>
              <w:pStyle w:val="StandardTextNumeriek"/>
              <w:rPr>
                <w:sz w:val="20"/>
              </w:rPr>
            </w:pPr>
          </w:p>
        </w:tc>
      </w:tr>
      <w:tr w:rsidR="00A0090E" w:rsidRPr="008500A0" w14:paraId="5CBA0CB2" w14:textId="77777777" w:rsidTr="00CC245D">
        <w:tc>
          <w:tcPr>
            <w:tcW w:w="6379" w:type="dxa"/>
            <w:shd w:val="clear" w:color="auto" w:fill="auto"/>
          </w:tcPr>
          <w:p w14:paraId="47D5BFA9" w14:textId="77777777" w:rsidR="00A0090E" w:rsidRPr="00A3786B" w:rsidRDefault="00A0090E" w:rsidP="00CC245D">
            <w:pPr>
              <w:pStyle w:val="StandardText"/>
              <w:rPr>
                <w:rFonts w:asciiTheme="majorHAnsi" w:hAnsiTheme="majorHAnsi"/>
                <w:sz w:val="20"/>
              </w:rPr>
            </w:pPr>
          </w:p>
        </w:tc>
        <w:tc>
          <w:tcPr>
            <w:tcW w:w="1559" w:type="dxa"/>
            <w:tcBorders>
              <w:top w:val="single" w:sz="4" w:space="0" w:color="auto"/>
            </w:tcBorders>
            <w:shd w:val="clear" w:color="auto" w:fill="auto"/>
            <w:tcMar>
              <w:right w:w="74" w:type="dxa"/>
            </w:tcMar>
          </w:tcPr>
          <w:p w14:paraId="6E26A1FD" w14:textId="77777777" w:rsidR="00A0090E" w:rsidRPr="008500A0" w:rsidRDefault="00A0090E" w:rsidP="00CC245D">
            <w:pPr>
              <w:pStyle w:val="StandardTextNumeriek"/>
              <w:rPr>
                <w:sz w:val="20"/>
              </w:rPr>
            </w:pPr>
          </w:p>
        </w:tc>
        <w:tc>
          <w:tcPr>
            <w:tcW w:w="113" w:type="dxa"/>
            <w:shd w:val="clear" w:color="auto" w:fill="auto"/>
            <w:tcMar>
              <w:right w:w="74" w:type="dxa"/>
            </w:tcMar>
          </w:tcPr>
          <w:p w14:paraId="5B2160D1" w14:textId="77777777" w:rsidR="00A0090E" w:rsidRPr="008500A0" w:rsidRDefault="00A0090E" w:rsidP="00CC245D">
            <w:pPr>
              <w:pStyle w:val="StandardTextNumeriek"/>
              <w:rPr>
                <w:sz w:val="20"/>
              </w:rPr>
            </w:pPr>
          </w:p>
        </w:tc>
        <w:tc>
          <w:tcPr>
            <w:tcW w:w="1304" w:type="dxa"/>
            <w:tcBorders>
              <w:bottom w:val="single" w:sz="4" w:space="0" w:color="auto"/>
            </w:tcBorders>
            <w:shd w:val="clear" w:color="auto" w:fill="auto"/>
            <w:tcMar>
              <w:right w:w="74" w:type="dxa"/>
            </w:tcMar>
          </w:tcPr>
          <w:p w14:paraId="2A8C2026" w14:textId="77777777" w:rsidR="00A0090E" w:rsidRPr="008500A0" w:rsidRDefault="00A0090E" w:rsidP="00CC245D">
            <w:pPr>
              <w:pStyle w:val="StandardTextNumeriek"/>
              <w:spacing w:before="120" w:after="120"/>
              <w:rPr>
                <w:sz w:val="20"/>
              </w:rPr>
            </w:pPr>
            <w:r w:rsidRPr="008500A0">
              <w:rPr>
                <w:sz w:val="20"/>
              </w:rPr>
              <w:t>0</w:t>
            </w:r>
          </w:p>
        </w:tc>
      </w:tr>
      <w:tr w:rsidR="00110EC9" w:rsidRPr="008500A0" w14:paraId="60B17758" w14:textId="77777777" w:rsidTr="00CC245D">
        <w:tc>
          <w:tcPr>
            <w:tcW w:w="6379" w:type="dxa"/>
            <w:shd w:val="clear" w:color="auto" w:fill="auto"/>
          </w:tcPr>
          <w:p w14:paraId="2F86F0E5" w14:textId="77777777" w:rsidR="00110EC9" w:rsidRPr="00A3786B" w:rsidRDefault="00110EC9" w:rsidP="00CC245D">
            <w:pPr>
              <w:pStyle w:val="StandardText"/>
              <w:rPr>
                <w:rFonts w:asciiTheme="majorHAnsi" w:hAnsiTheme="majorHAnsi"/>
                <w:b/>
                <w:i/>
                <w:sz w:val="20"/>
              </w:rPr>
            </w:pPr>
            <w:r w:rsidRPr="00A3786B">
              <w:rPr>
                <w:rFonts w:asciiTheme="majorHAnsi" w:hAnsiTheme="majorHAnsi"/>
                <w:b/>
                <w:i/>
                <w:sz w:val="20"/>
              </w:rPr>
              <w:t>Belastbaar bedrag</w:t>
            </w:r>
          </w:p>
        </w:tc>
        <w:tc>
          <w:tcPr>
            <w:tcW w:w="1559" w:type="dxa"/>
            <w:shd w:val="clear" w:color="auto" w:fill="auto"/>
            <w:tcMar>
              <w:right w:w="74" w:type="dxa"/>
            </w:tcMar>
          </w:tcPr>
          <w:p w14:paraId="66D44513" w14:textId="77777777" w:rsidR="00110EC9" w:rsidRPr="008500A0" w:rsidRDefault="00110EC9" w:rsidP="00CC245D">
            <w:pPr>
              <w:pStyle w:val="StandardTextNumeriek"/>
              <w:rPr>
                <w:sz w:val="20"/>
              </w:rPr>
            </w:pPr>
          </w:p>
        </w:tc>
        <w:tc>
          <w:tcPr>
            <w:tcW w:w="113" w:type="dxa"/>
            <w:shd w:val="clear" w:color="auto" w:fill="auto"/>
            <w:tcMar>
              <w:right w:w="74" w:type="dxa"/>
            </w:tcMar>
          </w:tcPr>
          <w:p w14:paraId="786AD978" w14:textId="77777777" w:rsidR="00110EC9" w:rsidRPr="008500A0" w:rsidRDefault="00110EC9" w:rsidP="00CC245D">
            <w:pPr>
              <w:pStyle w:val="StandardTextNumeriek"/>
              <w:rPr>
                <w:sz w:val="20"/>
              </w:rPr>
            </w:pPr>
          </w:p>
        </w:tc>
        <w:tc>
          <w:tcPr>
            <w:tcW w:w="1304" w:type="dxa"/>
            <w:tcBorders>
              <w:top w:val="single" w:sz="4" w:space="0" w:color="auto"/>
              <w:bottom w:val="single" w:sz="4" w:space="0" w:color="auto"/>
            </w:tcBorders>
            <w:shd w:val="clear" w:color="auto" w:fill="auto"/>
            <w:tcMar>
              <w:right w:w="74" w:type="dxa"/>
            </w:tcMar>
          </w:tcPr>
          <w:p w14:paraId="3625BC31" w14:textId="77777777" w:rsidR="00110EC9" w:rsidRPr="008500A0" w:rsidRDefault="00110EC9" w:rsidP="00CC245D">
            <w:pPr>
              <w:pStyle w:val="StandardTextNumeriek"/>
              <w:spacing w:before="120" w:after="120"/>
              <w:rPr>
                <w:sz w:val="20"/>
              </w:rPr>
            </w:pPr>
            <w:r w:rsidRPr="008500A0">
              <w:rPr>
                <w:sz w:val="20"/>
              </w:rPr>
              <w:t>0</w:t>
            </w:r>
          </w:p>
        </w:tc>
      </w:tr>
    </w:tbl>
    <w:p w14:paraId="5F8DC2F4" w14:textId="268CA68F" w:rsidR="003E43EF" w:rsidRDefault="003E43EF" w:rsidP="003E43EF"/>
    <w:p w14:paraId="7DE0E932" w14:textId="1150C232" w:rsidR="00A0090E" w:rsidRPr="00D97F1F" w:rsidRDefault="00A0090E" w:rsidP="00A0090E">
      <w:pPr>
        <w:rPr>
          <w:lang w:val="nl-NL"/>
        </w:rPr>
      </w:pPr>
      <w:r w:rsidRPr="00D97F1F">
        <w:rPr>
          <w:lang w:val="nl-NL"/>
        </w:rPr>
        <w:t xml:space="preserve">De belasting volgens de </w:t>
      </w:r>
      <w:r>
        <w:rPr>
          <w:lang w:val="nl-NL"/>
        </w:rPr>
        <w:t>winst-en</w:t>
      </w:r>
      <w:r w:rsidR="007B0061">
        <w:rPr>
          <w:lang w:val="nl-NL"/>
        </w:rPr>
        <w:t>-</w:t>
      </w:r>
      <w:r>
        <w:rPr>
          <w:lang w:val="nl-NL"/>
        </w:rPr>
        <w:t>verliesrekening</w:t>
      </w:r>
      <w:r w:rsidRPr="00D97F1F">
        <w:rPr>
          <w:lang w:val="nl-NL"/>
        </w:rPr>
        <w:t xml:space="preserve"> is als volgt te berekenen:</w:t>
      </w:r>
    </w:p>
    <w:tbl>
      <w:tblPr>
        <w:tblW w:w="0" w:type="auto"/>
        <w:tblLayout w:type="fixed"/>
        <w:tblCellMar>
          <w:left w:w="0" w:type="dxa"/>
          <w:right w:w="0" w:type="dxa"/>
        </w:tblCellMar>
        <w:tblLook w:val="04A0" w:firstRow="1" w:lastRow="0" w:firstColumn="1" w:lastColumn="0" w:noHBand="0" w:noVBand="1"/>
      </w:tblPr>
      <w:tblGrid>
        <w:gridCol w:w="6634"/>
        <w:gridCol w:w="1304"/>
        <w:gridCol w:w="113"/>
        <w:gridCol w:w="1304"/>
      </w:tblGrid>
      <w:tr w:rsidR="00A0090E" w:rsidRPr="00A0090E" w14:paraId="5EF68D38" w14:textId="77777777" w:rsidTr="00CC245D">
        <w:tc>
          <w:tcPr>
            <w:tcW w:w="6634" w:type="dxa"/>
          </w:tcPr>
          <w:p w14:paraId="385F1C2D" w14:textId="77777777" w:rsidR="00A0090E" w:rsidRPr="00A0090E" w:rsidRDefault="00A0090E" w:rsidP="00A0090E">
            <w:pPr>
              <w:pStyle w:val="StandardText"/>
              <w:rPr>
                <w:rFonts w:asciiTheme="majorHAnsi" w:hAnsiTheme="majorHAnsi"/>
                <w:sz w:val="20"/>
              </w:rPr>
            </w:pPr>
          </w:p>
        </w:tc>
        <w:tc>
          <w:tcPr>
            <w:tcW w:w="1304" w:type="dxa"/>
            <w:tcBorders>
              <w:top w:val="single" w:sz="4" w:space="0" w:color="auto"/>
              <w:left w:val="nil"/>
              <w:bottom w:val="nil"/>
              <w:right w:val="nil"/>
            </w:tcBorders>
            <w:tcMar>
              <w:top w:w="0" w:type="dxa"/>
              <w:left w:w="0" w:type="dxa"/>
              <w:bottom w:w="0" w:type="dxa"/>
              <w:right w:w="74" w:type="dxa"/>
            </w:tcMar>
            <w:hideMark/>
          </w:tcPr>
          <w:p w14:paraId="33C8AB50" w14:textId="77777777" w:rsidR="00A0090E" w:rsidRPr="00A0090E" w:rsidRDefault="00A0090E" w:rsidP="00A0090E">
            <w:pPr>
              <w:pStyle w:val="StandardText"/>
              <w:jc w:val="right"/>
              <w:rPr>
                <w:rFonts w:asciiTheme="majorHAnsi" w:hAnsiTheme="majorHAnsi"/>
                <w:sz w:val="20"/>
              </w:rPr>
            </w:pPr>
            <w:r w:rsidRPr="00A0090E">
              <w:rPr>
                <w:rFonts w:asciiTheme="majorHAnsi" w:hAnsiTheme="majorHAnsi"/>
                <w:sz w:val="20"/>
              </w:rPr>
              <w:t>€</w:t>
            </w:r>
          </w:p>
        </w:tc>
        <w:tc>
          <w:tcPr>
            <w:tcW w:w="113" w:type="dxa"/>
            <w:tcMar>
              <w:top w:w="0" w:type="dxa"/>
              <w:left w:w="0" w:type="dxa"/>
              <w:bottom w:w="0" w:type="dxa"/>
              <w:right w:w="74" w:type="dxa"/>
            </w:tcMar>
          </w:tcPr>
          <w:p w14:paraId="3460E20C" w14:textId="77777777" w:rsidR="00A0090E" w:rsidRPr="00A0090E" w:rsidRDefault="00A0090E" w:rsidP="00A0090E">
            <w:pPr>
              <w:pStyle w:val="StandardText"/>
              <w:jc w:val="right"/>
              <w:rPr>
                <w:rFonts w:asciiTheme="majorHAnsi" w:hAnsiTheme="majorHAnsi"/>
                <w:sz w:val="20"/>
              </w:rPr>
            </w:pPr>
          </w:p>
        </w:tc>
        <w:tc>
          <w:tcPr>
            <w:tcW w:w="1304" w:type="dxa"/>
            <w:tcBorders>
              <w:top w:val="single" w:sz="4" w:space="0" w:color="auto"/>
              <w:left w:val="nil"/>
              <w:bottom w:val="nil"/>
              <w:right w:val="nil"/>
            </w:tcBorders>
            <w:tcMar>
              <w:top w:w="0" w:type="dxa"/>
              <w:left w:w="0" w:type="dxa"/>
              <w:bottom w:w="0" w:type="dxa"/>
              <w:right w:w="74" w:type="dxa"/>
            </w:tcMar>
            <w:hideMark/>
          </w:tcPr>
          <w:p w14:paraId="03CCB2DD" w14:textId="77777777" w:rsidR="00A0090E" w:rsidRPr="00A0090E" w:rsidRDefault="00A0090E" w:rsidP="00A0090E">
            <w:pPr>
              <w:pStyle w:val="StandardText"/>
              <w:jc w:val="right"/>
              <w:rPr>
                <w:rFonts w:asciiTheme="majorHAnsi" w:hAnsiTheme="majorHAnsi"/>
                <w:sz w:val="20"/>
              </w:rPr>
            </w:pPr>
            <w:r w:rsidRPr="00A0090E">
              <w:rPr>
                <w:rFonts w:asciiTheme="majorHAnsi" w:hAnsiTheme="majorHAnsi"/>
                <w:sz w:val="20"/>
              </w:rPr>
              <w:t>€</w:t>
            </w:r>
          </w:p>
        </w:tc>
      </w:tr>
      <w:tr w:rsidR="00A0090E" w:rsidRPr="00A0090E" w14:paraId="510CA1BB" w14:textId="77777777" w:rsidTr="00CC245D">
        <w:tc>
          <w:tcPr>
            <w:tcW w:w="6634" w:type="dxa"/>
          </w:tcPr>
          <w:p w14:paraId="33947B61" w14:textId="77777777" w:rsidR="00A0090E" w:rsidRPr="00A0090E" w:rsidRDefault="00A0090E" w:rsidP="00A0090E">
            <w:pPr>
              <w:pStyle w:val="StandardText"/>
              <w:rPr>
                <w:rFonts w:asciiTheme="majorHAnsi" w:hAnsiTheme="majorHAnsi"/>
                <w:sz w:val="20"/>
              </w:rPr>
            </w:pPr>
          </w:p>
        </w:tc>
        <w:tc>
          <w:tcPr>
            <w:tcW w:w="1304" w:type="dxa"/>
            <w:tcMar>
              <w:top w:w="0" w:type="dxa"/>
              <w:left w:w="0" w:type="dxa"/>
              <w:bottom w:w="0" w:type="dxa"/>
              <w:right w:w="74" w:type="dxa"/>
            </w:tcMar>
          </w:tcPr>
          <w:p w14:paraId="624E1081" w14:textId="77777777" w:rsidR="00A0090E" w:rsidRPr="00A0090E" w:rsidRDefault="00A0090E" w:rsidP="00A0090E">
            <w:pPr>
              <w:pStyle w:val="StandardText"/>
              <w:jc w:val="right"/>
              <w:rPr>
                <w:rFonts w:asciiTheme="majorHAnsi" w:hAnsiTheme="majorHAnsi"/>
                <w:sz w:val="20"/>
              </w:rPr>
            </w:pPr>
          </w:p>
        </w:tc>
        <w:tc>
          <w:tcPr>
            <w:tcW w:w="113" w:type="dxa"/>
            <w:tcMar>
              <w:top w:w="0" w:type="dxa"/>
              <w:left w:w="0" w:type="dxa"/>
              <w:bottom w:w="0" w:type="dxa"/>
              <w:right w:w="74" w:type="dxa"/>
            </w:tcMar>
          </w:tcPr>
          <w:p w14:paraId="67DBFDA7" w14:textId="77777777" w:rsidR="00A0090E" w:rsidRPr="00A0090E" w:rsidRDefault="00A0090E" w:rsidP="00A0090E">
            <w:pPr>
              <w:pStyle w:val="StandardText"/>
              <w:jc w:val="right"/>
              <w:rPr>
                <w:rFonts w:asciiTheme="majorHAnsi" w:hAnsiTheme="majorHAnsi"/>
                <w:sz w:val="20"/>
              </w:rPr>
            </w:pPr>
          </w:p>
        </w:tc>
        <w:tc>
          <w:tcPr>
            <w:tcW w:w="1304" w:type="dxa"/>
            <w:tcMar>
              <w:top w:w="0" w:type="dxa"/>
              <w:left w:w="0" w:type="dxa"/>
              <w:bottom w:w="0" w:type="dxa"/>
              <w:right w:w="74" w:type="dxa"/>
            </w:tcMar>
          </w:tcPr>
          <w:p w14:paraId="7D9ED2DF" w14:textId="77777777" w:rsidR="00A0090E" w:rsidRPr="00A0090E" w:rsidRDefault="00A0090E" w:rsidP="00A0090E">
            <w:pPr>
              <w:pStyle w:val="StandardText"/>
              <w:jc w:val="right"/>
              <w:rPr>
                <w:rFonts w:asciiTheme="majorHAnsi" w:hAnsiTheme="majorHAnsi"/>
                <w:sz w:val="20"/>
              </w:rPr>
            </w:pPr>
          </w:p>
        </w:tc>
      </w:tr>
      <w:tr w:rsidR="00A0090E" w:rsidRPr="00A0090E" w14:paraId="38E7D466" w14:textId="77777777" w:rsidTr="00CC245D">
        <w:tc>
          <w:tcPr>
            <w:tcW w:w="6634" w:type="dxa"/>
          </w:tcPr>
          <w:p w14:paraId="6CA57259" w14:textId="77777777" w:rsidR="00A0090E" w:rsidRPr="00A0090E" w:rsidRDefault="00A0090E" w:rsidP="00A0090E">
            <w:pPr>
              <w:pStyle w:val="StandardText"/>
              <w:rPr>
                <w:rFonts w:asciiTheme="majorHAnsi" w:hAnsiTheme="majorHAnsi"/>
                <w:sz w:val="20"/>
              </w:rPr>
            </w:pPr>
          </w:p>
        </w:tc>
        <w:tc>
          <w:tcPr>
            <w:tcW w:w="1304" w:type="dxa"/>
            <w:tcMar>
              <w:top w:w="0" w:type="dxa"/>
              <w:left w:w="0" w:type="dxa"/>
              <w:bottom w:w="0" w:type="dxa"/>
              <w:right w:w="74" w:type="dxa"/>
            </w:tcMar>
          </w:tcPr>
          <w:p w14:paraId="2220C45C" w14:textId="77777777" w:rsidR="00A0090E" w:rsidRPr="00A0090E" w:rsidRDefault="00A0090E" w:rsidP="00A0090E">
            <w:pPr>
              <w:pStyle w:val="StandardText"/>
              <w:jc w:val="right"/>
              <w:rPr>
                <w:rFonts w:asciiTheme="majorHAnsi" w:hAnsiTheme="majorHAnsi"/>
                <w:sz w:val="20"/>
              </w:rPr>
            </w:pPr>
          </w:p>
        </w:tc>
        <w:tc>
          <w:tcPr>
            <w:tcW w:w="113" w:type="dxa"/>
            <w:tcMar>
              <w:top w:w="0" w:type="dxa"/>
              <w:left w:w="0" w:type="dxa"/>
              <w:bottom w:w="0" w:type="dxa"/>
              <w:right w:w="74" w:type="dxa"/>
            </w:tcMar>
          </w:tcPr>
          <w:p w14:paraId="5E19B2FE" w14:textId="77777777" w:rsidR="00A0090E" w:rsidRPr="00A0090E" w:rsidRDefault="00A0090E" w:rsidP="00A0090E">
            <w:pPr>
              <w:pStyle w:val="StandardText"/>
              <w:jc w:val="right"/>
              <w:rPr>
                <w:rFonts w:asciiTheme="majorHAnsi" w:hAnsiTheme="majorHAnsi"/>
                <w:sz w:val="20"/>
              </w:rPr>
            </w:pPr>
          </w:p>
        </w:tc>
        <w:tc>
          <w:tcPr>
            <w:tcW w:w="1304" w:type="dxa"/>
            <w:tcMar>
              <w:top w:w="0" w:type="dxa"/>
              <w:left w:w="0" w:type="dxa"/>
              <w:bottom w:w="0" w:type="dxa"/>
              <w:right w:w="74" w:type="dxa"/>
            </w:tcMar>
          </w:tcPr>
          <w:p w14:paraId="1AF4B59C" w14:textId="77777777" w:rsidR="00A0090E" w:rsidRPr="00A0090E" w:rsidRDefault="00A0090E" w:rsidP="00A0090E">
            <w:pPr>
              <w:pStyle w:val="StandardText"/>
              <w:jc w:val="right"/>
              <w:rPr>
                <w:rFonts w:asciiTheme="majorHAnsi" w:hAnsiTheme="majorHAnsi"/>
                <w:sz w:val="20"/>
              </w:rPr>
            </w:pPr>
          </w:p>
        </w:tc>
      </w:tr>
      <w:tr w:rsidR="00A0090E" w:rsidRPr="00A0090E" w14:paraId="7E59941E" w14:textId="77777777" w:rsidTr="00CC245D">
        <w:tc>
          <w:tcPr>
            <w:tcW w:w="6634" w:type="dxa"/>
            <w:hideMark/>
          </w:tcPr>
          <w:p w14:paraId="30CC25C5" w14:textId="5A48A91E" w:rsidR="00A0090E" w:rsidRPr="00A0090E" w:rsidRDefault="00A0090E" w:rsidP="00A0090E">
            <w:pPr>
              <w:pStyle w:val="StandardText"/>
              <w:rPr>
                <w:rFonts w:asciiTheme="majorHAnsi" w:hAnsiTheme="majorHAnsi"/>
                <w:sz w:val="20"/>
              </w:rPr>
            </w:pPr>
            <w:r w:rsidRPr="00A0090E">
              <w:rPr>
                <w:rFonts w:asciiTheme="majorHAnsi" w:hAnsiTheme="majorHAnsi"/>
                <w:sz w:val="20"/>
              </w:rPr>
              <w:t>0,0% van het belastbaar bedrag</w:t>
            </w:r>
          </w:p>
        </w:tc>
        <w:tc>
          <w:tcPr>
            <w:tcW w:w="1304" w:type="dxa"/>
            <w:tcMar>
              <w:top w:w="0" w:type="dxa"/>
              <w:left w:w="0" w:type="dxa"/>
              <w:bottom w:w="0" w:type="dxa"/>
              <w:right w:w="74" w:type="dxa"/>
            </w:tcMar>
          </w:tcPr>
          <w:p w14:paraId="22D1D2CE" w14:textId="77777777" w:rsidR="00A0090E" w:rsidRPr="00A0090E" w:rsidRDefault="00A0090E" w:rsidP="00A0090E">
            <w:pPr>
              <w:pStyle w:val="StandardText"/>
              <w:jc w:val="right"/>
              <w:rPr>
                <w:rFonts w:asciiTheme="majorHAnsi" w:hAnsiTheme="majorHAnsi"/>
                <w:sz w:val="20"/>
              </w:rPr>
            </w:pPr>
          </w:p>
        </w:tc>
        <w:tc>
          <w:tcPr>
            <w:tcW w:w="113" w:type="dxa"/>
            <w:tcMar>
              <w:top w:w="0" w:type="dxa"/>
              <w:left w:w="0" w:type="dxa"/>
              <w:bottom w:w="0" w:type="dxa"/>
              <w:right w:w="74" w:type="dxa"/>
            </w:tcMar>
          </w:tcPr>
          <w:p w14:paraId="6690F350" w14:textId="77777777" w:rsidR="00A0090E" w:rsidRPr="00A0090E" w:rsidRDefault="00A0090E" w:rsidP="00A0090E">
            <w:pPr>
              <w:pStyle w:val="StandardText"/>
              <w:jc w:val="right"/>
              <w:rPr>
                <w:rFonts w:asciiTheme="majorHAnsi" w:hAnsiTheme="majorHAnsi"/>
                <w:sz w:val="20"/>
              </w:rPr>
            </w:pPr>
          </w:p>
        </w:tc>
        <w:tc>
          <w:tcPr>
            <w:tcW w:w="1304" w:type="dxa"/>
            <w:tcMar>
              <w:top w:w="0" w:type="dxa"/>
              <w:left w:w="0" w:type="dxa"/>
              <w:bottom w:w="0" w:type="dxa"/>
              <w:right w:w="74" w:type="dxa"/>
            </w:tcMar>
            <w:hideMark/>
          </w:tcPr>
          <w:p w14:paraId="61D33308" w14:textId="77777777" w:rsidR="00A0090E" w:rsidRPr="00A0090E" w:rsidRDefault="00A0090E" w:rsidP="00A0090E">
            <w:pPr>
              <w:pStyle w:val="StandardText"/>
              <w:jc w:val="right"/>
              <w:rPr>
                <w:rFonts w:asciiTheme="majorHAnsi" w:hAnsiTheme="majorHAnsi"/>
                <w:sz w:val="20"/>
              </w:rPr>
            </w:pPr>
            <w:r w:rsidRPr="00A0090E">
              <w:rPr>
                <w:rFonts w:asciiTheme="majorHAnsi" w:hAnsiTheme="majorHAnsi"/>
                <w:sz w:val="20"/>
              </w:rPr>
              <w:t>0</w:t>
            </w:r>
          </w:p>
        </w:tc>
      </w:tr>
      <w:tr w:rsidR="00A0090E" w:rsidRPr="00A0090E" w14:paraId="76E79F90" w14:textId="77777777" w:rsidTr="00CC245D">
        <w:tc>
          <w:tcPr>
            <w:tcW w:w="6634" w:type="dxa"/>
          </w:tcPr>
          <w:p w14:paraId="4D943769" w14:textId="77777777" w:rsidR="00A0090E" w:rsidRPr="00A0090E" w:rsidRDefault="00A0090E" w:rsidP="00A0090E">
            <w:pPr>
              <w:pStyle w:val="StandardText"/>
              <w:rPr>
                <w:rFonts w:asciiTheme="majorHAnsi" w:hAnsiTheme="majorHAnsi"/>
                <w:sz w:val="20"/>
              </w:rPr>
            </w:pPr>
          </w:p>
        </w:tc>
        <w:tc>
          <w:tcPr>
            <w:tcW w:w="1304" w:type="dxa"/>
            <w:tcMar>
              <w:top w:w="0" w:type="dxa"/>
              <w:left w:w="0" w:type="dxa"/>
              <w:bottom w:w="0" w:type="dxa"/>
              <w:right w:w="74" w:type="dxa"/>
            </w:tcMar>
          </w:tcPr>
          <w:p w14:paraId="4A1EA25E" w14:textId="77777777" w:rsidR="00A0090E" w:rsidRPr="00A0090E" w:rsidRDefault="00A0090E" w:rsidP="00A0090E">
            <w:pPr>
              <w:pStyle w:val="StandardText"/>
              <w:jc w:val="right"/>
              <w:rPr>
                <w:rFonts w:asciiTheme="majorHAnsi" w:hAnsiTheme="majorHAnsi"/>
                <w:sz w:val="20"/>
              </w:rPr>
            </w:pPr>
          </w:p>
        </w:tc>
        <w:tc>
          <w:tcPr>
            <w:tcW w:w="113" w:type="dxa"/>
            <w:tcMar>
              <w:top w:w="0" w:type="dxa"/>
              <w:left w:w="0" w:type="dxa"/>
              <w:bottom w:w="0" w:type="dxa"/>
              <w:right w:w="74" w:type="dxa"/>
            </w:tcMar>
          </w:tcPr>
          <w:p w14:paraId="1447C738" w14:textId="77777777" w:rsidR="00A0090E" w:rsidRPr="00A0090E" w:rsidRDefault="00A0090E" w:rsidP="00A0090E">
            <w:pPr>
              <w:pStyle w:val="StandardText"/>
              <w:jc w:val="right"/>
              <w:rPr>
                <w:rFonts w:asciiTheme="majorHAnsi" w:hAnsiTheme="majorHAnsi"/>
                <w:sz w:val="20"/>
              </w:rPr>
            </w:pPr>
          </w:p>
        </w:tc>
        <w:tc>
          <w:tcPr>
            <w:tcW w:w="1304" w:type="dxa"/>
            <w:tcMar>
              <w:top w:w="0" w:type="dxa"/>
              <w:left w:w="0" w:type="dxa"/>
              <w:bottom w:w="0" w:type="dxa"/>
              <w:right w:w="74" w:type="dxa"/>
            </w:tcMar>
          </w:tcPr>
          <w:p w14:paraId="20B2655F" w14:textId="77777777" w:rsidR="00A0090E" w:rsidRPr="00A0090E" w:rsidRDefault="00A0090E" w:rsidP="00A0090E">
            <w:pPr>
              <w:pStyle w:val="StandardText"/>
              <w:jc w:val="right"/>
              <w:rPr>
                <w:rFonts w:asciiTheme="majorHAnsi" w:hAnsiTheme="majorHAnsi"/>
                <w:sz w:val="20"/>
              </w:rPr>
            </w:pPr>
          </w:p>
        </w:tc>
      </w:tr>
      <w:tr w:rsidR="00A0090E" w:rsidRPr="00A0090E" w14:paraId="58B12448" w14:textId="77777777" w:rsidTr="00CC245D">
        <w:tc>
          <w:tcPr>
            <w:tcW w:w="6634" w:type="dxa"/>
            <w:hideMark/>
          </w:tcPr>
          <w:p w14:paraId="2EE13E0A" w14:textId="77777777" w:rsidR="00A0090E" w:rsidRPr="00A0090E" w:rsidRDefault="00A0090E" w:rsidP="00A0090E">
            <w:pPr>
              <w:pStyle w:val="StandardText"/>
              <w:rPr>
                <w:rFonts w:asciiTheme="majorHAnsi" w:hAnsiTheme="majorHAnsi"/>
                <w:sz w:val="20"/>
              </w:rPr>
            </w:pPr>
            <w:r w:rsidRPr="00A0090E">
              <w:rPr>
                <w:rFonts w:asciiTheme="majorHAnsi" w:hAnsiTheme="majorHAnsi"/>
                <w:sz w:val="20"/>
              </w:rPr>
              <w:t>Correcties voorgaande jaren</w:t>
            </w:r>
          </w:p>
        </w:tc>
        <w:tc>
          <w:tcPr>
            <w:tcW w:w="1304" w:type="dxa"/>
            <w:tcMar>
              <w:top w:w="0" w:type="dxa"/>
              <w:left w:w="0" w:type="dxa"/>
              <w:bottom w:w="0" w:type="dxa"/>
              <w:right w:w="74" w:type="dxa"/>
            </w:tcMar>
            <w:hideMark/>
          </w:tcPr>
          <w:p w14:paraId="1215E0AC" w14:textId="77777777" w:rsidR="00A0090E" w:rsidRPr="00A0090E" w:rsidRDefault="00A0090E" w:rsidP="00A0090E">
            <w:pPr>
              <w:pStyle w:val="StandardText"/>
              <w:jc w:val="right"/>
              <w:rPr>
                <w:rFonts w:asciiTheme="majorHAnsi" w:hAnsiTheme="majorHAnsi"/>
                <w:sz w:val="20"/>
              </w:rPr>
            </w:pPr>
            <w:r w:rsidRPr="00A0090E">
              <w:rPr>
                <w:rFonts w:asciiTheme="majorHAnsi" w:hAnsiTheme="majorHAnsi"/>
                <w:sz w:val="20"/>
              </w:rPr>
              <w:t>0</w:t>
            </w:r>
          </w:p>
        </w:tc>
        <w:tc>
          <w:tcPr>
            <w:tcW w:w="113" w:type="dxa"/>
            <w:tcMar>
              <w:top w:w="0" w:type="dxa"/>
              <w:left w:w="0" w:type="dxa"/>
              <w:bottom w:w="0" w:type="dxa"/>
              <w:right w:w="74" w:type="dxa"/>
            </w:tcMar>
          </w:tcPr>
          <w:p w14:paraId="6C58F48F" w14:textId="77777777" w:rsidR="00A0090E" w:rsidRPr="00A0090E" w:rsidRDefault="00A0090E" w:rsidP="00A0090E">
            <w:pPr>
              <w:pStyle w:val="StandardText"/>
              <w:jc w:val="right"/>
              <w:rPr>
                <w:rFonts w:asciiTheme="majorHAnsi" w:hAnsiTheme="majorHAnsi"/>
                <w:sz w:val="20"/>
              </w:rPr>
            </w:pPr>
          </w:p>
        </w:tc>
        <w:tc>
          <w:tcPr>
            <w:tcW w:w="1304" w:type="dxa"/>
            <w:tcMar>
              <w:top w:w="0" w:type="dxa"/>
              <w:left w:w="0" w:type="dxa"/>
              <w:bottom w:w="0" w:type="dxa"/>
              <w:right w:w="74" w:type="dxa"/>
            </w:tcMar>
          </w:tcPr>
          <w:p w14:paraId="2BAAF621" w14:textId="77777777" w:rsidR="00A0090E" w:rsidRPr="00A0090E" w:rsidRDefault="00A0090E" w:rsidP="00A0090E">
            <w:pPr>
              <w:pStyle w:val="StandardText"/>
              <w:jc w:val="right"/>
              <w:rPr>
                <w:rFonts w:asciiTheme="majorHAnsi" w:hAnsiTheme="majorHAnsi"/>
                <w:sz w:val="20"/>
              </w:rPr>
            </w:pPr>
          </w:p>
        </w:tc>
      </w:tr>
      <w:tr w:rsidR="00A0090E" w:rsidRPr="00A0090E" w14:paraId="68A00744" w14:textId="77777777" w:rsidTr="00CC245D">
        <w:tc>
          <w:tcPr>
            <w:tcW w:w="6634" w:type="dxa"/>
            <w:hideMark/>
          </w:tcPr>
          <w:p w14:paraId="1EC9C543" w14:textId="77777777" w:rsidR="00A0090E" w:rsidRPr="00A0090E" w:rsidRDefault="00A0090E" w:rsidP="00A0090E">
            <w:pPr>
              <w:pStyle w:val="StandardText"/>
              <w:rPr>
                <w:rFonts w:asciiTheme="majorHAnsi" w:hAnsiTheme="majorHAnsi"/>
                <w:sz w:val="20"/>
              </w:rPr>
            </w:pPr>
            <w:r w:rsidRPr="00A0090E">
              <w:rPr>
                <w:rFonts w:asciiTheme="majorHAnsi" w:hAnsiTheme="majorHAnsi"/>
                <w:sz w:val="20"/>
              </w:rPr>
              <w:t>Mutatie voorziening voor latente belastingen</w:t>
            </w:r>
          </w:p>
        </w:tc>
        <w:tc>
          <w:tcPr>
            <w:tcW w:w="1304" w:type="dxa"/>
            <w:tcBorders>
              <w:top w:val="nil"/>
              <w:left w:val="nil"/>
              <w:bottom w:val="single" w:sz="4" w:space="0" w:color="auto"/>
              <w:right w:val="nil"/>
            </w:tcBorders>
            <w:tcMar>
              <w:top w:w="0" w:type="dxa"/>
              <w:left w:w="0" w:type="dxa"/>
              <w:bottom w:w="0" w:type="dxa"/>
              <w:right w:w="74" w:type="dxa"/>
            </w:tcMar>
            <w:hideMark/>
          </w:tcPr>
          <w:p w14:paraId="3DA14C6B" w14:textId="77777777" w:rsidR="00A0090E" w:rsidRPr="00A0090E" w:rsidRDefault="00A0090E" w:rsidP="00A0090E">
            <w:pPr>
              <w:pStyle w:val="StandardText"/>
              <w:jc w:val="right"/>
              <w:rPr>
                <w:rFonts w:asciiTheme="majorHAnsi" w:hAnsiTheme="majorHAnsi"/>
                <w:sz w:val="20"/>
              </w:rPr>
            </w:pPr>
            <w:r w:rsidRPr="00A0090E">
              <w:rPr>
                <w:rFonts w:asciiTheme="majorHAnsi" w:hAnsiTheme="majorHAnsi"/>
                <w:sz w:val="20"/>
              </w:rPr>
              <w:t>0</w:t>
            </w:r>
          </w:p>
        </w:tc>
        <w:tc>
          <w:tcPr>
            <w:tcW w:w="113" w:type="dxa"/>
            <w:tcMar>
              <w:top w:w="0" w:type="dxa"/>
              <w:left w:w="0" w:type="dxa"/>
              <w:bottom w:w="0" w:type="dxa"/>
              <w:right w:w="74" w:type="dxa"/>
            </w:tcMar>
          </w:tcPr>
          <w:p w14:paraId="6FFD7DBC" w14:textId="77777777" w:rsidR="00A0090E" w:rsidRPr="00A0090E" w:rsidRDefault="00A0090E" w:rsidP="00A0090E">
            <w:pPr>
              <w:pStyle w:val="StandardText"/>
              <w:jc w:val="right"/>
              <w:rPr>
                <w:rFonts w:asciiTheme="majorHAnsi" w:hAnsiTheme="majorHAnsi"/>
                <w:sz w:val="20"/>
              </w:rPr>
            </w:pPr>
          </w:p>
        </w:tc>
        <w:tc>
          <w:tcPr>
            <w:tcW w:w="1304" w:type="dxa"/>
            <w:tcMar>
              <w:top w:w="0" w:type="dxa"/>
              <w:left w:w="0" w:type="dxa"/>
              <w:bottom w:w="0" w:type="dxa"/>
              <w:right w:w="74" w:type="dxa"/>
            </w:tcMar>
          </w:tcPr>
          <w:p w14:paraId="6ACD7F78" w14:textId="77777777" w:rsidR="00A0090E" w:rsidRPr="00A0090E" w:rsidRDefault="00A0090E" w:rsidP="00A0090E">
            <w:pPr>
              <w:pStyle w:val="StandardText"/>
              <w:jc w:val="right"/>
              <w:rPr>
                <w:rFonts w:asciiTheme="majorHAnsi" w:hAnsiTheme="majorHAnsi"/>
                <w:sz w:val="20"/>
              </w:rPr>
            </w:pPr>
          </w:p>
        </w:tc>
      </w:tr>
      <w:tr w:rsidR="00A0090E" w:rsidRPr="00A0090E" w14:paraId="44110E9C" w14:textId="77777777" w:rsidTr="00CC245D">
        <w:tc>
          <w:tcPr>
            <w:tcW w:w="6634" w:type="dxa"/>
          </w:tcPr>
          <w:p w14:paraId="5E43B277" w14:textId="77777777" w:rsidR="00A0090E" w:rsidRPr="00A0090E" w:rsidRDefault="00A0090E" w:rsidP="00A0090E">
            <w:pPr>
              <w:pStyle w:val="StandardText"/>
              <w:rPr>
                <w:rFonts w:asciiTheme="majorHAnsi" w:hAnsiTheme="majorHAnsi"/>
                <w:sz w:val="20"/>
              </w:rPr>
            </w:pPr>
          </w:p>
        </w:tc>
        <w:tc>
          <w:tcPr>
            <w:tcW w:w="1304" w:type="dxa"/>
            <w:tcBorders>
              <w:top w:val="single" w:sz="4" w:space="0" w:color="auto"/>
              <w:left w:val="nil"/>
              <w:bottom w:val="nil"/>
              <w:right w:val="nil"/>
            </w:tcBorders>
            <w:tcMar>
              <w:top w:w="0" w:type="dxa"/>
              <w:left w:w="0" w:type="dxa"/>
              <w:bottom w:w="0" w:type="dxa"/>
              <w:right w:w="74" w:type="dxa"/>
            </w:tcMar>
          </w:tcPr>
          <w:p w14:paraId="6622553F" w14:textId="77777777" w:rsidR="00A0090E" w:rsidRPr="00A0090E" w:rsidRDefault="00A0090E" w:rsidP="00A0090E">
            <w:pPr>
              <w:pStyle w:val="StandardText"/>
              <w:jc w:val="right"/>
              <w:rPr>
                <w:rFonts w:asciiTheme="majorHAnsi" w:hAnsiTheme="majorHAnsi"/>
                <w:sz w:val="20"/>
              </w:rPr>
            </w:pPr>
          </w:p>
        </w:tc>
        <w:tc>
          <w:tcPr>
            <w:tcW w:w="113" w:type="dxa"/>
            <w:tcMar>
              <w:top w:w="0" w:type="dxa"/>
              <w:left w:w="0" w:type="dxa"/>
              <w:bottom w:w="0" w:type="dxa"/>
              <w:right w:w="74" w:type="dxa"/>
            </w:tcMar>
          </w:tcPr>
          <w:p w14:paraId="4E2D3FCE" w14:textId="77777777" w:rsidR="00A0090E" w:rsidRPr="00A0090E" w:rsidRDefault="00A0090E" w:rsidP="00A0090E">
            <w:pPr>
              <w:pStyle w:val="StandardText"/>
              <w:jc w:val="right"/>
              <w:rPr>
                <w:rFonts w:asciiTheme="majorHAnsi" w:hAnsiTheme="majorHAnsi"/>
                <w:sz w:val="20"/>
              </w:rPr>
            </w:pPr>
          </w:p>
        </w:tc>
        <w:tc>
          <w:tcPr>
            <w:tcW w:w="1304" w:type="dxa"/>
            <w:tcBorders>
              <w:top w:val="nil"/>
              <w:left w:val="nil"/>
              <w:bottom w:val="single" w:sz="4" w:space="0" w:color="auto"/>
              <w:right w:val="nil"/>
            </w:tcBorders>
            <w:tcMar>
              <w:top w:w="0" w:type="dxa"/>
              <w:left w:w="0" w:type="dxa"/>
              <w:bottom w:w="0" w:type="dxa"/>
              <w:right w:w="74" w:type="dxa"/>
            </w:tcMar>
            <w:hideMark/>
          </w:tcPr>
          <w:p w14:paraId="38F5AD95" w14:textId="77777777" w:rsidR="00A0090E" w:rsidRPr="00A0090E" w:rsidRDefault="00A0090E" w:rsidP="00A0090E">
            <w:pPr>
              <w:pStyle w:val="StandardText"/>
              <w:jc w:val="right"/>
              <w:rPr>
                <w:rFonts w:asciiTheme="majorHAnsi" w:hAnsiTheme="majorHAnsi"/>
                <w:sz w:val="20"/>
              </w:rPr>
            </w:pPr>
            <w:r w:rsidRPr="00A0090E">
              <w:rPr>
                <w:rFonts w:asciiTheme="majorHAnsi" w:hAnsiTheme="majorHAnsi"/>
                <w:sz w:val="20"/>
              </w:rPr>
              <w:t>0</w:t>
            </w:r>
          </w:p>
        </w:tc>
      </w:tr>
      <w:tr w:rsidR="00A0090E" w:rsidRPr="00A0090E" w14:paraId="6F8C310E" w14:textId="77777777" w:rsidTr="00CC245D">
        <w:tc>
          <w:tcPr>
            <w:tcW w:w="6634" w:type="dxa"/>
            <w:hideMark/>
          </w:tcPr>
          <w:p w14:paraId="5D6A5C93" w14:textId="6823F013" w:rsidR="00A0090E" w:rsidRPr="00A0090E" w:rsidRDefault="00A0090E" w:rsidP="00A0090E">
            <w:pPr>
              <w:pStyle w:val="StandardText"/>
              <w:rPr>
                <w:rFonts w:asciiTheme="majorHAnsi" w:hAnsiTheme="majorHAnsi"/>
                <w:sz w:val="20"/>
              </w:rPr>
            </w:pPr>
            <w:r w:rsidRPr="00A0090E">
              <w:rPr>
                <w:rFonts w:asciiTheme="majorHAnsi" w:hAnsiTheme="majorHAnsi"/>
                <w:sz w:val="20"/>
              </w:rPr>
              <w:t>Belastingen volgens de winst-en</w:t>
            </w:r>
            <w:r w:rsidR="007B0061">
              <w:rPr>
                <w:rFonts w:asciiTheme="majorHAnsi" w:hAnsiTheme="majorHAnsi"/>
                <w:sz w:val="20"/>
              </w:rPr>
              <w:t>-</w:t>
            </w:r>
            <w:r w:rsidRPr="00A0090E">
              <w:rPr>
                <w:rFonts w:asciiTheme="majorHAnsi" w:hAnsiTheme="majorHAnsi"/>
                <w:sz w:val="20"/>
              </w:rPr>
              <w:t>verliesrekening</w:t>
            </w:r>
          </w:p>
        </w:tc>
        <w:tc>
          <w:tcPr>
            <w:tcW w:w="1304" w:type="dxa"/>
            <w:tcMar>
              <w:top w:w="0" w:type="dxa"/>
              <w:left w:w="0" w:type="dxa"/>
              <w:bottom w:w="0" w:type="dxa"/>
              <w:right w:w="74" w:type="dxa"/>
            </w:tcMar>
          </w:tcPr>
          <w:p w14:paraId="546E4E70" w14:textId="77777777" w:rsidR="00A0090E" w:rsidRPr="00A0090E" w:rsidRDefault="00A0090E" w:rsidP="00A0090E">
            <w:pPr>
              <w:pStyle w:val="StandardText"/>
              <w:jc w:val="right"/>
              <w:rPr>
                <w:rFonts w:asciiTheme="majorHAnsi" w:hAnsiTheme="majorHAnsi"/>
                <w:sz w:val="20"/>
              </w:rPr>
            </w:pPr>
          </w:p>
        </w:tc>
        <w:tc>
          <w:tcPr>
            <w:tcW w:w="113" w:type="dxa"/>
            <w:tcMar>
              <w:top w:w="0" w:type="dxa"/>
              <w:left w:w="0" w:type="dxa"/>
              <w:bottom w:w="0" w:type="dxa"/>
              <w:right w:w="74" w:type="dxa"/>
            </w:tcMar>
          </w:tcPr>
          <w:p w14:paraId="26C41321" w14:textId="77777777" w:rsidR="00A0090E" w:rsidRPr="00A0090E" w:rsidRDefault="00A0090E" w:rsidP="00A0090E">
            <w:pPr>
              <w:pStyle w:val="StandardText"/>
              <w:jc w:val="right"/>
              <w:rPr>
                <w:rFonts w:asciiTheme="majorHAnsi" w:hAnsiTheme="majorHAnsi"/>
                <w:sz w:val="20"/>
              </w:rPr>
            </w:pPr>
          </w:p>
        </w:tc>
        <w:tc>
          <w:tcPr>
            <w:tcW w:w="1304" w:type="dxa"/>
            <w:tcBorders>
              <w:top w:val="single" w:sz="4" w:space="0" w:color="auto"/>
              <w:left w:val="nil"/>
              <w:bottom w:val="single" w:sz="4" w:space="0" w:color="auto"/>
              <w:right w:val="nil"/>
            </w:tcBorders>
            <w:tcMar>
              <w:top w:w="0" w:type="dxa"/>
              <w:left w:w="0" w:type="dxa"/>
              <w:bottom w:w="0" w:type="dxa"/>
              <w:right w:w="74" w:type="dxa"/>
            </w:tcMar>
            <w:hideMark/>
          </w:tcPr>
          <w:p w14:paraId="4B1E96CE" w14:textId="77777777" w:rsidR="00A0090E" w:rsidRPr="00A0090E" w:rsidRDefault="00A0090E" w:rsidP="00A0090E">
            <w:pPr>
              <w:pStyle w:val="StandardText"/>
              <w:jc w:val="right"/>
              <w:rPr>
                <w:rFonts w:asciiTheme="majorHAnsi" w:hAnsiTheme="majorHAnsi"/>
                <w:sz w:val="20"/>
              </w:rPr>
            </w:pPr>
            <w:r w:rsidRPr="00A0090E">
              <w:rPr>
                <w:rFonts w:asciiTheme="majorHAnsi" w:hAnsiTheme="majorHAnsi"/>
                <w:sz w:val="20"/>
              </w:rPr>
              <w:t>0</w:t>
            </w:r>
          </w:p>
        </w:tc>
      </w:tr>
    </w:tbl>
    <w:p w14:paraId="7CDE7950" w14:textId="77777777" w:rsidR="00A0090E" w:rsidRPr="00A0090E" w:rsidRDefault="00A0090E" w:rsidP="00A0090E">
      <w:pPr>
        <w:pStyle w:val="Plattetekst"/>
      </w:pPr>
    </w:p>
    <w:p w14:paraId="5C7D06A5" w14:textId="77777777" w:rsidR="003E43EF" w:rsidRPr="003E43EF" w:rsidRDefault="003E43EF" w:rsidP="00A0090E">
      <w:pPr>
        <w:pStyle w:val="Kop3"/>
        <w:ind w:left="907" w:hanging="907"/>
      </w:pPr>
      <w:proofErr w:type="spellStart"/>
      <w:r w:rsidRPr="003E43EF">
        <w:t>Voorzieningen</w:t>
      </w:r>
      <w:proofErr w:type="spellEnd"/>
      <w:r w:rsidRPr="003E43EF">
        <w:t xml:space="preserve"> </w:t>
      </w:r>
      <w:proofErr w:type="spellStart"/>
      <w:r w:rsidRPr="003E43EF">
        <w:t>voor</w:t>
      </w:r>
      <w:proofErr w:type="spellEnd"/>
      <w:r w:rsidRPr="003E43EF">
        <w:t xml:space="preserve"> </w:t>
      </w:r>
      <w:proofErr w:type="spellStart"/>
      <w:r w:rsidRPr="003E43EF">
        <w:t>latente</w:t>
      </w:r>
      <w:proofErr w:type="spellEnd"/>
      <w:r w:rsidRPr="003E43EF">
        <w:t xml:space="preserve"> </w:t>
      </w:r>
      <w:proofErr w:type="spellStart"/>
      <w:r w:rsidRPr="003E43EF">
        <w:t>belastingverplichtingen</w:t>
      </w:r>
      <w:proofErr w:type="spellEnd"/>
    </w:p>
    <w:p w14:paraId="4374D962" w14:textId="77777777" w:rsidR="003E43EF" w:rsidRPr="00D97F1F" w:rsidRDefault="003E43EF" w:rsidP="003E43EF">
      <w:pPr>
        <w:rPr>
          <w:lang w:val="nl-NL"/>
        </w:rPr>
      </w:pPr>
      <w:r w:rsidRPr="00D97F1F">
        <w:rPr>
          <w:lang w:val="nl-NL"/>
        </w:rPr>
        <w:t xml:space="preserve">Als gevolg van verschillen tussen de waarderingsgrondslagen in de jaarrekening en de fiscale waardering van de desbetreffende balansposten is in de jaarrekening een voorziening voor latente belastingverplichtingen gevormd. </w:t>
      </w:r>
    </w:p>
    <w:p w14:paraId="74C45E96" w14:textId="2370F15D" w:rsidR="003E43EF" w:rsidRPr="00A0090E" w:rsidRDefault="003E43EF" w:rsidP="3F4AE6B5">
      <w:pPr>
        <w:pStyle w:val="StandardText"/>
        <w:rPr>
          <w:rFonts w:asciiTheme="majorHAnsi" w:hAnsiTheme="majorHAnsi"/>
          <w:sz w:val="20"/>
        </w:rPr>
      </w:pPr>
      <w:r w:rsidRPr="3F4AE6B5">
        <w:rPr>
          <w:rFonts w:asciiTheme="majorHAnsi" w:hAnsiTheme="majorHAnsi"/>
          <w:sz w:val="20"/>
        </w:rPr>
        <w:t>De berekenin</w:t>
      </w:r>
      <w:r w:rsidR="00590A96" w:rsidRPr="3F4AE6B5">
        <w:rPr>
          <w:rFonts w:asciiTheme="majorHAnsi" w:hAnsiTheme="majorHAnsi"/>
          <w:sz w:val="20"/>
        </w:rPr>
        <w:t xml:space="preserve">g van de voorziening ultimo </w:t>
      </w:r>
      <w:r w:rsidR="00AA7773" w:rsidRPr="3F4AE6B5">
        <w:rPr>
          <w:rFonts w:asciiTheme="majorHAnsi" w:hAnsiTheme="majorHAnsi"/>
          <w:sz w:val="20"/>
        </w:rPr>
        <w:t>20</w:t>
      </w:r>
      <w:r w:rsidR="00557143" w:rsidRPr="3F4AE6B5">
        <w:rPr>
          <w:rFonts w:asciiTheme="majorHAnsi" w:hAnsiTheme="majorHAnsi"/>
          <w:sz w:val="20"/>
        </w:rPr>
        <w:t>2</w:t>
      </w:r>
      <w:r w:rsidR="00B9420C" w:rsidRPr="3F4AE6B5">
        <w:rPr>
          <w:rFonts w:asciiTheme="majorHAnsi" w:hAnsiTheme="majorHAnsi"/>
          <w:sz w:val="20"/>
        </w:rPr>
        <w:t>3</w:t>
      </w:r>
      <w:r w:rsidRPr="3F4AE6B5">
        <w:rPr>
          <w:rFonts w:asciiTheme="majorHAnsi" w:hAnsiTheme="majorHAnsi"/>
          <w:sz w:val="20"/>
        </w:rPr>
        <w:t xml:space="preserve"> is als volgt:</w:t>
      </w:r>
    </w:p>
    <w:tbl>
      <w:tblPr>
        <w:tblW w:w="0" w:type="auto"/>
        <w:tblLayout w:type="fixed"/>
        <w:tblCellMar>
          <w:left w:w="0" w:type="dxa"/>
          <w:right w:w="0" w:type="dxa"/>
        </w:tblCellMar>
        <w:tblLook w:val="04A0" w:firstRow="1" w:lastRow="0" w:firstColumn="1" w:lastColumn="0" w:noHBand="0" w:noVBand="1"/>
      </w:tblPr>
      <w:tblGrid>
        <w:gridCol w:w="8051"/>
        <w:gridCol w:w="1304"/>
      </w:tblGrid>
      <w:tr w:rsidR="003E43EF" w:rsidRPr="00A0090E" w14:paraId="3186FC37" w14:textId="77777777" w:rsidTr="00A52F0C">
        <w:tc>
          <w:tcPr>
            <w:tcW w:w="8051" w:type="dxa"/>
          </w:tcPr>
          <w:p w14:paraId="2C6DA677" w14:textId="77777777" w:rsidR="003E43EF" w:rsidRPr="00A0090E" w:rsidRDefault="003E43EF" w:rsidP="00A0090E">
            <w:pPr>
              <w:pStyle w:val="StandardText"/>
              <w:rPr>
                <w:rFonts w:asciiTheme="majorHAnsi" w:hAnsiTheme="majorHAnsi"/>
                <w:sz w:val="20"/>
              </w:rPr>
            </w:pPr>
          </w:p>
        </w:tc>
        <w:tc>
          <w:tcPr>
            <w:tcW w:w="1304" w:type="dxa"/>
            <w:tcBorders>
              <w:top w:val="single" w:sz="4" w:space="0" w:color="auto"/>
              <w:left w:val="nil"/>
              <w:bottom w:val="nil"/>
              <w:right w:val="nil"/>
            </w:tcBorders>
            <w:tcMar>
              <w:top w:w="0" w:type="dxa"/>
              <w:left w:w="0" w:type="dxa"/>
              <w:bottom w:w="0" w:type="dxa"/>
              <w:right w:w="74" w:type="dxa"/>
            </w:tcMar>
            <w:hideMark/>
          </w:tcPr>
          <w:p w14:paraId="0597F462" w14:textId="77777777" w:rsidR="003E43EF" w:rsidRPr="00A0090E" w:rsidRDefault="003E43EF" w:rsidP="00A0090E">
            <w:pPr>
              <w:pStyle w:val="StandardText"/>
              <w:jc w:val="right"/>
              <w:rPr>
                <w:rFonts w:asciiTheme="majorHAnsi" w:hAnsiTheme="majorHAnsi"/>
                <w:sz w:val="20"/>
              </w:rPr>
            </w:pPr>
            <w:r w:rsidRPr="00A0090E">
              <w:rPr>
                <w:rFonts w:asciiTheme="majorHAnsi" w:hAnsiTheme="majorHAnsi"/>
                <w:sz w:val="20"/>
              </w:rPr>
              <w:t>€</w:t>
            </w:r>
          </w:p>
        </w:tc>
      </w:tr>
      <w:tr w:rsidR="003E43EF" w:rsidRPr="00A0090E" w14:paraId="329A9197" w14:textId="77777777" w:rsidTr="00A52F0C">
        <w:tc>
          <w:tcPr>
            <w:tcW w:w="8051" w:type="dxa"/>
          </w:tcPr>
          <w:p w14:paraId="22868EB1" w14:textId="77777777" w:rsidR="003E43EF" w:rsidRPr="00A0090E" w:rsidRDefault="003E43EF" w:rsidP="00A0090E">
            <w:pPr>
              <w:pStyle w:val="StandardText"/>
              <w:rPr>
                <w:rFonts w:asciiTheme="majorHAnsi" w:hAnsiTheme="majorHAnsi"/>
                <w:sz w:val="20"/>
              </w:rPr>
            </w:pPr>
          </w:p>
        </w:tc>
        <w:tc>
          <w:tcPr>
            <w:tcW w:w="1304" w:type="dxa"/>
            <w:tcMar>
              <w:top w:w="0" w:type="dxa"/>
              <w:left w:w="0" w:type="dxa"/>
              <w:bottom w:w="0" w:type="dxa"/>
              <w:right w:w="74" w:type="dxa"/>
            </w:tcMar>
          </w:tcPr>
          <w:p w14:paraId="1F1CE56F" w14:textId="77777777" w:rsidR="003E43EF" w:rsidRPr="00A0090E" w:rsidRDefault="003E43EF" w:rsidP="00A0090E">
            <w:pPr>
              <w:pStyle w:val="StandardText"/>
              <w:jc w:val="right"/>
              <w:rPr>
                <w:rFonts w:asciiTheme="majorHAnsi" w:hAnsiTheme="majorHAnsi"/>
                <w:sz w:val="20"/>
              </w:rPr>
            </w:pPr>
          </w:p>
        </w:tc>
      </w:tr>
      <w:tr w:rsidR="003E43EF" w:rsidRPr="00A0090E" w14:paraId="1E6622E1" w14:textId="77777777" w:rsidTr="00A52F0C">
        <w:tc>
          <w:tcPr>
            <w:tcW w:w="8051" w:type="dxa"/>
            <w:hideMark/>
          </w:tcPr>
          <w:p w14:paraId="6ED02585" w14:textId="77777777" w:rsidR="003E43EF" w:rsidRPr="00A0090E" w:rsidRDefault="003E43EF" w:rsidP="00A0090E">
            <w:pPr>
              <w:pStyle w:val="StandardText"/>
              <w:rPr>
                <w:rFonts w:asciiTheme="majorHAnsi" w:hAnsiTheme="majorHAnsi"/>
                <w:sz w:val="20"/>
              </w:rPr>
            </w:pPr>
            <w:r w:rsidRPr="00A0090E">
              <w:rPr>
                <w:rFonts w:asciiTheme="majorHAnsi" w:hAnsiTheme="majorHAnsi"/>
                <w:sz w:val="20"/>
              </w:rPr>
              <w:t>Waardering (naam post) volgens jaarrekening</w:t>
            </w:r>
          </w:p>
        </w:tc>
        <w:tc>
          <w:tcPr>
            <w:tcW w:w="1304" w:type="dxa"/>
            <w:tcMar>
              <w:top w:w="0" w:type="dxa"/>
              <w:left w:w="0" w:type="dxa"/>
              <w:bottom w:w="0" w:type="dxa"/>
              <w:right w:w="74" w:type="dxa"/>
            </w:tcMar>
            <w:hideMark/>
          </w:tcPr>
          <w:p w14:paraId="423C4D16" w14:textId="77777777" w:rsidR="003E43EF" w:rsidRPr="00A0090E" w:rsidRDefault="003E43EF" w:rsidP="00A0090E">
            <w:pPr>
              <w:pStyle w:val="StandardText"/>
              <w:jc w:val="right"/>
              <w:rPr>
                <w:rFonts w:asciiTheme="majorHAnsi" w:hAnsiTheme="majorHAnsi"/>
                <w:sz w:val="20"/>
              </w:rPr>
            </w:pPr>
            <w:r w:rsidRPr="00A0090E">
              <w:rPr>
                <w:rFonts w:asciiTheme="majorHAnsi" w:hAnsiTheme="majorHAnsi"/>
                <w:sz w:val="20"/>
              </w:rPr>
              <w:t>0</w:t>
            </w:r>
          </w:p>
        </w:tc>
      </w:tr>
      <w:tr w:rsidR="003E43EF" w:rsidRPr="00A0090E" w14:paraId="4DEA28B6" w14:textId="77777777" w:rsidTr="00A52F0C">
        <w:tc>
          <w:tcPr>
            <w:tcW w:w="8051" w:type="dxa"/>
            <w:hideMark/>
          </w:tcPr>
          <w:p w14:paraId="4F54DC11" w14:textId="77777777" w:rsidR="003E43EF" w:rsidRPr="00A0090E" w:rsidRDefault="003E43EF" w:rsidP="00A0090E">
            <w:pPr>
              <w:pStyle w:val="StandardText"/>
              <w:rPr>
                <w:rFonts w:asciiTheme="majorHAnsi" w:hAnsiTheme="majorHAnsi"/>
                <w:sz w:val="20"/>
              </w:rPr>
            </w:pPr>
            <w:r w:rsidRPr="00A0090E">
              <w:rPr>
                <w:rFonts w:asciiTheme="majorHAnsi" w:hAnsiTheme="majorHAnsi"/>
                <w:sz w:val="20"/>
              </w:rPr>
              <w:t>Fiscale waardering (naam post)</w:t>
            </w:r>
          </w:p>
        </w:tc>
        <w:tc>
          <w:tcPr>
            <w:tcW w:w="1304" w:type="dxa"/>
            <w:tcBorders>
              <w:top w:val="nil"/>
              <w:left w:val="nil"/>
              <w:bottom w:val="single" w:sz="6" w:space="0" w:color="000000"/>
              <w:right w:val="nil"/>
            </w:tcBorders>
            <w:tcMar>
              <w:top w:w="0" w:type="dxa"/>
              <w:left w:w="0" w:type="dxa"/>
              <w:bottom w:w="0" w:type="dxa"/>
              <w:right w:w="74" w:type="dxa"/>
            </w:tcMar>
            <w:hideMark/>
          </w:tcPr>
          <w:p w14:paraId="058B5936" w14:textId="77777777" w:rsidR="003E43EF" w:rsidRPr="00A0090E" w:rsidRDefault="003E43EF" w:rsidP="00A0090E">
            <w:pPr>
              <w:pStyle w:val="StandardText"/>
              <w:jc w:val="right"/>
              <w:rPr>
                <w:rFonts w:asciiTheme="majorHAnsi" w:hAnsiTheme="majorHAnsi"/>
                <w:sz w:val="20"/>
              </w:rPr>
            </w:pPr>
            <w:r w:rsidRPr="00A0090E">
              <w:rPr>
                <w:rFonts w:asciiTheme="majorHAnsi" w:hAnsiTheme="majorHAnsi"/>
                <w:sz w:val="20"/>
              </w:rPr>
              <w:t>0</w:t>
            </w:r>
          </w:p>
        </w:tc>
      </w:tr>
      <w:tr w:rsidR="003E43EF" w:rsidRPr="00A0090E" w14:paraId="53E2A363" w14:textId="77777777" w:rsidTr="00A52F0C">
        <w:tc>
          <w:tcPr>
            <w:tcW w:w="8051" w:type="dxa"/>
            <w:hideMark/>
          </w:tcPr>
          <w:p w14:paraId="2B289B85" w14:textId="77777777" w:rsidR="003E43EF" w:rsidRPr="00A0090E" w:rsidRDefault="003E43EF" w:rsidP="00A0090E">
            <w:pPr>
              <w:pStyle w:val="StandardText"/>
              <w:rPr>
                <w:rFonts w:asciiTheme="majorHAnsi" w:hAnsiTheme="majorHAnsi"/>
                <w:sz w:val="20"/>
              </w:rPr>
            </w:pPr>
            <w:r w:rsidRPr="00A0090E">
              <w:rPr>
                <w:rFonts w:asciiTheme="majorHAnsi" w:hAnsiTheme="majorHAnsi"/>
                <w:sz w:val="20"/>
              </w:rPr>
              <w:t>Verschil fiscale waardering en waardering volgens jaarrekening</w:t>
            </w:r>
          </w:p>
        </w:tc>
        <w:tc>
          <w:tcPr>
            <w:tcW w:w="1304" w:type="dxa"/>
            <w:tcBorders>
              <w:top w:val="single" w:sz="6" w:space="0" w:color="000000"/>
              <w:left w:val="nil"/>
              <w:bottom w:val="single" w:sz="4" w:space="0" w:color="auto"/>
              <w:right w:val="nil"/>
            </w:tcBorders>
            <w:tcMar>
              <w:top w:w="0" w:type="dxa"/>
              <w:left w:w="0" w:type="dxa"/>
              <w:bottom w:w="0" w:type="dxa"/>
              <w:right w:w="74" w:type="dxa"/>
            </w:tcMar>
            <w:hideMark/>
          </w:tcPr>
          <w:p w14:paraId="4FE30925" w14:textId="77777777" w:rsidR="003E43EF" w:rsidRPr="00A0090E" w:rsidRDefault="003E43EF" w:rsidP="00A0090E">
            <w:pPr>
              <w:pStyle w:val="StandardText"/>
              <w:jc w:val="right"/>
              <w:rPr>
                <w:rFonts w:asciiTheme="majorHAnsi" w:hAnsiTheme="majorHAnsi"/>
                <w:sz w:val="20"/>
              </w:rPr>
            </w:pPr>
            <w:r w:rsidRPr="00A0090E">
              <w:rPr>
                <w:rFonts w:asciiTheme="majorHAnsi" w:hAnsiTheme="majorHAnsi"/>
                <w:sz w:val="20"/>
              </w:rPr>
              <w:t>0</w:t>
            </w:r>
          </w:p>
        </w:tc>
      </w:tr>
      <w:tr w:rsidR="003E43EF" w:rsidRPr="00A0090E" w14:paraId="188DFC5B" w14:textId="77777777" w:rsidTr="00A52F0C">
        <w:tc>
          <w:tcPr>
            <w:tcW w:w="8051" w:type="dxa"/>
            <w:hideMark/>
          </w:tcPr>
          <w:p w14:paraId="38A2E9BA" w14:textId="77777777" w:rsidR="003E43EF" w:rsidRPr="00A0090E" w:rsidRDefault="003E43EF" w:rsidP="00A0090E">
            <w:pPr>
              <w:pStyle w:val="StandardText"/>
              <w:rPr>
                <w:rFonts w:asciiTheme="majorHAnsi" w:hAnsiTheme="majorHAnsi"/>
                <w:sz w:val="20"/>
              </w:rPr>
            </w:pPr>
            <w:r w:rsidRPr="00A0090E">
              <w:rPr>
                <w:rFonts w:asciiTheme="majorHAnsi" w:hAnsiTheme="majorHAnsi"/>
                <w:sz w:val="20"/>
              </w:rPr>
              <w:t>Voorziening voor latente belastingen: 0,0% van € 0</w:t>
            </w:r>
          </w:p>
        </w:tc>
        <w:tc>
          <w:tcPr>
            <w:tcW w:w="1304" w:type="dxa"/>
            <w:tcBorders>
              <w:top w:val="single" w:sz="4" w:space="0" w:color="auto"/>
              <w:left w:val="nil"/>
              <w:bottom w:val="single" w:sz="4" w:space="0" w:color="auto"/>
              <w:right w:val="nil"/>
            </w:tcBorders>
            <w:tcMar>
              <w:top w:w="0" w:type="dxa"/>
              <w:left w:w="0" w:type="dxa"/>
              <w:bottom w:w="0" w:type="dxa"/>
              <w:right w:w="74" w:type="dxa"/>
            </w:tcMar>
            <w:hideMark/>
          </w:tcPr>
          <w:p w14:paraId="5CED5976" w14:textId="77777777" w:rsidR="003E43EF" w:rsidRPr="00A0090E" w:rsidRDefault="003E43EF" w:rsidP="00A0090E">
            <w:pPr>
              <w:pStyle w:val="StandardText"/>
              <w:jc w:val="right"/>
              <w:rPr>
                <w:rFonts w:asciiTheme="majorHAnsi" w:hAnsiTheme="majorHAnsi"/>
                <w:sz w:val="20"/>
              </w:rPr>
            </w:pPr>
            <w:r w:rsidRPr="00A0090E">
              <w:rPr>
                <w:rFonts w:asciiTheme="majorHAnsi" w:hAnsiTheme="majorHAnsi"/>
                <w:sz w:val="20"/>
              </w:rPr>
              <w:t>0</w:t>
            </w:r>
          </w:p>
        </w:tc>
      </w:tr>
    </w:tbl>
    <w:p w14:paraId="1A16E589" w14:textId="0C02FB43" w:rsidR="00A0090E" w:rsidRDefault="00A0090E" w:rsidP="003E43EF"/>
    <w:p w14:paraId="696DEE89" w14:textId="77777777" w:rsidR="00A0090E" w:rsidRDefault="00A0090E" w:rsidP="00A0090E">
      <w:pPr>
        <w:pStyle w:val="Plattetekst"/>
      </w:pPr>
      <w:r>
        <w:br w:type="page"/>
      </w:r>
    </w:p>
    <w:p w14:paraId="481295A0" w14:textId="77777777" w:rsidR="003E43EF" w:rsidRPr="003E43EF" w:rsidRDefault="003E43EF" w:rsidP="003E43EF"/>
    <w:p w14:paraId="64A8EAEF" w14:textId="77777777" w:rsidR="00A0090E" w:rsidRPr="00BB3137" w:rsidRDefault="00A0090E" w:rsidP="00A0090E">
      <w:pPr>
        <w:pStyle w:val="Kop3"/>
        <w:ind w:left="907" w:hanging="907"/>
      </w:pPr>
      <w:proofErr w:type="spellStart"/>
      <w:r w:rsidRPr="00BB3137">
        <w:t>Mutaties</w:t>
      </w:r>
      <w:proofErr w:type="spellEnd"/>
      <w:r w:rsidRPr="00BB3137">
        <w:t xml:space="preserve"> </w:t>
      </w:r>
      <w:proofErr w:type="spellStart"/>
      <w:r w:rsidRPr="00BB3137">
        <w:t>gedurende</w:t>
      </w:r>
      <w:proofErr w:type="spellEnd"/>
      <w:r w:rsidRPr="00BB3137">
        <w:t xml:space="preserve"> het </w:t>
      </w:r>
      <w:proofErr w:type="spellStart"/>
      <w:r w:rsidRPr="00BB3137">
        <w:t>jaar</w:t>
      </w:r>
      <w:proofErr w:type="spellEnd"/>
    </w:p>
    <w:tbl>
      <w:tblPr>
        <w:tblW w:w="11273" w:type="dxa"/>
        <w:tblLayout w:type="fixed"/>
        <w:tblCellMar>
          <w:left w:w="0" w:type="dxa"/>
          <w:right w:w="0" w:type="dxa"/>
        </w:tblCellMar>
        <w:tblLook w:val="0000" w:firstRow="0" w:lastRow="0" w:firstColumn="0" w:lastColumn="0" w:noHBand="0" w:noVBand="0"/>
      </w:tblPr>
      <w:tblGrid>
        <w:gridCol w:w="2268"/>
        <w:gridCol w:w="1701"/>
        <w:gridCol w:w="142"/>
        <w:gridCol w:w="1985"/>
        <w:gridCol w:w="141"/>
        <w:gridCol w:w="1256"/>
        <w:gridCol w:w="94"/>
        <w:gridCol w:w="1843"/>
        <w:gridCol w:w="1843"/>
      </w:tblGrid>
      <w:tr w:rsidR="00A0090E" w:rsidRPr="001F49D5" w14:paraId="166CB2DF" w14:textId="6925F6F4" w:rsidTr="3F4AE6B5">
        <w:tc>
          <w:tcPr>
            <w:tcW w:w="2268" w:type="dxa"/>
            <w:shd w:val="clear" w:color="auto" w:fill="auto"/>
          </w:tcPr>
          <w:p w14:paraId="3F49C012" w14:textId="77777777" w:rsidR="00A0090E" w:rsidRPr="00A3786B" w:rsidRDefault="00A0090E" w:rsidP="00CC245D">
            <w:pPr>
              <w:pStyle w:val="StandardText"/>
              <w:rPr>
                <w:rFonts w:asciiTheme="majorHAnsi" w:hAnsiTheme="majorHAnsi"/>
                <w:sz w:val="20"/>
              </w:rPr>
            </w:pPr>
          </w:p>
        </w:tc>
        <w:tc>
          <w:tcPr>
            <w:tcW w:w="1701" w:type="dxa"/>
            <w:tcBorders>
              <w:bottom w:val="single" w:sz="4" w:space="0" w:color="auto"/>
            </w:tcBorders>
            <w:shd w:val="clear" w:color="auto" w:fill="auto"/>
            <w:tcMar>
              <w:right w:w="74" w:type="dxa"/>
            </w:tcMar>
          </w:tcPr>
          <w:p w14:paraId="0B5A45F0" w14:textId="77777777" w:rsidR="00A0090E" w:rsidRPr="00A3786B" w:rsidRDefault="00A0090E" w:rsidP="00CC245D">
            <w:pPr>
              <w:pStyle w:val="StandaardTextNumeriek"/>
              <w:spacing w:after="120"/>
              <w:rPr>
                <w:rFonts w:asciiTheme="majorHAnsi" w:hAnsiTheme="majorHAnsi"/>
                <w:b/>
                <w:i/>
                <w:sz w:val="20"/>
              </w:rPr>
            </w:pPr>
            <w:r w:rsidRPr="00A3786B">
              <w:rPr>
                <w:rFonts w:asciiTheme="majorHAnsi" w:hAnsiTheme="majorHAnsi"/>
                <w:b/>
                <w:i/>
                <w:sz w:val="20"/>
              </w:rPr>
              <w:t>Schuld/</w:t>
            </w:r>
            <w:r>
              <w:rPr>
                <w:rFonts w:asciiTheme="majorHAnsi" w:hAnsiTheme="majorHAnsi"/>
                <w:b/>
                <w:i/>
                <w:sz w:val="20"/>
              </w:rPr>
              <w:t xml:space="preserve"> </w:t>
            </w:r>
            <w:r w:rsidRPr="00A3786B">
              <w:rPr>
                <w:rFonts w:asciiTheme="majorHAnsi" w:hAnsiTheme="majorHAnsi"/>
                <w:b/>
                <w:i/>
                <w:sz w:val="20"/>
              </w:rPr>
              <w:t>vordering per 1 januari</w:t>
            </w:r>
          </w:p>
        </w:tc>
        <w:tc>
          <w:tcPr>
            <w:tcW w:w="142" w:type="dxa"/>
            <w:shd w:val="clear" w:color="auto" w:fill="auto"/>
            <w:tcMar>
              <w:right w:w="74" w:type="dxa"/>
            </w:tcMar>
          </w:tcPr>
          <w:p w14:paraId="2139C209" w14:textId="77777777" w:rsidR="00A0090E" w:rsidRPr="00A3786B" w:rsidRDefault="00A0090E" w:rsidP="00CC245D">
            <w:pPr>
              <w:pStyle w:val="StandaardTextNumeriek"/>
              <w:spacing w:after="120"/>
              <w:rPr>
                <w:rFonts w:asciiTheme="majorHAnsi" w:hAnsiTheme="majorHAnsi"/>
                <w:b/>
                <w:i/>
                <w:sz w:val="20"/>
              </w:rPr>
            </w:pPr>
          </w:p>
        </w:tc>
        <w:tc>
          <w:tcPr>
            <w:tcW w:w="1985" w:type="dxa"/>
            <w:tcBorders>
              <w:bottom w:val="single" w:sz="4" w:space="0" w:color="auto"/>
            </w:tcBorders>
            <w:shd w:val="clear" w:color="auto" w:fill="auto"/>
            <w:tcMar>
              <w:right w:w="74" w:type="dxa"/>
            </w:tcMar>
          </w:tcPr>
          <w:p w14:paraId="3FD58F70" w14:textId="77777777" w:rsidR="00A0090E" w:rsidRPr="00A3786B" w:rsidRDefault="00A0090E" w:rsidP="00CC245D">
            <w:pPr>
              <w:pStyle w:val="StandaardTextNumeriek"/>
              <w:spacing w:after="120"/>
              <w:rPr>
                <w:rFonts w:asciiTheme="majorHAnsi" w:hAnsiTheme="majorHAnsi"/>
                <w:b/>
                <w:i/>
                <w:sz w:val="20"/>
              </w:rPr>
            </w:pPr>
            <w:r w:rsidRPr="00A3786B">
              <w:rPr>
                <w:rFonts w:asciiTheme="majorHAnsi" w:hAnsiTheme="majorHAnsi"/>
                <w:b/>
                <w:i/>
                <w:sz w:val="20"/>
              </w:rPr>
              <w:t>Vennootschaps-belastinglast/</w:t>
            </w:r>
            <w:r>
              <w:rPr>
                <w:rFonts w:asciiTheme="majorHAnsi" w:hAnsiTheme="majorHAnsi"/>
                <w:b/>
                <w:i/>
                <w:sz w:val="20"/>
              </w:rPr>
              <w:t>-</w:t>
            </w:r>
            <w:r w:rsidRPr="00A3786B">
              <w:rPr>
                <w:rFonts w:asciiTheme="majorHAnsi" w:hAnsiTheme="majorHAnsi"/>
                <w:b/>
                <w:i/>
                <w:sz w:val="20"/>
              </w:rPr>
              <w:t>bate boekjaar</w:t>
            </w:r>
          </w:p>
        </w:tc>
        <w:tc>
          <w:tcPr>
            <w:tcW w:w="141" w:type="dxa"/>
            <w:shd w:val="clear" w:color="auto" w:fill="auto"/>
            <w:tcMar>
              <w:right w:w="74" w:type="dxa"/>
            </w:tcMar>
          </w:tcPr>
          <w:p w14:paraId="7EEC900E" w14:textId="77777777" w:rsidR="00A0090E" w:rsidRPr="00A3786B" w:rsidRDefault="00A0090E" w:rsidP="00CC245D">
            <w:pPr>
              <w:pStyle w:val="StandaardTextNumeriek"/>
              <w:spacing w:after="120"/>
              <w:rPr>
                <w:rFonts w:asciiTheme="majorHAnsi" w:hAnsiTheme="majorHAnsi"/>
                <w:b/>
                <w:i/>
                <w:sz w:val="20"/>
              </w:rPr>
            </w:pPr>
          </w:p>
        </w:tc>
        <w:tc>
          <w:tcPr>
            <w:tcW w:w="1256" w:type="dxa"/>
            <w:tcBorders>
              <w:bottom w:val="single" w:sz="4" w:space="0" w:color="auto"/>
            </w:tcBorders>
            <w:shd w:val="clear" w:color="auto" w:fill="auto"/>
            <w:tcMar>
              <w:right w:w="74" w:type="dxa"/>
            </w:tcMar>
          </w:tcPr>
          <w:p w14:paraId="545F5728" w14:textId="1CDD491D" w:rsidR="00A0090E" w:rsidRPr="00A3786B" w:rsidRDefault="00A0090E" w:rsidP="3F4AE6B5">
            <w:pPr>
              <w:pStyle w:val="StandaardTextNumeriek"/>
              <w:spacing w:after="120"/>
              <w:rPr>
                <w:rFonts w:asciiTheme="majorHAnsi" w:hAnsiTheme="majorHAnsi"/>
                <w:b/>
                <w:bCs/>
                <w:i/>
                <w:iCs/>
                <w:sz w:val="20"/>
              </w:rPr>
            </w:pPr>
            <w:r w:rsidRPr="3F4AE6B5">
              <w:rPr>
                <w:rFonts w:asciiTheme="majorHAnsi" w:hAnsiTheme="majorHAnsi"/>
                <w:b/>
                <w:bCs/>
                <w:i/>
                <w:iCs/>
                <w:sz w:val="20"/>
              </w:rPr>
              <w:t>Betaald/</w:t>
            </w:r>
            <w:r>
              <w:br/>
            </w:r>
            <w:r w:rsidRPr="3F4AE6B5">
              <w:rPr>
                <w:rFonts w:asciiTheme="majorHAnsi" w:hAnsiTheme="majorHAnsi"/>
                <w:b/>
                <w:bCs/>
                <w:i/>
                <w:iCs/>
                <w:sz w:val="20"/>
              </w:rPr>
              <w:t xml:space="preserve">ontvangen in </w:t>
            </w:r>
            <w:r w:rsidR="00AA7773" w:rsidRPr="3F4AE6B5">
              <w:rPr>
                <w:rFonts w:asciiTheme="majorHAnsi" w:hAnsiTheme="majorHAnsi"/>
                <w:b/>
                <w:bCs/>
                <w:i/>
                <w:iCs/>
                <w:sz w:val="20"/>
              </w:rPr>
              <w:t>202</w:t>
            </w:r>
            <w:r w:rsidR="00B9420C" w:rsidRPr="3F4AE6B5">
              <w:rPr>
                <w:rFonts w:asciiTheme="majorHAnsi" w:hAnsiTheme="majorHAnsi"/>
                <w:b/>
                <w:bCs/>
                <w:i/>
                <w:iCs/>
                <w:sz w:val="20"/>
              </w:rPr>
              <w:t>3</w:t>
            </w:r>
          </w:p>
        </w:tc>
        <w:tc>
          <w:tcPr>
            <w:tcW w:w="94" w:type="dxa"/>
            <w:shd w:val="clear" w:color="auto" w:fill="auto"/>
            <w:tcMar>
              <w:right w:w="74" w:type="dxa"/>
            </w:tcMar>
          </w:tcPr>
          <w:p w14:paraId="689F6CED" w14:textId="77777777" w:rsidR="00A0090E" w:rsidRPr="00A3786B" w:rsidRDefault="00A0090E" w:rsidP="00CC245D">
            <w:pPr>
              <w:pStyle w:val="StandaardTextNumeriek"/>
              <w:spacing w:after="120"/>
              <w:rPr>
                <w:rFonts w:asciiTheme="majorHAnsi" w:hAnsiTheme="majorHAnsi"/>
                <w:b/>
                <w:i/>
                <w:sz w:val="20"/>
              </w:rPr>
            </w:pPr>
          </w:p>
        </w:tc>
        <w:tc>
          <w:tcPr>
            <w:tcW w:w="1843" w:type="dxa"/>
            <w:tcBorders>
              <w:bottom w:val="single" w:sz="4" w:space="0" w:color="auto"/>
            </w:tcBorders>
            <w:shd w:val="clear" w:color="auto" w:fill="auto"/>
            <w:tcMar>
              <w:right w:w="74" w:type="dxa"/>
            </w:tcMar>
          </w:tcPr>
          <w:p w14:paraId="4722A04E" w14:textId="77777777" w:rsidR="00A0090E" w:rsidRPr="00A3786B" w:rsidRDefault="00A0090E" w:rsidP="00CC245D">
            <w:pPr>
              <w:pStyle w:val="StandaardTextNumeriek"/>
              <w:spacing w:after="120"/>
              <w:rPr>
                <w:rFonts w:asciiTheme="majorHAnsi" w:hAnsiTheme="majorHAnsi"/>
                <w:b/>
                <w:i/>
                <w:sz w:val="20"/>
              </w:rPr>
            </w:pPr>
            <w:r>
              <w:rPr>
                <w:rFonts w:asciiTheme="majorHAnsi" w:hAnsiTheme="majorHAnsi"/>
                <w:b/>
                <w:i/>
                <w:sz w:val="20"/>
              </w:rPr>
              <w:t xml:space="preserve">Schuld/ </w:t>
            </w:r>
            <w:r w:rsidRPr="00A3786B">
              <w:rPr>
                <w:rFonts w:asciiTheme="majorHAnsi" w:hAnsiTheme="majorHAnsi"/>
                <w:b/>
                <w:i/>
                <w:sz w:val="20"/>
              </w:rPr>
              <w:t>vordering per 31 december</w:t>
            </w:r>
          </w:p>
        </w:tc>
        <w:tc>
          <w:tcPr>
            <w:tcW w:w="1843" w:type="dxa"/>
            <w:tcBorders>
              <w:bottom w:val="single" w:sz="4" w:space="0" w:color="auto"/>
            </w:tcBorders>
          </w:tcPr>
          <w:p w14:paraId="707FEA45" w14:textId="77777777" w:rsidR="00A0090E" w:rsidRDefault="00A0090E" w:rsidP="00CC245D">
            <w:pPr>
              <w:pStyle w:val="StandaardTextNumeriek"/>
              <w:spacing w:after="120"/>
              <w:rPr>
                <w:rFonts w:asciiTheme="majorHAnsi" w:hAnsiTheme="majorHAnsi"/>
                <w:b/>
                <w:i/>
                <w:sz w:val="20"/>
              </w:rPr>
            </w:pPr>
          </w:p>
        </w:tc>
      </w:tr>
      <w:tr w:rsidR="00A0090E" w:rsidRPr="001F49D5" w14:paraId="5C7FCBCB" w14:textId="764B4E07" w:rsidTr="3F4AE6B5">
        <w:tc>
          <w:tcPr>
            <w:tcW w:w="2268" w:type="dxa"/>
            <w:shd w:val="clear" w:color="auto" w:fill="auto"/>
          </w:tcPr>
          <w:p w14:paraId="6316C304" w14:textId="77777777" w:rsidR="00A0090E" w:rsidRPr="00A3786B" w:rsidRDefault="00A0090E" w:rsidP="00CC245D">
            <w:pPr>
              <w:pStyle w:val="StandardText"/>
              <w:rPr>
                <w:rFonts w:asciiTheme="majorHAnsi" w:hAnsiTheme="majorHAnsi"/>
                <w:sz w:val="20"/>
              </w:rPr>
            </w:pPr>
          </w:p>
        </w:tc>
        <w:tc>
          <w:tcPr>
            <w:tcW w:w="1701" w:type="dxa"/>
            <w:tcBorders>
              <w:top w:val="single" w:sz="4" w:space="0" w:color="auto"/>
            </w:tcBorders>
            <w:shd w:val="clear" w:color="auto" w:fill="auto"/>
            <w:tcMar>
              <w:right w:w="74" w:type="dxa"/>
            </w:tcMar>
          </w:tcPr>
          <w:p w14:paraId="7B445E85" w14:textId="77777777" w:rsidR="00A0090E" w:rsidRPr="00A3786B" w:rsidRDefault="00A0090E" w:rsidP="00CC245D">
            <w:pPr>
              <w:pStyle w:val="StandaardTextNumeriek"/>
              <w:spacing w:before="120"/>
              <w:rPr>
                <w:rFonts w:asciiTheme="majorHAnsi" w:hAnsiTheme="majorHAnsi"/>
                <w:sz w:val="20"/>
              </w:rPr>
            </w:pPr>
            <w:r w:rsidRPr="00A3786B">
              <w:rPr>
                <w:rFonts w:asciiTheme="majorHAnsi" w:hAnsiTheme="majorHAnsi"/>
                <w:sz w:val="20"/>
              </w:rPr>
              <w:t>€</w:t>
            </w:r>
          </w:p>
        </w:tc>
        <w:tc>
          <w:tcPr>
            <w:tcW w:w="142" w:type="dxa"/>
            <w:shd w:val="clear" w:color="auto" w:fill="auto"/>
            <w:tcMar>
              <w:right w:w="74" w:type="dxa"/>
            </w:tcMar>
          </w:tcPr>
          <w:p w14:paraId="08EB0E01" w14:textId="77777777" w:rsidR="00A0090E" w:rsidRPr="00A3786B" w:rsidRDefault="00A0090E" w:rsidP="00CC245D">
            <w:pPr>
              <w:pStyle w:val="StandaardTextNumeriek"/>
              <w:spacing w:before="120"/>
              <w:rPr>
                <w:rFonts w:asciiTheme="majorHAnsi" w:hAnsiTheme="majorHAnsi"/>
                <w:sz w:val="20"/>
              </w:rPr>
            </w:pPr>
          </w:p>
        </w:tc>
        <w:tc>
          <w:tcPr>
            <w:tcW w:w="1985" w:type="dxa"/>
            <w:tcBorders>
              <w:top w:val="single" w:sz="4" w:space="0" w:color="auto"/>
            </w:tcBorders>
            <w:shd w:val="clear" w:color="auto" w:fill="auto"/>
            <w:tcMar>
              <w:right w:w="74" w:type="dxa"/>
            </w:tcMar>
          </w:tcPr>
          <w:p w14:paraId="3C84EF3D" w14:textId="77777777" w:rsidR="00A0090E" w:rsidRPr="00A3786B" w:rsidRDefault="00A0090E" w:rsidP="00CC245D">
            <w:pPr>
              <w:pStyle w:val="StandaardTextNumeriek"/>
              <w:spacing w:before="120"/>
              <w:rPr>
                <w:rFonts w:asciiTheme="majorHAnsi" w:hAnsiTheme="majorHAnsi"/>
                <w:sz w:val="20"/>
              </w:rPr>
            </w:pPr>
            <w:r w:rsidRPr="00A3786B">
              <w:rPr>
                <w:rFonts w:asciiTheme="majorHAnsi" w:hAnsiTheme="majorHAnsi"/>
                <w:sz w:val="20"/>
              </w:rPr>
              <w:t>€</w:t>
            </w:r>
          </w:p>
        </w:tc>
        <w:tc>
          <w:tcPr>
            <w:tcW w:w="141" w:type="dxa"/>
            <w:shd w:val="clear" w:color="auto" w:fill="auto"/>
            <w:tcMar>
              <w:right w:w="74" w:type="dxa"/>
            </w:tcMar>
          </w:tcPr>
          <w:p w14:paraId="52DADDD0" w14:textId="77777777" w:rsidR="00A0090E" w:rsidRPr="00A3786B" w:rsidRDefault="00A0090E" w:rsidP="00CC245D">
            <w:pPr>
              <w:pStyle w:val="StandaardTextNumeriek"/>
              <w:spacing w:before="120"/>
              <w:rPr>
                <w:rFonts w:asciiTheme="majorHAnsi" w:hAnsiTheme="majorHAnsi"/>
                <w:sz w:val="20"/>
              </w:rPr>
            </w:pPr>
          </w:p>
        </w:tc>
        <w:tc>
          <w:tcPr>
            <w:tcW w:w="1256" w:type="dxa"/>
            <w:tcBorders>
              <w:top w:val="single" w:sz="4" w:space="0" w:color="auto"/>
            </w:tcBorders>
            <w:shd w:val="clear" w:color="auto" w:fill="auto"/>
            <w:tcMar>
              <w:right w:w="74" w:type="dxa"/>
            </w:tcMar>
          </w:tcPr>
          <w:p w14:paraId="317C488F" w14:textId="77777777" w:rsidR="00A0090E" w:rsidRPr="00A3786B" w:rsidRDefault="00A0090E" w:rsidP="00CC245D">
            <w:pPr>
              <w:pStyle w:val="StandaardTextNumeriek"/>
              <w:spacing w:before="120"/>
              <w:rPr>
                <w:rFonts w:asciiTheme="majorHAnsi" w:hAnsiTheme="majorHAnsi"/>
                <w:sz w:val="20"/>
              </w:rPr>
            </w:pPr>
            <w:r w:rsidRPr="00A3786B">
              <w:rPr>
                <w:rFonts w:asciiTheme="majorHAnsi" w:hAnsiTheme="majorHAnsi"/>
                <w:sz w:val="20"/>
              </w:rPr>
              <w:t>€</w:t>
            </w:r>
          </w:p>
        </w:tc>
        <w:tc>
          <w:tcPr>
            <w:tcW w:w="94" w:type="dxa"/>
            <w:shd w:val="clear" w:color="auto" w:fill="auto"/>
            <w:tcMar>
              <w:right w:w="74" w:type="dxa"/>
            </w:tcMar>
          </w:tcPr>
          <w:p w14:paraId="07F8612E" w14:textId="77777777" w:rsidR="00A0090E" w:rsidRPr="00A3786B" w:rsidRDefault="00A0090E" w:rsidP="00CC245D">
            <w:pPr>
              <w:pStyle w:val="StandaardTextNumeriek"/>
              <w:spacing w:before="120"/>
              <w:rPr>
                <w:rFonts w:asciiTheme="majorHAnsi" w:hAnsiTheme="majorHAnsi"/>
                <w:sz w:val="20"/>
              </w:rPr>
            </w:pPr>
          </w:p>
        </w:tc>
        <w:tc>
          <w:tcPr>
            <w:tcW w:w="1843" w:type="dxa"/>
            <w:tcBorders>
              <w:top w:val="single" w:sz="4" w:space="0" w:color="auto"/>
            </w:tcBorders>
            <w:shd w:val="clear" w:color="auto" w:fill="auto"/>
            <w:tcMar>
              <w:right w:w="74" w:type="dxa"/>
            </w:tcMar>
          </w:tcPr>
          <w:p w14:paraId="5EB4E346" w14:textId="77777777" w:rsidR="00A0090E" w:rsidRPr="00A3786B" w:rsidRDefault="00A0090E" w:rsidP="00CC245D">
            <w:pPr>
              <w:pStyle w:val="StandaardTextNumeriek"/>
              <w:spacing w:before="120"/>
              <w:rPr>
                <w:rFonts w:asciiTheme="majorHAnsi" w:hAnsiTheme="majorHAnsi"/>
                <w:sz w:val="20"/>
              </w:rPr>
            </w:pPr>
            <w:r w:rsidRPr="00A3786B">
              <w:rPr>
                <w:rFonts w:asciiTheme="majorHAnsi" w:hAnsiTheme="majorHAnsi"/>
                <w:sz w:val="20"/>
              </w:rPr>
              <w:t>€</w:t>
            </w:r>
          </w:p>
        </w:tc>
        <w:tc>
          <w:tcPr>
            <w:tcW w:w="1843" w:type="dxa"/>
            <w:tcBorders>
              <w:top w:val="single" w:sz="4" w:space="0" w:color="auto"/>
            </w:tcBorders>
          </w:tcPr>
          <w:p w14:paraId="41FD5136" w14:textId="77777777" w:rsidR="00A0090E" w:rsidRPr="00A3786B" w:rsidRDefault="00A0090E" w:rsidP="00CC245D">
            <w:pPr>
              <w:pStyle w:val="StandaardTextNumeriek"/>
              <w:spacing w:before="120"/>
              <w:rPr>
                <w:rFonts w:asciiTheme="majorHAnsi" w:hAnsiTheme="majorHAnsi"/>
                <w:sz w:val="20"/>
              </w:rPr>
            </w:pPr>
          </w:p>
        </w:tc>
      </w:tr>
      <w:tr w:rsidR="00A0090E" w:rsidRPr="001F49D5" w14:paraId="0960A8AF" w14:textId="2E216966" w:rsidTr="3F4AE6B5">
        <w:tc>
          <w:tcPr>
            <w:tcW w:w="2268" w:type="dxa"/>
            <w:shd w:val="clear" w:color="auto" w:fill="auto"/>
          </w:tcPr>
          <w:p w14:paraId="2DBA2302" w14:textId="77777777" w:rsidR="00A0090E" w:rsidRPr="00A3786B" w:rsidRDefault="00A0090E" w:rsidP="00CC245D">
            <w:pPr>
              <w:pStyle w:val="StandardText"/>
              <w:rPr>
                <w:rFonts w:asciiTheme="majorHAnsi" w:hAnsiTheme="majorHAnsi"/>
                <w:sz w:val="20"/>
              </w:rPr>
            </w:pPr>
          </w:p>
        </w:tc>
        <w:tc>
          <w:tcPr>
            <w:tcW w:w="1701" w:type="dxa"/>
            <w:shd w:val="clear" w:color="auto" w:fill="auto"/>
            <w:tcMar>
              <w:right w:w="74" w:type="dxa"/>
            </w:tcMar>
          </w:tcPr>
          <w:p w14:paraId="58DDCBA8" w14:textId="77777777" w:rsidR="00A0090E" w:rsidRPr="00A3786B" w:rsidRDefault="00A0090E" w:rsidP="00CC245D">
            <w:pPr>
              <w:pStyle w:val="StandaardTextNumeriek"/>
              <w:rPr>
                <w:rFonts w:asciiTheme="majorHAnsi" w:hAnsiTheme="majorHAnsi"/>
                <w:sz w:val="20"/>
              </w:rPr>
            </w:pPr>
          </w:p>
        </w:tc>
        <w:tc>
          <w:tcPr>
            <w:tcW w:w="142" w:type="dxa"/>
            <w:shd w:val="clear" w:color="auto" w:fill="auto"/>
            <w:tcMar>
              <w:right w:w="74" w:type="dxa"/>
            </w:tcMar>
          </w:tcPr>
          <w:p w14:paraId="4FDAD442" w14:textId="77777777" w:rsidR="00A0090E" w:rsidRPr="00A3786B" w:rsidRDefault="00A0090E" w:rsidP="00CC245D">
            <w:pPr>
              <w:pStyle w:val="StandaardTextNumeriek"/>
              <w:rPr>
                <w:rFonts w:asciiTheme="majorHAnsi" w:hAnsiTheme="majorHAnsi"/>
                <w:sz w:val="20"/>
              </w:rPr>
            </w:pPr>
          </w:p>
        </w:tc>
        <w:tc>
          <w:tcPr>
            <w:tcW w:w="1985" w:type="dxa"/>
            <w:shd w:val="clear" w:color="auto" w:fill="auto"/>
            <w:tcMar>
              <w:right w:w="74" w:type="dxa"/>
            </w:tcMar>
          </w:tcPr>
          <w:p w14:paraId="190DB4DB" w14:textId="77777777" w:rsidR="00A0090E" w:rsidRPr="00A3786B" w:rsidRDefault="00A0090E" w:rsidP="00CC245D">
            <w:pPr>
              <w:pStyle w:val="StandaardTextNumeriek"/>
              <w:rPr>
                <w:rFonts w:asciiTheme="majorHAnsi" w:hAnsiTheme="majorHAnsi"/>
                <w:sz w:val="20"/>
              </w:rPr>
            </w:pPr>
          </w:p>
        </w:tc>
        <w:tc>
          <w:tcPr>
            <w:tcW w:w="141" w:type="dxa"/>
            <w:shd w:val="clear" w:color="auto" w:fill="auto"/>
            <w:tcMar>
              <w:right w:w="74" w:type="dxa"/>
            </w:tcMar>
          </w:tcPr>
          <w:p w14:paraId="3DDFF6F9" w14:textId="77777777" w:rsidR="00A0090E" w:rsidRPr="00A3786B" w:rsidRDefault="00A0090E" w:rsidP="00CC245D">
            <w:pPr>
              <w:pStyle w:val="StandaardTextNumeriek"/>
              <w:rPr>
                <w:rFonts w:asciiTheme="majorHAnsi" w:hAnsiTheme="majorHAnsi"/>
                <w:sz w:val="20"/>
              </w:rPr>
            </w:pPr>
          </w:p>
        </w:tc>
        <w:tc>
          <w:tcPr>
            <w:tcW w:w="1256" w:type="dxa"/>
            <w:shd w:val="clear" w:color="auto" w:fill="auto"/>
            <w:tcMar>
              <w:right w:w="74" w:type="dxa"/>
            </w:tcMar>
          </w:tcPr>
          <w:p w14:paraId="541277E3" w14:textId="77777777" w:rsidR="00A0090E" w:rsidRPr="00A3786B" w:rsidRDefault="00A0090E" w:rsidP="00CC245D">
            <w:pPr>
              <w:pStyle w:val="StandaardTextNumeriek"/>
              <w:rPr>
                <w:rFonts w:asciiTheme="majorHAnsi" w:hAnsiTheme="majorHAnsi"/>
                <w:sz w:val="20"/>
              </w:rPr>
            </w:pPr>
          </w:p>
        </w:tc>
        <w:tc>
          <w:tcPr>
            <w:tcW w:w="94" w:type="dxa"/>
            <w:shd w:val="clear" w:color="auto" w:fill="auto"/>
            <w:tcMar>
              <w:right w:w="74" w:type="dxa"/>
            </w:tcMar>
          </w:tcPr>
          <w:p w14:paraId="638E199A" w14:textId="77777777" w:rsidR="00A0090E" w:rsidRPr="00A3786B" w:rsidRDefault="00A0090E" w:rsidP="00CC245D">
            <w:pPr>
              <w:pStyle w:val="StandaardTextNumeriek"/>
              <w:rPr>
                <w:rFonts w:asciiTheme="majorHAnsi" w:hAnsiTheme="majorHAnsi"/>
                <w:sz w:val="20"/>
              </w:rPr>
            </w:pPr>
          </w:p>
        </w:tc>
        <w:tc>
          <w:tcPr>
            <w:tcW w:w="1843" w:type="dxa"/>
            <w:shd w:val="clear" w:color="auto" w:fill="auto"/>
            <w:tcMar>
              <w:right w:w="74" w:type="dxa"/>
            </w:tcMar>
          </w:tcPr>
          <w:p w14:paraId="5D79167D" w14:textId="77777777" w:rsidR="00A0090E" w:rsidRPr="00A3786B" w:rsidRDefault="00A0090E" w:rsidP="00CC245D">
            <w:pPr>
              <w:pStyle w:val="StandaardTextNumeriek"/>
              <w:rPr>
                <w:rFonts w:asciiTheme="majorHAnsi" w:hAnsiTheme="majorHAnsi"/>
                <w:sz w:val="20"/>
              </w:rPr>
            </w:pPr>
          </w:p>
        </w:tc>
        <w:tc>
          <w:tcPr>
            <w:tcW w:w="1843" w:type="dxa"/>
          </w:tcPr>
          <w:p w14:paraId="52D52D4B" w14:textId="77777777" w:rsidR="00A0090E" w:rsidRPr="00A3786B" w:rsidRDefault="00A0090E" w:rsidP="00CC245D">
            <w:pPr>
              <w:pStyle w:val="StandaardTextNumeriek"/>
              <w:rPr>
                <w:rFonts w:asciiTheme="majorHAnsi" w:hAnsiTheme="majorHAnsi"/>
                <w:sz w:val="20"/>
              </w:rPr>
            </w:pPr>
          </w:p>
        </w:tc>
      </w:tr>
      <w:tr w:rsidR="00A0090E" w:rsidRPr="001F49D5" w14:paraId="2D02AAE5" w14:textId="57377BC6" w:rsidTr="3F4AE6B5">
        <w:tc>
          <w:tcPr>
            <w:tcW w:w="2268" w:type="dxa"/>
            <w:shd w:val="clear" w:color="auto" w:fill="auto"/>
          </w:tcPr>
          <w:p w14:paraId="5C33EAEF" w14:textId="20632358" w:rsidR="00A0090E" w:rsidRPr="00A3786B" w:rsidRDefault="00AA7773" w:rsidP="3F4AE6B5">
            <w:pPr>
              <w:pStyle w:val="StandardText"/>
              <w:rPr>
                <w:rFonts w:asciiTheme="majorHAnsi" w:hAnsiTheme="majorHAnsi"/>
                <w:sz w:val="20"/>
              </w:rPr>
            </w:pPr>
            <w:r w:rsidRPr="3F4AE6B5">
              <w:rPr>
                <w:rFonts w:asciiTheme="majorHAnsi" w:hAnsiTheme="majorHAnsi"/>
                <w:sz w:val="20"/>
              </w:rPr>
              <w:t>202</w:t>
            </w:r>
            <w:r w:rsidR="00B9420C" w:rsidRPr="3F4AE6B5">
              <w:rPr>
                <w:rFonts w:asciiTheme="majorHAnsi" w:hAnsiTheme="majorHAnsi"/>
                <w:sz w:val="20"/>
              </w:rPr>
              <w:t>2</w:t>
            </w:r>
          </w:p>
        </w:tc>
        <w:tc>
          <w:tcPr>
            <w:tcW w:w="1701" w:type="dxa"/>
            <w:shd w:val="clear" w:color="auto" w:fill="auto"/>
            <w:tcMar>
              <w:right w:w="74" w:type="dxa"/>
            </w:tcMar>
          </w:tcPr>
          <w:p w14:paraId="4EC8B6DA" w14:textId="77777777" w:rsidR="00A0090E" w:rsidRPr="008500A0" w:rsidRDefault="00A0090E" w:rsidP="00CC245D">
            <w:pPr>
              <w:pStyle w:val="StandaardTextNumeriek"/>
              <w:rPr>
                <w:sz w:val="20"/>
              </w:rPr>
            </w:pPr>
            <w:r w:rsidRPr="008500A0">
              <w:rPr>
                <w:sz w:val="20"/>
              </w:rPr>
              <w:t>0</w:t>
            </w:r>
          </w:p>
        </w:tc>
        <w:tc>
          <w:tcPr>
            <w:tcW w:w="142" w:type="dxa"/>
            <w:shd w:val="clear" w:color="auto" w:fill="auto"/>
            <w:tcMar>
              <w:right w:w="74" w:type="dxa"/>
            </w:tcMar>
          </w:tcPr>
          <w:p w14:paraId="051BB5D8" w14:textId="77777777" w:rsidR="00A0090E" w:rsidRPr="008500A0" w:rsidRDefault="00A0090E" w:rsidP="00CC245D">
            <w:pPr>
              <w:pStyle w:val="StandaardTextNumeriek"/>
              <w:rPr>
                <w:sz w:val="20"/>
              </w:rPr>
            </w:pPr>
          </w:p>
        </w:tc>
        <w:tc>
          <w:tcPr>
            <w:tcW w:w="1985" w:type="dxa"/>
            <w:shd w:val="clear" w:color="auto" w:fill="auto"/>
            <w:tcMar>
              <w:right w:w="74" w:type="dxa"/>
            </w:tcMar>
          </w:tcPr>
          <w:p w14:paraId="131BE17C" w14:textId="77777777" w:rsidR="00A0090E" w:rsidRPr="008500A0" w:rsidRDefault="00A0090E" w:rsidP="00CC245D">
            <w:pPr>
              <w:pStyle w:val="StandaardTextNumeriek"/>
              <w:rPr>
                <w:sz w:val="20"/>
              </w:rPr>
            </w:pPr>
            <w:r w:rsidRPr="008500A0">
              <w:rPr>
                <w:sz w:val="20"/>
              </w:rPr>
              <w:t>0</w:t>
            </w:r>
          </w:p>
        </w:tc>
        <w:tc>
          <w:tcPr>
            <w:tcW w:w="141" w:type="dxa"/>
            <w:shd w:val="clear" w:color="auto" w:fill="auto"/>
            <w:tcMar>
              <w:right w:w="74" w:type="dxa"/>
            </w:tcMar>
          </w:tcPr>
          <w:p w14:paraId="2FA6067F" w14:textId="77777777" w:rsidR="00A0090E" w:rsidRPr="008500A0" w:rsidRDefault="00A0090E" w:rsidP="00CC245D">
            <w:pPr>
              <w:pStyle w:val="StandaardTextNumeriek"/>
              <w:rPr>
                <w:sz w:val="20"/>
              </w:rPr>
            </w:pPr>
          </w:p>
        </w:tc>
        <w:tc>
          <w:tcPr>
            <w:tcW w:w="1256" w:type="dxa"/>
            <w:shd w:val="clear" w:color="auto" w:fill="auto"/>
            <w:tcMar>
              <w:right w:w="74" w:type="dxa"/>
            </w:tcMar>
          </w:tcPr>
          <w:p w14:paraId="0F5415AC" w14:textId="77777777" w:rsidR="00A0090E" w:rsidRPr="008500A0" w:rsidRDefault="00A0090E" w:rsidP="00CC245D">
            <w:pPr>
              <w:pStyle w:val="StandaardTextNumeriek"/>
              <w:rPr>
                <w:sz w:val="20"/>
              </w:rPr>
            </w:pPr>
            <w:r w:rsidRPr="008500A0">
              <w:rPr>
                <w:sz w:val="20"/>
              </w:rPr>
              <w:t>0</w:t>
            </w:r>
          </w:p>
        </w:tc>
        <w:tc>
          <w:tcPr>
            <w:tcW w:w="94" w:type="dxa"/>
            <w:shd w:val="clear" w:color="auto" w:fill="auto"/>
            <w:tcMar>
              <w:right w:w="74" w:type="dxa"/>
            </w:tcMar>
          </w:tcPr>
          <w:p w14:paraId="27D031AA" w14:textId="77777777" w:rsidR="00A0090E" w:rsidRPr="008500A0" w:rsidRDefault="00A0090E" w:rsidP="00CC245D">
            <w:pPr>
              <w:pStyle w:val="StandaardTextNumeriek"/>
              <w:rPr>
                <w:sz w:val="20"/>
              </w:rPr>
            </w:pPr>
          </w:p>
        </w:tc>
        <w:tc>
          <w:tcPr>
            <w:tcW w:w="1843" w:type="dxa"/>
            <w:shd w:val="clear" w:color="auto" w:fill="auto"/>
            <w:tcMar>
              <w:right w:w="74" w:type="dxa"/>
            </w:tcMar>
          </w:tcPr>
          <w:p w14:paraId="790E19DA" w14:textId="77777777" w:rsidR="00A0090E" w:rsidRPr="008500A0" w:rsidRDefault="00A0090E" w:rsidP="00CC245D">
            <w:pPr>
              <w:pStyle w:val="StandaardTextNumeriek"/>
              <w:rPr>
                <w:sz w:val="20"/>
              </w:rPr>
            </w:pPr>
            <w:r w:rsidRPr="008500A0">
              <w:rPr>
                <w:sz w:val="20"/>
              </w:rPr>
              <w:t>0</w:t>
            </w:r>
          </w:p>
        </w:tc>
        <w:tc>
          <w:tcPr>
            <w:tcW w:w="1843" w:type="dxa"/>
          </w:tcPr>
          <w:p w14:paraId="0694397E" w14:textId="77777777" w:rsidR="00A0090E" w:rsidRPr="008500A0" w:rsidRDefault="00A0090E" w:rsidP="00CC245D">
            <w:pPr>
              <w:pStyle w:val="StandaardTextNumeriek"/>
              <w:rPr>
                <w:sz w:val="20"/>
              </w:rPr>
            </w:pPr>
          </w:p>
        </w:tc>
      </w:tr>
      <w:tr w:rsidR="00A0090E" w:rsidRPr="001F49D5" w14:paraId="5E2A9A09" w14:textId="7F6E5316" w:rsidTr="3F4AE6B5">
        <w:tc>
          <w:tcPr>
            <w:tcW w:w="2268" w:type="dxa"/>
            <w:shd w:val="clear" w:color="auto" w:fill="auto"/>
          </w:tcPr>
          <w:p w14:paraId="5A62DFD7" w14:textId="271B169B" w:rsidR="00A0090E" w:rsidRPr="00A3786B" w:rsidRDefault="00AA7773" w:rsidP="3F4AE6B5">
            <w:pPr>
              <w:pStyle w:val="StandardText"/>
              <w:rPr>
                <w:rFonts w:asciiTheme="majorHAnsi" w:hAnsiTheme="majorHAnsi"/>
                <w:sz w:val="20"/>
              </w:rPr>
            </w:pPr>
            <w:r w:rsidRPr="3F4AE6B5">
              <w:rPr>
                <w:rFonts w:asciiTheme="majorHAnsi" w:hAnsiTheme="majorHAnsi"/>
                <w:sz w:val="20"/>
              </w:rPr>
              <w:t>202</w:t>
            </w:r>
            <w:r w:rsidR="00B9420C" w:rsidRPr="3F4AE6B5">
              <w:rPr>
                <w:rFonts w:asciiTheme="majorHAnsi" w:hAnsiTheme="majorHAnsi"/>
                <w:sz w:val="20"/>
              </w:rPr>
              <w:t>3</w:t>
            </w:r>
          </w:p>
        </w:tc>
        <w:tc>
          <w:tcPr>
            <w:tcW w:w="1701" w:type="dxa"/>
            <w:tcBorders>
              <w:bottom w:val="single" w:sz="4" w:space="0" w:color="auto"/>
            </w:tcBorders>
            <w:shd w:val="clear" w:color="auto" w:fill="auto"/>
            <w:tcMar>
              <w:right w:w="74" w:type="dxa"/>
            </w:tcMar>
          </w:tcPr>
          <w:p w14:paraId="1E323458" w14:textId="77777777" w:rsidR="00A0090E" w:rsidRPr="008500A0" w:rsidRDefault="00A0090E" w:rsidP="00CC245D">
            <w:pPr>
              <w:pStyle w:val="StandaardTextNumeriek"/>
              <w:spacing w:after="120"/>
              <w:rPr>
                <w:sz w:val="20"/>
              </w:rPr>
            </w:pPr>
            <w:r w:rsidRPr="008500A0">
              <w:rPr>
                <w:sz w:val="20"/>
              </w:rPr>
              <w:t>0</w:t>
            </w:r>
          </w:p>
        </w:tc>
        <w:tc>
          <w:tcPr>
            <w:tcW w:w="142" w:type="dxa"/>
            <w:shd w:val="clear" w:color="auto" w:fill="auto"/>
            <w:tcMar>
              <w:right w:w="74" w:type="dxa"/>
            </w:tcMar>
          </w:tcPr>
          <w:p w14:paraId="070EC367" w14:textId="77777777" w:rsidR="00A0090E" w:rsidRPr="008500A0" w:rsidRDefault="00A0090E" w:rsidP="00CC245D">
            <w:pPr>
              <w:pStyle w:val="StandaardTextNumeriek"/>
              <w:spacing w:after="120"/>
              <w:rPr>
                <w:sz w:val="20"/>
              </w:rPr>
            </w:pPr>
          </w:p>
        </w:tc>
        <w:tc>
          <w:tcPr>
            <w:tcW w:w="1985" w:type="dxa"/>
            <w:tcBorders>
              <w:bottom w:val="single" w:sz="4" w:space="0" w:color="auto"/>
            </w:tcBorders>
            <w:shd w:val="clear" w:color="auto" w:fill="auto"/>
            <w:tcMar>
              <w:right w:w="74" w:type="dxa"/>
            </w:tcMar>
          </w:tcPr>
          <w:p w14:paraId="5C6AF911" w14:textId="77777777" w:rsidR="00A0090E" w:rsidRPr="008500A0" w:rsidRDefault="00A0090E" w:rsidP="00CC245D">
            <w:pPr>
              <w:pStyle w:val="StandaardTextNumeriek"/>
              <w:spacing w:after="120"/>
              <w:rPr>
                <w:sz w:val="20"/>
              </w:rPr>
            </w:pPr>
            <w:r w:rsidRPr="008500A0">
              <w:rPr>
                <w:sz w:val="20"/>
              </w:rPr>
              <w:t>0</w:t>
            </w:r>
          </w:p>
        </w:tc>
        <w:tc>
          <w:tcPr>
            <w:tcW w:w="141" w:type="dxa"/>
            <w:shd w:val="clear" w:color="auto" w:fill="auto"/>
            <w:tcMar>
              <w:right w:w="74" w:type="dxa"/>
            </w:tcMar>
          </w:tcPr>
          <w:p w14:paraId="0EE1F94A" w14:textId="77777777" w:rsidR="00A0090E" w:rsidRPr="008500A0" w:rsidRDefault="00A0090E" w:rsidP="00CC245D">
            <w:pPr>
              <w:pStyle w:val="StandaardTextNumeriek"/>
              <w:spacing w:after="120"/>
              <w:rPr>
                <w:sz w:val="20"/>
              </w:rPr>
            </w:pPr>
          </w:p>
        </w:tc>
        <w:tc>
          <w:tcPr>
            <w:tcW w:w="1256" w:type="dxa"/>
            <w:tcBorders>
              <w:bottom w:val="single" w:sz="4" w:space="0" w:color="auto"/>
            </w:tcBorders>
            <w:shd w:val="clear" w:color="auto" w:fill="auto"/>
            <w:tcMar>
              <w:right w:w="74" w:type="dxa"/>
            </w:tcMar>
          </w:tcPr>
          <w:p w14:paraId="0E2545E1" w14:textId="77777777" w:rsidR="00A0090E" w:rsidRPr="008500A0" w:rsidRDefault="00A0090E" w:rsidP="00CC245D">
            <w:pPr>
              <w:pStyle w:val="StandaardTextNumeriek"/>
              <w:spacing w:after="120"/>
              <w:rPr>
                <w:sz w:val="20"/>
              </w:rPr>
            </w:pPr>
            <w:r w:rsidRPr="008500A0">
              <w:rPr>
                <w:sz w:val="20"/>
              </w:rPr>
              <w:t>0</w:t>
            </w:r>
          </w:p>
        </w:tc>
        <w:tc>
          <w:tcPr>
            <w:tcW w:w="94" w:type="dxa"/>
            <w:shd w:val="clear" w:color="auto" w:fill="auto"/>
            <w:tcMar>
              <w:right w:w="74" w:type="dxa"/>
            </w:tcMar>
          </w:tcPr>
          <w:p w14:paraId="46F692D8" w14:textId="77777777" w:rsidR="00A0090E" w:rsidRPr="008500A0" w:rsidRDefault="00A0090E" w:rsidP="00CC245D">
            <w:pPr>
              <w:pStyle w:val="StandaardTextNumeriek"/>
              <w:spacing w:after="120"/>
              <w:rPr>
                <w:sz w:val="20"/>
              </w:rPr>
            </w:pPr>
          </w:p>
        </w:tc>
        <w:tc>
          <w:tcPr>
            <w:tcW w:w="1843" w:type="dxa"/>
            <w:tcBorders>
              <w:bottom w:val="single" w:sz="4" w:space="0" w:color="auto"/>
            </w:tcBorders>
            <w:shd w:val="clear" w:color="auto" w:fill="auto"/>
            <w:tcMar>
              <w:right w:w="74" w:type="dxa"/>
            </w:tcMar>
          </w:tcPr>
          <w:p w14:paraId="7C6C3498" w14:textId="77777777" w:rsidR="00A0090E" w:rsidRPr="008500A0" w:rsidRDefault="00A0090E" w:rsidP="00CC245D">
            <w:pPr>
              <w:pStyle w:val="StandaardTextNumeriek"/>
              <w:spacing w:after="120"/>
              <w:rPr>
                <w:sz w:val="20"/>
              </w:rPr>
            </w:pPr>
            <w:r w:rsidRPr="008500A0">
              <w:rPr>
                <w:sz w:val="20"/>
              </w:rPr>
              <w:t>0</w:t>
            </w:r>
          </w:p>
        </w:tc>
        <w:tc>
          <w:tcPr>
            <w:tcW w:w="1843" w:type="dxa"/>
            <w:tcBorders>
              <w:bottom w:val="single" w:sz="4" w:space="0" w:color="auto"/>
            </w:tcBorders>
          </w:tcPr>
          <w:p w14:paraId="46767BA9" w14:textId="77777777" w:rsidR="00A0090E" w:rsidRPr="008500A0" w:rsidRDefault="00A0090E" w:rsidP="00CC245D">
            <w:pPr>
              <w:pStyle w:val="StandaardTextNumeriek"/>
              <w:spacing w:after="120"/>
              <w:rPr>
                <w:sz w:val="20"/>
              </w:rPr>
            </w:pPr>
          </w:p>
        </w:tc>
      </w:tr>
      <w:tr w:rsidR="00A0090E" w:rsidRPr="001F49D5" w14:paraId="15D8101E" w14:textId="4A72E839" w:rsidTr="3F4AE6B5">
        <w:tc>
          <w:tcPr>
            <w:tcW w:w="2268" w:type="dxa"/>
            <w:shd w:val="clear" w:color="auto" w:fill="auto"/>
          </w:tcPr>
          <w:p w14:paraId="23643DFD" w14:textId="77777777" w:rsidR="00A0090E" w:rsidRPr="00A3786B" w:rsidRDefault="00A0090E" w:rsidP="00CC245D">
            <w:pPr>
              <w:pStyle w:val="StandardText"/>
              <w:rPr>
                <w:rFonts w:asciiTheme="majorHAnsi" w:hAnsiTheme="majorHAnsi"/>
                <w:sz w:val="20"/>
              </w:rPr>
            </w:pPr>
          </w:p>
        </w:tc>
        <w:tc>
          <w:tcPr>
            <w:tcW w:w="1701" w:type="dxa"/>
            <w:tcBorders>
              <w:top w:val="single" w:sz="4" w:space="0" w:color="auto"/>
              <w:bottom w:val="single" w:sz="4" w:space="0" w:color="auto"/>
            </w:tcBorders>
            <w:shd w:val="clear" w:color="auto" w:fill="auto"/>
            <w:tcMar>
              <w:right w:w="74" w:type="dxa"/>
            </w:tcMar>
          </w:tcPr>
          <w:p w14:paraId="57AAC9E8" w14:textId="77777777" w:rsidR="00A0090E" w:rsidRPr="008500A0" w:rsidRDefault="00A0090E" w:rsidP="00CC245D">
            <w:pPr>
              <w:pStyle w:val="StandaardTextNumeriek"/>
              <w:spacing w:before="120" w:after="120"/>
              <w:rPr>
                <w:sz w:val="20"/>
              </w:rPr>
            </w:pPr>
            <w:r w:rsidRPr="008500A0">
              <w:rPr>
                <w:sz w:val="20"/>
              </w:rPr>
              <w:t>0</w:t>
            </w:r>
          </w:p>
        </w:tc>
        <w:tc>
          <w:tcPr>
            <w:tcW w:w="142" w:type="dxa"/>
            <w:shd w:val="clear" w:color="auto" w:fill="auto"/>
            <w:tcMar>
              <w:right w:w="74" w:type="dxa"/>
            </w:tcMar>
          </w:tcPr>
          <w:p w14:paraId="4E10AF8F" w14:textId="77777777" w:rsidR="00A0090E" w:rsidRPr="008500A0" w:rsidRDefault="00A0090E" w:rsidP="00CC245D">
            <w:pPr>
              <w:pStyle w:val="StandaardTextNumeriek"/>
              <w:spacing w:before="120" w:after="120"/>
              <w:rPr>
                <w:sz w:val="20"/>
              </w:rPr>
            </w:pPr>
          </w:p>
        </w:tc>
        <w:tc>
          <w:tcPr>
            <w:tcW w:w="1985" w:type="dxa"/>
            <w:tcBorders>
              <w:top w:val="single" w:sz="4" w:space="0" w:color="auto"/>
              <w:bottom w:val="single" w:sz="4" w:space="0" w:color="auto"/>
            </w:tcBorders>
            <w:shd w:val="clear" w:color="auto" w:fill="auto"/>
            <w:tcMar>
              <w:right w:w="74" w:type="dxa"/>
            </w:tcMar>
          </w:tcPr>
          <w:p w14:paraId="712BD876" w14:textId="77777777" w:rsidR="00A0090E" w:rsidRPr="008500A0" w:rsidRDefault="00A0090E" w:rsidP="00CC245D">
            <w:pPr>
              <w:pStyle w:val="StandaardTextNumeriek"/>
              <w:spacing w:before="120" w:after="120"/>
              <w:rPr>
                <w:sz w:val="20"/>
              </w:rPr>
            </w:pPr>
            <w:r w:rsidRPr="008500A0">
              <w:rPr>
                <w:sz w:val="20"/>
              </w:rPr>
              <w:t>0</w:t>
            </w:r>
          </w:p>
        </w:tc>
        <w:tc>
          <w:tcPr>
            <w:tcW w:w="141" w:type="dxa"/>
            <w:shd w:val="clear" w:color="auto" w:fill="auto"/>
            <w:tcMar>
              <w:right w:w="74" w:type="dxa"/>
            </w:tcMar>
          </w:tcPr>
          <w:p w14:paraId="3A1C2D10" w14:textId="77777777" w:rsidR="00A0090E" w:rsidRPr="008500A0" w:rsidRDefault="00A0090E" w:rsidP="00CC245D">
            <w:pPr>
              <w:pStyle w:val="StandaardTextNumeriek"/>
              <w:spacing w:before="120" w:after="120"/>
              <w:rPr>
                <w:sz w:val="20"/>
              </w:rPr>
            </w:pPr>
          </w:p>
        </w:tc>
        <w:tc>
          <w:tcPr>
            <w:tcW w:w="1256" w:type="dxa"/>
            <w:tcBorders>
              <w:top w:val="single" w:sz="4" w:space="0" w:color="auto"/>
              <w:bottom w:val="single" w:sz="4" w:space="0" w:color="auto"/>
            </w:tcBorders>
            <w:shd w:val="clear" w:color="auto" w:fill="auto"/>
            <w:tcMar>
              <w:right w:w="74" w:type="dxa"/>
            </w:tcMar>
          </w:tcPr>
          <w:p w14:paraId="65F9A4F0" w14:textId="77777777" w:rsidR="00A0090E" w:rsidRPr="008500A0" w:rsidRDefault="00A0090E" w:rsidP="00CC245D">
            <w:pPr>
              <w:pStyle w:val="StandaardTextNumeriek"/>
              <w:spacing w:before="120" w:after="120"/>
              <w:rPr>
                <w:sz w:val="20"/>
              </w:rPr>
            </w:pPr>
            <w:r w:rsidRPr="008500A0">
              <w:rPr>
                <w:sz w:val="20"/>
              </w:rPr>
              <w:t>0</w:t>
            </w:r>
          </w:p>
        </w:tc>
        <w:tc>
          <w:tcPr>
            <w:tcW w:w="94" w:type="dxa"/>
            <w:shd w:val="clear" w:color="auto" w:fill="auto"/>
            <w:tcMar>
              <w:right w:w="74" w:type="dxa"/>
            </w:tcMar>
          </w:tcPr>
          <w:p w14:paraId="35397B22" w14:textId="77777777" w:rsidR="00A0090E" w:rsidRPr="008500A0" w:rsidRDefault="00A0090E" w:rsidP="00CC245D">
            <w:pPr>
              <w:pStyle w:val="StandaardTextNumeriek"/>
              <w:spacing w:before="120" w:after="120"/>
              <w:rPr>
                <w:sz w:val="20"/>
              </w:rPr>
            </w:pPr>
          </w:p>
        </w:tc>
        <w:tc>
          <w:tcPr>
            <w:tcW w:w="1843" w:type="dxa"/>
            <w:tcBorders>
              <w:top w:val="single" w:sz="4" w:space="0" w:color="auto"/>
              <w:bottom w:val="single" w:sz="4" w:space="0" w:color="auto"/>
            </w:tcBorders>
            <w:shd w:val="clear" w:color="auto" w:fill="auto"/>
            <w:tcMar>
              <w:right w:w="74" w:type="dxa"/>
            </w:tcMar>
          </w:tcPr>
          <w:p w14:paraId="7935890F" w14:textId="77777777" w:rsidR="00A0090E" w:rsidRPr="008500A0" w:rsidRDefault="00A0090E" w:rsidP="00CC245D">
            <w:pPr>
              <w:pStyle w:val="StandaardTextNumeriek"/>
              <w:spacing w:before="120" w:after="120"/>
              <w:rPr>
                <w:sz w:val="20"/>
              </w:rPr>
            </w:pPr>
            <w:r w:rsidRPr="008500A0">
              <w:rPr>
                <w:sz w:val="20"/>
              </w:rPr>
              <w:t>0</w:t>
            </w:r>
          </w:p>
        </w:tc>
        <w:tc>
          <w:tcPr>
            <w:tcW w:w="1843" w:type="dxa"/>
            <w:tcBorders>
              <w:top w:val="single" w:sz="4" w:space="0" w:color="auto"/>
              <w:bottom w:val="single" w:sz="4" w:space="0" w:color="auto"/>
            </w:tcBorders>
          </w:tcPr>
          <w:p w14:paraId="3543A6C7" w14:textId="77777777" w:rsidR="00A0090E" w:rsidRPr="008500A0" w:rsidRDefault="00A0090E" w:rsidP="00CC245D">
            <w:pPr>
              <w:pStyle w:val="StandaardTextNumeriek"/>
              <w:spacing w:before="120" w:after="120"/>
              <w:rPr>
                <w:sz w:val="20"/>
              </w:rPr>
            </w:pPr>
          </w:p>
        </w:tc>
      </w:tr>
    </w:tbl>
    <w:p w14:paraId="7F6CC252" w14:textId="77777777" w:rsidR="003E43EF" w:rsidRPr="003E43EF" w:rsidRDefault="003E43EF" w:rsidP="003E43EF"/>
    <w:p w14:paraId="0A67D18F" w14:textId="5A74B0FA" w:rsidR="003E43EF" w:rsidRPr="00D97F1F" w:rsidRDefault="003E43EF" w:rsidP="003E43EF">
      <w:pPr>
        <w:rPr>
          <w:lang w:val="nl-NL"/>
        </w:rPr>
      </w:pPr>
      <w:r w:rsidRPr="3F4AE6B5">
        <w:rPr>
          <w:lang w:val="nl-NL"/>
        </w:rPr>
        <w:t>De aanslagen zijn def</w:t>
      </w:r>
      <w:r w:rsidR="00590A96" w:rsidRPr="3F4AE6B5">
        <w:rPr>
          <w:lang w:val="nl-NL"/>
        </w:rPr>
        <w:t xml:space="preserve">initief opgelegd tot en met </w:t>
      </w:r>
      <w:r w:rsidR="00AA7773" w:rsidRPr="3F4AE6B5">
        <w:rPr>
          <w:lang w:val="nl-NL"/>
        </w:rPr>
        <w:t>202</w:t>
      </w:r>
      <w:r w:rsidR="00B9420C" w:rsidRPr="3F4AE6B5">
        <w:rPr>
          <w:lang w:val="nl-NL"/>
        </w:rPr>
        <w:t>X</w:t>
      </w:r>
      <w:r w:rsidRPr="3F4AE6B5">
        <w:rPr>
          <w:lang w:val="nl-NL"/>
        </w:rPr>
        <w:t>.</w:t>
      </w:r>
    </w:p>
    <w:p w14:paraId="6BE4D3E5" w14:textId="77777777" w:rsidR="00BC501F" w:rsidRPr="00BB3137" w:rsidRDefault="00BC501F" w:rsidP="00BC501F">
      <w:pPr>
        <w:pStyle w:val="Kop3"/>
      </w:pPr>
      <w:proofErr w:type="spellStart"/>
      <w:r w:rsidRPr="00BB3137">
        <w:t>Compensabele</w:t>
      </w:r>
      <w:proofErr w:type="spellEnd"/>
      <w:r w:rsidRPr="00BB3137">
        <w:t xml:space="preserve"> </w:t>
      </w:r>
      <w:proofErr w:type="spellStart"/>
      <w:r w:rsidRPr="00BB3137">
        <w:t>verliezen</w:t>
      </w:r>
      <w:proofErr w:type="spellEnd"/>
    </w:p>
    <w:tbl>
      <w:tblPr>
        <w:tblW w:w="7088" w:type="dxa"/>
        <w:tblLayout w:type="fixed"/>
        <w:tblCellMar>
          <w:left w:w="0" w:type="dxa"/>
          <w:right w:w="0" w:type="dxa"/>
        </w:tblCellMar>
        <w:tblLook w:val="0000" w:firstRow="0" w:lastRow="0" w:firstColumn="0" w:lastColumn="0" w:noHBand="0" w:noVBand="0"/>
      </w:tblPr>
      <w:tblGrid>
        <w:gridCol w:w="4962"/>
        <w:gridCol w:w="1984"/>
        <w:gridCol w:w="142"/>
      </w:tblGrid>
      <w:tr w:rsidR="003A1436" w:rsidRPr="00BD2DF2" w14:paraId="009547B5" w14:textId="77777777" w:rsidTr="3F4AE6B5">
        <w:tc>
          <w:tcPr>
            <w:tcW w:w="4962" w:type="dxa"/>
            <w:shd w:val="clear" w:color="auto" w:fill="auto"/>
          </w:tcPr>
          <w:p w14:paraId="44A1ECA1" w14:textId="77777777" w:rsidR="003A1436" w:rsidRPr="00A3786B" w:rsidRDefault="003A1436" w:rsidP="00CC245D">
            <w:pPr>
              <w:pStyle w:val="StandardText"/>
              <w:rPr>
                <w:rFonts w:asciiTheme="majorHAnsi" w:hAnsiTheme="majorHAnsi"/>
                <w:sz w:val="20"/>
              </w:rPr>
            </w:pPr>
          </w:p>
        </w:tc>
        <w:tc>
          <w:tcPr>
            <w:tcW w:w="1984" w:type="dxa"/>
            <w:tcBorders>
              <w:bottom w:val="single" w:sz="4" w:space="0" w:color="auto"/>
            </w:tcBorders>
            <w:shd w:val="clear" w:color="auto" w:fill="auto"/>
            <w:tcMar>
              <w:right w:w="74" w:type="dxa"/>
            </w:tcMar>
          </w:tcPr>
          <w:p w14:paraId="12FFC0D2" w14:textId="77777777" w:rsidR="003A1436" w:rsidRPr="00A3786B" w:rsidRDefault="003A1436" w:rsidP="00CC245D">
            <w:pPr>
              <w:pStyle w:val="StandardTextNumeriek"/>
              <w:spacing w:after="120"/>
              <w:rPr>
                <w:rFonts w:asciiTheme="majorHAnsi" w:hAnsiTheme="majorHAnsi"/>
                <w:b/>
                <w:i/>
                <w:sz w:val="20"/>
              </w:rPr>
            </w:pPr>
            <w:r w:rsidRPr="00A3786B">
              <w:rPr>
                <w:rFonts w:asciiTheme="majorHAnsi" w:hAnsiTheme="majorHAnsi"/>
                <w:b/>
                <w:i/>
                <w:sz w:val="20"/>
              </w:rPr>
              <w:t>Te verrekenen</w:t>
            </w:r>
          </w:p>
        </w:tc>
        <w:tc>
          <w:tcPr>
            <w:tcW w:w="142" w:type="dxa"/>
            <w:shd w:val="clear" w:color="auto" w:fill="auto"/>
            <w:tcMar>
              <w:right w:w="74" w:type="dxa"/>
            </w:tcMar>
          </w:tcPr>
          <w:p w14:paraId="7894F414" w14:textId="77777777" w:rsidR="003A1436" w:rsidRPr="00A3786B" w:rsidRDefault="003A1436" w:rsidP="00CC245D">
            <w:pPr>
              <w:pStyle w:val="StandardTextNumeriek"/>
              <w:spacing w:after="120"/>
              <w:rPr>
                <w:rFonts w:asciiTheme="majorHAnsi" w:hAnsiTheme="majorHAnsi"/>
                <w:b/>
                <w:i/>
                <w:sz w:val="20"/>
              </w:rPr>
            </w:pPr>
          </w:p>
        </w:tc>
      </w:tr>
      <w:tr w:rsidR="003A1436" w:rsidRPr="00BD2DF2" w14:paraId="11BD5AE9" w14:textId="77777777" w:rsidTr="3F4AE6B5">
        <w:tc>
          <w:tcPr>
            <w:tcW w:w="4962" w:type="dxa"/>
            <w:shd w:val="clear" w:color="auto" w:fill="auto"/>
          </w:tcPr>
          <w:p w14:paraId="79EC9CCE" w14:textId="77777777" w:rsidR="003A1436" w:rsidRPr="00A3786B" w:rsidRDefault="003A1436" w:rsidP="00CC245D">
            <w:pPr>
              <w:pStyle w:val="StandardText"/>
              <w:rPr>
                <w:rFonts w:asciiTheme="majorHAnsi" w:hAnsiTheme="majorHAnsi"/>
                <w:sz w:val="20"/>
              </w:rPr>
            </w:pPr>
          </w:p>
        </w:tc>
        <w:tc>
          <w:tcPr>
            <w:tcW w:w="1984" w:type="dxa"/>
            <w:tcBorders>
              <w:top w:val="single" w:sz="4" w:space="0" w:color="auto"/>
            </w:tcBorders>
            <w:shd w:val="clear" w:color="auto" w:fill="auto"/>
            <w:tcMar>
              <w:right w:w="74" w:type="dxa"/>
            </w:tcMar>
          </w:tcPr>
          <w:p w14:paraId="05487191" w14:textId="77777777" w:rsidR="003A1436" w:rsidRPr="00A3786B" w:rsidRDefault="003A1436" w:rsidP="00CC245D">
            <w:pPr>
              <w:pStyle w:val="StandardTextNumeriek"/>
              <w:spacing w:before="120"/>
              <w:rPr>
                <w:rFonts w:asciiTheme="majorHAnsi" w:hAnsiTheme="majorHAnsi"/>
                <w:sz w:val="20"/>
              </w:rPr>
            </w:pPr>
            <w:r w:rsidRPr="00A3786B">
              <w:rPr>
                <w:rFonts w:asciiTheme="majorHAnsi" w:hAnsiTheme="majorHAnsi"/>
                <w:sz w:val="20"/>
              </w:rPr>
              <w:t>€</w:t>
            </w:r>
          </w:p>
        </w:tc>
        <w:tc>
          <w:tcPr>
            <w:tcW w:w="142" w:type="dxa"/>
            <w:shd w:val="clear" w:color="auto" w:fill="auto"/>
            <w:tcMar>
              <w:right w:w="74" w:type="dxa"/>
            </w:tcMar>
          </w:tcPr>
          <w:p w14:paraId="473987E4" w14:textId="77777777" w:rsidR="003A1436" w:rsidRPr="00A3786B" w:rsidRDefault="003A1436" w:rsidP="00CC245D">
            <w:pPr>
              <w:pStyle w:val="StandardTextNumeriek"/>
              <w:rPr>
                <w:rFonts w:asciiTheme="majorHAnsi" w:hAnsiTheme="majorHAnsi"/>
                <w:sz w:val="20"/>
              </w:rPr>
            </w:pPr>
          </w:p>
        </w:tc>
      </w:tr>
      <w:tr w:rsidR="003A1436" w:rsidRPr="00BD2DF2" w14:paraId="19912589" w14:textId="77777777" w:rsidTr="3F4AE6B5">
        <w:tc>
          <w:tcPr>
            <w:tcW w:w="4962" w:type="dxa"/>
            <w:shd w:val="clear" w:color="auto" w:fill="auto"/>
          </w:tcPr>
          <w:p w14:paraId="28555DD5" w14:textId="77777777" w:rsidR="003A1436" w:rsidRPr="00A3786B" w:rsidRDefault="003A1436" w:rsidP="00CC245D">
            <w:pPr>
              <w:pStyle w:val="StandardText"/>
              <w:rPr>
                <w:rFonts w:asciiTheme="majorHAnsi" w:hAnsiTheme="majorHAnsi"/>
                <w:sz w:val="20"/>
              </w:rPr>
            </w:pPr>
          </w:p>
        </w:tc>
        <w:tc>
          <w:tcPr>
            <w:tcW w:w="1984" w:type="dxa"/>
            <w:shd w:val="clear" w:color="auto" w:fill="auto"/>
            <w:tcMar>
              <w:right w:w="74" w:type="dxa"/>
            </w:tcMar>
          </w:tcPr>
          <w:p w14:paraId="6DFD8F44" w14:textId="77777777" w:rsidR="003A1436" w:rsidRPr="00A3786B" w:rsidRDefault="003A1436" w:rsidP="00CC245D">
            <w:pPr>
              <w:pStyle w:val="StandardTextNumeriek"/>
              <w:rPr>
                <w:rFonts w:asciiTheme="majorHAnsi" w:hAnsiTheme="majorHAnsi"/>
                <w:sz w:val="20"/>
              </w:rPr>
            </w:pPr>
          </w:p>
        </w:tc>
        <w:tc>
          <w:tcPr>
            <w:tcW w:w="142" w:type="dxa"/>
            <w:shd w:val="clear" w:color="auto" w:fill="auto"/>
            <w:tcMar>
              <w:right w:w="74" w:type="dxa"/>
            </w:tcMar>
          </w:tcPr>
          <w:p w14:paraId="336E0A35" w14:textId="77777777" w:rsidR="003A1436" w:rsidRPr="00A3786B" w:rsidRDefault="003A1436" w:rsidP="00CC245D">
            <w:pPr>
              <w:pStyle w:val="StandardTextNumeriek"/>
              <w:rPr>
                <w:rFonts w:asciiTheme="majorHAnsi" w:hAnsiTheme="majorHAnsi"/>
                <w:sz w:val="20"/>
              </w:rPr>
            </w:pPr>
          </w:p>
        </w:tc>
      </w:tr>
      <w:tr w:rsidR="003A1436" w:rsidRPr="00BD2DF2" w14:paraId="190D06D1" w14:textId="77777777" w:rsidTr="3F4AE6B5">
        <w:tc>
          <w:tcPr>
            <w:tcW w:w="4962" w:type="dxa"/>
            <w:shd w:val="clear" w:color="auto" w:fill="auto"/>
          </w:tcPr>
          <w:p w14:paraId="7059B994" w14:textId="63AC0C94" w:rsidR="003A1436" w:rsidRPr="00A3786B" w:rsidRDefault="60CC3CE8" w:rsidP="3F4AE6B5">
            <w:pPr>
              <w:pStyle w:val="StandardText"/>
              <w:rPr>
                <w:rFonts w:asciiTheme="majorHAnsi" w:hAnsiTheme="majorHAnsi"/>
                <w:sz w:val="20"/>
              </w:rPr>
            </w:pPr>
            <w:r w:rsidRPr="3F4AE6B5">
              <w:rPr>
                <w:rFonts w:asciiTheme="majorHAnsi" w:hAnsiTheme="majorHAnsi"/>
                <w:sz w:val="20"/>
              </w:rPr>
              <w:t>202</w:t>
            </w:r>
            <w:r w:rsidR="00B9420C" w:rsidRPr="3F4AE6B5">
              <w:rPr>
                <w:rFonts w:asciiTheme="majorHAnsi" w:hAnsiTheme="majorHAnsi"/>
                <w:sz w:val="20"/>
              </w:rPr>
              <w:t>2</w:t>
            </w:r>
          </w:p>
        </w:tc>
        <w:tc>
          <w:tcPr>
            <w:tcW w:w="1984" w:type="dxa"/>
            <w:shd w:val="clear" w:color="auto" w:fill="auto"/>
            <w:tcMar>
              <w:right w:w="74" w:type="dxa"/>
            </w:tcMar>
          </w:tcPr>
          <w:p w14:paraId="3D31678A" w14:textId="77777777" w:rsidR="003A1436" w:rsidRPr="008500A0" w:rsidRDefault="003A1436" w:rsidP="00CC245D">
            <w:pPr>
              <w:pStyle w:val="StandardTextNumeriek"/>
              <w:rPr>
                <w:sz w:val="20"/>
              </w:rPr>
            </w:pPr>
            <w:r w:rsidRPr="008500A0">
              <w:rPr>
                <w:sz w:val="20"/>
              </w:rPr>
              <w:t>0</w:t>
            </w:r>
          </w:p>
        </w:tc>
        <w:tc>
          <w:tcPr>
            <w:tcW w:w="142" w:type="dxa"/>
            <w:shd w:val="clear" w:color="auto" w:fill="auto"/>
            <w:tcMar>
              <w:right w:w="74" w:type="dxa"/>
            </w:tcMar>
          </w:tcPr>
          <w:p w14:paraId="2B5DEDE1" w14:textId="77777777" w:rsidR="003A1436" w:rsidRPr="008500A0" w:rsidRDefault="003A1436" w:rsidP="00CC245D">
            <w:pPr>
              <w:pStyle w:val="StandardTextNumeriek"/>
              <w:rPr>
                <w:sz w:val="20"/>
              </w:rPr>
            </w:pPr>
          </w:p>
        </w:tc>
      </w:tr>
      <w:tr w:rsidR="003A1436" w:rsidRPr="00BD2DF2" w14:paraId="53F6040F" w14:textId="77777777" w:rsidTr="3F4AE6B5">
        <w:tc>
          <w:tcPr>
            <w:tcW w:w="4962" w:type="dxa"/>
            <w:shd w:val="clear" w:color="auto" w:fill="auto"/>
          </w:tcPr>
          <w:p w14:paraId="23CB34AD" w14:textId="5CE185BD" w:rsidR="003A1436" w:rsidRPr="00A3786B" w:rsidRDefault="60CC3CE8" w:rsidP="3F4AE6B5">
            <w:pPr>
              <w:pStyle w:val="StandardText"/>
              <w:rPr>
                <w:rFonts w:asciiTheme="majorHAnsi" w:hAnsiTheme="majorHAnsi"/>
                <w:sz w:val="20"/>
              </w:rPr>
            </w:pPr>
            <w:r w:rsidRPr="3F4AE6B5">
              <w:rPr>
                <w:rFonts w:asciiTheme="majorHAnsi" w:hAnsiTheme="majorHAnsi"/>
                <w:sz w:val="20"/>
              </w:rPr>
              <w:t>202</w:t>
            </w:r>
            <w:r w:rsidR="00B9420C" w:rsidRPr="3F4AE6B5">
              <w:rPr>
                <w:rFonts w:asciiTheme="majorHAnsi" w:hAnsiTheme="majorHAnsi"/>
                <w:sz w:val="20"/>
              </w:rPr>
              <w:t>3</w:t>
            </w:r>
          </w:p>
        </w:tc>
        <w:tc>
          <w:tcPr>
            <w:tcW w:w="1984" w:type="dxa"/>
            <w:tcBorders>
              <w:bottom w:val="single" w:sz="4" w:space="0" w:color="auto"/>
            </w:tcBorders>
            <w:shd w:val="clear" w:color="auto" w:fill="auto"/>
            <w:tcMar>
              <w:right w:w="74" w:type="dxa"/>
            </w:tcMar>
          </w:tcPr>
          <w:p w14:paraId="45B0A5E4" w14:textId="77777777" w:rsidR="003A1436" w:rsidRPr="008500A0" w:rsidRDefault="003A1436" w:rsidP="00CC245D">
            <w:pPr>
              <w:pStyle w:val="StandardTextNumeriek"/>
              <w:spacing w:after="120"/>
              <w:rPr>
                <w:sz w:val="20"/>
              </w:rPr>
            </w:pPr>
            <w:r w:rsidRPr="008500A0">
              <w:rPr>
                <w:sz w:val="20"/>
              </w:rPr>
              <w:t>0</w:t>
            </w:r>
          </w:p>
        </w:tc>
        <w:tc>
          <w:tcPr>
            <w:tcW w:w="142" w:type="dxa"/>
            <w:shd w:val="clear" w:color="auto" w:fill="auto"/>
            <w:tcMar>
              <w:right w:w="74" w:type="dxa"/>
            </w:tcMar>
          </w:tcPr>
          <w:p w14:paraId="24D8FBE3" w14:textId="77777777" w:rsidR="003A1436" w:rsidRPr="008500A0" w:rsidRDefault="003A1436" w:rsidP="00CC245D">
            <w:pPr>
              <w:pStyle w:val="StandardTextNumeriek"/>
              <w:rPr>
                <w:sz w:val="20"/>
              </w:rPr>
            </w:pPr>
          </w:p>
        </w:tc>
      </w:tr>
      <w:tr w:rsidR="003A1436" w:rsidRPr="00BD2DF2" w14:paraId="62212A0D" w14:textId="77777777" w:rsidTr="3F4AE6B5">
        <w:tc>
          <w:tcPr>
            <w:tcW w:w="4962" w:type="dxa"/>
            <w:shd w:val="clear" w:color="auto" w:fill="auto"/>
          </w:tcPr>
          <w:p w14:paraId="2006A0C6" w14:textId="77777777" w:rsidR="003A1436" w:rsidRPr="00A3786B" w:rsidRDefault="003A1436" w:rsidP="00CC245D">
            <w:pPr>
              <w:pStyle w:val="StandardText"/>
              <w:rPr>
                <w:rFonts w:asciiTheme="majorHAnsi" w:hAnsiTheme="majorHAnsi"/>
                <w:sz w:val="20"/>
              </w:rPr>
            </w:pPr>
          </w:p>
        </w:tc>
        <w:tc>
          <w:tcPr>
            <w:tcW w:w="1984" w:type="dxa"/>
            <w:tcBorders>
              <w:top w:val="single" w:sz="4" w:space="0" w:color="auto"/>
              <w:bottom w:val="single" w:sz="4" w:space="0" w:color="auto"/>
            </w:tcBorders>
            <w:shd w:val="clear" w:color="auto" w:fill="auto"/>
            <w:tcMar>
              <w:right w:w="74" w:type="dxa"/>
            </w:tcMar>
          </w:tcPr>
          <w:p w14:paraId="39527FEE" w14:textId="77777777" w:rsidR="003A1436" w:rsidRPr="008500A0" w:rsidRDefault="003A1436" w:rsidP="00CC245D">
            <w:pPr>
              <w:pStyle w:val="StandardTextNumeriek"/>
              <w:spacing w:before="120" w:after="120"/>
              <w:rPr>
                <w:sz w:val="20"/>
              </w:rPr>
            </w:pPr>
            <w:r w:rsidRPr="008500A0">
              <w:rPr>
                <w:sz w:val="20"/>
              </w:rPr>
              <w:t>0</w:t>
            </w:r>
          </w:p>
        </w:tc>
        <w:tc>
          <w:tcPr>
            <w:tcW w:w="142" w:type="dxa"/>
            <w:shd w:val="clear" w:color="auto" w:fill="auto"/>
            <w:tcMar>
              <w:right w:w="74" w:type="dxa"/>
            </w:tcMar>
          </w:tcPr>
          <w:p w14:paraId="2D02A98D" w14:textId="77777777" w:rsidR="003A1436" w:rsidRPr="008500A0" w:rsidRDefault="003A1436" w:rsidP="00CC245D">
            <w:pPr>
              <w:pStyle w:val="StandardTextNumeriek"/>
              <w:rPr>
                <w:sz w:val="20"/>
              </w:rPr>
            </w:pPr>
          </w:p>
        </w:tc>
      </w:tr>
    </w:tbl>
    <w:p w14:paraId="55864E98" w14:textId="77777777" w:rsidR="003E43EF" w:rsidRPr="003E43EF" w:rsidRDefault="003E43EF" w:rsidP="003E43EF"/>
    <w:p w14:paraId="1C81EEE5" w14:textId="1ED0EECB" w:rsidR="003E43EF" w:rsidRPr="00D97F1F" w:rsidRDefault="003E43EF" w:rsidP="003E43EF">
      <w:pPr>
        <w:rPr>
          <w:lang w:val="nl-NL"/>
        </w:rPr>
      </w:pPr>
      <w:bookmarkStart w:id="18" w:name="_Hlk45290550"/>
      <w:r w:rsidRPr="3F4AE6B5">
        <w:rPr>
          <w:lang w:val="nl-NL"/>
        </w:rPr>
        <w:t>Deze verliezen zijn</w:t>
      </w:r>
      <w:r w:rsidR="00EE28B5" w:rsidRPr="3F4AE6B5">
        <w:rPr>
          <w:lang w:val="nl-NL"/>
        </w:rPr>
        <w:t xml:space="preserve">, onbeperkt </w:t>
      </w:r>
      <w:r w:rsidR="00942913" w:rsidRPr="3F4AE6B5">
        <w:rPr>
          <w:lang w:val="nl-NL"/>
        </w:rPr>
        <w:t xml:space="preserve">verrekenbaar </w:t>
      </w:r>
      <w:r w:rsidR="00EE28B5" w:rsidRPr="3F4AE6B5">
        <w:rPr>
          <w:lang w:val="nl-NL"/>
        </w:rPr>
        <w:t xml:space="preserve">met </w:t>
      </w:r>
      <w:r w:rsidRPr="3F4AE6B5">
        <w:rPr>
          <w:lang w:val="nl-NL"/>
        </w:rPr>
        <w:t>eventuele toekomstige fiscale winsten en zijn als latente vordering op de balans opgenomen onder de post Financiële vaste activa</w:t>
      </w:r>
      <w:bookmarkEnd w:id="18"/>
      <w:r w:rsidRPr="3F4AE6B5">
        <w:rPr>
          <w:lang w:val="nl-NL"/>
        </w:rPr>
        <w:t xml:space="preserve">. </w:t>
      </w:r>
      <w:r w:rsidR="00EE28B5" w:rsidRPr="3F4AE6B5">
        <w:rPr>
          <w:lang w:val="nl-NL"/>
        </w:rPr>
        <w:t xml:space="preserve">Met ingang van 2022 kan er wel een maximum gelden voor het bedrag van de verrekening met winsten van de jaren 2022 of verder. Hiermee is </w:t>
      </w:r>
      <w:r w:rsidR="00B9420C" w:rsidRPr="3F4AE6B5">
        <w:rPr>
          <w:lang w:val="nl-NL"/>
        </w:rPr>
        <w:t xml:space="preserve">rekening gehouden </w:t>
      </w:r>
      <w:r w:rsidR="00EE28B5" w:rsidRPr="3F4AE6B5">
        <w:rPr>
          <w:lang w:val="nl-NL"/>
        </w:rPr>
        <w:t>in de berekening van de latente vordering op de balans.</w:t>
      </w:r>
    </w:p>
    <w:p w14:paraId="3FB685AF" w14:textId="77777777" w:rsidR="003E43EF" w:rsidRPr="00A35937" w:rsidRDefault="003E43EF" w:rsidP="003E43EF">
      <w:pPr>
        <w:rPr>
          <w:b/>
          <w:lang w:val="nl-NL"/>
        </w:rPr>
      </w:pPr>
      <w:r w:rsidRPr="00A35937">
        <w:rPr>
          <w:b/>
          <w:lang w:val="nl-NL"/>
        </w:rPr>
        <w:t>Alternatief bij niet waarderen van fiscaal compensabele verliezen</w:t>
      </w:r>
    </w:p>
    <w:p w14:paraId="583350C8" w14:textId="35A37C40" w:rsidR="003E43EF" w:rsidRPr="00D97F1F" w:rsidRDefault="003E43EF" w:rsidP="003E43EF">
      <w:pPr>
        <w:rPr>
          <w:lang w:val="nl-NL"/>
        </w:rPr>
      </w:pPr>
      <w:r w:rsidRPr="00D97F1F">
        <w:rPr>
          <w:lang w:val="nl-NL"/>
        </w:rPr>
        <w:t>Deze verliezen zijn</w:t>
      </w:r>
      <w:r w:rsidR="000B12E3">
        <w:rPr>
          <w:lang w:val="nl-NL"/>
        </w:rPr>
        <w:t xml:space="preserve"> </w:t>
      </w:r>
      <w:r w:rsidRPr="00D97F1F">
        <w:rPr>
          <w:lang w:val="nl-NL"/>
        </w:rPr>
        <w:t>compensabel met eventuele toekomstige fiscale winsten. Er is geen latente vordering opgenomen in de balans.</w:t>
      </w:r>
    </w:p>
    <w:p w14:paraId="37F09D12" w14:textId="77777777" w:rsidR="00BC501F" w:rsidRPr="00BC0D43" w:rsidRDefault="00BC501F" w:rsidP="00BC501F">
      <w:pPr>
        <w:pStyle w:val="Headline2"/>
        <w:rPr>
          <w:i w:val="0"/>
          <w:sz w:val="32"/>
          <w:szCs w:val="32"/>
          <w:lang w:val="nl-NL"/>
        </w:rPr>
      </w:pPr>
      <w:bookmarkStart w:id="19" w:name="_Toc10627555"/>
      <w:bookmarkStart w:id="20" w:name="_Toc126940495"/>
      <w:r w:rsidRPr="00BC0D43">
        <w:rPr>
          <w:sz w:val="32"/>
          <w:szCs w:val="32"/>
          <w:lang w:val="nl-NL"/>
        </w:rPr>
        <w:t xml:space="preserve">Ondertekening van het </w:t>
      </w:r>
      <w:r>
        <w:rPr>
          <w:sz w:val="32"/>
          <w:szCs w:val="32"/>
          <w:lang w:val="nl-NL"/>
        </w:rPr>
        <w:t>accountantsrapport</w:t>
      </w:r>
      <w:bookmarkEnd w:id="19"/>
      <w:bookmarkEnd w:id="20"/>
    </w:p>
    <w:p w14:paraId="24C68353" w14:textId="77777777" w:rsidR="00BC501F" w:rsidRPr="00A519D2" w:rsidRDefault="00BC501F" w:rsidP="00BC501F">
      <w:pPr>
        <w:rPr>
          <w:lang w:val="nl-NL"/>
        </w:rPr>
      </w:pPr>
      <w:r w:rsidRPr="00A519D2">
        <w:rPr>
          <w:lang w:val="nl-NL"/>
        </w:rPr>
        <w:t>Wij vertrouwen erop hiermee aan uw opdracht te hebben voldaan. Tot het geven van nadere toelichtingen zijn wij steeds gaarne bereid.</w:t>
      </w:r>
    </w:p>
    <w:p w14:paraId="6EA8BB13" w14:textId="77777777" w:rsidR="00BC501F" w:rsidRPr="00A519D2" w:rsidRDefault="00BC501F" w:rsidP="00BC501F">
      <w:pPr>
        <w:rPr>
          <w:lang w:val="nl-NL"/>
        </w:rPr>
      </w:pPr>
      <w:r w:rsidRPr="00A519D2">
        <w:rPr>
          <w:lang w:val="nl-NL"/>
        </w:rPr>
        <w:t>Naam, plaats, datum</w:t>
      </w:r>
    </w:p>
    <w:p w14:paraId="31518482" w14:textId="77777777" w:rsidR="00BC501F" w:rsidRPr="005A19DA" w:rsidRDefault="00BC501F" w:rsidP="00BC501F">
      <w:pPr>
        <w:pStyle w:val="NoteBody"/>
        <w:spacing w:after="0"/>
        <w:ind w:left="40" w:right="0"/>
        <w:rPr>
          <w:b/>
          <w:vanish/>
        </w:rPr>
      </w:pPr>
      <w:r w:rsidRPr="005A19DA">
        <w:rPr>
          <w:b/>
          <w:vanish/>
        </w:rPr>
        <w:t>Ondertekening accountantsrapport en samenstellingsverklaring</w:t>
      </w:r>
    </w:p>
    <w:p w14:paraId="1F552B19" w14:textId="2E9B3D81" w:rsidR="00BC501F" w:rsidRPr="005A19DA" w:rsidRDefault="00BC501F" w:rsidP="00BC501F">
      <w:pPr>
        <w:pStyle w:val="NoteBody"/>
        <w:spacing w:after="0"/>
        <w:ind w:left="40" w:right="0"/>
        <w:rPr>
          <w:vanish/>
        </w:rPr>
      </w:pPr>
      <w:r>
        <w:rPr>
          <w:vanish/>
        </w:rPr>
        <w:t xml:space="preserve">Bij de ondertekeningen worden de naam van de </w:t>
      </w:r>
      <w:r w:rsidR="00CB155E">
        <w:rPr>
          <w:vanish/>
        </w:rPr>
        <w:t xml:space="preserve">eindverantwoordelijke </w:t>
      </w:r>
      <w:r>
        <w:rPr>
          <w:vanish/>
        </w:rPr>
        <w:t>accountant en de naam van de accountantspraktijk vermeld. In de praktijk wordt de samenstellingsverklaring niet apart ondertekend maar ondertekend met de handtekening aan het einde van het accountantsrapport.</w:t>
      </w:r>
      <w:r w:rsidR="00CB155E">
        <w:rPr>
          <w:vanish/>
        </w:rPr>
        <w:t xml:space="preserve"> In dat geval kan er geen tweede persoon “meetekenen</w:t>
      </w:r>
      <w:r w:rsidR="00676F4C">
        <w:rPr>
          <w:vanish/>
        </w:rPr>
        <w:t>”.</w:t>
      </w:r>
    </w:p>
    <w:p w14:paraId="36434E21" w14:textId="77777777" w:rsidR="00E843C2" w:rsidRPr="00E843C2" w:rsidRDefault="00E843C2" w:rsidP="00E843C2">
      <w:pPr>
        <w:pStyle w:val="Headline0-Main"/>
        <w:rPr>
          <w:lang w:val="nl-NL"/>
        </w:rPr>
      </w:pPr>
      <w:bookmarkStart w:id="21" w:name="_Toc126940496"/>
      <w:r w:rsidRPr="00E843C2">
        <w:rPr>
          <w:lang w:val="nl-NL"/>
        </w:rPr>
        <w:lastRenderedPageBreak/>
        <w:t>Jaarrekening</w:t>
      </w:r>
      <w:bookmarkEnd w:id="21"/>
    </w:p>
    <w:p w14:paraId="4F19263F" w14:textId="77777777" w:rsidR="001726D5" w:rsidRDefault="00E91088" w:rsidP="00590A96">
      <w:pPr>
        <w:pStyle w:val="NoteBody"/>
        <w:rPr>
          <w:b/>
          <w:vanish/>
        </w:rPr>
      </w:pPr>
      <w:bookmarkStart w:id="22" w:name="OLE_LINK6"/>
      <w:bookmarkStart w:id="23" w:name="OLE_LINK5"/>
      <w:r w:rsidRPr="00485CD3">
        <w:rPr>
          <w:b/>
          <w:vanish/>
        </w:rPr>
        <w:t xml:space="preserve">Impact van de wijzigingen </w:t>
      </w:r>
      <w:r w:rsidR="007607FC" w:rsidRPr="00485CD3">
        <w:rPr>
          <w:b/>
          <w:vanish/>
        </w:rPr>
        <w:t xml:space="preserve">in </w:t>
      </w:r>
      <w:r w:rsidRPr="00485CD3">
        <w:rPr>
          <w:b/>
          <w:vanish/>
        </w:rPr>
        <w:t xml:space="preserve">het Burgerlijk Wetboek Boek 2 Titel 9 </w:t>
      </w:r>
      <w:r w:rsidR="00376A73">
        <w:rPr>
          <w:b/>
          <w:vanish/>
        </w:rPr>
        <w:t xml:space="preserve"> </w:t>
      </w:r>
    </w:p>
    <w:p w14:paraId="71A5326C" w14:textId="01B3E748" w:rsidR="00BA5443" w:rsidRPr="00C93C81" w:rsidRDefault="00E91088" w:rsidP="00BA5443">
      <w:pPr>
        <w:pStyle w:val="NoteBody"/>
        <w:rPr>
          <w:vanish/>
        </w:rPr>
      </w:pPr>
      <w:r w:rsidRPr="00BA5443">
        <w:rPr>
          <w:vanish/>
        </w:rPr>
        <w:t xml:space="preserve">De belangrijkste wijzigingen in de </w:t>
      </w:r>
      <w:r w:rsidRPr="00BA5443">
        <w:rPr>
          <w:vanish/>
        </w:rPr>
        <w:fldChar w:fldCharType="begin"/>
      </w:r>
      <w:r w:rsidRPr="00BA5443">
        <w:rPr>
          <w:vanish/>
        </w:rPr>
        <w:instrText xml:space="preserve">  </w:instrText>
      </w:r>
      <w:r w:rsidRPr="00BA5443">
        <w:rPr>
          <w:vanish/>
        </w:rPr>
        <w:fldChar w:fldCharType="end"/>
      </w:r>
      <w:r w:rsidRPr="00BA5443">
        <w:rPr>
          <w:vanish/>
        </w:rPr>
        <w:t xml:space="preserve">Richtlijnen voor de jaarverslaggeving voor kleine rechtspersonen (RJk-bundel) Jaareditie </w:t>
      </w:r>
      <w:r w:rsidR="00A519D2" w:rsidRPr="00BA5443">
        <w:rPr>
          <w:vanish/>
        </w:rPr>
        <w:t>20</w:t>
      </w:r>
      <w:r w:rsidR="00474209" w:rsidRPr="00BA5443">
        <w:rPr>
          <w:vanish/>
        </w:rPr>
        <w:t>2</w:t>
      </w:r>
      <w:r w:rsidR="408D782B" w:rsidRPr="00BA5443">
        <w:rPr>
          <w:vanish/>
        </w:rPr>
        <w:t>2</w:t>
      </w:r>
      <w:r w:rsidR="000B12E3" w:rsidRPr="00BA5443">
        <w:rPr>
          <w:vanish/>
        </w:rPr>
        <w:t xml:space="preserve"> </w:t>
      </w:r>
      <w:r w:rsidRPr="00BA5443">
        <w:rPr>
          <w:vanish/>
        </w:rPr>
        <w:t xml:space="preserve">(van toepassing op verslagjaren startend op of na 1 januari </w:t>
      </w:r>
      <w:r w:rsidR="00A519D2" w:rsidRPr="00BA5443">
        <w:rPr>
          <w:vanish/>
        </w:rPr>
        <w:t>202</w:t>
      </w:r>
      <w:r w:rsidR="30D5786A" w:rsidRPr="00BA5443">
        <w:rPr>
          <w:vanish/>
        </w:rPr>
        <w:t>3</w:t>
      </w:r>
      <w:r w:rsidRPr="00BA5443">
        <w:rPr>
          <w:vanish/>
        </w:rPr>
        <w:t xml:space="preserve">) ten opzichte van de Jaareditie </w:t>
      </w:r>
      <w:r w:rsidR="00A519D2" w:rsidRPr="00BA5443">
        <w:rPr>
          <w:vanish/>
        </w:rPr>
        <w:t>20</w:t>
      </w:r>
      <w:r w:rsidR="00EE28B5" w:rsidRPr="00BA5443">
        <w:rPr>
          <w:vanish/>
        </w:rPr>
        <w:t>2</w:t>
      </w:r>
      <w:r w:rsidR="380DB6AE" w:rsidRPr="00BA5443">
        <w:rPr>
          <w:vanish/>
        </w:rPr>
        <w:t>1</w:t>
      </w:r>
      <w:r w:rsidR="000B12E3" w:rsidRPr="00BA5443">
        <w:rPr>
          <w:vanish/>
        </w:rPr>
        <w:t xml:space="preserve"> </w:t>
      </w:r>
      <w:r w:rsidRPr="00BA5443">
        <w:rPr>
          <w:vanish/>
        </w:rPr>
        <w:t>zijn als volgt (niet-limitatief):</w:t>
      </w:r>
      <w:bookmarkEnd w:id="22"/>
      <w:bookmarkEnd w:id="23"/>
    </w:p>
    <w:p w14:paraId="04C197BD" w14:textId="6B73B598" w:rsidR="00B9420C" w:rsidRPr="00BA5443" w:rsidRDefault="00B9420C" w:rsidP="00C93C81">
      <w:pPr>
        <w:pStyle w:val="NoteBody"/>
        <w:numPr>
          <w:ilvl w:val="0"/>
          <w:numId w:val="69"/>
        </w:numPr>
        <w:rPr>
          <w:vanish/>
        </w:rPr>
      </w:pPr>
      <w:r w:rsidRPr="00BA5443">
        <w:rPr>
          <w:vanish/>
        </w:rPr>
        <w:t>RJk B2 – Het onderscheid tussen (vervanging van) belangrijke bestanddelen van een actief (vervangingsinvesteringen) enerzijds en (kosten van) herstel of groot onderhoud anderzijds is verduidelijkt. Dit onderscheid is van belang omdat vervangingsinvesteringen worden geactiveerd en afgeschreven, terwijl groot onderhoud mag worden verwerkt via een onderhoudsvoorziening. Wanneer kosten van herstel worden verantwoord via de opbouw van een voorziening over een gebruiksduur van het actief, vindt de waardering van de voorziening gewoonlijk plaats tegen nominale waarde. Door het opbouwen van een onderhoudsvoorziening heeft deze voorziening het karakter van een egalisatievoorziening waarmee waardering tegen nominale waarde voor de hand ligt. Het onderscheiden van belangrijke bestanddelen en vervangingsinvesteringen vereist een hoge mate van oordeelsvorming van de leiding van de rechtspersoon, welke oordeelsvorming plaatsvindt op basis van de aard en specifieke feiten en omstandigheden. Indien de rechtspersoon overgaat naar bovenstaande verwerkingswijze van belangrijke bestanddelen van een materieel vast actief, vervangingsinvesteringen of kosten van groot onderhoud, dan wordt deze aanpassing verwerkt als een stelselwijziging en is de overgangsbepaling zoals opgenomen in B2.133d van toepassing.</w:t>
      </w:r>
    </w:p>
    <w:p w14:paraId="11E6D91F" w14:textId="3F47D2C3" w:rsidR="00B9420C" w:rsidRDefault="00B9420C" w:rsidP="00C93C81">
      <w:pPr>
        <w:pStyle w:val="NoteBody"/>
        <w:numPr>
          <w:ilvl w:val="0"/>
          <w:numId w:val="69"/>
        </w:numPr>
        <w:rPr>
          <w:vanish/>
        </w:rPr>
      </w:pPr>
      <w:r w:rsidRPr="00BA5443">
        <w:rPr>
          <w:vanish/>
        </w:rPr>
        <w:t>RJk B10 – Hoofdstuk B10 is niet van toepassing op de onderhoudsvoorziening voor kosten groot onderhoud omdat dit wordt behandeld in hoofdstuk B2.</w:t>
      </w:r>
    </w:p>
    <w:p w14:paraId="7D6610A1" w14:textId="70E9F288" w:rsidR="00BA5443" w:rsidRPr="00BA5443" w:rsidRDefault="00BA5443" w:rsidP="00C93C81">
      <w:pPr>
        <w:pStyle w:val="NoteBody"/>
        <w:numPr>
          <w:ilvl w:val="0"/>
          <w:numId w:val="69"/>
        </w:numPr>
        <w:rPr>
          <w:vanish/>
        </w:rPr>
      </w:pPr>
      <w:r w:rsidRPr="00BA5443">
        <w:rPr>
          <w:vanish/>
        </w:rPr>
        <w:t>RJk B13 – De verwerking van bpm (belasting op personenauto’s en motorrijtuigen) is gewijzigd. Er is geen sprake (meer) van een keuzemogelijkheid, omdat het niet (langer) is toegestaan om de bpm als onderdeel van de netto-omzet te presenteren aangezien de rechtspersoon de bpm als agent namens de overheid ontvangt. Indien het belastbare feit voor de heffing van de bpm plaatsvindt op een tijdstip voor de levering aan een uiteindelijke koper, wordt er een overlopende actiefpost ter hoogte van het bedrag van de verschuldigde bpm verantwoord. In dit voorbeeldverslag zijn de RJ-uitingen tot en met RJ Uiting 2023-13 beoordeeld en verwerkt voor zover deze van toepassing zijn voor verslagjaren die aangevangen zijn op of na 1 januari 2023.</w:t>
      </w:r>
    </w:p>
    <w:p w14:paraId="430D3A42" w14:textId="77777777" w:rsidR="00E843C2" w:rsidRPr="00E843C2" w:rsidRDefault="00E843C2" w:rsidP="00E843C2">
      <w:pPr>
        <w:pStyle w:val="BodySingle"/>
        <w:rPr>
          <w:lang w:val="nl-NL"/>
        </w:rPr>
      </w:pPr>
    </w:p>
    <w:p w14:paraId="6D80E0D2" w14:textId="77777777" w:rsidR="00E843C2" w:rsidRPr="00E843C2" w:rsidRDefault="00E843C2">
      <w:pPr>
        <w:rPr>
          <w:lang w:val="nl-NL"/>
        </w:rPr>
      </w:pPr>
      <w:r w:rsidRPr="00E843C2">
        <w:rPr>
          <w:lang w:val="nl-NL"/>
        </w:rPr>
        <w:br w:type="page"/>
      </w:r>
    </w:p>
    <w:tbl>
      <w:tblPr>
        <w:tblStyle w:val="Tabelraster"/>
        <w:tblW w:w="14958" w:type="dxa"/>
        <w:tblInd w:w="-7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
        <w:gridCol w:w="236"/>
        <w:gridCol w:w="657"/>
        <w:gridCol w:w="2070"/>
        <w:gridCol w:w="1344"/>
        <w:gridCol w:w="236"/>
        <w:gridCol w:w="1411"/>
        <w:gridCol w:w="5004"/>
        <w:gridCol w:w="1065"/>
        <w:gridCol w:w="2699"/>
      </w:tblGrid>
      <w:tr w:rsidR="00CF1093" w:rsidRPr="00AC7436" w14:paraId="53C3EA3A" w14:textId="77777777" w:rsidTr="598928E7">
        <w:trPr>
          <w:gridAfter w:val="2"/>
          <w:wAfter w:w="3764" w:type="dxa"/>
        </w:trPr>
        <w:tc>
          <w:tcPr>
            <w:tcW w:w="11194" w:type="dxa"/>
            <w:gridSpan w:val="8"/>
          </w:tcPr>
          <w:p w14:paraId="043DD93F" w14:textId="0E338849" w:rsidR="00CF1093" w:rsidRPr="0028791C" w:rsidRDefault="186B5A0C" w:rsidP="00FB4F58">
            <w:pPr>
              <w:pStyle w:val="Headline1NoSpacing"/>
              <w:ind w:left="1021"/>
              <w:rPr>
                <w:lang w:val="nl-NL"/>
              </w:rPr>
            </w:pPr>
            <w:bookmarkStart w:id="24" w:name="_Toc126940497"/>
            <w:r w:rsidRPr="3F4AE6B5">
              <w:rPr>
                <w:lang w:val="nl-NL"/>
              </w:rPr>
              <w:lastRenderedPageBreak/>
              <w:t xml:space="preserve">Balans per 31 december </w:t>
            </w:r>
            <w:r w:rsidR="00AA7773" w:rsidRPr="3F4AE6B5">
              <w:rPr>
                <w:lang w:val="nl-NL"/>
              </w:rPr>
              <w:t>202</w:t>
            </w:r>
            <w:r w:rsidR="00B9420C" w:rsidRPr="3F4AE6B5">
              <w:rPr>
                <w:lang w:val="nl-NL"/>
              </w:rPr>
              <w:t>3</w:t>
            </w:r>
            <w:bookmarkEnd w:id="24"/>
          </w:p>
        </w:tc>
      </w:tr>
      <w:tr w:rsidR="00EE54BC" w:rsidRPr="00AC7436" w14:paraId="5D417975" w14:textId="77777777" w:rsidTr="598928E7">
        <w:trPr>
          <w:gridAfter w:val="2"/>
          <w:wAfter w:w="3764" w:type="dxa"/>
        </w:trPr>
        <w:tc>
          <w:tcPr>
            <w:tcW w:w="1129" w:type="dxa"/>
            <w:gridSpan w:val="3"/>
            <w:vAlign w:val="bottom"/>
          </w:tcPr>
          <w:p w14:paraId="1DFD9095" w14:textId="77777777" w:rsidR="00EE54BC" w:rsidRPr="00F62495" w:rsidRDefault="00F62495" w:rsidP="00EF3CF4">
            <w:pPr>
              <w:pStyle w:val="BodySingle"/>
              <w:ind w:right="-108"/>
              <w:rPr>
                <w:sz w:val="16"/>
                <w:szCs w:val="16"/>
                <w:lang w:val="nl-NL"/>
              </w:rPr>
            </w:pPr>
            <w:r>
              <w:rPr>
                <w:sz w:val="16"/>
                <w:szCs w:val="16"/>
                <w:lang w:val="nl-NL"/>
              </w:rPr>
              <w:t>2:362-2</w:t>
            </w:r>
            <w:r w:rsidR="007A7089">
              <w:rPr>
                <w:sz w:val="16"/>
                <w:szCs w:val="16"/>
                <w:lang w:val="nl-NL"/>
              </w:rPr>
              <w:t xml:space="preserve"> </w:t>
            </w:r>
            <w:r w:rsidR="00EF3CF4">
              <w:rPr>
                <w:sz w:val="16"/>
                <w:szCs w:val="16"/>
                <w:lang w:val="nl-NL"/>
              </w:rPr>
              <w:t>BW</w:t>
            </w:r>
          </w:p>
        </w:tc>
        <w:tc>
          <w:tcPr>
            <w:tcW w:w="10065" w:type="dxa"/>
            <w:gridSpan w:val="5"/>
          </w:tcPr>
          <w:p w14:paraId="23A071FB" w14:textId="77777777" w:rsidR="00EE54BC" w:rsidRPr="0028791C" w:rsidRDefault="00EE54BC" w:rsidP="00EE54BC">
            <w:pPr>
              <w:pStyle w:val="BodySingle"/>
              <w:ind w:left="-108"/>
              <w:rPr>
                <w:lang w:val="nl-NL"/>
              </w:rPr>
            </w:pPr>
            <w:r w:rsidRPr="0028791C">
              <w:rPr>
                <w:lang w:val="nl-NL"/>
              </w:rPr>
              <w:t>(na resultaatbestemming)</w:t>
            </w:r>
          </w:p>
        </w:tc>
      </w:tr>
      <w:tr w:rsidR="00CF1093" w:rsidRPr="00AC7436" w14:paraId="4E6F5100" w14:textId="77777777" w:rsidTr="598928E7">
        <w:trPr>
          <w:gridAfter w:val="2"/>
          <w:wAfter w:w="3764" w:type="dxa"/>
        </w:trPr>
        <w:tc>
          <w:tcPr>
            <w:tcW w:w="11194" w:type="dxa"/>
            <w:gridSpan w:val="8"/>
          </w:tcPr>
          <w:p w14:paraId="33DD5E16" w14:textId="77777777" w:rsidR="00CF1093" w:rsidRPr="0028791C" w:rsidRDefault="00CF1093" w:rsidP="0028791C">
            <w:pPr>
              <w:pStyle w:val="BodySingle"/>
              <w:rPr>
                <w:lang w:val="nl-NL"/>
              </w:rPr>
            </w:pPr>
          </w:p>
        </w:tc>
      </w:tr>
      <w:tr w:rsidR="00CF1093" w:rsidRPr="0028791C" w14:paraId="05E9EEAF" w14:textId="77777777" w:rsidTr="598928E7">
        <w:trPr>
          <w:gridAfter w:val="2"/>
          <w:wAfter w:w="3764" w:type="dxa"/>
        </w:trPr>
        <w:tc>
          <w:tcPr>
            <w:tcW w:w="11194" w:type="dxa"/>
            <w:gridSpan w:val="8"/>
          </w:tcPr>
          <w:tbl>
            <w:tblPr>
              <w:tblW w:w="10802" w:type="dxa"/>
              <w:tblLayout w:type="fixed"/>
              <w:tblCellMar>
                <w:left w:w="0" w:type="dxa"/>
                <w:right w:w="0" w:type="dxa"/>
              </w:tblCellMar>
              <w:tblLook w:val="0000" w:firstRow="0" w:lastRow="0" w:firstColumn="0" w:lastColumn="0" w:noHBand="0" w:noVBand="0"/>
            </w:tblPr>
            <w:tblGrid>
              <w:gridCol w:w="1021"/>
              <w:gridCol w:w="3288"/>
              <w:gridCol w:w="1133"/>
              <w:gridCol w:w="1360"/>
              <w:gridCol w:w="1361"/>
              <w:gridCol w:w="1360"/>
              <w:gridCol w:w="1279"/>
            </w:tblGrid>
            <w:tr w:rsidR="00CF1093" w:rsidRPr="00AC7436" w14:paraId="596B9DBD" w14:textId="77777777" w:rsidTr="3F4AE6B5">
              <w:tc>
                <w:tcPr>
                  <w:tcW w:w="1021" w:type="dxa"/>
                </w:tcPr>
                <w:p w14:paraId="1F835321" w14:textId="77777777" w:rsidR="00CF1093" w:rsidRPr="00134E1A" w:rsidRDefault="00134E1A" w:rsidP="00AE1732">
                  <w:pPr>
                    <w:pStyle w:val="ChartTableTitle"/>
                    <w:rPr>
                      <w:b w:val="0"/>
                      <w:i w:val="0"/>
                      <w:sz w:val="16"/>
                      <w:szCs w:val="16"/>
                      <w:lang w:val="nl-NL"/>
                    </w:rPr>
                  </w:pPr>
                  <w:r>
                    <w:rPr>
                      <w:b w:val="0"/>
                      <w:i w:val="0"/>
                      <w:sz w:val="16"/>
                      <w:szCs w:val="16"/>
                      <w:lang w:val="nl-NL"/>
                    </w:rPr>
                    <w:t xml:space="preserve">Model </w:t>
                  </w:r>
                  <w:r w:rsidR="00BC235B">
                    <w:rPr>
                      <w:b w:val="0"/>
                      <w:i w:val="0"/>
                      <w:sz w:val="16"/>
                      <w:szCs w:val="16"/>
                      <w:lang w:val="nl-NL"/>
                    </w:rPr>
                    <w:t>B</w:t>
                  </w:r>
                </w:p>
              </w:tc>
              <w:tc>
                <w:tcPr>
                  <w:tcW w:w="4421" w:type="dxa"/>
                  <w:gridSpan w:val="2"/>
                  <w:vAlign w:val="bottom"/>
                </w:tcPr>
                <w:p w14:paraId="0C18E292" w14:textId="77777777" w:rsidR="00CF1093" w:rsidRPr="0028791C" w:rsidRDefault="00CF1093" w:rsidP="0028791C">
                  <w:pPr>
                    <w:pStyle w:val="ChartTableTitle"/>
                    <w:rPr>
                      <w:lang w:val="nl-NL"/>
                    </w:rPr>
                  </w:pPr>
                  <w:r w:rsidRPr="0028791C">
                    <w:rPr>
                      <w:lang w:val="nl-NL"/>
                    </w:rPr>
                    <w:t>Activa</w:t>
                  </w:r>
                </w:p>
              </w:tc>
              <w:tc>
                <w:tcPr>
                  <w:tcW w:w="2721" w:type="dxa"/>
                  <w:gridSpan w:val="2"/>
                </w:tcPr>
                <w:p w14:paraId="31B8BCC1" w14:textId="75EE098A" w:rsidR="00CF1093" w:rsidRPr="0028791C" w:rsidRDefault="186B5A0C" w:rsidP="0028791C">
                  <w:pPr>
                    <w:pStyle w:val="ChartTableTitleRight"/>
                    <w:rPr>
                      <w:lang w:val="nl-NL"/>
                    </w:rPr>
                  </w:pPr>
                  <w:r w:rsidRPr="3F4AE6B5">
                    <w:rPr>
                      <w:lang w:val="nl-NL"/>
                    </w:rPr>
                    <w:t xml:space="preserve">31 december </w:t>
                  </w:r>
                  <w:r w:rsidR="00AA7773" w:rsidRPr="3F4AE6B5">
                    <w:rPr>
                      <w:lang w:val="nl-NL"/>
                    </w:rPr>
                    <w:t>202</w:t>
                  </w:r>
                  <w:r w:rsidR="00B9420C" w:rsidRPr="3F4AE6B5">
                    <w:rPr>
                      <w:lang w:val="nl-NL"/>
                    </w:rPr>
                    <w:t>3</w:t>
                  </w:r>
                </w:p>
              </w:tc>
              <w:tc>
                <w:tcPr>
                  <w:tcW w:w="2639" w:type="dxa"/>
                  <w:gridSpan w:val="2"/>
                </w:tcPr>
                <w:p w14:paraId="172DF70E" w14:textId="3DA668AA" w:rsidR="00CF1093" w:rsidRPr="0028791C" w:rsidRDefault="186B5A0C" w:rsidP="00CF1093">
                  <w:pPr>
                    <w:pStyle w:val="ChartTableTitleRight"/>
                    <w:ind w:right="224"/>
                    <w:rPr>
                      <w:lang w:val="nl-NL"/>
                    </w:rPr>
                  </w:pPr>
                  <w:r w:rsidRPr="3F4AE6B5">
                    <w:rPr>
                      <w:lang w:val="nl-NL"/>
                    </w:rPr>
                    <w:t xml:space="preserve">31 december </w:t>
                  </w:r>
                  <w:r w:rsidR="00AA7773" w:rsidRPr="3F4AE6B5">
                    <w:rPr>
                      <w:lang w:val="nl-NL"/>
                    </w:rPr>
                    <w:t>202</w:t>
                  </w:r>
                  <w:r w:rsidR="00B9420C" w:rsidRPr="3F4AE6B5">
                    <w:rPr>
                      <w:lang w:val="nl-NL"/>
                    </w:rPr>
                    <w:t>2</w:t>
                  </w:r>
                </w:p>
              </w:tc>
            </w:tr>
            <w:tr w:rsidR="00CF1093" w:rsidRPr="00AC7436" w14:paraId="079391A1" w14:textId="77777777" w:rsidTr="3F4AE6B5">
              <w:tc>
                <w:tcPr>
                  <w:tcW w:w="1021" w:type="dxa"/>
                </w:tcPr>
                <w:p w14:paraId="108F4AB5" w14:textId="77777777" w:rsidR="00CF1093" w:rsidRPr="0028791C" w:rsidRDefault="00CF1093" w:rsidP="0028791C">
                  <w:pPr>
                    <w:pStyle w:val="ChartTableTitle"/>
                    <w:rPr>
                      <w:lang w:val="nl-NL"/>
                    </w:rPr>
                  </w:pPr>
                </w:p>
              </w:tc>
              <w:tc>
                <w:tcPr>
                  <w:tcW w:w="4421" w:type="dxa"/>
                  <w:gridSpan w:val="2"/>
                  <w:vAlign w:val="bottom"/>
                </w:tcPr>
                <w:p w14:paraId="6431BC92" w14:textId="77777777" w:rsidR="00CF1093" w:rsidRPr="0028791C" w:rsidRDefault="00CF1093" w:rsidP="0028791C">
                  <w:pPr>
                    <w:pStyle w:val="ChartTableTitle"/>
                    <w:rPr>
                      <w:lang w:val="nl-NL"/>
                    </w:rPr>
                  </w:pPr>
                </w:p>
              </w:tc>
              <w:tc>
                <w:tcPr>
                  <w:tcW w:w="2721" w:type="dxa"/>
                  <w:gridSpan w:val="2"/>
                </w:tcPr>
                <w:p w14:paraId="631C1D6E" w14:textId="77777777" w:rsidR="00CF1093" w:rsidRPr="0028791C" w:rsidRDefault="00CF1093" w:rsidP="0028791C">
                  <w:pPr>
                    <w:pStyle w:val="ChartTableLine"/>
                    <w:rPr>
                      <w:lang w:val="nl-NL"/>
                    </w:rPr>
                  </w:pPr>
                </w:p>
              </w:tc>
              <w:tc>
                <w:tcPr>
                  <w:tcW w:w="2639" w:type="dxa"/>
                  <w:gridSpan w:val="2"/>
                </w:tcPr>
                <w:p w14:paraId="48A1F07C" w14:textId="77777777" w:rsidR="00CF1093" w:rsidRPr="0028791C" w:rsidRDefault="00CF1093" w:rsidP="0028791C">
                  <w:pPr>
                    <w:pStyle w:val="ChartTableLine"/>
                    <w:rPr>
                      <w:lang w:val="nl-NL"/>
                    </w:rPr>
                  </w:pPr>
                </w:p>
              </w:tc>
            </w:tr>
            <w:tr w:rsidR="00CF1093" w:rsidRPr="0028791C" w14:paraId="1306A30B" w14:textId="77777777" w:rsidTr="3F4AE6B5">
              <w:tc>
                <w:tcPr>
                  <w:tcW w:w="1021" w:type="dxa"/>
                </w:tcPr>
                <w:p w14:paraId="43467307" w14:textId="77777777" w:rsidR="00CF1093" w:rsidRPr="0028791C" w:rsidRDefault="00CF1093" w:rsidP="0028791C">
                  <w:pPr>
                    <w:pStyle w:val="SmallChartText"/>
                    <w:rPr>
                      <w:lang w:val="nl-NL"/>
                    </w:rPr>
                  </w:pPr>
                </w:p>
              </w:tc>
              <w:tc>
                <w:tcPr>
                  <w:tcW w:w="3288" w:type="dxa"/>
                  <w:vAlign w:val="bottom"/>
                </w:tcPr>
                <w:p w14:paraId="00B7AD76" w14:textId="77777777" w:rsidR="00CF1093" w:rsidRPr="0028791C" w:rsidRDefault="00CF1093" w:rsidP="0028791C">
                  <w:pPr>
                    <w:pStyle w:val="SmallChartText"/>
                    <w:rPr>
                      <w:lang w:val="nl-NL"/>
                    </w:rPr>
                  </w:pPr>
                </w:p>
              </w:tc>
              <w:tc>
                <w:tcPr>
                  <w:tcW w:w="1133" w:type="dxa"/>
                  <w:vAlign w:val="bottom"/>
                </w:tcPr>
                <w:p w14:paraId="21863A25" w14:textId="77777777" w:rsidR="00CF1093" w:rsidRPr="0028791C" w:rsidRDefault="00CF1093" w:rsidP="0028791C">
                  <w:pPr>
                    <w:pStyle w:val="ChartTextCenter"/>
                    <w:rPr>
                      <w:lang w:val="nl-NL"/>
                    </w:rPr>
                  </w:pPr>
                  <w:r w:rsidRPr="0028791C">
                    <w:rPr>
                      <w:lang w:val="nl-NL"/>
                    </w:rPr>
                    <w:t>Ref.</w:t>
                  </w:r>
                </w:p>
              </w:tc>
              <w:tc>
                <w:tcPr>
                  <w:tcW w:w="1360" w:type="dxa"/>
                  <w:vAlign w:val="bottom"/>
                </w:tcPr>
                <w:p w14:paraId="357172B6" w14:textId="77777777" w:rsidR="00CF1093" w:rsidRPr="0028791C" w:rsidRDefault="00CF1093" w:rsidP="0028791C">
                  <w:pPr>
                    <w:pStyle w:val="ChartTextRight"/>
                    <w:rPr>
                      <w:lang w:val="nl-NL"/>
                    </w:rPr>
                  </w:pPr>
                  <w:r w:rsidRPr="0028791C">
                    <w:rPr>
                      <w:lang w:val="nl-NL"/>
                    </w:rPr>
                    <w:t>€</w:t>
                  </w:r>
                </w:p>
              </w:tc>
              <w:tc>
                <w:tcPr>
                  <w:tcW w:w="1361" w:type="dxa"/>
                  <w:vAlign w:val="bottom"/>
                </w:tcPr>
                <w:p w14:paraId="5C4A8A38" w14:textId="77777777" w:rsidR="00CF1093" w:rsidRPr="0028791C" w:rsidRDefault="00CF1093" w:rsidP="0028791C">
                  <w:pPr>
                    <w:pStyle w:val="ChartTextRight"/>
                    <w:rPr>
                      <w:lang w:val="nl-NL"/>
                    </w:rPr>
                  </w:pPr>
                  <w:r w:rsidRPr="0028791C">
                    <w:rPr>
                      <w:lang w:val="nl-NL"/>
                    </w:rPr>
                    <w:t>€</w:t>
                  </w:r>
                </w:p>
              </w:tc>
              <w:tc>
                <w:tcPr>
                  <w:tcW w:w="1360" w:type="dxa"/>
                  <w:vAlign w:val="bottom"/>
                </w:tcPr>
                <w:p w14:paraId="32A55D43" w14:textId="77777777" w:rsidR="00CF1093" w:rsidRPr="0028791C" w:rsidRDefault="00CF1093" w:rsidP="0028791C">
                  <w:pPr>
                    <w:pStyle w:val="ChartTextRight"/>
                    <w:rPr>
                      <w:lang w:val="nl-NL"/>
                    </w:rPr>
                  </w:pPr>
                  <w:r w:rsidRPr="0028791C">
                    <w:rPr>
                      <w:lang w:val="nl-NL"/>
                    </w:rPr>
                    <w:t>€</w:t>
                  </w:r>
                </w:p>
              </w:tc>
              <w:tc>
                <w:tcPr>
                  <w:tcW w:w="1279" w:type="dxa"/>
                  <w:vAlign w:val="bottom"/>
                </w:tcPr>
                <w:p w14:paraId="0CF7A1CB" w14:textId="77777777" w:rsidR="00CF1093" w:rsidRPr="0028791C" w:rsidRDefault="00CF1093" w:rsidP="0028791C">
                  <w:pPr>
                    <w:pStyle w:val="ChartTextRight"/>
                    <w:rPr>
                      <w:lang w:val="nl-NL"/>
                    </w:rPr>
                  </w:pPr>
                  <w:r w:rsidRPr="0028791C">
                    <w:rPr>
                      <w:lang w:val="nl-NL"/>
                    </w:rPr>
                    <w:t>€</w:t>
                  </w:r>
                </w:p>
              </w:tc>
            </w:tr>
          </w:tbl>
          <w:p w14:paraId="00A99C9D" w14:textId="77777777" w:rsidR="00CF1093" w:rsidRPr="0028791C" w:rsidRDefault="00CF1093" w:rsidP="0028791C">
            <w:pPr>
              <w:pStyle w:val="BodySingle"/>
              <w:rPr>
                <w:lang w:val="nl-NL"/>
              </w:rPr>
            </w:pPr>
          </w:p>
        </w:tc>
      </w:tr>
      <w:tr w:rsidR="00CF1093" w14:paraId="73616B2F" w14:textId="77777777" w:rsidTr="598928E7">
        <w:trPr>
          <w:gridAfter w:val="2"/>
          <w:wAfter w:w="3764" w:type="dxa"/>
        </w:trPr>
        <w:tc>
          <w:tcPr>
            <w:tcW w:w="11194" w:type="dxa"/>
            <w:gridSpan w:val="8"/>
          </w:tcPr>
          <w:tbl>
            <w:tblPr>
              <w:tblW w:w="10802" w:type="dxa"/>
              <w:tblLayout w:type="fixed"/>
              <w:tblCellMar>
                <w:left w:w="0" w:type="dxa"/>
                <w:right w:w="0" w:type="dxa"/>
              </w:tblCellMar>
              <w:tblLook w:val="0000" w:firstRow="0" w:lastRow="0" w:firstColumn="0" w:lastColumn="0" w:noHBand="0" w:noVBand="0"/>
            </w:tblPr>
            <w:tblGrid>
              <w:gridCol w:w="1021"/>
              <w:gridCol w:w="3402"/>
              <w:gridCol w:w="1133"/>
              <w:gridCol w:w="1360"/>
              <w:gridCol w:w="1360"/>
              <w:gridCol w:w="1360"/>
              <w:gridCol w:w="1166"/>
            </w:tblGrid>
            <w:tr w:rsidR="00CF1093" w:rsidRPr="0028791C" w14:paraId="2C9BFD62" w14:textId="77777777" w:rsidTr="598928E7">
              <w:tc>
                <w:tcPr>
                  <w:tcW w:w="1021" w:type="dxa"/>
                </w:tcPr>
                <w:p w14:paraId="7A76532A" w14:textId="77777777" w:rsidR="00CF1093" w:rsidRPr="00134E1A" w:rsidRDefault="00EF3CF4" w:rsidP="00EF3CF4">
                  <w:pPr>
                    <w:pStyle w:val="ChartTableTitleSimple"/>
                    <w:rPr>
                      <w:i w:val="0"/>
                      <w:sz w:val="16"/>
                      <w:szCs w:val="16"/>
                      <w:lang w:val="nl-NL"/>
                    </w:rPr>
                  </w:pPr>
                  <w:r>
                    <w:rPr>
                      <w:i w:val="0"/>
                      <w:sz w:val="16"/>
                      <w:szCs w:val="16"/>
                      <w:lang w:val="nl-NL"/>
                    </w:rPr>
                    <w:t>2:364-1</w:t>
                  </w:r>
                  <w:r w:rsidR="007A7089">
                    <w:rPr>
                      <w:i w:val="0"/>
                      <w:sz w:val="16"/>
                      <w:szCs w:val="16"/>
                      <w:lang w:val="nl-NL"/>
                    </w:rPr>
                    <w:t xml:space="preserve"> </w:t>
                  </w:r>
                  <w:r>
                    <w:rPr>
                      <w:i w:val="0"/>
                      <w:sz w:val="16"/>
                      <w:szCs w:val="16"/>
                      <w:lang w:val="nl-NL"/>
                    </w:rPr>
                    <w:t>BW</w:t>
                  </w:r>
                </w:p>
              </w:tc>
              <w:tc>
                <w:tcPr>
                  <w:tcW w:w="3402" w:type="dxa"/>
                  <w:vAlign w:val="bottom"/>
                </w:tcPr>
                <w:p w14:paraId="2861624F" w14:textId="77777777" w:rsidR="00CF1093" w:rsidRPr="0028791C" w:rsidRDefault="00CF1093" w:rsidP="00CF1093">
                  <w:pPr>
                    <w:pStyle w:val="ChartTableTitleSimple"/>
                    <w:rPr>
                      <w:lang w:val="nl-NL"/>
                    </w:rPr>
                  </w:pPr>
                  <w:r w:rsidRPr="0028791C">
                    <w:rPr>
                      <w:lang w:val="nl-NL"/>
                    </w:rPr>
                    <w:t>Vaste activa</w:t>
                  </w:r>
                </w:p>
              </w:tc>
              <w:tc>
                <w:tcPr>
                  <w:tcW w:w="1133" w:type="dxa"/>
                  <w:vAlign w:val="bottom"/>
                </w:tcPr>
                <w:p w14:paraId="3B054871" w14:textId="77777777" w:rsidR="00CF1093" w:rsidRPr="0028791C" w:rsidRDefault="00CF1093" w:rsidP="0028791C">
                  <w:pPr>
                    <w:pStyle w:val="ChartTextCenter"/>
                    <w:rPr>
                      <w:lang w:val="nl-NL"/>
                    </w:rPr>
                  </w:pPr>
                </w:p>
              </w:tc>
              <w:tc>
                <w:tcPr>
                  <w:tcW w:w="1360" w:type="dxa"/>
                  <w:vAlign w:val="bottom"/>
                </w:tcPr>
                <w:p w14:paraId="54B8E56D" w14:textId="77777777" w:rsidR="00CF1093" w:rsidRPr="0028791C" w:rsidRDefault="00CF1093" w:rsidP="0028791C">
                  <w:pPr>
                    <w:pStyle w:val="ChartTextRightArial"/>
                    <w:rPr>
                      <w:lang w:val="nl-NL"/>
                    </w:rPr>
                  </w:pPr>
                </w:p>
              </w:tc>
              <w:tc>
                <w:tcPr>
                  <w:tcW w:w="1360" w:type="dxa"/>
                  <w:vAlign w:val="bottom"/>
                </w:tcPr>
                <w:p w14:paraId="54466049" w14:textId="77777777" w:rsidR="00CF1093" w:rsidRPr="0028791C" w:rsidRDefault="00CF1093" w:rsidP="0028791C">
                  <w:pPr>
                    <w:pStyle w:val="ChartTextRightArial"/>
                    <w:rPr>
                      <w:lang w:val="nl-NL"/>
                    </w:rPr>
                  </w:pPr>
                </w:p>
              </w:tc>
              <w:tc>
                <w:tcPr>
                  <w:tcW w:w="1360" w:type="dxa"/>
                  <w:vAlign w:val="bottom"/>
                </w:tcPr>
                <w:p w14:paraId="2AE8BA9F" w14:textId="77777777" w:rsidR="00CF1093" w:rsidRPr="0028791C" w:rsidRDefault="00CF1093" w:rsidP="0028791C">
                  <w:pPr>
                    <w:pStyle w:val="ChartTextRightArial"/>
                    <w:rPr>
                      <w:lang w:val="nl-NL"/>
                    </w:rPr>
                  </w:pPr>
                </w:p>
              </w:tc>
              <w:tc>
                <w:tcPr>
                  <w:tcW w:w="1166" w:type="dxa"/>
                  <w:vAlign w:val="bottom"/>
                </w:tcPr>
                <w:p w14:paraId="3D4C2108" w14:textId="77777777" w:rsidR="00CF1093" w:rsidRPr="0028791C" w:rsidRDefault="00CF1093" w:rsidP="0028791C">
                  <w:pPr>
                    <w:pStyle w:val="ChartTextRightArial"/>
                    <w:rPr>
                      <w:lang w:val="nl-NL"/>
                    </w:rPr>
                  </w:pPr>
                </w:p>
              </w:tc>
            </w:tr>
            <w:tr w:rsidR="00CF1093" w:rsidRPr="0028791C" w14:paraId="7EDA1879" w14:textId="77777777" w:rsidTr="598928E7">
              <w:tc>
                <w:tcPr>
                  <w:tcW w:w="1021" w:type="dxa"/>
                </w:tcPr>
                <w:p w14:paraId="77546B65" w14:textId="4DBF37E4" w:rsidR="00CF1093" w:rsidRPr="00EF3CF4" w:rsidRDefault="00EF3CF4" w:rsidP="00EF3CF4">
                  <w:pPr>
                    <w:pStyle w:val="ChartTableTitle"/>
                    <w:rPr>
                      <w:b w:val="0"/>
                      <w:i w:val="0"/>
                      <w:sz w:val="16"/>
                      <w:szCs w:val="16"/>
                      <w:lang w:val="nl-NL"/>
                    </w:rPr>
                  </w:pPr>
                  <w:r>
                    <w:rPr>
                      <w:b w:val="0"/>
                      <w:i w:val="0"/>
                      <w:sz w:val="16"/>
                      <w:szCs w:val="16"/>
                      <w:lang w:val="nl-NL"/>
                    </w:rPr>
                    <w:t>2:3</w:t>
                  </w:r>
                  <w:r w:rsidR="008B491A">
                    <w:rPr>
                      <w:b w:val="0"/>
                      <w:i w:val="0"/>
                      <w:sz w:val="16"/>
                      <w:szCs w:val="16"/>
                      <w:lang w:val="nl-NL"/>
                    </w:rPr>
                    <w:t>64-2</w:t>
                  </w:r>
                  <w:r w:rsidR="007A7089">
                    <w:rPr>
                      <w:b w:val="0"/>
                      <w:i w:val="0"/>
                      <w:sz w:val="16"/>
                      <w:szCs w:val="16"/>
                      <w:lang w:val="nl-NL"/>
                    </w:rPr>
                    <w:t xml:space="preserve"> </w:t>
                  </w:r>
                  <w:r w:rsidRPr="00EF3CF4">
                    <w:rPr>
                      <w:b w:val="0"/>
                      <w:i w:val="0"/>
                      <w:sz w:val="16"/>
                      <w:szCs w:val="16"/>
                      <w:lang w:val="nl-NL"/>
                    </w:rPr>
                    <w:t>BW</w:t>
                  </w:r>
                </w:p>
              </w:tc>
              <w:tc>
                <w:tcPr>
                  <w:tcW w:w="3402" w:type="dxa"/>
                  <w:vAlign w:val="bottom"/>
                </w:tcPr>
                <w:p w14:paraId="7CA8F6E0" w14:textId="77777777" w:rsidR="00CF1093" w:rsidRPr="0028791C" w:rsidRDefault="00CF1093" w:rsidP="00CF1093">
                  <w:pPr>
                    <w:pStyle w:val="ChartTableTitle"/>
                    <w:rPr>
                      <w:lang w:val="nl-NL"/>
                    </w:rPr>
                  </w:pPr>
                  <w:r w:rsidRPr="0028791C">
                    <w:rPr>
                      <w:lang w:val="nl-NL"/>
                    </w:rPr>
                    <w:t>Immateriële vaste activa</w:t>
                  </w:r>
                </w:p>
              </w:tc>
              <w:tc>
                <w:tcPr>
                  <w:tcW w:w="1133" w:type="dxa"/>
                  <w:vAlign w:val="bottom"/>
                </w:tcPr>
                <w:p w14:paraId="7913F2DF" w14:textId="77777777" w:rsidR="00CF1093" w:rsidRPr="0028791C" w:rsidRDefault="00CF1093" w:rsidP="0028791C">
                  <w:pPr>
                    <w:pStyle w:val="ChartTextCenter"/>
                    <w:rPr>
                      <w:lang w:val="nl-NL"/>
                    </w:rPr>
                  </w:pPr>
                  <w:r w:rsidRPr="0028791C">
                    <w:rPr>
                      <w:lang w:val="nl-NL"/>
                    </w:rPr>
                    <w:t>5.</w:t>
                  </w:r>
                </w:p>
              </w:tc>
              <w:tc>
                <w:tcPr>
                  <w:tcW w:w="1360" w:type="dxa"/>
                  <w:vAlign w:val="bottom"/>
                </w:tcPr>
                <w:p w14:paraId="0D594CD3" w14:textId="77777777" w:rsidR="00CF1093" w:rsidRPr="0028791C" w:rsidRDefault="00CF1093" w:rsidP="0028791C">
                  <w:pPr>
                    <w:pStyle w:val="ChartTextRightArial"/>
                    <w:rPr>
                      <w:lang w:val="nl-NL"/>
                    </w:rPr>
                  </w:pPr>
                </w:p>
              </w:tc>
              <w:tc>
                <w:tcPr>
                  <w:tcW w:w="1360" w:type="dxa"/>
                  <w:vAlign w:val="bottom"/>
                </w:tcPr>
                <w:p w14:paraId="35E4FF36" w14:textId="77777777" w:rsidR="00CF1093" w:rsidRPr="0028791C" w:rsidRDefault="00CF1093" w:rsidP="0028791C">
                  <w:pPr>
                    <w:pStyle w:val="ChartTextRightArial"/>
                    <w:rPr>
                      <w:lang w:val="nl-NL"/>
                    </w:rPr>
                  </w:pPr>
                </w:p>
              </w:tc>
              <w:tc>
                <w:tcPr>
                  <w:tcW w:w="1360" w:type="dxa"/>
                  <w:vAlign w:val="bottom"/>
                </w:tcPr>
                <w:p w14:paraId="2D1F9C2D" w14:textId="77777777" w:rsidR="00CF1093" w:rsidRPr="0028791C" w:rsidRDefault="00CF1093" w:rsidP="0028791C">
                  <w:pPr>
                    <w:pStyle w:val="ChartTextRightArial"/>
                    <w:rPr>
                      <w:lang w:val="nl-NL"/>
                    </w:rPr>
                  </w:pPr>
                </w:p>
              </w:tc>
              <w:tc>
                <w:tcPr>
                  <w:tcW w:w="1166" w:type="dxa"/>
                  <w:vAlign w:val="bottom"/>
                </w:tcPr>
                <w:p w14:paraId="30B730DB" w14:textId="77777777" w:rsidR="00CF1093" w:rsidRPr="0028791C" w:rsidRDefault="00CF1093" w:rsidP="0028791C">
                  <w:pPr>
                    <w:pStyle w:val="ChartTextRightArial"/>
                    <w:rPr>
                      <w:lang w:val="nl-NL"/>
                    </w:rPr>
                  </w:pPr>
                </w:p>
              </w:tc>
            </w:tr>
            <w:tr w:rsidR="00C263C2" w:rsidRPr="00C263C2" w14:paraId="61BAAD7B" w14:textId="77777777" w:rsidTr="598928E7">
              <w:tc>
                <w:tcPr>
                  <w:tcW w:w="1021" w:type="dxa"/>
                </w:tcPr>
                <w:p w14:paraId="0FE9CEC6" w14:textId="2BA3ACCE" w:rsidR="00C263C2" w:rsidRDefault="0074650C" w:rsidP="00EF3CF4">
                  <w:pPr>
                    <w:pStyle w:val="ChartTableTitle"/>
                    <w:rPr>
                      <w:b w:val="0"/>
                      <w:i w:val="0"/>
                      <w:sz w:val="16"/>
                      <w:szCs w:val="16"/>
                      <w:lang w:val="nl-NL"/>
                    </w:rPr>
                  </w:pPr>
                  <w:r>
                    <w:rPr>
                      <w:b w:val="0"/>
                      <w:i w:val="0"/>
                      <w:sz w:val="16"/>
                      <w:szCs w:val="16"/>
                      <w:lang w:val="nl-NL"/>
                    </w:rPr>
                    <w:t>2:365-1a BW</w:t>
                  </w:r>
                </w:p>
              </w:tc>
              <w:tc>
                <w:tcPr>
                  <w:tcW w:w="3402" w:type="dxa"/>
                  <w:vAlign w:val="bottom"/>
                </w:tcPr>
                <w:p w14:paraId="17AE3C4D" w14:textId="77777777" w:rsidR="00C263C2" w:rsidRPr="00BE7227" w:rsidRDefault="00C263C2" w:rsidP="005A4CCC">
                  <w:pPr>
                    <w:pStyle w:val="ChartText"/>
                    <w:rPr>
                      <w:lang w:val="nl-NL"/>
                    </w:rPr>
                  </w:pPr>
                  <w:r w:rsidRPr="006C546B">
                    <w:rPr>
                      <w:lang w:val="nl-NL"/>
                    </w:rPr>
                    <w:t>Kosten die verband houden met de oprichting en met de uitgifte van aandelen</w:t>
                  </w:r>
                </w:p>
              </w:tc>
              <w:tc>
                <w:tcPr>
                  <w:tcW w:w="1133" w:type="dxa"/>
                  <w:vAlign w:val="bottom"/>
                </w:tcPr>
                <w:p w14:paraId="124C1C8F" w14:textId="77777777" w:rsidR="00C263C2" w:rsidRPr="0028791C" w:rsidRDefault="00C263C2" w:rsidP="0028791C">
                  <w:pPr>
                    <w:pStyle w:val="ChartTextCenter"/>
                    <w:rPr>
                      <w:lang w:val="nl-NL"/>
                    </w:rPr>
                  </w:pPr>
                </w:p>
              </w:tc>
              <w:tc>
                <w:tcPr>
                  <w:tcW w:w="1360" w:type="dxa"/>
                  <w:vAlign w:val="bottom"/>
                </w:tcPr>
                <w:p w14:paraId="0CF05179" w14:textId="77777777" w:rsidR="00C263C2" w:rsidRPr="0028791C" w:rsidRDefault="00C263C2" w:rsidP="0028791C">
                  <w:pPr>
                    <w:pStyle w:val="ChartTextRightArial"/>
                    <w:rPr>
                      <w:lang w:val="nl-NL"/>
                    </w:rPr>
                  </w:pPr>
                  <w:r>
                    <w:rPr>
                      <w:lang w:val="nl-NL"/>
                    </w:rPr>
                    <w:t>0</w:t>
                  </w:r>
                </w:p>
              </w:tc>
              <w:tc>
                <w:tcPr>
                  <w:tcW w:w="1360" w:type="dxa"/>
                  <w:vAlign w:val="bottom"/>
                </w:tcPr>
                <w:p w14:paraId="7A725948" w14:textId="77777777" w:rsidR="00C263C2" w:rsidRPr="0028791C" w:rsidRDefault="00C263C2" w:rsidP="0028791C">
                  <w:pPr>
                    <w:pStyle w:val="ChartTextRightArial"/>
                    <w:rPr>
                      <w:lang w:val="nl-NL"/>
                    </w:rPr>
                  </w:pPr>
                </w:p>
              </w:tc>
              <w:tc>
                <w:tcPr>
                  <w:tcW w:w="1360" w:type="dxa"/>
                  <w:vAlign w:val="bottom"/>
                </w:tcPr>
                <w:p w14:paraId="0FD8268E" w14:textId="77777777" w:rsidR="00C263C2" w:rsidRPr="0028791C" w:rsidRDefault="00C263C2" w:rsidP="0028791C">
                  <w:pPr>
                    <w:pStyle w:val="ChartTextRightArial"/>
                    <w:rPr>
                      <w:lang w:val="nl-NL"/>
                    </w:rPr>
                  </w:pPr>
                  <w:r>
                    <w:rPr>
                      <w:lang w:val="nl-NL"/>
                    </w:rPr>
                    <w:t>0</w:t>
                  </w:r>
                </w:p>
              </w:tc>
              <w:tc>
                <w:tcPr>
                  <w:tcW w:w="1166" w:type="dxa"/>
                  <w:vAlign w:val="bottom"/>
                </w:tcPr>
                <w:p w14:paraId="724BD1C0" w14:textId="77777777" w:rsidR="00C263C2" w:rsidRPr="0028791C" w:rsidRDefault="00C263C2" w:rsidP="0028791C">
                  <w:pPr>
                    <w:pStyle w:val="ChartTextRightArial"/>
                    <w:rPr>
                      <w:lang w:val="nl-NL"/>
                    </w:rPr>
                  </w:pPr>
                </w:p>
              </w:tc>
            </w:tr>
            <w:tr w:rsidR="00CF1093" w:rsidRPr="0028791C" w14:paraId="51EEC239" w14:textId="77777777" w:rsidTr="598928E7">
              <w:tc>
                <w:tcPr>
                  <w:tcW w:w="1021" w:type="dxa"/>
                </w:tcPr>
                <w:p w14:paraId="519E35E7" w14:textId="3D823CF4" w:rsidR="00CF1093" w:rsidRPr="00FB4F58" w:rsidRDefault="7ED3541F" w:rsidP="00FB4F58">
                  <w:pPr>
                    <w:pStyle w:val="ChartText"/>
                    <w:rPr>
                      <w:sz w:val="16"/>
                      <w:szCs w:val="16"/>
                      <w:lang w:val="nl-NL"/>
                    </w:rPr>
                  </w:pPr>
                  <w:r w:rsidRPr="598928E7">
                    <w:rPr>
                      <w:sz w:val="16"/>
                      <w:szCs w:val="16"/>
                      <w:lang w:val="nl-NL"/>
                    </w:rPr>
                    <w:t>2:365-</w:t>
                  </w:r>
                  <w:r w:rsidR="3A21051B" w:rsidRPr="598928E7">
                    <w:rPr>
                      <w:sz w:val="16"/>
                      <w:szCs w:val="16"/>
                      <w:lang w:val="nl-NL"/>
                    </w:rPr>
                    <w:t>1b</w:t>
                  </w:r>
                  <w:r w:rsidRPr="598928E7">
                    <w:rPr>
                      <w:sz w:val="16"/>
                      <w:szCs w:val="16"/>
                      <w:lang w:val="nl-NL"/>
                    </w:rPr>
                    <w:t xml:space="preserve"> BW</w:t>
                  </w:r>
                </w:p>
              </w:tc>
              <w:tc>
                <w:tcPr>
                  <w:tcW w:w="3402" w:type="dxa"/>
                  <w:vAlign w:val="bottom"/>
                </w:tcPr>
                <w:p w14:paraId="3D86C02D" w14:textId="77777777" w:rsidR="00CF1093" w:rsidRPr="0028791C" w:rsidRDefault="00CF1093" w:rsidP="00530AE7">
                  <w:pPr>
                    <w:pStyle w:val="ChartText"/>
                    <w:rPr>
                      <w:lang w:val="nl-NL"/>
                    </w:rPr>
                  </w:pPr>
                  <w:r w:rsidRPr="0028791C">
                    <w:rPr>
                      <w:lang w:val="nl-NL"/>
                    </w:rPr>
                    <w:t>Kosten van ontwikkeling</w:t>
                  </w:r>
                </w:p>
              </w:tc>
              <w:tc>
                <w:tcPr>
                  <w:tcW w:w="1133" w:type="dxa"/>
                  <w:vAlign w:val="bottom"/>
                </w:tcPr>
                <w:p w14:paraId="75874F58" w14:textId="77777777" w:rsidR="00CF1093" w:rsidRPr="0028791C" w:rsidRDefault="00CF1093" w:rsidP="0028791C">
                  <w:pPr>
                    <w:pStyle w:val="ChartTextCenter"/>
                    <w:rPr>
                      <w:lang w:val="nl-NL"/>
                    </w:rPr>
                  </w:pPr>
                </w:p>
              </w:tc>
              <w:tc>
                <w:tcPr>
                  <w:tcW w:w="1360" w:type="dxa"/>
                  <w:vAlign w:val="bottom"/>
                </w:tcPr>
                <w:p w14:paraId="62FBCA5E" w14:textId="77777777" w:rsidR="00CF1093" w:rsidRPr="0028791C" w:rsidRDefault="00CF1093" w:rsidP="0028791C">
                  <w:pPr>
                    <w:pStyle w:val="ChartTextRightArial"/>
                    <w:rPr>
                      <w:lang w:val="nl-NL"/>
                    </w:rPr>
                  </w:pPr>
                  <w:r w:rsidRPr="0028791C">
                    <w:rPr>
                      <w:lang w:val="nl-NL"/>
                    </w:rPr>
                    <w:t>0</w:t>
                  </w:r>
                </w:p>
              </w:tc>
              <w:tc>
                <w:tcPr>
                  <w:tcW w:w="1360" w:type="dxa"/>
                  <w:vAlign w:val="bottom"/>
                </w:tcPr>
                <w:p w14:paraId="708F6B76" w14:textId="77777777" w:rsidR="00CF1093" w:rsidRPr="0028791C" w:rsidRDefault="00CF1093" w:rsidP="0028791C">
                  <w:pPr>
                    <w:pStyle w:val="ChartTextRightArial"/>
                    <w:rPr>
                      <w:lang w:val="nl-NL"/>
                    </w:rPr>
                  </w:pPr>
                </w:p>
              </w:tc>
              <w:tc>
                <w:tcPr>
                  <w:tcW w:w="1360" w:type="dxa"/>
                  <w:vAlign w:val="bottom"/>
                </w:tcPr>
                <w:p w14:paraId="491A7C9C" w14:textId="77777777" w:rsidR="00CF1093" w:rsidRPr="0028791C" w:rsidRDefault="00CF1093" w:rsidP="0028791C">
                  <w:pPr>
                    <w:pStyle w:val="ChartTextRightArial"/>
                    <w:rPr>
                      <w:lang w:val="nl-NL"/>
                    </w:rPr>
                  </w:pPr>
                  <w:r w:rsidRPr="0028791C">
                    <w:rPr>
                      <w:lang w:val="nl-NL"/>
                    </w:rPr>
                    <w:t>0</w:t>
                  </w:r>
                </w:p>
              </w:tc>
              <w:tc>
                <w:tcPr>
                  <w:tcW w:w="1166" w:type="dxa"/>
                  <w:vAlign w:val="bottom"/>
                </w:tcPr>
                <w:p w14:paraId="182B587F" w14:textId="77777777" w:rsidR="00CF1093" w:rsidRPr="0028791C" w:rsidRDefault="00CF1093" w:rsidP="0028791C">
                  <w:pPr>
                    <w:pStyle w:val="ChartTextRightArial"/>
                    <w:rPr>
                      <w:lang w:val="nl-NL"/>
                    </w:rPr>
                  </w:pPr>
                </w:p>
              </w:tc>
            </w:tr>
            <w:tr w:rsidR="00CF1093" w:rsidRPr="0028791C" w14:paraId="66AF141B" w14:textId="77777777" w:rsidTr="598928E7">
              <w:tc>
                <w:tcPr>
                  <w:tcW w:w="1021" w:type="dxa"/>
                </w:tcPr>
                <w:p w14:paraId="4F9DE67D" w14:textId="6974B90C" w:rsidR="00CF1093" w:rsidRPr="00134E1A" w:rsidRDefault="4A647CEA" w:rsidP="00976F92">
                  <w:pPr>
                    <w:pStyle w:val="ChartText"/>
                    <w:rPr>
                      <w:sz w:val="16"/>
                      <w:szCs w:val="16"/>
                      <w:lang w:val="nl-NL"/>
                    </w:rPr>
                  </w:pPr>
                  <w:r w:rsidRPr="598928E7">
                    <w:rPr>
                      <w:sz w:val="16"/>
                      <w:szCs w:val="16"/>
                      <w:lang w:val="nl-NL"/>
                    </w:rPr>
                    <w:t>2:365</w:t>
                  </w:r>
                  <w:r w:rsidR="09E59F30" w:rsidRPr="598928E7">
                    <w:rPr>
                      <w:sz w:val="16"/>
                      <w:szCs w:val="16"/>
                      <w:lang w:val="nl-NL"/>
                    </w:rPr>
                    <w:t>-1d BW</w:t>
                  </w:r>
                </w:p>
              </w:tc>
              <w:tc>
                <w:tcPr>
                  <w:tcW w:w="3402" w:type="dxa"/>
                  <w:vAlign w:val="bottom"/>
                </w:tcPr>
                <w:p w14:paraId="77A024D2" w14:textId="36E00070" w:rsidR="00CF1093" w:rsidRPr="0028791C" w:rsidRDefault="00CF1093" w:rsidP="00CF1093">
                  <w:pPr>
                    <w:pStyle w:val="ChartText"/>
                    <w:rPr>
                      <w:lang w:val="nl-NL"/>
                    </w:rPr>
                  </w:pPr>
                  <w:r w:rsidRPr="0028791C">
                    <w:rPr>
                      <w:lang w:val="nl-NL"/>
                    </w:rPr>
                    <w:t>Goodwill</w:t>
                  </w:r>
                </w:p>
              </w:tc>
              <w:tc>
                <w:tcPr>
                  <w:tcW w:w="1133" w:type="dxa"/>
                  <w:vAlign w:val="bottom"/>
                </w:tcPr>
                <w:p w14:paraId="55B17D34" w14:textId="77777777" w:rsidR="00CF1093" w:rsidRPr="0028791C" w:rsidRDefault="00CF1093" w:rsidP="0028791C">
                  <w:pPr>
                    <w:pStyle w:val="ChartTextCenter"/>
                    <w:rPr>
                      <w:lang w:val="nl-NL"/>
                    </w:rPr>
                  </w:pPr>
                </w:p>
              </w:tc>
              <w:tc>
                <w:tcPr>
                  <w:tcW w:w="1360" w:type="dxa"/>
                  <w:vAlign w:val="bottom"/>
                </w:tcPr>
                <w:p w14:paraId="151D29E8" w14:textId="77777777" w:rsidR="00CF1093" w:rsidRPr="0028791C" w:rsidRDefault="00CF1093" w:rsidP="0028791C">
                  <w:pPr>
                    <w:pStyle w:val="ChartTextRightArial"/>
                    <w:rPr>
                      <w:lang w:val="nl-NL"/>
                    </w:rPr>
                  </w:pPr>
                  <w:r w:rsidRPr="0028791C">
                    <w:rPr>
                      <w:lang w:val="nl-NL"/>
                    </w:rPr>
                    <w:t>0</w:t>
                  </w:r>
                </w:p>
              </w:tc>
              <w:tc>
                <w:tcPr>
                  <w:tcW w:w="1360" w:type="dxa"/>
                  <w:vAlign w:val="bottom"/>
                </w:tcPr>
                <w:p w14:paraId="1ADD5FFB" w14:textId="77777777" w:rsidR="00CF1093" w:rsidRPr="0028791C" w:rsidRDefault="00CF1093" w:rsidP="0028791C">
                  <w:pPr>
                    <w:pStyle w:val="ChartTextRightArial"/>
                    <w:rPr>
                      <w:lang w:val="nl-NL"/>
                    </w:rPr>
                  </w:pPr>
                </w:p>
              </w:tc>
              <w:tc>
                <w:tcPr>
                  <w:tcW w:w="1360" w:type="dxa"/>
                  <w:vAlign w:val="bottom"/>
                </w:tcPr>
                <w:p w14:paraId="39B7EA97" w14:textId="77777777" w:rsidR="00CF1093" w:rsidRPr="0028791C" w:rsidRDefault="00CF1093" w:rsidP="0028791C">
                  <w:pPr>
                    <w:pStyle w:val="ChartTextRightArial"/>
                    <w:rPr>
                      <w:lang w:val="nl-NL"/>
                    </w:rPr>
                  </w:pPr>
                  <w:r w:rsidRPr="0028791C">
                    <w:rPr>
                      <w:lang w:val="nl-NL"/>
                    </w:rPr>
                    <w:t>0</w:t>
                  </w:r>
                </w:p>
              </w:tc>
              <w:tc>
                <w:tcPr>
                  <w:tcW w:w="1166" w:type="dxa"/>
                  <w:vAlign w:val="bottom"/>
                </w:tcPr>
                <w:p w14:paraId="5FAF647E" w14:textId="77777777" w:rsidR="00CF1093" w:rsidRPr="0028791C" w:rsidRDefault="00CF1093" w:rsidP="0028791C">
                  <w:pPr>
                    <w:pStyle w:val="ChartTextRightArial"/>
                    <w:rPr>
                      <w:lang w:val="nl-NL"/>
                    </w:rPr>
                  </w:pPr>
                </w:p>
              </w:tc>
            </w:tr>
            <w:tr w:rsidR="00CF1093" w:rsidRPr="0028791C" w14:paraId="3A3A9DB0" w14:textId="77777777" w:rsidTr="598928E7">
              <w:tc>
                <w:tcPr>
                  <w:tcW w:w="1021" w:type="dxa"/>
                </w:tcPr>
                <w:p w14:paraId="65A343F2" w14:textId="77777777" w:rsidR="00CF1093" w:rsidRPr="00134E1A" w:rsidRDefault="00CF1093" w:rsidP="00EE54BC">
                  <w:pPr>
                    <w:pStyle w:val="ChartText"/>
                    <w:rPr>
                      <w:sz w:val="16"/>
                      <w:szCs w:val="16"/>
                      <w:lang w:val="nl-NL"/>
                    </w:rPr>
                  </w:pPr>
                </w:p>
              </w:tc>
              <w:tc>
                <w:tcPr>
                  <w:tcW w:w="3402" w:type="dxa"/>
                  <w:vAlign w:val="bottom"/>
                </w:tcPr>
                <w:p w14:paraId="43728995" w14:textId="77777777" w:rsidR="00CF1093" w:rsidRPr="0028791C" w:rsidRDefault="00CF1093" w:rsidP="00CF1093">
                  <w:pPr>
                    <w:pStyle w:val="ChartText"/>
                    <w:rPr>
                      <w:lang w:val="nl-NL"/>
                    </w:rPr>
                  </w:pPr>
                </w:p>
              </w:tc>
              <w:tc>
                <w:tcPr>
                  <w:tcW w:w="1133" w:type="dxa"/>
                  <w:vAlign w:val="bottom"/>
                </w:tcPr>
                <w:p w14:paraId="1C14FDD6" w14:textId="77777777" w:rsidR="00CF1093" w:rsidRPr="0028791C" w:rsidRDefault="00CF1093" w:rsidP="0028791C">
                  <w:pPr>
                    <w:pStyle w:val="ChartTextCenter"/>
                    <w:rPr>
                      <w:lang w:val="nl-NL"/>
                    </w:rPr>
                  </w:pPr>
                </w:p>
              </w:tc>
              <w:tc>
                <w:tcPr>
                  <w:tcW w:w="1360" w:type="dxa"/>
                  <w:vAlign w:val="bottom"/>
                </w:tcPr>
                <w:p w14:paraId="6C5AB303" w14:textId="77777777" w:rsidR="00CF1093" w:rsidRPr="0028791C" w:rsidRDefault="00CF1093" w:rsidP="0028791C">
                  <w:pPr>
                    <w:pStyle w:val="ChartTableLine"/>
                    <w:rPr>
                      <w:lang w:val="nl-NL"/>
                    </w:rPr>
                  </w:pPr>
                </w:p>
              </w:tc>
              <w:tc>
                <w:tcPr>
                  <w:tcW w:w="1360" w:type="dxa"/>
                  <w:vAlign w:val="bottom"/>
                </w:tcPr>
                <w:p w14:paraId="6E9263BC" w14:textId="77777777" w:rsidR="00CF1093" w:rsidRPr="0028791C" w:rsidRDefault="00CF1093" w:rsidP="0028791C">
                  <w:pPr>
                    <w:pStyle w:val="ChartTextRightArial"/>
                    <w:rPr>
                      <w:lang w:val="nl-NL"/>
                    </w:rPr>
                  </w:pPr>
                </w:p>
              </w:tc>
              <w:tc>
                <w:tcPr>
                  <w:tcW w:w="1360" w:type="dxa"/>
                  <w:vAlign w:val="bottom"/>
                </w:tcPr>
                <w:p w14:paraId="01092800" w14:textId="77777777" w:rsidR="00CF1093" w:rsidRPr="0028791C" w:rsidRDefault="00CF1093" w:rsidP="0028791C">
                  <w:pPr>
                    <w:pStyle w:val="ChartTableLine"/>
                    <w:rPr>
                      <w:lang w:val="nl-NL"/>
                    </w:rPr>
                  </w:pPr>
                </w:p>
              </w:tc>
              <w:tc>
                <w:tcPr>
                  <w:tcW w:w="1166" w:type="dxa"/>
                  <w:vAlign w:val="bottom"/>
                </w:tcPr>
                <w:p w14:paraId="57502F7C" w14:textId="77777777" w:rsidR="00CF1093" w:rsidRPr="0028791C" w:rsidRDefault="00CF1093" w:rsidP="0028791C">
                  <w:pPr>
                    <w:pStyle w:val="ChartTextRightArial"/>
                    <w:rPr>
                      <w:lang w:val="nl-NL"/>
                    </w:rPr>
                  </w:pPr>
                </w:p>
              </w:tc>
            </w:tr>
            <w:tr w:rsidR="00CF1093" w:rsidRPr="0028791C" w14:paraId="02C45F24" w14:textId="77777777" w:rsidTr="598928E7">
              <w:tc>
                <w:tcPr>
                  <w:tcW w:w="1021" w:type="dxa"/>
                </w:tcPr>
                <w:p w14:paraId="75C02E9E" w14:textId="77777777" w:rsidR="00CF1093" w:rsidRPr="00134E1A" w:rsidRDefault="00CF1093" w:rsidP="00EE54BC">
                  <w:pPr>
                    <w:pStyle w:val="ChartText"/>
                    <w:rPr>
                      <w:sz w:val="16"/>
                      <w:szCs w:val="16"/>
                      <w:lang w:val="nl-NL"/>
                    </w:rPr>
                  </w:pPr>
                </w:p>
              </w:tc>
              <w:tc>
                <w:tcPr>
                  <w:tcW w:w="3402" w:type="dxa"/>
                  <w:vAlign w:val="bottom"/>
                </w:tcPr>
                <w:p w14:paraId="68C960C0" w14:textId="77777777" w:rsidR="00CF1093" w:rsidRPr="0028791C" w:rsidRDefault="00CF1093" w:rsidP="00CF1093">
                  <w:pPr>
                    <w:pStyle w:val="ChartText"/>
                    <w:rPr>
                      <w:lang w:val="nl-NL"/>
                    </w:rPr>
                  </w:pPr>
                </w:p>
              </w:tc>
              <w:tc>
                <w:tcPr>
                  <w:tcW w:w="1133" w:type="dxa"/>
                  <w:vAlign w:val="bottom"/>
                </w:tcPr>
                <w:p w14:paraId="1091A19C" w14:textId="77777777" w:rsidR="00CF1093" w:rsidRPr="0028791C" w:rsidRDefault="00CF1093" w:rsidP="0028791C">
                  <w:pPr>
                    <w:pStyle w:val="ChartTextCenter"/>
                    <w:rPr>
                      <w:lang w:val="nl-NL"/>
                    </w:rPr>
                  </w:pPr>
                </w:p>
              </w:tc>
              <w:tc>
                <w:tcPr>
                  <w:tcW w:w="1360" w:type="dxa"/>
                  <w:vAlign w:val="bottom"/>
                </w:tcPr>
                <w:p w14:paraId="3DF19AD0" w14:textId="77777777" w:rsidR="00CF1093" w:rsidRPr="0028791C" w:rsidRDefault="00CF1093" w:rsidP="0028791C">
                  <w:pPr>
                    <w:pStyle w:val="ChartTextRightArial"/>
                    <w:rPr>
                      <w:lang w:val="nl-NL"/>
                    </w:rPr>
                  </w:pPr>
                </w:p>
              </w:tc>
              <w:tc>
                <w:tcPr>
                  <w:tcW w:w="1360" w:type="dxa"/>
                  <w:vAlign w:val="bottom"/>
                </w:tcPr>
                <w:p w14:paraId="78CCFFCA" w14:textId="77777777" w:rsidR="00CF1093" w:rsidRPr="0028791C" w:rsidRDefault="00CF1093" w:rsidP="0028791C">
                  <w:pPr>
                    <w:pStyle w:val="ChartTextRightArial"/>
                    <w:rPr>
                      <w:lang w:val="nl-NL"/>
                    </w:rPr>
                  </w:pPr>
                  <w:r w:rsidRPr="0028791C">
                    <w:rPr>
                      <w:lang w:val="nl-NL"/>
                    </w:rPr>
                    <w:t>0</w:t>
                  </w:r>
                </w:p>
              </w:tc>
              <w:tc>
                <w:tcPr>
                  <w:tcW w:w="1360" w:type="dxa"/>
                  <w:vAlign w:val="bottom"/>
                </w:tcPr>
                <w:p w14:paraId="6B7DED9A" w14:textId="77777777" w:rsidR="00CF1093" w:rsidRPr="0028791C" w:rsidRDefault="00CF1093" w:rsidP="0028791C">
                  <w:pPr>
                    <w:pStyle w:val="ChartTextRightArial"/>
                    <w:rPr>
                      <w:lang w:val="nl-NL"/>
                    </w:rPr>
                  </w:pPr>
                </w:p>
              </w:tc>
              <w:tc>
                <w:tcPr>
                  <w:tcW w:w="1166" w:type="dxa"/>
                  <w:vAlign w:val="bottom"/>
                </w:tcPr>
                <w:p w14:paraId="59112BA6" w14:textId="77777777" w:rsidR="00CF1093" w:rsidRPr="0028791C" w:rsidRDefault="00CF1093" w:rsidP="0028791C">
                  <w:pPr>
                    <w:pStyle w:val="ChartTextRightArial"/>
                    <w:rPr>
                      <w:lang w:val="nl-NL"/>
                    </w:rPr>
                  </w:pPr>
                  <w:r w:rsidRPr="0028791C">
                    <w:rPr>
                      <w:lang w:val="nl-NL"/>
                    </w:rPr>
                    <w:t>0</w:t>
                  </w:r>
                </w:p>
              </w:tc>
            </w:tr>
            <w:tr w:rsidR="00CF1093" w:rsidRPr="0028791C" w14:paraId="3F4518CC" w14:textId="77777777" w:rsidTr="598928E7">
              <w:tc>
                <w:tcPr>
                  <w:tcW w:w="1021" w:type="dxa"/>
                </w:tcPr>
                <w:p w14:paraId="4282A7C4" w14:textId="77777777" w:rsidR="00CF1093" w:rsidRPr="00134E1A" w:rsidRDefault="00CF1093" w:rsidP="00EE54BC">
                  <w:pPr>
                    <w:pStyle w:val="ChartText"/>
                    <w:rPr>
                      <w:sz w:val="16"/>
                      <w:szCs w:val="16"/>
                      <w:lang w:val="nl-NL"/>
                    </w:rPr>
                  </w:pPr>
                </w:p>
              </w:tc>
              <w:tc>
                <w:tcPr>
                  <w:tcW w:w="3402" w:type="dxa"/>
                  <w:vAlign w:val="bottom"/>
                </w:tcPr>
                <w:p w14:paraId="296AF32F" w14:textId="77777777" w:rsidR="00CF1093" w:rsidRPr="0028791C" w:rsidRDefault="00CF1093" w:rsidP="00CF1093">
                  <w:pPr>
                    <w:pStyle w:val="ChartText"/>
                    <w:rPr>
                      <w:lang w:val="nl-NL"/>
                    </w:rPr>
                  </w:pPr>
                </w:p>
              </w:tc>
              <w:tc>
                <w:tcPr>
                  <w:tcW w:w="1133" w:type="dxa"/>
                  <w:vAlign w:val="bottom"/>
                </w:tcPr>
                <w:p w14:paraId="0700088D" w14:textId="77777777" w:rsidR="00CF1093" w:rsidRPr="0028791C" w:rsidRDefault="00CF1093" w:rsidP="0028791C">
                  <w:pPr>
                    <w:pStyle w:val="ChartTextCenter"/>
                    <w:rPr>
                      <w:lang w:val="nl-NL"/>
                    </w:rPr>
                  </w:pPr>
                </w:p>
              </w:tc>
              <w:tc>
                <w:tcPr>
                  <w:tcW w:w="1360" w:type="dxa"/>
                  <w:vAlign w:val="bottom"/>
                </w:tcPr>
                <w:p w14:paraId="2754BEB9" w14:textId="77777777" w:rsidR="00CF1093" w:rsidRPr="0028791C" w:rsidRDefault="00CF1093" w:rsidP="0028791C">
                  <w:pPr>
                    <w:pStyle w:val="ChartTextRightArial"/>
                    <w:rPr>
                      <w:lang w:val="nl-NL"/>
                    </w:rPr>
                  </w:pPr>
                </w:p>
              </w:tc>
              <w:tc>
                <w:tcPr>
                  <w:tcW w:w="1360" w:type="dxa"/>
                  <w:vAlign w:val="bottom"/>
                </w:tcPr>
                <w:p w14:paraId="79258D34" w14:textId="77777777" w:rsidR="00CF1093" w:rsidRPr="0028791C" w:rsidRDefault="00CF1093" w:rsidP="0028791C">
                  <w:pPr>
                    <w:pStyle w:val="ChartTextRightArial"/>
                    <w:rPr>
                      <w:lang w:val="nl-NL"/>
                    </w:rPr>
                  </w:pPr>
                </w:p>
              </w:tc>
              <w:tc>
                <w:tcPr>
                  <w:tcW w:w="1360" w:type="dxa"/>
                  <w:vAlign w:val="bottom"/>
                </w:tcPr>
                <w:p w14:paraId="30A70777" w14:textId="77777777" w:rsidR="00CF1093" w:rsidRPr="0028791C" w:rsidRDefault="00CF1093" w:rsidP="0028791C">
                  <w:pPr>
                    <w:pStyle w:val="ChartTextRightArial"/>
                    <w:rPr>
                      <w:lang w:val="nl-NL"/>
                    </w:rPr>
                  </w:pPr>
                </w:p>
              </w:tc>
              <w:tc>
                <w:tcPr>
                  <w:tcW w:w="1166" w:type="dxa"/>
                  <w:vAlign w:val="bottom"/>
                </w:tcPr>
                <w:p w14:paraId="12D63893" w14:textId="77777777" w:rsidR="00CF1093" w:rsidRPr="0028791C" w:rsidRDefault="00CF1093" w:rsidP="0028791C">
                  <w:pPr>
                    <w:pStyle w:val="ChartTextRightArial"/>
                    <w:rPr>
                      <w:lang w:val="nl-NL"/>
                    </w:rPr>
                  </w:pPr>
                </w:p>
              </w:tc>
            </w:tr>
            <w:tr w:rsidR="00CF1093" w:rsidRPr="0028791C" w14:paraId="57C2BE20" w14:textId="77777777" w:rsidTr="598928E7">
              <w:tc>
                <w:tcPr>
                  <w:tcW w:w="1021" w:type="dxa"/>
                </w:tcPr>
                <w:p w14:paraId="58D52931" w14:textId="77777777" w:rsidR="00CF1093" w:rsidRPr="00EF3CF4" w:rsidRDefault="00EF3CF4" w:rsidP="00EF3CF4">
                  <w:pPr>
                    <w:pStyle w:val="ChartTableTitle"/>
                    <w:rPr>
                      <w:b w:val="0"/>
                      <w:i w:val="0"/>
                      <w:sz w:val="16"/>
                      <w:szCs w:val="16"/>
                      <w:lang w:val="nl-NL"/>
                    </w:rPr>
                  </w:pPr>
                  <w:r>
                    <w:rPr>
                      <w:b w:val="0"/>
                      <w:i w:val="0"/>
                      <w:sz w:val="16"/>
                      <w:szCs w:val="16"/>
                      <w:lang w:val="nl-NL"/>
                    </w:rPr>
                    <w:t>2:364-2</w:t>
                  </w:r>
                  <w:r w:rsidR="007A7089">
                    <w:rPr>
                      <w:b w:val="0"/>
                      <w:i w:val="0"/>
                      <w:sz w:val="16"/>
                      <w:szCs w:val="16"/>
                      <w:lang w:val="nl-NL"/>
                    </w:rPr>
                    <w:t xml:space="preserve"> </w:t>
                  </w:r>
                  <w:r w:rsidRPr="00EF3CF4">
                    <w:rPr>
                      <w:b w:val="0"/>
                      <w:i w:val="0"/>
                      <w:sz w:val="16"/>
                      <w:szCs w:val="16"/>
                      <w:lang w:val="nl-NL"/>
                    </w:rPr>
                    <w:t>BW</w:t>
                  </w:r>
                </w:p>
              </w:tc>
              <w:tc>
                <w:tcPr>
                  <w:tcW w:w="3402" w:type="dxa"/>
                  <w:vAlign w:val="bottom"/>
                </w:tcPr>
                <w:p w14:paraId="049A29E6" w14:textId="77777777" w:rsidR="00CF1093" w:rsidRPr="0028791C" w:rsidRDefault="00CF1093" w:rsidP="00CF1093">
                  <w:pPr>
                    <w:pStyle w:val="ChartTableTitle"/>
                    <w:rPr>
                      <w:lang w:val="nl-NL"/>
                    </w:rPr>
                  </w:pPr>
                  <w:r w:rsidRPr="0028791C">
                    <w:rPr>
                      <w:lang w:val="nl-NL"/>
                    </w:rPr>
                    <w:t>Materiële vaste activa</w:t>
                  </w:r>
                </w:p>
              </w:tc>
              <w:tc>
                <w:tcPr>
                  <w:tcW w:w="1133" w:type="dxa"/>
                  <w:vAlign w:val="bottom"/>
                </w:tcPr>
                <w:p w14:paraId="29462204" w14:textId="77777777" w:rsidR="00CF1093" w:rsidRPr="0028791C" w:rsidRDefault="00CF1093" w:rsidP="0028791C">
                  <w:pPr>
                    <w:pStyle w:val="ChartTextCenter"/>
                    <w:rPr>
                      <w:lang w:val="nl-NL"/>
                    </w:rPr>
                  </w:pPr>
                  <w:r w:rsidRPr="0028791C">
                    <w:rPr>
                      <w:lang w:val="nl-NL"/>
                    </w:rPr>
                    <w:t>6.</w:t>
                  </w:r>
                </w:p>
              </w:tc>
              <w:tc>
                <w:tcPr>
                  <w:tcW w:w="1360" w:type="dxa"/>
                  <w:vAlign w:val="bottom"/>
                </w:tcPr>
                <w:p w14:paraId="0293B58B" w14:textId="77777777" w:rsidR="00CF1093" w:rsidRPr="0028791C" w:rsidRDefault="00CF1093" w:rsidP="0028791C">
                  <w:pPr>
                    <w:pStyle w:val="ChartTextRightArial"/>
                    <w:rPr>
                      <w:lang w:val="nl-NL"/>
                    </w:rPr>
                  </w:pPr>
                </w:p>
              </w:tc>
              <w:tc>
                <w:tcPr>
                  <w:tcW w:w="1360" w:type="dxa"/>
                  <w:vAlign w:val="bottom"/>
                </w:tcPr>
                <w:p w14:paraId="77A850E9" w14:textId="77777777" w:rsidR="00CF1093" w:rsidRPr="0028791C" w:rsidRDefault="00CF1093" w:rsidP="0028791C">
                  <w:pPr>
                    <w:pStyle w:val="ChartTextRightArial"/>
                    <w:rPr>
                      <w:lang w:val="nl-NL"/>
                    </w:rPr>
                  </w:pPr>
                </w:p>
              </w:tc>
              <w:tc>
                <w:tcPr>
                  <w:tcW w:w="1360" w:type="dxa"/>
                  <w:vAlign w:val="bottom"/>
                </w:tcPr>
                <w:p w14:paraId="0F34FC6D" w14:textId="77777777" w:rsidR="00CF1093" w:rsidRPr="0028791C" w:rsidRDefault="00CF1093" w:rsidP="0028791C">
                  <w:pPr>
                    <w:pStyle w:val="ChartTextRightArial"/>
                    <w:rPr>
                      <w:lang w:val="nl-NL"/>
                    </w:rPr>
                  </w:pPr>
                </w:p>
              </w:tc>
              <w:tc>
                <w:tcPr>
                  <w:tcW w:w="1166" w:type="dxa"/>
                  <w:vAlign w:val="bottom"/>
                </w:tcPr>
                <w:p w14:paraId="7EC49CDD" w14:textId="77777777" w:rsidR="00CF1093" w:rsidRPr="0028791C" w:rsidRDefault="00CF1093" w:rsidP="0028791C">
                  <w:pPr>
                    <w:pStyle w:val="ChartTextRightArial"/>
                    <w:rPr>
                      <w:lang w:val="nl-NL"/>
                    </w:rPr>
                  </w:pPr>
                </w:p>
              </w:tc>
            </w:tr>
            <w:tr w:rsidR="00CF1093" w:rsidRPr="0028791C" w14:paraId="6BBAA9C2" w14:textId="77777777" w:rsidTr="598928E7">
              <w:tc>
                <w:tcPr>
                  <w:tcW w:w="1021" w:type="dxa"/>
                </w:tcPr>
                <w:p w14:paraId="6504A492" w14:textId="49B44B75" w:rsidR="00CF1093" w:rsidRPr="00134E1A" w:rsidRDefault="0539EA84" w:rsidP="00976F92">
                  <w:pPr>
                    <w:pStyle w:val="ChartText"/>
                    <w:rPr>
                      <w:sz w:val="16"/>
                      <w:szCs w:val="16"/>
                      <w:lang w:val="nl-NL"/>
                    </w:rPr>
                  </w:pPr>
                  <w:r w:rsidRPr="598928E7">
                    <w:rPr>
                      <w:sz w:val="16"/>
                      <w:szCs w:val="16"/>
                      <w:lang w:val="nl-NL"/>
                    </w:rPr>
                    <w:t>2:366-1a BW</w:t>
                  </w:r>
                </w:p>
              </w:tc>
              <w:tc>
                <w:tcPr>
                  <w:tcW w:w="3402" w:type="dxa"/>
                  <w:vAlign w:val="bottom"/>
                </w:tcPr>
                <w:p w14:paraId="7E2A51CC" w14:textId="77777777" w:rsidR="00CF1093" w:rsidRPr="0028791C" w:rsidRDefault="00CF1093" w:rsidP="00CF1093">
                  <w:pPr>
                    <w:pStyle w:val="ChartText"/>
                    <w:rPr>
                      <w:lang w:val="nl-NL"/>
                    </w:rPr>
                  </w:pPr>
                  <w:r w:rsidRPr="0028791C">
                    <w:rPr>
                      <w:lang w:val="nl-NL"/>
                    </w:rPr>
                    <w:t>Bedrijfsgebouwen en -terreinen</w:t>
                  </w:r>
                </w:p>
              </w:tc>
              <w:tc>
                <w:tcPr>
                  <w:tcW w:w="1133" w:type="dxa"/>
                  <w:vAlign w:val="bottom"/>
                </w:tcPr>
                <w:p w14:paraId="3890FA5E" w14:textId="77777777" w:rsidR="00CF1093" w:rsidRPr="0028791C" w:rsidRDefault="00CF1093" w:rsidP="0028791C">
                  <w:pPr>
                    <w:pStyle w:val="ChartTextCenter"/>
                    <w:rPr>
                      <w:lang w:val="nl-NL"/>
                    </w:rPr>
                  </w:pPr>
                </w:p>
              </w:tc>
              <w:tc>
                <w:tcPr>
                  <w:tcW w:w="1360" w:type="dxa"/>
                  <w:vAlign w:val="bottom"/>
                </w:tcPr>
                <w:p w14:paraId="2CE1BA59" w14:textId="77777777" w:rsidR="00CF1093" w:rsidRPr="0028791C" w:rsidRDefault="00CF1093" w:rsidP="0028791C">
                  <w:pPr>
                    <w:pStyle w:val="ChartTextRightArial"/>
                    <w:rPr>
                      <w:lang w:val="nl-NL"/>
                    </w:rPr>
                  </w:pPr>
                  <w:r w:rsidRPr="0028791C">
                    <w:rPr>
                      <w:lang w:val="nl-NL"/>
                    </w:rPr>
                    <w:t>0</w:t>
                  </w:r>
                </w:p>
              </w:tc>
              <w:tc>
                <w:tcPr>
                  <w:tcW w:w="1360" w:type="dxa"/>
                  <w:vAlign w:val="bottom"/>
                </w:tcPr>
                <w:p w14:paraId="6AB6A5C5" w14:textId="77777777" w:rsidR="00CF1093" w:rsidRPr="0028791C" w:rsidRDefault="00CF1093" w:rsidP="0028791C">
                  <w:pPr>
                    <w:pStyle w:val="ChartTextRightArial"/>
                    <w:rPr>
                      <w:lang w:val="nl-NL"/>
                    </w:rPr>
                  </w:pPr>
                </w:p>
              </w:tc>
              <w:tc>
                <w:tcPr>
                  <w:tcW w:w="1360" w:type="dxa"/>
                  <w:vAlign w:val="bottom"/>
                </w:tcPr>
                <w:p w14:paraId="7C0274AB" w14:textId="77777777" w:rsidR="00CF1093" w:rsidRPr="0028791C" w:rsidRDefault="00CF1093" w:rsidP="0028791C">
                  <w:pPr>
                    <w:pStyle w:val="ChartTextRightArial"/>
                    <w:rPr>
                      <w:lang w:val="nl-NL"/>
                    </w:rPr>
                  </w:pPr>
                  <w:r w:rsidRPr="0028791C">
                    <w:rPr>
                      <w:lang w:val="nl-NL"/>
                    </w:rPr>
                    <w:t>0</w:t>
                  </w:r>
                </w:p>
              </w:tc>
              <w:tc>
                <w:tcPr>
                  <w:tcW w:w="1166" w:type="dxa"/>
                  <w:vAlign w:val="bottom"/>
                </w:tcPr>
                <w:p w14:paraId="0542B8DD" w14:textId="77777777" w:rsidR="00CF1093" w:rsidRPr="0028791C" w:rsidRDefault="00CF1093" w:rsidP="0028791C">
                  <w:pPr>
                    <w:pStyle w:val="ChartTextRightArial"/>
                    <w:rPr>
                      <w:lang w:val="nl-NL"/>
                    </w:rPr>
                  </w:pPr>
                </w:p>
              </w:tc>
            </w:tr>
            <w:tr w:rsidR="00CF1093" w:rsidRPr="0028791C" w14:paraId="7C4D3D2A" w14:textId="77777777" w:rsidTr="598928E7">
              <w:tc>
                <w:tcPr>
                  <w:tcW w:w="1021" w:type="dxa"/>
                </w:tcPr>
                <w:p w14:paraId="730F6F82" w14:textId="00AFF41B" w:rsidR="00CF1093" w:rsidRPr="00134E1A" w:rsidRDefault="07E1E707" w:rsidP="00EE54BC">
                  <w:pPr>
                    <w:pStyle w:val="ChartText"/>
                    <w:rPr>
                      <w:sz w:val="16"/>
                      <w:szCs w:val="16"/>
                      <w:lang w:val="nl-NL"/>
                    </w:rPr>
                  </w:pPr>
                  <w:r w:rsidRPr="598928E7">
                    <w:rPr>
                      <w:sz w:val="16"/>
                      <w:szCs w:val="16"/>
                      <w:lang w:val="nl-NL"/>
                    </w:rPr>
                    <w:t>2:366-1c BW</w:t>
                  </w:r>
                </w:p>
              </w:tc>
              <w:tc>
                <w:tcPr>
                  <w:tcW w:w="3402" w:type="dxa"/>
                  <w:vAlign w:val="bottom"/>
                </w:tcPr>
                <w:p w14:paraId="3235CE21" w14:textId="77777777" w:rsidR="00CF1093" w:rsidRPr="0028791C" w:rsidRDefault="00CF1093" w:rsidP="00CF1093">
                  <w:pPr>
                    <w:pStyle w:val="ChartText"/>
                    <w:rPr>
                      <w:lang w:val="nl-NL"/>
                    </w:rPr>
                  </w:pPr>
                  <w:r w:rsidRPr="0028791C">
                    <w:rPr>
                      <w:lang w:val="nl-NL"/>
                    </w:rPr>
                    <w:t>Andere vaste bedrijfsmiddelen</w:t>
                  </w:r>
                </w:p>
              </w:tc>
              <w:tc>
                <w:tcPr>
                  <w:tcW w:w="1133" w:type="dxa"/>
                  <w:vAlign w:val="bottom"/>
                </w:tcPr>
                <w:p w14:paraId="5531A439" w14:textId="77777777" w:rsidR="00CF1093" w:rsidRPr="0028791C" w:rsidRDefault="00CF1093" w:rsidP="0028791C">
                  <w:pPr>
                    <w:pStyle w:val="ChartTextCenter"/>
                    <w:rPr>
                      <w:lang w:val="nl-NL"/>
                    </w:rPr>
                  </w:pPr>
                </w:p>
              </w:tc>
              <w:tc>
                <w:tcPr>
                  <w:tcW w:w="1360" w:type="dxa"/>
                  <w:vAlign w:val="bottom"/>
                </w:tcPr>
                <w:p w14:paraId="6C760F8C" w14:textId="77777777" w:rsidR="00CF1093" w:rsidRPr="0028791C" w:rsidRDefault="00CF1093" w:rsidP="0028791C">
                  <w:pPr>
                    <w:pStyle w:val="ChartTextRightArial"/>
                    <w:rPr>
                      <w:lang w:val="nl-NL"/>
                    </w:rPr>
                  </w:pPr>
                  <w:r w:rsidRPr="0028791C">
                    <w:rPr>
                      <w:lang w:val="nl-NL"/>
                    </w:rPr>
                    <w:t>0</w:t>
                  </w:r>
                </w:p>
              </w:tc>
              <w:tc>
                <w:tcPr>
                  <w:tcW w:w="1360" w:type="dxa"/>
                  <w:vAlign w:val="bottom"/>
                </w:tcPr>
                <w:p w14:paraId="083F5CD5" w14:textId="77777777" w:rsidR="00CF1093" w:rsidRPr="0028791C" w:rsidRDefault="00CF1093" w:rsidP="0028791C">
                  <w:pPr>
                    <w:pStyle w:val="ChartTextRightArial"/>
                    <w:rPr>
                      <w:lang w:val="nl-NL"/>
                    </w:rPr>
                  </w:pPr>
                </w:p>
              </w:tc>
              <w:tc>
                <w:tcPr>
                  <w:tcW w:w="1360" w:type="dxa"/>
                  <w:vAlign w:val="bottom"/>
                </w:tcPr>
                <w:p w14:paraId="01D90B4F" w14:textId="77777777" w:rsidR="00CF1093" w:rsidRPr="0028791C" w:rsidRDefault="00CF1093" w:rsidP="0028791C">
                  <w:pPr>
                    <w:pStyle w:val="ChartTextRightArial"/>
                    <w:rPr>
                      <w:lang w:val="nl-NL"/>
                    </w:rPr>
                  </w:pPr>
                  <w:r w:rsidRPr="0028791C">
                    <w:rPr>
                      <w:lang w:val="nl-NL"/>
                    </w:rPr>
                    <w:t>0</w:t>
                  </w:r>
                </w:p>
              </w:tc>
              <w:tc>
                <w:tcPr>
                  <w:tcW w:w="1166" w:type="dxa"/>
                  <w:vAlign w:val="bottom"/>
                </w:tcPr>
                <w:p w14:paraId="7E938473" w14:textId="77777777" w:rsidR="00CF1093" w:rsidRPr="0028791C" w:rsidRDefault="00CF1093" w:rsidP="0028791C">
                  <w:pPr>
                    <w:pStyle w:val="ChartTextRightArial"/>
                    <w:rPr>
                      <w:lang w:val="nl-NL"/>
                    </w:rPr>
                  </w:pPr>
                </w:p>
              </w:tc>
            </w:tr>
            <w:tr w:rsidR="00CF1093" w:rsidRPr="0028791C" w14:paraId="0D13D540" w14:textId="77777777" w:rsidTr="598928E7">
              <w:tc>
                <w:tcPr>
                  <w:tcW w:w="1021" w:type="dxa"/>
                </w:tcPr>
                <w:p w14:paraId="3A308219" w14:textId="77777777" w:rsidR="00CF1093" w:rsidRPr="00134E1A" w:rsidRDefault="00CF1093" w:rsidP="00EE54BC">
                  <w:pPr>
                    <w:pStyle w:val="ChartText"/>
                    <w:rPr>
                      <w:sz w:val="16"/>
                      <w:szCs w:val="16"/>
                      <w:lang w:val="nl-NL"/>
                    </w:rPr>
                  </w:pPr>
                </w:p>
              </w:tc>
              <w:tc>
                <w:tcPr>
                  <w:tcW w:w="3402" w:type="dxa"/>
                  <w:vAlign w:val="bottom"/>
                </w:tcPr>
                <w:p w14:paraId="71FBCD13" w14:textId="77777777" w:rsidR="00CF1093" w:rsidRPr="0028791C" w:rsidRDefault="00CF1093" w:rsidP="00CF1093">
                  <w:pPr>
                    <w:pStyle w:val="ChartText"/>
                    <w:rPr>
                      <w:lang w:val="nl-NL"/>
                    </w:rPr>
                  </w:pPr>
                </w:p>
              </w:tc>
              <w:tc>
                <w:tcPr>
                  <w:tcW w:w="1133" w:type="dxa"/>
                  <w:vAlign w:val="bottom"/>
                </w:tcPr>
                <w:p w14:paraId="63F7437E" w14:textId="77777777" w:rsidR="00CF1093" w:rsidRPr="0028791C" w:rsidRDefault="00CF1093" w:rsidP="0028791C">
                  <w:pPr>
                    <w:pStyle w:val="ChartTextCenter"/>
                    <w:rPr>
                      <w:lang w:val="nl-NL"/>
                    </w:rPr>
                  </w:pPr>
                </w:p>
              </w:tc>
              <w:tc>
                <w:tcPr>
                  <w:tcW w:w="1360" w:type="dxa"/>
                  <w:vAlign w:val="bottom"/>
                </w:tcPr>
                <w:p w14:paraId="1FE520B4" w14:textId="77777777" w:rsidR="00CF1093" w:rsidRPr="0028791C" w:rsidRDefault="00CF1093" w:rsidP="0028791C">
                  <w:pPr>
                    <w:pStyle w:val="ChartTableLine"/>
                    <w:rPr>
                      <w:lang w:val="nl-NL"/>
                    </w:rPr>
                  </w:pPr>
                </w:p>
              </w:tc>
              <w:tc>
                <w:tcPr>
                  <w:tcW w:w="1360" w:type="dxa"/>
                  <w:vAlign w:val="bottom"/>
                </w:tcPr>
                <w:p w14:paraId="34244A65" w14:textId="77777777" w:rsidR="00CF1093" w:rsidRPr="0028791C" w:rsidRDefault="00CF1093" w:rsidP="0028791C">
                  <w:pPr>
                    <w:pStyle w:val="ChartTextRightArial"/>
                    <w:rPr>
                      <w:lang w:val="nl-NL"/>
                    </w:rPr>
                  </w:pPr>
                </w:p>
              </w:tc>
              <w:tc>
                <w:tcPr>
                  <w:tcW w:w="1360" w:type="dxa"/>
                  <w:vAlign w:val="bottom"/>
                </w:tcPr>
                <w:p w14:paraId="6F46D696" w14:textId="77777777" w:rsidR="00CF1093" w:rsidRPr="0028791C" w:rsidRDefault="00CF1093" w:rsidP="0028791C">
                  <w:pPr>
                    <w:pStyle w:val="ChartTableLine"/>
                    <w:rPr>
                      <w:lang w:val="nl-NL"/>
                    </w:rPr>
                  </w:pPr>
                </w:p>
              </w:tc>
              <w:tc>
                <w:tcPr>
                  <w:tcW w:w="1166" w:type="dxa"/>
                  <w:vAlign w:val="bottom"/>
                </w:tcPr>
                <w:p w14:paraId="0BA326CA" w14:textId="77777777" w:rsidR="00CF1093" w:rsidRPr="0028791C" w:rsidRDefault="00CF1093" w:rsidP="0028791C">
                  <w:pPr>
                    <w:pStyle w:val="ChartTextRightArial"/>
                    <w:rPr>
                      <w:lang w:val="nl-NL"/>
                    </w:rPr>
                  </w:pPr>
                </w:p>
              </w:tc>
            </w:tr>
            <w:tr w:rsidR="00CF1093" w:rsidRPr="0028791C" w14:paraId="636CCDF7" w14:textId="77777777" w:rsidTr="598928E7">
              <w:tc>
                <w:tcPr>
                  <w:tcW w:w="1021" w:type="dxa"/>
                </w:tcPr>
                <w:p w14:paraId="4CE89EC3" w14:textId="77777777" w:rsidR="00CF1093" w:rsidRPr="00134E1A" w:rsidRDefault="00CF1093" w:rsidP="00EE54BC">
                  <w:pPr>
                    <w:pStyle w:val="ChartText"/>
                    <w:rPr>
                      <w:sz w:val="16"/>
                      <w:szCs w:val="16"/>
                      <w:lang w:val="nl-NL"/>
                    </w:rPr>
                  </w:pPr>
                </w:p>
              </w:tc>
              <w:tc>
                <w:tcPr>
                  <w:tcW w:w="3402" w:type="dxa"/>
                  <w:vAlign w:val="bottom"/>
                </w:tcPr>
                <w:p w14:paraId="131F869E" w14:textId="77777777" w:rsidR="00CF1093" w:rsidRPr="0028791C" w:rsidRDefault="00CF1093" w:rsidP="00CF1093">
                  <w:pPr>
                    <w:pStyle w:val="ChartText"/>
                    <w:rPr>
                      <w:lang w:val="nl-NL"/>
                    </w:rPr>
                  </w:pPr>
                </w:p>
              </w:tc>
              <w:tc>
                <w:tcPr>
                  <w:tcW w:w="1133" w:type="dxa"/>
                  <w:vAlign w:val="bottom"/>
                </w:tcPr>
                <w:p w14:paraId="3B7C24D4" w14:textId="77777777" w:rsidR="00CF1093" w:rsidRPr="0028791C" w:rsidRDefault="00CF1093" w:rsidP="0028791C">
                  <w:pPr>
                    <w:pStyle w:val="ChartTextCenter"/>
                    <w:rPr>
                      <w:lang w:val="nl-NL"/>
                    </w:rPr>
                  </w:pPr>
                </w:p>
              </w:tc>
              <w:tc>
                <w:tcPr>
                  <w:tcW w:w="1360" w:type="dxa"/>
                  <w:vAlign w:val="bottom"/>
                </w:tcPr>
                <w:p w14:paraId="249DB328" w14:textId="77777777" w:rsidR="00CF1093" w:rsidRPr="0028791C" w:rsidRDefault="00CF1093" w:rsidP="0028791C">
                  <w:pPr>
                    <w:pStyle w:val="ChartTextRightArial"/>
                    <w:rPr>
                      <w:lang w:val="nl-NL"/>
                    </w:rPr>
                  </w:pPr>
                </w:p>
              </w:tc>
              <w:tc>
                <w:tcPr>
                  <w:tcW w:w="1360" w:type="dxa"/>
                  <w:vAlign w:val="bottom"/>
                </w:tcPr>
                <w:p w14:paraId="50EECCB6" w14:textId="77777777" w:rsidR="00CF1093" w:rsidRPr="0028791C" w:rsidRDefault="00CF1093" w:rsidP="0028791C">
                  <w:pPr>
                    <w:pStyle w:val="ChartTextRightArial"/>
                    <w:rPr>
                      <w:lang w:val="nl-NL"/>
                    </w:rPr>
                  </w:pPr>
                  <w:r w:rsidRPr="0028791C">
                    <w:rPr>
                      <w:lang w:val="nl-NL"/>
                    </w:rPr>
                    <w:t>0</w:t>
                  </w:r>
                </w:p>
              </w:tc>
              <w:tc>
                <w:tcPr>
                  <w:tcW w:w="1360" w:type="dxa"/>
                  <w:vAlign w:val="bottom"/>
                </w:tcPr>
                <w:p w14:paraId="74305162" w14:textId="77777777" w:rsidR="00CF1093" w:rsidRPr="0028791C" w:rsidRDefault="00CF1093" w:rsidP="0028791C">
                  <w:pPr>
                    <w:pStyle w:val="ChartTextRightArial"/>
                    <w:rPr>
                      <w:lang w:val="nl-NL"/>
                    </w:rPr>
                  </w:pPr>
                </w:p>
              </w:tc>
              <w:tc>
                <w:tcPr>
                  <w:tcW w:w="1166" w:type="dxa"/>
                  <w:vAlign w:val="bottom"/>
                </w:tcPr>
                <w:p w14:paraId="7CAF12AF" w14:textId="77777777" w:rsidR="00CF1093" w:rsidRPr="0028791C" w:rsidRDefault="00CF1093" w:rsidP="0028791C">
                  <w:pPr>
                    <w:pStyle w:val="ChartTextRightArial"/>
                    <w:rPr>
                      <w:lang w:val="nl-NL"/>
                    </w:rPr>
                  </w:pPr>
                  <w:r w:rsidRPr="0028791C">
                    <w:rPr>
                      <w:lang w:val="nl-NL"/>
                    </w:rPr>
                    <w:t>0</w:t>
                  </w:r>
                </w:p>
              </w:tc>
            </w:tr>
            <w:tr w:rsidR="00CF1093" w:rsidRPr="0028791C" w14:paraId="203A8E02" w14:textId="77777777" w:rsidTr="598928E7">
              <w:tc>
                <w:tcPr>
                  <w:tcW w:w="1021" w:type="dxa"/>
                </w:tcPr>
                <w:p w14:paraId="60266973" w14:textId="77777777" w:rsidR="00CF1093" w:rsidRPr="00134E1A" w:rsidRDefault="00CF1093" w:rsidP="00EE54BC">
                  <w:pPr>
                    <w:pStyle w:val="ChartText"/>
                    <w:rPr>
                      <w:sz w:val="16"/>
                      <w:szCs w:val="16"/>
                      <w:lang w:val="nl-NL"/>
                    </w:rPr>
                  </w:pPr>
                </w:p>
              </w:tc>
              <w:tc>
                <w:tcPr>
                  <w:tcW w:w="3402" w:type="dxa"/>
                  <w:vAlign w:val="bottom"/>
                </w:tcPr>
                <w:p w14:paraId="3CA8501F" w14:textId="77777777" w:rsidR="00CF1093" w:rsidRPr="0028791C" w:rsidRDefault="00CF1093" w:rsidP="00CF1093">
                  <w:pPr>
                    <w:pStyle w:val="ChartText"/>
                    <w:rPr>
                      <w:lang w:val="nl-NL"/>
                    </w:rPr>
                  </w:pPr>
                </w:p>
              </w:tc>
              <w:tc>
                <w:tcPr>
                  <w:tcW w:w="1133" w:type="dxa"/>
                  <w:vAlign w:val="bottom"/>
                </w:tcPr>
                <w:p w14:paraId="20168BF5" w14:textId="77777777" w:rsidR="00CF1093" w:rsidRPr="0028791C" w:rsidRDefault="00CF1093" w:rsidP="0028791C">
                  <w:pPr>
                    <w:pStyle w:val="ChartTextCenter"/>
                    <w:rPr>
                      <w:lang w:val="nl-NL"/>
                    </w:rPr>
                  </w:pPr>
                </w:p>
              </w:tc>
              <w:tc>
                <w:tcPr>
                  <w:tcW w:w="1360" w:type="dxa"/>
                  <w:vAlign w:val="bottom"/>
                </w:tcPr>
                <w:p w14:paraId="1C03EF8D" w14:textId="77777777" w:rsidR="00CF1093" w:rsidRPr="0028791C" w:rsidRDefault="00CF1093" w:rsidP="0028791C">
                  <w:pPr>
                    <w:pStyle w:val="ChartTextRightArial"/>
                    <w:rPr>
                      <w:lang w:val="nl-NL"/>
                    </w:rPr>
                  </w:pPr>
                </w:p>
              </w:tc>
              <w:tc>
                <w:tcPr>
                  <w:tcW w:w="1360" w:type="dxa"/>
                  <w:vAlign w:val="bottom"/>
                </w:tcPr>
                <w:p w14:paraId="5E09BAE1" w14:textId="77777777" w:rsidR="00CF1093" w:rsidRPr="0028791C" w:rsidRDefault="00CF1093" w:rsidP="0028791C">
                  <w:pPr>
                    <w:pStyle w:val="ChartTextRightArial"/>
                    <w:rPr>
                      <w:lang w:val="nl-NL"/>
                    </w:rPr>
                  </w:pPr>
                </w:p>
              </w:tc>
              <w:tc>
                <w:tcPr>
                  <w:tcW w:w="1360" w:type="dxa"/>
                  <w:vAlign w:val="bottom"/>
                </w:tcPr>
                <w:p w14:paraId="36532E98" w14:textId="77777777" w:rsidR="00CF1093" w:rsidRPr="0028791C" w:rsidRDefault="00CF1093" w:rsidP="0028791C">
                  <w:pPr>
                    <w:pStyle w:val="ChartTextRightArial"/>
                    <w:rPr>
                      <w:lang w:val="nl-NL"/>
                    </w:rPr>
                  </w:pPr>
                </w:p>
              </w:tc>
              <w:tc>
                <w:tcPr>
                  <w:tcW w:w="1166" w:type="dxa"/>
                  <w:vAlign w:val="bottom"/>
                </w:tcPr>
                <w:p w14:paraId="302F436E" w14:textId="77777777" w:rsidR="00CF1093" w:rsidRPr="0028791C" w:rsidRDefault="00CF1093" w:rsidP="0028791C">
                  <w:pPr>
                    <w:pStyle w:val="ChartTextRightArial"/>
                    <w:rPr>
                      <w:lang w:val="nl-NL"/>
                    </w:rPr>
                  </w:pPr>
                </w:p>
              </w:tc>
            </w:tr>
            <w:tr w:rsidR="00CF1093" w:rsidRPr="0028791C" w14:paraId="73FF320C" w14:textId="77777777" w:rsidTr="598928E7">
              <w:tc>
                <w:tcPr>
                  <w:tcW w:w="1021" w:type="dxa"/>
                </w:tcPr>
                <w:p w14:paraId="01669B4D" w14:textId="77777777" w:rsidR="00CF1093" w:rsidRPr="00134E1A" w:rsidRDefault="00134E1A" w:rsidP="00EE54BC">
                  <w:pPr>
                    <w:pStyle w:val="ChartTableTitle"/>
                    <w:rPr>
                      <w:b w:val="0"/>
                      <w:i w:val="0"/>
                      <w:sz w:val="16"/>
                      <w:szCs w:val="16"/>
                      <w:lang w:val="nl-NL"/>
                    </w:rPr>
                  </w:pPr>
                  <w:r w:rsidRPr="009D0A46">
                    <w:rPr>
                      <w:b w:val="0"/>
                      <w:i w:val="0"/>
                      <w:sz w:val="16"/>
                      <w:szCs w:val="16"/>
                      <w:lang w:val="nl-NL"/>
                    </w:rPr>
                    <w:t>B2.2</w:t>
                  </w:r>
                  <w:r w:rsidR="009D0A46" w:rsidRPr="009D0A46">
                    <w:rPr>
                      <w:b w:val="0"/>
                      <w:i w:val="0"/>
                      <w:sz w:val="16"/>
                      <w:szCs w:val="16"/>
                      <w:lang w:val="nl-NL"/>
                    </w:rPr>
                    <w:t>11</w:t>
                  </w:r>
                </w:p>
              </w:tc>
              <w:tc>
                <w:tcPr>
                  <w:tcW w:w="3402" w:type="dxa"/>
                  <w:vAlign w:val="bottom"/>
                </w:tcPr>
                <w:p w14:paraId="586091C4" w14:textId="77777777" w:rsidR="00CF1093" w:rsidRPr="0028791C" w:rsidRDefault="00CF1093" w:rsidP="00CF1093">
                  <w:pPr>
                    <w:pStyle w:val="ChartTableTitle"/>
                    <w:rPr>
                      <w:lang w:val="nl-NL"/>
                    </w:rPr>
                  </w:pPr>
                  <w:r w:rsidRPr="0028791C">
                    <w:rPr>
                      <w:lang w:val="nl-NL"/>
                    </w:rPr>
                    <w:t>Vastgoedbeleggingen</w:t>
                  </w:r>
                </w:p>
              </w:tc>
              <w:tc>
                <w:tcPr>
                  <w:tcW w:w="1133" w:type="dxa"/>
                  <w:vAlign w:val="bottom"/>
                </w:tcPr>
                <w:p w14:paraId="0BC50046" w14:textId="77777777" w:rsidR="00CF1093" w:rsidRPr="0028791C" w:rsidRDefault="00CF1093" w:rsidP="0028791C">
                  <w:pPr>
                    <w:pStyle w:val="ChartTextCenter"/>
                    <w:rPr>
                      <w:lang w:val="nl-NL"/>
                    </w:rPr>
                  </w:pPr>
                  <w:r w:rsidRPr="0028791C">
                    <w:rPr>
                      <w:lang w:val="nl-NL"/>
                    </w:rPr>
                    <w:t>7.</w:t>
                  </w:r>
                </w:p>
              </w:tc>
              <w:tc>
                <w:tcPr>
                  <w:tcW w:w="1360" w:type="dxa"/>
                  <w:vAlign w:val="bottom"/>
                </w:tcPr>
                <w:p w14:paraId="1FA823DF" w14:textId="77777777" w:rsidR="00CF1093" w:rsidRPr="0028791C" w:rsidRDefault="00CF1093" w:rsidP="0028791C">
                  <w:pPr>
                    <w:pStyle w:val="ChartTextRightArial"/>
                    <w:rPr>
                      <w:lang w:val="nl-NL"/>
                    </w:rPr>
                  </w:pPr>
                </w:p>
              </w:tc>
              <w:tc>
                <w:tcPr>
                  <w:tcW w:w="1360" w:type="dxa"/>
                  <w:vAlign w:val="bottom"/>
                </w:tcPr>
                <w:p w14:paraId="1074DC76" w14:textId="77777777" w:rsidR="00CF1093" w:rsidRPr="0028791C" w:rsidRDefault="00CF1093" w:rsidP="0028791C">
                  <w:pPr>
                    <w:pStyle w:val="ChartTextRightArial"/>
                    <w:rPr>
                      <w:lang w:val="nl-NL"/>
                    </w:rPr>
                  </w:pPr>
                  <w:r w:rsidRPr="0028791C">
                    <w:rPr>
                      <w:lang w:val="nl-NL"/>
                    </w:rPr>
                    <w:t>0</w:t>
                  </w:r>
                </w:p>
              </w:tc>
              <w:tc>
                <w:tcPr>
                  <w:tcW w:w="1360" w:type="dxa"/>
                  <w:vAlign w:val="bottom"/>
                </w:tcPr>
                <w:p w14:paraId="6E3A420D" w14:textId="77777777" w:rsidR="00CF1093" w:rsidRPr="0028791C" w:rsidRDefault="00CF1093" w:rsidP="0028791C">
                  <w:pPr>
                    <w:pStyle w:val="ChartTextRightArial"/>
                    <w:rPr>
                      <w:lang w:val="nl-NL"/>
                    </w:rPr>
                  </w:pPr>
                </w:p>
              </w:tc>
              <w:tc>
                <w:tcPr>
                  <w:tcW w:w="1166" w:type="dxa"/>
                  <w:vAlign w:val="bottom"/>
                </w:tcPr>
                <w:p w14:paraId="4C04ECDA" w14:textId="77777777" w:rsidR="00CF1093" w:rsidRPr="0028791C" w:rsidRDefault="00CF1093" w:rsidP="0028791C">
                  <w:pPr>
                    <w:pStyle w:val="ChartTextRightArial"/>
                    <w:rPr>
                      <w:lang w:val="nl-NL"/>
                    </w:rPr>
                  </w:pPr>
                  <w:r w:rsidRPr="0028791C">
                    <w:rPr>
                      <w:lang w:val="nl-NL"/>
                    </w:rPr>
                    <w:t>0</w:t>
                  </w:r>
                </w:p>
              </w:tc>
            </w:tr>
            <w:tr w:rsidR="00CF1093" w:rsidRPr="0028791C" w14:paraId="64758C07" w14:textId="77777777" w:rsidTr="598928E7">
              <w:tc>
                <w:tcPr>
                  <w:tcW w:w="1021" w:type="dxa"/>
                </w:tcPr>
                <w:p w14:paraId="202FE1CF" w14:textId="77777777" w:rsidR="00CF1093" w:rsidRPr="00134E1A" w:rsidRDefault="00CF1093" w:rsidP="00EE54BC">
                  <w:pPr>
                    <w:pStyle w:val="ChartText"/>
                    <w:rPr>
                      <w:sz w:val="16"/>
                      <w:szCs w:val="16"/>
                      <w:lang w:val="nl-NL"/>
                    </w:rPr>
                  </w:pPr>
                </w:p>
              </w:tc>
              <w:tc>
                <w:tcPr>
                  <w:tcW w:w="3402" w:type="dxa"/>
                  <w:vAlign w:val="bottom"/>
                </w:tcPr>
                <w:p w14:paraId="67F687F5" w14:textId="77777777" w:rsidR="00CF1093" w:rsidRPr="0028791C" w:rsidRDefault="00CF1093" w:rsidP="00CF1093">
                  <w:pPr>
                    <w:pStyle w:val="ChartText"/>
                    <w:rPr>
                      <w:lang w:val="nl-NL"/>
                    </w:rPr>
                  </w:pPr>
                </w:p>
              </w:tc>
              <w:tc>
                <w:tcPr>
                  <w:tcW w:w="1133" w:type="dxa"/>
                  <w:vAlign w:val="bottom"/>
                </w:tcPr>
                <w:p w14:paraId="77CA9FF6" w14:textId="77777777" w:rsidR="00CF1093" w:rsidRPr="0028791C" w:rsidRDefault="00CF1093" w:rsidP="0028791C">
                  <w:pPr>
                    <w:pStyle w:val="ChartTextCenter"/>
                    <w:rPr>
                      <w:lang w:val="nl-NL"/>
                    </w:rPr>
                  </w:pPr>
                </w:p>
              </w:tc>
              <w:tc>
                <w:tcPr>
                  <w:tcW w:w="1360" w:type="dxa"/>
                  <w:vAlign w:val="bottom"/>
                </w:tcPr>
                <w:p w14:paraId="33679807" w14:textId="77777777" w:rsidR="00CF1093" w:rsidRPr="0028791C" w:rsidRDefault="00CF1093" w:rsidP="0028791C">
                  <w:pPr>
                    <w:pStyle w:val="ChartTextRightArial"/>
                    <w:rPr>
                      <w:lang w:val="nl-NL"/>
                    </w:rPr>
                  </w:pPr>
                </w:p>
              </w:tc>
              <w:tc>
                <w:tcPr>
                  <w:tcW w:w="1360" w:type="dxa"/>
                  <w:vAlign w:val="bottom"/>
                </w:tcPr>
                <w:p w14:paraId="28402188" w14:textId="77777777" w:rsidR="00CF1093" w:rsidRPr="0028791C" w:rsidRDefault="00CF1093" w:rsidP="0028791C">
                  <w:pPr>
                    <w:pStyle w:val="ChartTextRightArial"/>
                    <w:rPr>
                      <w:lang w:val="nl-NL"/>
                    </w:rPr>
                  </w:pPr>
                </w:p>
              </w:tc>
              <w:tc>
                <w:tcPr>
                  <w:tcW w:w="1360" w:type="dxa"/>
                  <w:vAlign w:val="bottom"/>
                </w:tcPr>
                <w:p w14:paraId="3F5321D8" w14:textId="77777777" w:rsidR="00CF1093" w:rsidRPr="0028791C" w:rsidRDefault="00CF1093" w:rsidP="0028791C">
                  <w:pPr>
                    <w:pStyle w:val="ChartTextRightArial"/>
                    <w:rPr>
                      <w:lang w:val="nl-NL"/>
                    </w:rPr>
                  </w:pPr>
                </w:p>
              </w:tc>
              <w:tc>
                <w:tcPr>
                  <w:tcW w:w="1166" w:type="dxa"/>
                  <w:vAlign w:val="bottom"/>
                </w:tcPr>
                <w:p w14:paraId="73462139" w14:textId="77777777" w:rsidR="00CF1093" w:rsidRPr="0028791C" w:rsidRDefault="00CF1093" w:rsidP="0028791C">
                  <w:pPr>
                    <w:pStyle w:val="ChartTextRightArial"/>
                    <w:rPr>
                      <w:lang w:val="nl-NL"/>
                    </w:rPr>
                  </w:pPr>
                </w:p>
              </w:tc>
            </w:tr>
            <w:tr w:rsidR="00CF1093" w:rsidRPr="0028791C" w14:paraId="0FB78EB1" w14:textId="77777777" w:rsidTr="598928E7">
              <w:tc>
                <w:tcPr>
                  <w:tcW w:w="1021" w:type="dxa"/>
                </w:tcPr>
                <w:p w14:paraId="0C89E05B" w14:textId="77777777" w:rsidR="00CF1093" w:rsidRPr="00EF3CF4" w:rsidRDefault="00EF3CF4" w:rsidP="00EF3CF4">
                  <w:pPr>
                    <w:pStyle w:val="ChartTableTitle"/>
                    <w:rPr>
                      <w:b w:val="0"/>
                      <w:i w:val="0"/>
                      <w:sz w:val="16"/>
                      <w:szCs w:val="16"/>
                      <w:lang w:val="nl-NL"/>
                    </w:rPr>
                  </w:pPr>
                  <w:r>
                    <w:rPr>
                      <w:b w:val="0"/>
                      <w:i w:val="0"/>
                      <w:sz w:val="16"/>
                      <w:szCs w:val="16"/>
                      <w:lang w:val="nl-NL"/>
                    </w:rPr>
                    <w:t>2:364-2</w:t>
                  </w:r>
                  <w:r w:rsidR="007A7089">
                    <w:rPr>
                      <w:b w:val="0"/>
                      <w:i w:val="0"/>
                      <w:sz w:val="16"/>
                      <w:szCs w:val="16"/>
                      <w:lang w:val="nl-NL"/>
                    </w:rPr>
                    <w:t xml:space="preserve"> </w:t>
                  </w:r>
                  <w:r w:rsidRPr="00EF3CF4">
                    <w:rPr>
                      <w:b w:val="0"/>
                      <w:i w:val="0"/>
                      <w:sz w:val="16"/>
                      <w:szCs w:val="16"/>
                      <w:lang w:val="nl-NL"/>
                    </w:rPr>
                    <w:t>BW</w:t>
                  </w:r>
                </w:p>
              </w:tc>
              <w:tc>
                <w:tcPr>
                  <w:tcW w:w="3402" w:type="dxa"/>
                  <w:vAlign w:val="bottom"/>
                </w:tcPr>
                <w:p w14:paraId="2070C78C" w14:textId="77777777" w:rsidR="00CF1093" w:rsidRPr="0028791C" w:rsidRDefault="00CF1093" w:rsidP="00CF1093">
                  <w:pPr>
                    <w:pStyle w:val="ChartTableTitle"/>
                    <w:rPr>
                      <w:lang w:val="nl-NL"/>
                    </w:rPr>
                  </w:pPr>
                  <w:r w:rsidRPr="0028791C">
                    <w:rPr>
                      <w:lang w:val="nl-NL"/>
                    </w:rPr>
                    <w:t>Financiële vaste activa</w:t>
                  </w:r>
                </w:p>
              </w:tc>
              <w:tc>
                <w:tcPr>
                  <w:tcW w:w="1133" w:type="dxa"/>
                  <w:vAlign w:val="bottom"/>
                </w:tcPr>
                <w:p w14:paraId="21A3FA16" w14:textId="77777777" w:rsidR="00CF1093" w:rsidRPr="0028791C" w:rsidRDefault="00CF1093" w:rsidP="0028791C">
                  <w:pPr>
                    <w:pStyle w:val="ChartTextCenter"/>
                    <w:rPr>
                      <w:lang w:val="nl-NL"/>
                    </w:rPr>
                  </w:pPr>
                  <w:r w:rsidRPr="0028791C">
                    <w:rPr>
                      <w:lang w:val="nl-NL"/>
                    </w:rPr>
                    <w:t>8.</w:t>
                  </w:r>
                </w:p>
              </w:tc>
              <w:tc>
                <w:tcPr>
                  <w:tcW w:w="1360" w:type="dxa"/>
                  <w:vAlign w:val="bottom"/>
                </w:tcPr>
                <w:p w14:paraId="2ABDE89F" w14:textId="77777777" w:rsidR="00CF1093" w:rsidRPr="0028791C" w:rsidRDefault="00CF1093" w:rsidP="0028791C">
                  <w:pPr>
                    <w:pStyle w:val="ChartTextRightArial"/>
                    <w:rPr>
                      <w:lang w:val="nl-NL"/>
                    </w:rPr>
                  </w:pPr>
                </w:p>
              </w:tc>
              <w:tc>
                <w:tcPr>
                  <w:tcW w:w="1360" w:type="dxa"/>
                  <w:vAlign w:val="bottom"/>
                </w:tcPr>
                <w:p w14:paraId="5291F24E" w14:textId="77777777" w:rsidR="00CF1093" w:rsidRPr="0028791C" w:rsidRDefault="00CF1093" w:rsidP="0028791C">
                  <w:pPr>
                    <w:pStyle w:val="ChartTextRightArial"/>
                    <w:rPr>
                      <w:lang w:val="nl-NL"/>
                    </w:rPr>
                  </w:pPr>
                </w:p>
              </w:tc>
              <w:tc>
                <w:tcPr>
                  <w:tcW w:w="1360" w:type="dxa"/>
                  <w:vAlign w:val="bottom"/>
                </w:tcPr>
                <w:p w14:paraId="44096C4F" w14:textId="77777777" w:rsidR="00CF1093" w:rsidRPr="0028791C" w:rsidRDefault="00CF1093" w:rsidP="0028791C">
                  <w:pPr>
                    <w:pStyle w:val="ChartTextRightArial"/>
                    <w:rPr>
                      <w:lang w:val="nl-NL"/>
                    </w:rPr>
                  </w:pPr>
                </w:p>
              </w:tc>
              <w:tc>
                <w:tcPr>
                  <w:tcW w:w="1166" w:type="dxa"/>
                  <w:vAlign w:val="bottom"/>
                </w:tcPr>
                <w:p w14:paraId="388CE199" w14:textId="77777777" w:rsidR="00CF1093" w:rsidRPr="0028791C" w:rsidRDefault="00CF1093" w:rsidP="0028791C">
                  <w:pPr>
                    <w:pStyle w:val="ChartTextRightArial"/>
                    <w:rPr>
                      <w:lang w:val="nl-NL"/>
                    </w:rPr>
                  </w:pPr>
                </w:p>
              </w:tc>
            </w:tr>
            <w:tr w:rsidR="00CF1093" w:rsidRPr="0028791C" w14:paraId="4F7326A6" w14:textId="77777777" w:rsidTr="598928E7">
              <w:tc>
                <w:tcPr>
                  <w:tcW w:w="1021" w:type="dxa"/>
                </w:tcPr>
                <w:p w14:paraId="0FE9C331" w14:textId="66FF9008" w:rsidR="00CF1093" w:rsidRPr="00134E1A" w:rsidRDefault="75B6881E" w:rsidP="00EE54BC">
                  <w:pPr>
                    <w:pStyle w:val="ChartText"/>
                    <w:rPr>
                      <w:sz w:val="16"/>
                      <w:szCs w:val="16"/>
                      <w:lang w:val="nl-NL"/>
                    </w:rPr>
                  </w:pPr>
                  <w:r w:rsidRPr="598928E7">
                    <w:rPr>
                      <w:sz w:val="16"/>
                      <w:szCs w:val="16"/>
                      <w:lang w:val="nl-NL"/>
                    </w:rPr>
                    <w:t>2:367a BW</w:t>
                  </w:r>
                </w:p>
              </w:tc>
              <w:tc>
                <w:tcPr>
                  <w:tcW w:w="3402" w:type="dxa"/>
                  <w:vAlign w:val="bottom"/>
                </w:tcPr>
                <w:p w14:paraId="15F1ECB2" w14:textId="77777777" w:rsidR="00CF1093" w:rsidRPr="0028791C" w:rsidRDefault="00CF1093" w:rsidP="00CF1093">
                  <w:pPr>
                    <w:pStyle w:val="ChartText"/>
                    <w:rPr>
                      <w:lang w:val="nl-NL"/>
                    </w:rPr>
                  </w:pPr>
                  <w:r w:rsidRPr="0028791C">
                    <w:rPr>
                      <w:lang w:val="nl-NL"/>
                    </w:rPr>
                    <w:t>Deelnemingen in groepsmaatschappijen</w:t>
                  </w:r>
                </w:p>
              </w:tc>
              <w:tc>
                <w:tcPr>
                  <w:tcW w:w="1133" w:type="dxa"/>
                  <w:vAlign w:val="bottom"/>
                </w:tcPr>
                <w:p w14:paraId="7D121D7C" w14:textId="77777777" w:rsidR="00CF1093" w:rsidRPr="0028791C" w:rsidRDefault="00CF1093" w:rsidP="0028791C">
                  <w:pPr>
                    <w:pStyle w:val="ChartTextCenter"/>
                    <w:rPr>
                      <w:lang w:val="nl-NL"/>
                    </w:rPr>
                  </w:pPr>
                </w:p>
              </w:tc>
              <w:tc>
                <w:tcPr>
                  <w:tcW w:w="1360" w:type="dxa"/>
                  <w:vAlign w:val="bottom"/>
                </w:tcPr>
                <w:p w14:paraId="3B02206C" w14:textId="77777777" w:rsidR="00CF1093" w:rsidRPr="0028791C" w:rsidRDefault="00CF1093" w:rsidP="0028791C">
                  <w:pPr>
                    <w:pStyle w:val="ChartTextRightArial"/>
                    <w:rPr>
                      <w:lang w:val="nl-NL"/>
                    </w:rPr>
                  </w:pPr>
                  <w:r w:rsidRPr="0028791C">
                    <w:rPr>
                      <w:lang w:val="nl-NL"/>
                    </w:rPr>
                    <w:t>0</w:t>
                  </w:r>
                </w:p>
              </w:tc>
              <w:tc>
                <w:tcPr>
                  <w:tcW w:w="1360" w:type="dxa"/>
                  <w:vAlign w:val="bottom"/>
                </w:tcPr>
                <w:p w14:paraId="5BA2AB2C" w14:textId="77777777" w:rsidR="00CF1093" w:rsidRPr="0028791C" w:rsidRDefault="00CF1093" w:rsidP="0028791C">
                  <w:pPr>
                    <w:pStyle w:val="ChartTextRightArial"/>
                    <w:rPr>
                      <w:lang w:val="nl-NL"/>
                    </w:rPr>
                  </w:pPr>
                </w:p>
              </w:tc>
              <w:tc>
                <w:tcPr>
                  <w:tcW w:w="1360" w:type="dxa"/>
                  <w:vAlign w:val="bottom"/>
                </w:tcPr>
                <w:p w14:paraId="0A8D8BF5" w14:textId="77777777" w:rsidR="00CF1093" w:rsidRPr="0028791C" w:rsidRDefault="00CF1093" w:rsidP="0028791C">
                  <w:pPr>
                    <w:pStyle w:val="ChartTextRightArial"/>
                    <w:rPr>
                      <w:lang w:val="nl-NL"/>
                    </w:rPr>
                  </w:pPr>
                  <w:r w:rsidRPr="0028791C">
                    <w:rPr>
                      <w:lang w:val="nl-NL"/>
                    </w:rPr>
                    <w:t>0</w:t>
                  </w:r>
                </w:p>
              </w:tc>
              <w:tc>
                <w:tcPr>
                  <w:tcW w:w="1166" w:type="dxa"/>
                  <w:vAlign w:val="bottom"/>
                </w:tcPr>
                <w:p w14:paraId="733EE8BA" w14:textId="77777777" w:rsidR="00CF1093" w:rsidRPr="0028791C" w:rsidRDefault="00CF1093" w:rsidP="0028791C">
                  <w:pPr>
                    <w:pStyle w:val="ChartTextRightArial"/>
                    <w:rPr>
                      <w:lang w:val="nl-NL"/>
                    </w:rPr>
                  </w:pPr>
                </w:p>
              </w:tc>
            </w:tr>
            <w:tr w:rsidR="00CF1093" w:rsidRPr="0028791C" w14:paraId="6F6A60FA" w14:textId="77777777" w:rsidTr="598928E7">
              <w:tc>
                <w:tcPr>
                  <w:tcW w:w="1021" w:type="dxa"/>
                </w:tcPr>
                <w:p w14:paraId="0F9E8A8B" w14:textId="381DE15F" w:rsidR="00CF1093" w:rsidRPr="00134E1A" w:rsidRDefault="6D9AF003" w:rsidP="00EE54BC">
                  <w:pPr>
                    <w:pStyle w:val="ChartText"/>
                    <w:rPr>
                      <w:sz w:val="16"/>
                      <w:szCs w:val="16"/>
                      <w:lang w:val="nl-NL"/>
                    </w:rPr>
                  </w:pPr>
                  <w:r w:rsidRPr="598928E7">
                    <w:rPr>
                      <w:sz w:val="16"/>
                      <w:szCs w:val="16"/>
                      <w:lang w:val="nl-NL"/>
                    </w:rPr>
                    <w:t>2:367c BW</w:t>
                  </w:r>
                </w:p>
              </w:tc>
              <w:tc>
                <w:tcPr>
                  <w:tcW w:w="3402" w:type="dxa"/>
                  <w:vAlign w:val="bottom"/>
                </w:tcPr>
                <w:p w14:paraId="5035C0F9" w14:textId="77777777" w:rsidR="00CF1093" w:rsidRPr="0028791C" w:rsidRDefault="00CF1093" w:rsidP="00CF1093">
                  <w:pPr>
                    <w:pStyle w:val="ChartText"/>
                    <w:rPr>
                      <w:lang w:val="nl-NL"/>
                    </w:rPr>
                  </w:pPr>
                  <w:r w:rsidRPr="0028791C">
                    <w:rPr>
                      <w:lang w:val="nl-NL"/>
                    </w:rPr>
                    <w:t>Vorderingen op groepsmaatschappijen</w:t>
                  </w:r>
                </w:p>
              </w:tc>
              <w:tc>
                <w:tcPr>
                  <w:tcW w:w="1133" w:type="dxa"/>
                  <w:vAlign w:val="bottom"/>
                </w:tcPr>
                <w:p w14:paraId="3938FF6D" w14:textId="77777777" w:rsidR="00CF1093" w:rsidRPr="0028791C" w:rsidRDefault="00CF1093" w:rsidP="0028791C">
                  <w:pPr>
                    <w:pStyle w:val="ChartTextCenter"/>
                    <w:rPr>
                      <w:lang w:val="nl-NL"/>
                    </w:rPr>
                  </w:pPr>
                  <w:r w:rsidRPr="0028791C">
                    <w:rPr>
                      <w:lang w:val="nl-NL"/>
                    </w:rPr>
                    <w:t>9.</w:t>
                  </w:r>
                </w:p>
              </w:tc>
              <w:tc>
                <w:tcPr>
                  <w:tcW w:w="1360" w:type="dxa"/>
                  <w:vAlign w:val="bottom"/>
                </w:tcPr>
                <w:p w14:paraId="5AABD2CF" w14:textId="77777777" w:rsidR="00CF1093" w:rsidRPr="0028791C" w:rsidRDefault="00CF1093" w:rsidP="0028791C">
                  <w:pPr>
                    <w:pStyle w:val="ChartTextRightArial"/>
                    <w:rPr>
                      <w:lang w:val="nl-NL"/>
                    </w:rPr>
                  </w:pPr>
                  <w:r w:rsidRPr="0028791C">
                    <w:rPr>
                      <w:lang w:val="nl-NL"/>
                    </w:rPr>
                    <w:t>0</w:t>
                  </w:r>
                </w:p>
              </w:tc>
              <w:tc>
                <w:tcPr>
                  <w:tcW w:w="1360" w:type="dxa"/>
                  <w:vAlign w:val="bottom"/>
                </w:tcPr>
                <w:p w14:paraId="0CC343B7" w14:textId="77777777" w:rsidR="00CF1093" w:rsidRPr="0028791C" w:rsidRDefault="00CF1093" w:rsidP="0028791C">
                  <w:pPr>
                    <w:pStyle w:val="ChartTextRightArial"/>
                    <w:rPr>
                      <w:lang w:val="nl-NL"/>
                    </w:rPr>
                  </w:pPr>
                </w:p>
              </w:tc>
              <w:tc>
                <w:tcPr>
                  <w:tcW w:w="1360" w:type="dxa"/>
                  <w:vAlign w:val="bottom"/>
                </w:tcPr>
                <w:p w14:paraId="3A098844" w14:textId="77777777" w:rsidR="00CF1093" w:rsidRPr="0028791C" w:rsidRDefault="00CF1093" w:rsidP="0028791C">
                  <w:pPr>
                    <w:pStyle w:val="ChartTextRightArial"/>
                    <w:rPr>
                      <w:lang w:val="nl-NL"/>
                    </w:rPr>
                  </w:pPr>
                  <w:r w:rsidRPr="0028791C">
                    <w:rPr>
                      <w:lang w:val="nl-NL"/>
                    </w:rPr>
                    <w:t>0</w:t>
                  </w:r>
                </w:p>
              </w:tc>
              <w:tc>
                <w:tcPr>
                  <w:tcW w:w="1166" w:type="dxa"/>
                  <w:vAlign w:val="bottom"/>
                </w:tcPr>
                <w:p w14:paraId="1ABD68CE" w14:textId="77777777" w:rsidR="00CF1093" w:rsidRPr="0028791C" w:rsidRDefault="00CF1093" w:rsidP="0028791C">
                  <w:pPr>
                    <w:pStyle w:val="ChartTextRightArial"/>
                    <w:rPr>
                      <w:lang w:val="nl-NL"/>
                    </w:rPr>
                  </w:pPr>
                </w:p>
              </w:tc>
            </w:tr>
            <w:tr w:rsidR="00CF1093" w:rsidRPr="0028791C" w14:paraId="489E052D" w14:textId="77777777" w:rsidTr="598928E7">
              <w:tc>
                <w:tcPr>
                  <w:tcW w:w="1021" w:type="dxa"/>
                </w:tcPr>
                <w:p w14:paraId="5F175539" w14:textId="77777777" w:rsidR="00CF1093" w:rsidRPr="00134E1A" w:rsidRDefault="00CF1093" w:rsidP="00EE54BC">
                  <w:pPr>
                    <w:pStyle w:val="ChartText"/>
                    <w:rPr>
                      <w:sz w:val="16"/>
                      <w:szCs w:val="16"/>
                      <w:lang w:val="nl-NL"/>
                    </w:rPr>
                  </w:pPr>
                </w:p>
              </w:tc>
              <w:tc>
                <w:tcPr>
                  <w:tcW w:w="3402" w:type="dxa"/>
                  <w:vAlign w:val="bottom"/>
                </w:tcPr>
                <w:p w14:paraId="1D2D5608" w14:textId="77777777" w:rsidR="00CF1093" w:rsidRPr="0028791C" w:rsidRDefault="00CF1093" w:rsidP="00CF1093">
                  <w:pPr>
                    <w:pStyle w:val="ChartText"/>
                    <w:rPr>
                      <w:lang w:val="nl-NL"/>
                    </w:rPr>
                  </w:pPr>
                  <w:r w:rsidRPr="0028791C">
                    <w:rPr>
                      <w:lang w:val="nl-NL"/>
                    </w:rPr>
                    <w:t>Latente belastingvorderingen</w:t>
                  </w:r>
                </w:p>
              </w:tc>
              <w:tc>
                <w:tcPr>
                  <w:tcW w:w="1133" w:type="dxa"/>
                  <w:vAlign w:val="bottom"/>
                </w:tcPr>
                <w:p w14:paraId="6F4A4114" w14:textId="77777777" w:rsidR="00CF1093" w:rsidRPr="0028791C" w:rsidRDefault="00CF1093" w:rsidP="0028791C">
                  <w:pPr>
                    <w:pStyle w:val="ChartTextCenter"/>
                    <w:rPr>
                      <w:lang w:val="nl-NL"/>
                    </w:rPr>
                  </w:pPr>
                </w:p>
              </w:tc>
              <w:tc>
                <w:tcPr>
                  <w:tcW w:w="1360" w:type="dxa"/>
                  <w:vAlign w:val="bottom"/>
                </w:tcPr>
                <w:p w14:paraId="0EAF83BF" w14:textId="77777777" w:rsidR="00CF1093" w:rsidRPr="0028791C" w:rsidRDefault="00CF1093" w:rsidP="0028791C">
                  <w:pPr>
                    <w:pStyle w:val="ChartTextRightArial"/>
                    <w:rPr>
                      <w:lang w:val="nl-NL"/>
                    </w:rPr>
                  </w:pPr>
                  <w:r w:rsidRPr="0028791C">
                    <w:rPr>
                      <w:lang w:val="nl-NL"/>
                    </w:rPr>
                    <w:t>0</w:t>
                  </w:r>
                </w:p>
              </w:tc>
              <w:tc>
                <w:tcPr>
                  <w:tcW w:w="1360" w:type="dxa"/>
                  <w:vAlign w:val="bottom"/>
                </w:tcPr>
                <w:p w14:paraId="7E5DE404" w14:textId="77777777" w:rsidR="00CF1093" w:rsidRPr="0028791C" w:rsidRDefault="00CF1093" w:rsidP="0028791C">
                  <w:pPr>
                    <w:pStyle w:val="ChartTextRightArial"/>
                    <w:rPr>
                      <w:lang w:val="nl-NL"/>
                    </w:rPr>
                  </w:pPr>
                </w:p>
              </w:tc>
              <w:tc>
                <w:tcPr>
                  <w:tcW w:w="1360" w:type="dxa"/>
                  <w:vAlign w:val="bottom"/>
                </w:tcPr>
                <w:p w14:paraId="73015F0B" w14:textId="77777777" w:rsidR="00CF1093" w:rsidRPr="0028791C" w:rsidRDefault="00CF1093" w:rsidP="0028791C">
                  <w:pPr>
                    <w:pStyle w:val="ChartTextRightArial"/>
                    <w:rPr>
                      <w:lang w:val="nl-NL"/>
                    </w:rPr>
                  </w:pPr>
                  <w:r w:rsidRPr="0028791C">
                    <w:rPr>
                      <w:lang w:val="nl-NL"/>
                    </w:rPr>
                    <w:t>0</w:t>
                  </w:r>
                </w:p>
              </w:tc>
              <w:tc>
                <w:tcPr>
                  <w:tcW w:w="1166" w:type="dxa"/>
                  <w:vAlign w:val="bottom"/>
                </w:tcPr>
                <w:p w14:paraId="16A810ED" w14:textId="77777777" w:rsidR="00CF1093" w:rsidRPr="0028791C" w:rsidRDefault="00CF1093" w:rsidP="0028791C">
                  <w:pPr>
                    <w:pStyle w:val="ChartTextRightArial"/>
                    <w:rPr>
                      <w:lang w:val="nl-NL"/>
                    </w:rPr>
                  </w:pPr>
                </w:p>
              </w:tc>
            </w:tr>
            <w:tr w:rsidR="00CF1093" w:rsidRPr="0028791C" w14:paraId="1BBBD8FE" w14:textId="77777777" w:rsidTr="598928E7">
              <w:tc>
                <w:tcPr>
                  <w:tcW w:w="1021" w:type="dxa"/>
                </w:tcPr>
                <w:p w14:paraId="71396836" w14:textId="77777777" w:rsidR="00CF1093" w:rsidRPr="00134E1A" w:rsidRDefault="00CF1093" w:rsidP="00EE54BC">
                  <w:pPr>
                    <w:pStyle w:val="ChartText"/>
                    <w:rPr>
                      <w:sz w:val="16"/>
                      <w:szCs w:val="16"/>
                      <w:lang w:val="nl-NL"/>
                    </w:rPr>
                  </w:pPr>
                </w:p>
              </w:tc>
              <w:tc>
                <w:tcPr>
                  <w:tcW w:w="3402" w:type="dxa"/>
                  <w:vAlign w:val="bottom"/>
                </w:tcPr>
                <w:p w14:paraId="425FC9CA" w14:textId="77777777" w:rsidR="00CF1093" w:rsidRPr="0028791C" w:rsidRDefault="00CF1093" w:rsidP="00CF1093">
                  <w:pPr>
                    <w:pStyle w:val="ChartText"/>
                    <w:rPr>
                      <w:lang w:val="nl-NL"/>
                    </w:rPr>
                  </w:pPr>
                </w:p>
              </w:tc>
              <w:tc>
                <w:tcPr>
                  <w:tcW w:w="1133" w:type="dxa"/>
                  <w:vAlign w:val="bottom"/>
                </w:tcPr>
                <w:p w14:paraId="6FCD330E" w14:textId="77777777" w:rsidR="00CF1093" w:rsidRPr="0028791C" w:rsidRDefault="00CF1093" w:rsidP="0028791C">
                  <w:pPr>
                    <w:pStyle w:val="ChartTextCenter"/>
                    <w:rPr>
                      <w:lang w:val="nl-NL"/>
                    </w:rPr>
                  </w:pPr>
                </w:p>
              </w:tc>
              <w:tc>
                <w:tcPr>
                  <w:tcW w:w="1360" w:type="dxa"/>
                  <w:vAlign w:val="bottom"/>
                </w:tcPr>
                <w:p w14:paraId="2E2C96C6" w14:textId="77777777" w:rsidR="00CF1093" w:rsidRPr="0028791C" w:rsidRDefault="00CF1093" w:rsidP="0028791C">
                  <w:pPr>
                    <w:pStyle w:val="ChartTableLine"/>
                    <w:rPr>
                      <w:lang w:val="nl-NL"/>
                    </w:rPr>
                  </w:pPr>
                </w:p>
              </w:tc>
              <w:tc>
                <w:tcPr>
                  <w:tcW w:w="1360" w:type="dxa"/>
                  <w:vAlign w:val="bottom"/>
                </w:tcPr>
                <w:p w14:paraId="7FA0F8FA" w14:textId="77777777" w:rsidR="00CF1093" w:rsidRPr="0028791C" w:rsidRDefault="00CF1093" w:rsidP="0028791C">
                  <w:pPr>
                    <w:pStyle w:val="ChartTextRightArial"/>
                    <w:rPr>
                      <w:lang w:val="nl-NL"/>
                    </w:rPr>
                  </w:pPr>
                </w:p>
              </w:tc>
              <w:tc>
                <w:tcPr>
                  <w:tcW w:w="1360" w:type="dxa"/>
                  <w:vAlign w:val="bottom"/>
                </w:tcPr>
                <w:p w14:paraId="5D7C80DC" w14:textId="77777777" w:rsidR="00CF1093" w:rsidRPr="0028791C" w:rsidRDefault="00CF1093" w:rsidP="0028791C">
                  <w:pPr>
                    <w:pStyle w:val="ChartTableLine"/>
                    <w:rPr>
                      <w:lang w:val="nl-NL"/>
                    </w:rPr>
                  </w:pPr>
                </w:p>
              </w:tc>
              <w:tc>
                <w:tcPr>
                  <w:tcW w:w="1166" w:type="dxa"/>
                  <w:vAlign w:val="bottom"/>
                </w:tcPr>
                <w:p w14:paraId="0C686373" w14:textId="77777777" w:rsidR="00CF1093" w:rsidRPr="0028791C" w:rsidRDefault="00CF1093" w:rsidP="0028791C">
                  <w:pPr>
                    <w:pStyle w:val="ChartTextRightArial"/>
                    <w:rPr>
                      <w:lang w:val="nl-NL"/>
                    </w:rPr>
                  </w:pPr>
                </w:p>
              </w:tc>
            </w:tr>
            <w:tr w:rsidR="00CF1093" w:rsidRPr="0028791C" w14:paraId="7CDB8916" w14:textId="77777777" w:rsidTr="598928E7">
              <w:tc>
                <w:tcPr>
                  <w:tcW w:w="1021" w:type="dxa"/>
                </w:tcPr>
                <w:p w14:paraId="1080542E" w14:textId="77777777" w:rsidR="00CF1093" w:rsidRPr="00134E1A" w:rsidRDefault="00CF1093" w:rsidP="00EE54BC">
                  <w:pPr>
                    <w:pStyle w:val="ChartText"/>
                    <w:rPr>
                      <w:sz w:val="16"/>
                      <w:szCs w:val="16"/>
                      <w:lang w:val="nl-NL"/>
                    </w:rPr>
                  </w:pPr>
                </w:p>
              </w:tc>
              <w:tc>
                <w:tcPr>
                  <w:tcW w:w="3402" w:type="dxa"/>
                  <w:vAlign w:val="bottom"/>
                </w:tcPr>
                <w:p w14:paraId="262A1C43" w14:textId="77777777" w:rsidR="00CF1093" w:rsidRPr="0028791C" w:rsidRDefault="00CF1093" w:rsidP="00CF1093">
                  <w:pPr>
                    <w:pStyle w:val="ChartText"/>
                    <w:rPr>
                      <w:lang w:val="nl-NL"/>
                    </w:rPr>
                  </w:pPr>
                </w:p>
              </w:tc>
              <w:tc>
                <w:tcPr>
                  <w:tcW w:w="1133" w:type="dxa"/>
                  <w:vAlign w:val="bottom"/>
                </w:tcPr>
                <w:p w14:paraId="388B0EFB" w14:textId="77777777" w:rsidR="00CF1093" w:rsidRPr="0028791C" w:rsidRDefault="00CF1093" w:rsidP="0028791C">
                  <w:pPr>
                    <w:pStyle w:val="ChartTextCenter"/>
                    <w:rPr>
                      <w:lang w:val="nl-NL"/>
                    </w:rPr>
                  </w:pPr>
                </w:p>
              </w:tc>
              <w:tc>
                <w:tcPr>
                  <w:tcW w:w="1360" w:type="dxa"/>
                  <w:vAlign w:val="bottom"/>
                </w:tcPr>
                <w:p w14:paraId="49CA8874" w14:textId="77777777" w:rsidR="00CF1093" w:rsidRPr="0028791C" w:rsidRDefault="00CF1093" w:rsidP="0028791C">
                  <w:pPr>
                    <w:pStyle w:val="ChartTextRightArial"/>
                    <w:rPr>
                      <w:lang w:val="nl-NL"/>
                    </w:rPr>
                  </w:pPr>
                </w:p>
              </w:tc>
              <w:tc>
                <w:tcPr>
                  <w:tcW w:w="1360" w:type="dxa"/>
                  <w:vAlign w:val="bottom"/>
                </w:tcPr>
                <w:p w14:paraId="79E198BD" w14:textId="77777777" w:rsidR="00CF1093" w:rsidRPr="0028791C" w:rsidRDefault="00CF1093" w:rsidP="0028791C">
                  <w:pPr>
                    <w:pStyle w:val="ChartTextRightArial"/>
                    <w:rPr>
                      <w:lang w:val="nl-NL"/>
                    </w:rPr>
                  </w:pPr>
                  <w:r w:rsidRPr="0028791C">
                    <w:rPr>
                      <w:lang w:val="nl-NL"/>
                    </w:rPr>
                    <w:t>0</w:t>
                  </w:r>
                </w:p>
              </w:tc>
              <w:tc>
                <w:tcPr>
                  <w:tcW w:w="1360" w:type="dxa"/>
                  <w:vAlign w:val="bottom"/>
                </w:tcPr>
                <w:p w14:paraId="5EAD7941" w14:textId="77777777" w:rsidR="00CF1093" w:rsidRPr="0028791C" w:rsidRDefault="00CF1093" w:rsidP="0028791C">
                  <w:pPr>
                    <w:pStyle w:val="ChartTextRightArial"/>
                    <w:rPr>
                      <w:lang w:val="nl-NL"/>
                    </w:rPr>
                  </w:pPr>
                </w:p>
              </w:tc>
              <w:tc>
                <w:tcPr>
                  <w:tcW w:w="1166" w:type="dxa"/>
                  <w:vAlign w:val="bottom"/>
                </w:tcPr>
                <w:p w14:paraId="40119059" w14:textId="77777777" w:rsidR="00CF1093" w:rsidRPr="0028791C" w:rsidRDefault="00CF1093" w:rsidP="0028791C">
                  <w:pPr>
                    <w:pStyle w:val="ChartTextRightArial"/>
                    <w:rPr>
                      <w:lang w:val="nl-NL"/>
                    </w:rPr>
                  </w:pPr>
                  <w:r w:rsidRPr="0028791C">
                    <w:rPr>
                      <w:lang w:val="nl-NL"/>
                    </w:rPr>
                    <w:t>0</w:t>
                  </w:r>
                </w:p>
              </w:tc>
            </w:tr>
            <w:tr w:rsidR="00CF1093" w:rsidRPr="0028791C" w14:paraId="5D176265" w14:textId="77777777" w:rsidTr="598928E7">
              <w:tc>
                <w:tcPr>
                  <w:tcW w:w="1021" w:type="dxa"/>
                </w:tcPr>
                <w:p w14:paraId="0D26FA45" w14:textId="77777777" w:rsidR="00CF1093" w:rsidRPr="00134E1A" w:rsidRDefault="00CF1093" w:rsidP="00EE54BC">
                  <w:pPr>
                    <w:pStyle w:val="ChartText"/>
                    <w:rPr>
                      <w:sz w:val="16"/>
                      <w:szCs w:val="16"/>
                      <w:lang w:val="nl-NL"/>
                    </w:rPr>
                  </w:pPr>
                </w:p>
              </w:tc>
              <w:tc>
                <w:tcPr>
                  <w:tcW w:w="3402" w:type="dxa"/>
                  <w:vAlign w:val="bottom"/>
                </w:tcPr>
                <w:p w14:paraId="2B5BE47C" w14:textId="77777777" w:rsidR="00CF1093" w:rsidRPr="0028791C" w:rsidRDefault="00CF1093" w:rsidP="00CF1093">
                  <w:pPr>
                    <w:pStyle w:val="ChartText"/>
                    <w:rPr>
                      <w:lang w:val="nl-NL"/>
                    </w:rPr>
                  </w:pPr>
                </w:p>
              </w:tc>
              <w:tc>
                <w:tcPr>
                  <w:tcW w:w="1133" w:type="dxa"/>
                  <w:vAlign w:val="bottom"/>
                </w:tcPr>
                <w:p w14:paraId="7F594475" w14:textId="77777777" w:rsidR="00CF1093" w:rsidRPr="0028791C" w:rsidRDefault="00CF1093" w:rsidP="0028791C">
                  <w:pPr>
                    <w:pStyle w:val="ChartTextCenter"/>
                    <w:rPr>
                      <w:lang w:val="nl-NL"/>
                    </w:rPr>
                  </w:pPr>
                </w:p>
              </w:tc>
              <w:tc>
                <w:tcPr>
                  <w:tcW w:w="1360" w:type="dxa"/>
                  <w:vAlign w:val="bottom"/>
                </w:tcPr>
                <w:p w14:paraId="1EA42D6C" w14:textId="77777777" w:rsidR="00CF1093" w:rsidRPr="0028791C" w:rsidRDefault="00CF1093" w:rsidP="0028791C">
                  <w:pPr>
                    <w:pStyle w:val="ChartTextRightArial"/>
                    <w:rPr>
                      <w:lang w:val="nl-NL"/>
                    </w:rPr>
                  </w:pPr>
                </w:p>
              </w:tc>
              <w:tc>
                <w:tcPr>
                  <w:tcW w:w="1360" w:type="dxa"/>
                  <w:vAlign w:val="bottom"/>
                </w:tcPr>
                <w:p w14:paraId="1B6F57E3" w14:textId="77777777" w:rsidR="00CF1093" w:rsidRPr="0028791C" w:rsidRDefault="00CF1093" w:rsidP="0028791C">
                  <w:pPr>
                    <w:pStyle w:val="ChartTextRightArial"/>
                    <w:rPr>
                      <w:lang w:val="nl-NL"/>
                    </w:rPr>
                  </w:pPr>
                </w:p>
              </w:tc>
              <w:tc>
                <w:tcPr>
                  <w:tcW w:w="1360" w:type="dxa"/>
                  <w:vAlign w:val="bottom"/>
                </w:tcPr>
                <w:p w14:paraId="198B562A" w14:textId="77777777" w:rsidR="00CF1093" w:rsidRPr="0028791C" w:rsidRDefault="00CF1093" w:rsidP="0028791C">
                  <w:pPr>
                    <w:pStyle w:val="ChartTextRightArial"/>
                    <w:rPr>
                      <w:lang w:val="nl-NL"/>
                    </w:rPr>
                  </w:pPr>
                </w:p>
              </w:tc>
              <w:tc>
                <w:tcPr>
                  <w:tcW w:w="1166" w:type="dxa"/>
                  <w:vAlign w:val="bottom"/>
                </w:tcPr>
                <w:p w14:paraId="117553AA" w14:textId="77777777" w:rsidR="00CF1093" w:rsidRPr="0028791C" w:rsidRDefault="00CF1093" w:rsidP="0028791C">
                  <w:pPr>
                    <w:pStyle w:val="ChartTextRightArial"/>
                    <w:rPr>
                      <w:lang w:val="nl-NL"/>
                    </w:rPr>
                  </w:pPr>
                </w:p>
              </w:tc>
            </w:tr>
            <w:tr w:rsidR="00CF1093" w:rsidRPr="0028791C" w14:paraId="323B05F3" w14:textId="77777777" w:rsidTr="598928E7">
              <w:tc>
                <w:tcPr>
                  <w:tcW w:w="1021" w:type="dxa"/>
                </w:tcPr>
                <w:p w14:paraId="65269B06" w14:textId="77777777" w:rsidR="00CF1093" w:rsidRPr="00134E1A" w:rsidRDefault="00EF3CF4" w:rsidP="00EF3CF4">
                  <w:pPr>
                    <w:pStyle w:val="ChartTableTitleSimple"/>
                    <w:rPr>
                      <w:i w:val="0"/>
                      <w:sz w:val="16"/>
                      <w:szCs w:val="16"/>
                      <w:lang w:val="nl-NL"/>
                    </w:rPr>
                  </w:pPr>
                  <w:r>
                    <w:rPr>
                      <w:i w:val="0"/>
                      <w:sz w:val="16"/>
                      <w:szCs w:val="16"/>
                      <w:lang w:val="nl-NL"/>
                    </w:rPr>
                    <w:t>2:364-1</w:t>
                  </w:r>
                  <w:r w:rsidR="007A7089">
                    <w:rPr>
                      <w:i w:val="0"/>
                      <w:sz w:val="16"/>
                      <w:szCs w:val="16"/>
                      <w:lang w:val="nl-NL"/>
                    </w:rPr>
                    <w:t xml:space="preserve"> </w:t>
                  </w:r>
                  <w:r>
                    <w:rPr>
                      <w:i w:val="0"/>
                      <w:sz w:val="16"/>
                      <w:szCs w:val="16"/>
                      <w:lang w:val="nl-NL"/>
                    </w:rPr>
                    <w:t>BW</w:t>
                  </w:r>
                </w:p>
              </w:tc>
              <w:tc>
                <w:tcPr>
                  <w:tcW w:w="3402" w:type="dxa"/>
                  <w:vAlign w:val="bottom"/>
                </w:tcPr>
                <w:p w14:paraId="15162952" w14:textId="77777777" w:rsidR="00CF1093" w:rsidRPr="0028791C" w:rsidRDefault="00CF1093" w:rsidP="00CF1093">
                  <w:pPr>
                    <w:pStyle w:val="ChartTableTitleSimple"/>
                    <w:rPr>
                      <w:lang w:val="nl-NL"/>
                    </w:rPr>
                  </w:pPr>
                  <w:r w:rsidRPr="0028791C">
                    <w:rPr>
                      <w:lang w:val="nl-NL"/>
                    </w:rPr>
                    <w:t>Vlottende activa</w:t>
                  </w:r>
                </w:p>
              </w:tc>
              <w:tc>
                <w:tcPr>
                  <w:tcW w:w="1133" w:type="dxa"/>
                  <w:vAlign w:val="bottom"/>
                </w:tcPr>
                <w:p w14:paraId="0E3BF719" w14:textId="77777777" w:rsidR="00CF1093" w:rsidRPr="0028791C" w:rsidRDefault="00CF1093" w:rsidP="0028791C">
                  <w:pPr>
                    <w:pStyle w:val="ChartTextCenter"/>
                    <w:rPr>
                      <w:lang w:val="nl-NL"/>
                    </w:rPr>
                  </w:pPr>
                </w:p>
              </w:tc>
              <w:tc>
                <w:tcPr>
                  <w:tcW w:w="1360" w:type="dxa"/>
                  <w:vAlign w:val="bottom"/>
                </w:tcPr>
                <w:p w14:paraId="2D83386C" w14:textId="77777777" w:rsidR="00CF1093" w:rsidRPr="0028791C" w:rsidRDefault="00CF1093" w:rsidP="0028791C">
                  <w:pPr>
                    <w:pStyle w:val="ChartTextRightArial"/>
                    <w:rPr>
                      <w:lang w:val="nl-NL"/>
                    </w:rPr>
                  </w:pPr>
                </w:p>
              </w:tc>
              <w:tc>
                <w:tcPr>
                  <w:tcW w:w="1360" w:type="dxa"/>
                  <w:vAlign w:val="bottom"/>
                </w:tcPr>
                <w:p w14:paraId="1E1865DF" w14:textId="77777777" w:rsidR="00CF1093" w:rsidRPr="0028791C" w:rsidRDefault="00CF1093" w:rsidP="0028791C">
                  <w:pPr>
                    <w:pStyle w:val="ChartTextRightArial"/>
                    <w:rPr>
                      <w:lang w:val="nl-NL"/>
                    </w:rPr>
                  </w:pPr>
                </w:p>
              </w:tc>
              <w:tc>
                <w:tcPr>
                  <w:tcW w:w="1360" w:type="dxa"/>
                  <w:vAlign w:val="bottom"/>
                </w:tcPr>
                <w:p w14:paraId="2908DF4D" w14:textId="77777777" w:rsidR="00CF1093" w:rsidRPr="0028791C" w:rsidRDefault="00CF1093" w:rsidP="0028791C">
                  <w:pPr>
                    <w:pStyle w:val="ChartTextRightArial"/>
                    <w:rPr>
                      <w:lang w:val="nl-NL"/>
                    </w:rPr>
                  </w:pPr>
                </w:p>
              </w:tc>
              <w:tc>
                <w:tcPr>
                  <w:tcW w:w="1166" w:type="dxa"/>
                  <w:vAlign w:val="bottom"/>
                </w:tcPr>
                <w:p w14:paraId="546B44CB" w14:textId="77777777" w:rsidR="00CF1093" w:rsidRPr="0028791C" w:rsidRDefault="00CF1093" w:rsidP="0028791C">
                  <w:pPr>
                    <w:pStyle w:val="ChartTextRightArial"/>
                    <w:rPr>
                      <w:lang w:val="nl-NL"/>
                    </w:rPr>
                  </w:pPr>
                </w:p>
              </w:tc>
            </w:tr>
            <w:tr w:rsidR="00CF1093" w:rsidRPr="0028791C" w14:paraId="6ABE6866" w14:textId="77777777" w:rsidTr="598928E7">
              <w:tc>
                <w:tcPr>
                  <w:tcW w:w="1021" w:type="dxa"/>
                </w:tcPr>
                <w:p w14:paraId="1D600BD4" w14:textId="77777777" w:rsidR="00CF1093" w:rsidRPr="00EF3CF4" w:rsidRDefault="00EF3CF4" w:rsidP="00EE54BC">
                  <w:pPr>
                    <w:pStyle w:val="ChartTableTitle"/>
                    <w:rPr>
                      <w:b w:val="0"/>
                      <w:i w:val="0"/>
                      <w:sz w:val="16"/>
                      <w:szCs w:val="16"/>
                      <w:lang w:val="nl-NL"/>
                    </w:rPr>
                  </w:pPr>
                  <w:r>
                    <w:rPr>
                      <w:b w:val="0"/>
                      <w:i w:val="0"/>
                      <w:sz w:val="16"/>
                      <w:szCs w:val="16"/>
                      <w:lang w:val="nl-NL"/>
                    </w:rPr>
                    <w:t>2:364-3</w:t>
                  </w:r>
                  <w:r w:rsidR="007A7089">
                    <w:rPr>
                      <w:b w:val="0"/>
                      <w:i w:val="0"/>
                      <w:sz w:val="16"/>
                      <w:szCs w:val="16"/>
                      <w:lang w:val="nl-NL"/>
                    </w:rPr>
                    <w:t xml:space="preserve"> </w:t>
                  </w:r>
                  <w:r w:rsidRPr="00EF3CF4">
                    <w:rPr>
                      <w:b w:val="0"/>
                      <w:i w:val="0"/>
                      <w:sz w:val="16"/>
                      <w:szCs w:val="16"/>
                      <w:lang w:val="nl-NL"/>
                    </w:rPr>
                    <w:t>BW</w:t>
                  </w:r>
                </w:p>
              </w:tc>
              <w:tc>
                <w:tcPr>
                  <w:tcW w:w="3402" w:type="dxa"/>
                  <w:vAlign w:val="bottom"/>
                </w:tcPr>
                <w:p w14:paraId="08B2819C" w14:textId="77777777" w:rsidR="00CF1093" w:rsidRPr="0028791C" w:rsidRDefault="00CF1093" w:rsidP="00CF1093">
                  <w:pPr>
                    <w:pStyle w:val="ChartTableTitle"/>
                    <w:rPr>
                      <w:lang w:val="nl-NL"/>
                    </w:rPr>
                  </w:pPr>
                  <w:r w:rsidRPr="0028791C">
                    <w:rPr>
                      <w:lang w:val="nl-NL"/>
                    </w:rPr>
                    <w:t>Voorraden</w:t>
                  </w:r>
                </w:p>
              </w:tc>
              <w:tc>
                <w:tcPr>
                  <w:tcW w:w="1133" w:type="dxa"/>
                  <w:vAlign w:val="bottom"/>
                </w:tcPr>
                <w:p w14:paraId="4322FCFD" w14:textId="77777777" w:rsidR="00CF1093" w:rsidRPr="0028791C" w:rsidRDefault="00CF1093" w:rsidP="0028791C">
                  <w:pPr>
                    <w:pStyle w:val="ChartTextCenter"/>
                    <w:rPr>
                      <w:lang w:val="nl-NL"/>
                    </w:rPr>
                  </w:pPr>
                  <w:r w:rsidRPr="0028791C">
                    <w:rPr>
                      <w:lang w:val="nl-NL"/>
                    </w:rPr>
                    <w:t>10.</w:t>
                  </w:r>
                </w:p>
              </w:tc>
              <w:tc>
                <w:tcPr>
                  <w:tcW w:w="1360" w:type="dxa"/>
                  <w:vAlign w:val="bottom"/>
                </w:tcPr>
                <w:p w14:paraId="30503C0B" w14:textId="77777777" w:rsidR="00CF1093" w:rsidRPr="0028791C" w:rsidRDefault="00CF1093" w:rsidP="0028791C">
                  <w:pPr>
                    <w:pStyle w:val="ChartTextRightArial"/>
                    <w:rPr>
                      <w:lang w:val="nl-NL"/>
                    </w:rPr>
                  </w:pPr>
                </w:p>
              </w:tc>
              <w:tc>
                <w:tcPr>
                  <w:tcW w:w="1360" w:type="dxa"/>
                  <w:vAlign w:val="bottom"/>
                </w:tcPr>
                <w:p w14:paraId="111C4C70" w14:textId="77777777" w:rsidR="00CF1093" w:rsidRPr="0028791C" w:rsidRDefault="00CF1093" w:rsidP="0028791C">
                  <w:pPr>
                    <w:pStyle w:val="ChartTextRightArial"/>
                    <w:rPr>
                      <w:lang w:val="nl-NL"/>
                    </w:rPr>
                  </w:pPr>
                  <w:r w:rsidRPr="0028791C">
                    <w:rPr>
                      <w:lang w:val="nl-NL"/>
                    </w:rPr>
                    <w:t>0</w:t>
                  </w:r>
                </w:p>
              </w:tc>
              <w:tc>
                <w:tcPr>
                  <w:tcW w:w="1360" w:type="dxa"/>
                  <w:vAlign w:val="bottom"/>
                </w:tcPr>
                <w:p w14:paraId="05AD2162" w14:textId="77777777" w:rsidR="00CF1093" w:rsidRPr="0028791C" w:rsidRDefault="00CF1093" w:rsidP="0028791C">
                  <w:pPr>
                    <w:pStyle w:val="ChartTextRightArial"/>
                    <w:rPr>
                      <w:lang w:val="nl-NL"/>
                    </w:rPr>
                  </w:pPr>
                </w:p>
              </w:tc>
              <w:tc>
                <w:tcPr>
                  <w:tcW w:w="1166" w:type="dxa"/>
                  <w:vAlign w:val="bottom"/>
                </w:tcPr>
                <w:p w14:paraId="5DE66505" w14:textId="77777777" w:rsidR="00CF1093" w:rsidRPr="0028791C" w:rsidRDefault="00CF1093" w:rsidP="0028791C">
                  <w:pPr>
                    <w:pStyle w:val="ChartTextRightArial"/>
                    <w:rPr>
                      <w:lang w:val="nl-NL"/>
                    </w:rPr>
                  </w:pPr>
                  <w:r w:rsidRPr="0028791C">
                    <w:rPr>
                      <w:lang w:val="nl-NL"/>
                    </w:rPr>
                    <w:t>0</w:t>
                  </w:r>
                </w:p>
              </w:tc>
            </w:tr>
            <w:tr w:rsidR="00CF1093" w:rsidRPr="0028791C" w14:paraId="332DD5D2" w14:textId="77777777" w:rsidTr="598928E7">
              <w:tc>
                <w:tcPr>
                  <w:tcW w:w="1021" w:type="dxa"/>
                </w:tcPr>
                <w:p w14:paraId="25B80D5D" w14:textId="77777777" w:rsidR="00CF1093" w:rsidRPr="00134E1A" w:rsidRDefault="00CF1093" w:rsidP="00EE54BC">
                  <w:pPr>
                    <w:pStyle w:val="ChartText"/>
                    <w:rPr>
                      <w:sz w:val="16"/>
                      <w:szCs w:val="16"/>
                      <w:lang w:val="nl-NL"/>
                    </w:rPr>
                  </w:pPr>
                </w:p>
              </w:tc>
              <w:tc>
                <w:tcPr>
                  <w:tcW w:w="3402" w:type="dxa"/>
                  <w:vAlign w:val="bottom"/>
                </w:tcPr>
                <w:p w14:paraId="20E56960" w14:textId="77777777" w:rsidR="00CF1093" w:rsidRPr="0028791C" w:rsidRDefault="00CF1093" w:rsidP="00CF1093">
                  <w:pPr>
                    <w:pStyle w:val="ChartText"/>
                    <w:rPr>
                      <w:lang w:val="nl-NL"/>
                    </w:rPr>
                  </w:pPr>
                </w:p>
              </w:tc>
              <w:tc>
                <w:tcPr>
                  <w:tcW w:w="1133" w:type="dxa"/>
                  <w:vAlign w:val="bottom"/>
                </w:tcPr>
                <w:p w14:paraId="1C085162" w14:textId="77777777" w:rsidR="00CF1093" w:rsidRPr="0028791C" w:rsidRDefault="00CF1093" w:rsidP="0028791C">
                  <w:pPr>
                    <w:pStyle w:val="ChartTextCenter"/>
                    <w:rPr>
                      <w:lang w:val="nl-NL"/>
                    </w:rPr>
                  </w:pPr>
                </w:p>
              </w:tc>
              <w:tc>
                <w:tcPr>
                  <w:tcW w:w="1360" w:type="dxa"/>
                  <w:vAlign w:val="bottom"/>
                </w:tcPr>
                <w:p w14:paraId="0626D759" w14:textId="77777777" w:rsidR="00CF1093" w:rsidRPr="0028791C" w:rsidRDefault="00CF1093" w:rsidP="0028791C">
                  <w:pPr>
                    <w:pStyle w:val="ChartTextRightArial"/>
                    <w:rPr>
                      <w:lang w:val="nl-NL"/>
                    </w:rPr>
                  </w:pPr>
                </w:p>
              </w:tc>
              <w:tc>
                <w:tcPr>
                  <w:tcW w:w="1360" w:type="dxa"/>
                  <w:vAlign w:val="bottom"/>
                </w:tcPr>
                <w:p w14:paraId="1B203465" w14:textId="77777777" w:rsidR="00CF1093" w:rsidRPr="0028791C" w:rsidRDefault="00CF1093" w:rsidP="0028791C">
                  <w:pPr>
                    <w:pStyle w:val="ChartTextRightArial"/>
                    <w:rPr>
                      <w:lang w:val="nl-NL"/>
                    </w:rPr>
                  </w:pPr>
                </w:p>
              </w:tc>
              <w:tc>
                <w:tcPr>
                  <w:tcW w:w="1360" w:type="dxa"/>
                  <w:vAlign w:val="bottom"/>
                </w:tcPr>
                <w:p w14:paraId="3D86CFF9" w14:textId="77777777" w:rsidR="00CF1093" w:rsidRPr="0028791C" w:rsidRDefault="00CF1093" w:rsidP="0028791C">
                  <w:pPr>
                    <w:pStyle w:val="ChartTextRightArial"/>
                    <w:rPr>
                      <w:lang w:val="nl-NL"/>
                    </w:rPr>
                  </w:pPr>
                </w:p>
              </w:tc>
              <w:tc>
                <w:tcPr>
                  <w:tcW w:w="1166" w:type="dxa"/>
                  <w:vAlign w:val="bottom"/>
                </w:tcPr>
                <w:p w14:paraId="77E54FA8" w14:textId="77777777" w:rsidR="00CF1093" w:rsidRPr="0028791C" w:rsidRDefault="00CF1093" w:rsidP="0028791C">
                  <w:pPr>
                    <w:pStyle w:val="ChartTextRightArial"/>
                    <w:rPr>
                      <w:lang w:val="nl-NL"/>
                    </w:rPr>
                  </w:pPr>
                </w:p>
              </w:tc>
            </w:tr>
            <w:tr w:rsidR="00CF1093" w:rsidRPr="0028791C" w14:paraId="54E50A74" w14:textId="77777777" w:rsidTr="598928E7">
              <w:tc>
                <w:tcPr>
                  <w:tcW w:w="1021" w:type="dxa"/>
                </w:tcPr>
                <w:p w14:paraId="0070A173" w14:textId="77777777" w:rsidR="00CF1093" w:rsidRPr="00134E1A" w:rsidRDefault="00E24596" w:rsidP="00EE54BC">
                  <w:pPr>
                    <w:pStyle w:val="ChartTableTitle"/>
                    <w:rPr>
                      <w:b w:val="0"/>
                      <w:i w:val="0"/>
                      <w:sz w:val="16"/>
                      <w:szCs w:val="16"/>
                      <w:lang w:val="nl-NL"/>
                    </w:rPr>
                  </w:pPr>
                  <w:r>
                    <w:rPr>
                      <w:b w:val="0"/>
                      <w:i w:val="0"/>
                      <w:sz w:val="16"/>
                      <w:szCs w:val="16"/>
                      <w:lang w:val="nl-NL"/>
                    </w:rPr>
                    <w:t>B5.322</w:t>
                  </w:r>
                </w:p>
              </w:tc>
              <w:tc>
                <w:tcPr>
                  <w:tcW w:w="3402" w:type="dxa"/>
                  <w:vAlign w:val="bottom"/>
                </w:tcPr>
                <w:p w14:paraId="7BEE692D" w14:textId="77777777" w:rsidR="00CF1093" w:rsidRPr="0028791C" w:rsidRDefault="00CF1093" w:rsidP="00CF1093">
                  <w:pPr>
                    <w:pStyle w:val="ChartTableTitle"/>
                    <w:rPr>
                      <w:lang w:val="nl-NL"/>
                    </w:rPr>
                  </w:pPr>
                  <w:r w:rsidRPr="0028791C">
                    <w:rPr>
                      <w:lang w:val="nl-NL"/>
                    </w:rPr>
                    <w:t>Onderhanden projecten</w:t>
                  </w:r>
                </w:p>
              </w:tc>
              <w:tc>
                <w:tcPr>
                  <w:tcW w:w="1133" w:type="dxa"/>
                  <w:vAlign w:val="bottom"/>
                </w:tcPr>
                <w:p w14:paraId="0445F098" w14:textId="77777777" w:rsidR="00CF1093" w:rsidRPr="0028791C" w:rsidRDefault="00CF1093" w:rsidP="0028791C">
                  <w:pPr>
                    <w:pStyle w:val="ChartTextCenter"/>
                    <w:rPr>
                      <w:lang w:val="nl-NL"/>
                    </w:rPr>
                  </w:pPr>
                  <w:r w:rsidRPr="0028791C">
                    <w:rPr>
                      <w:lang w:val="nl-NL"/>
                    </w:rPr>
                    <w:t>11.</w:t>
                  </w:r>
                </w:p>
              </w:tc>
              <w:tc>
                <w:tcPr>
                  <w:tcW w:w="1360" w:type="dxa"/>
                  <w:vAlign w:val="bottom"/>
                </w:tcPr>
                <w:p w14:paraId="0A2B9F02" w14:textId="77777777" w:rsidR="00CF1093" w:rsidRPr="0028791C" w:rsidRDefault="00CF1093" w:rsidP="0028791C">
                  <w:pPr>
                    <w:pStyle w:val="ChartTextRightArial"/>
                    <w:rPr>
                      <w:lang w:val="nl-NL"/>
                    </w:rPr>
                  </w:pPr>
                </w:p>
              </w:tc>
              <w:tc>
                <w:tcPr>
                  <w:tcW w:w="1360" w:type="dxa"/>
                  <w:vAlign w:val="bottom"/>
                </w:tcPr>
                <w:p w14:paraId="467FD483" w14:textId="77777777" w:rsidR="00CF1093" w:rsidRPr="0028791C" w:rsidRDefault="00CF1093" w:rsidP="0028791C">
                  <w:pPr>
                    <w:pStyle w:val="ChartTextRightArial"/>
                    <w:rPr>
                      <w:lang w:val="nl-NL"/>
                    </w:rPr>
                  </w:pPr>
                  <w:r w:rsidRPr="0028791C">
                    <w:rPr>
                      <w:lang w:val="nl-NL"/>
                    </w:rPr>
                    <w:t>0</w:t>
                  </w:r>
                </w:p>
              </w:tc>
              <w:tc>
                <w:tcPr>
                  <w:tcW w:w="1360" w:type="dxa"/>
                  <w:vAlign w:val="bottom"/>
                </w:tcPr>
                <w:p w14:paraId="310875B0" w14:textId="77777777" w:rsidR="00CF1093" w:rsidRPr="0028791C" w:rsidRDefault="00CF1093" w:rsidP="0028791C">
                  <w:pPr>
                    <w:pStyle w:val="ChartTextRightArial"/>
                    <w:rPr>
                      <w:lang w:val="nl-NL"/>
                    </w:rPr>
                  </w:pPr>
                </w:p>
              </w:tc>
              <w:tc>
                <w:tcPr>
                  <w:tcW w:w="1166" w:type="dxa"/>
                  <w:vAlign w:val="bottom"/>
                </w:tcPr>
                <w:p w14:paraId="2C97C172" w14:textId="77777777" w:rsidR="00CF1093" w:rsidRPr="0028791C" w:rsidRDefault="00CF1093" w:rsidP="0028791C">
                  <w:pPr>
                    <w:pStyle w:val="ChartTextRightArial"/>
                    <w:rPr>
                      <w:lang w:val="nl-NL"/>
                    </w:rPr>
                  </w:pPr>
                  <w:r w:rsidRPr="0028791C">
                    <w:rPr>
                      <w:lang w:val="nl-NL"/>
                    </w:rPr>
                    <w:t>0</w:t>
                  </w:r>
                </w:p>
              </w:tc>
            </w:tr>
            <w:tr w:rsidR="00CF1093" w:rsidRPr="0028791C" w14:paraId="35B80910" w14:textId="77777777" w:rsidTr="598928E7">
              <w:tc>
                <w:tcPr>
                  <w:tcW w:w="1021" w:type="dxa"/>
                </w:tcPr>
                <w:p w14:paraId="71CEEE63" w14:textId="77777777" w:rsidR="00CF1093" w:rsidRPr="00134E1A" w:rsidRDefault="00CF1093" w:rsidP="00EE54BC">
                  <w:pPr>
                    <w:pStyle w:val="ChartText"/>
                    <w:rPr>
                      <w:sz w:val="16"/>
                      <w:szCs w:val="16"/>
                      <w:lang w:val="nl-NL"/>
                    </w:rPr>
                  </w:pPr>
                </w:p>
              </w:tc>
              <w:tc>
                <w:tcPr>
                  <w:tcW w:w="3402" w:type="dxa"/>
                  <w:vAlign w:val="bottom"/>
                </w:tcPr>
                <w:p w14:paraId="2A9C3B89" w14:textId="77777777" w:rsidR="00CF1093" w:rsidRPr="0028791C" w:rsidRDefault="00CF1093" w:rsidP="00CF1093">
                  <w:pPr>
                    <w:pStyle w:val="ChartText"/>
                    <w:rPr>
                      <w:lang w:val="nl-NL"/>
                    </w:rPr>
                  </w:pPr>
                </w:p>
              </w:tc>
              <w:tc>
                <w:tcPr>
                  <w:tcW w:w="1133" w:type="dxa"/>
                  <w:vAlign w:val="bottom"/>
                </w:tcPr>
                <w:p w14:paraId="46A4BC14" w14:textId="77777777" w:rsidR="00CF1093" w:rsidRPr="0028791C" w:rsidRDefault="00CF1093" w:rsidP="0028791C">
                  <w:pPr>
                    <w:pStyle w:val="ChartTextCenter"/>
                    <w:rPr>
                      <w:lang w:val="nl-NL"/>
                    </w:rPr>
                  </w:pPr>
                </w:p>
              </w:tc>
              <w:tc>
                <w:tcPr>
                  <w:tcW w:w="1360" w:type="dxa"/>
                  <w:vAlign w:val="bottom"/>
                </w:tcPr>
                <w:p w14:paraId="38D025C8" w14:textId="77777777" w:rsidR="00CF1093" w:rsidRPr="0028791C" w:rsidRDefault="00CF1093" w:rsidP="0028791C">
                  <w:pPr>
                    <w:pStyle w:val="ChartTextRightArial"/>
                    <w:rPr>
                      <w:lang w:val="nl-NL"/>
                    </w:rPr>
                  </w:pPr>
                </w:p>
              </w:tc>
              <w:tc>
                <w:tcPr>
                  <w:tcW w:w="1360" w:type="dxa"/>
                  <w:vAlign w:val="bottom"/>
                </w:tcPr>
                <w:p w14:paraId="24462D52" w14:textId="77777777" w:rsidR="00CF1093" w:rsidRPr="0028791C" w:rsidRDefault="00CF1093" w:rsidP="0028791C">
                  <w:pPr>
                    <w:pStyle w:val="ChartTextRightArial"/>
                    <w:rPr>
                      <w:lang w:val="nl-NL"/>
                    </w:rPr>
                  </w:pPr>
                </w:p>
              </w:tc>
              <w:tc>
                <w:tcPr>
                  <w:tcW w:w="1360" w:type="dxa"/>
                  <w:vAlign w:val="bottom"/>
                </w:tcPr>
                <w:p w14:paraId="33455717" w14:textId="77777777" w:rsidR="00CF1093" w:rsidRPr="0028791C" w:rsidRDefault="00CF1093" w:rsidP="0028791C">
                  <w:pPr>
                    <w:pStyle w:val="ChartTextRightArial"/>
                    <w:rPr>
                      <w:lang w:val="nl-NL"/>
                    </w:rPr>
                  </w:pPr>
                </w:p>
              </w:tc>
              <w:tc>
                <w:tcPr>
                  <w:tcW w:w="1166" w:type="dxa"/>
                  <w:vAlign w:val="bottom"/>
                </w:tcPr>
                <w:p w14:paraId="062ADEF5" w14:textId="77777777" w:rsidR="00CF1093" w:rsidRPr="0028791C" w:rsidRDefault="00CF1093" w:rsidP="0028791C">
                  <w:pPr>
                    <w:pStyle w:val="ChartTextRightArial"/>
                    <w:rPr>
                      <w:lang w:val="nl-NL"/>
                    </w:rPr>
                  </w:pPr>
                </w:p>
              </w:tc>
            </w:tr>
            <w:tr w:rsidR="00CF1093" w:rsidRPr="0028791C" w14:paraId="4FF868FA" w14:textId="77777777" w:rsidTr="598928E7">
              <w:tc>
                <w:tcPr>
                  <w:tcW w:w="1021" w:type="dxa"/>
                </w:tcPr>
                <w:p w14:paraId="70407D28" w14:textId="77777777" w:rsidR="00CF1093" w:rsidRPr="00134E1A" w:rsidRDefault="00EF3CF4" w:rsidP="00EE54BC">
                  <w:pPr>
                    <w:pStyle w:val="ChartTableTitle"/>
                    <w:rPr>
                      <w:b w:val="0"/>
                      <w:i w:val="0"/>
                      <w:sz w:val="16"/>
                      <w:szCs w:val="16"/>
                      <w:lang w:val="nl-NL"/>
                    </w:rPr>
                  </w:pPr>
                  <w:r>
                    <w:rPr>
                      <w:b w:val="0"/>
                      <w:i w:val="0"/>
                      <w:sz w:val="16"/>
                      <w:szCs w:val="16"/>
                      <w:lang w:val="nl-NL"/>
                    </w:rPr>
                    <w:t>2:364-3</w:t>
                  </w:r>
                  <w:r w:rsidR="007A7089">
                    <w:rPr>
                      <w:b w:val="0"/>
                      <w:i w:val="0"/>
                      <w:sz w:val="16"/>
                      <w:szCs w:val="16"/>
                      <w:lang w:val="nl-NL"/>
                    </w:rPr>
                    <w:t xml:space="preserve"> </w:t>
                  </w:r>
                  <w:r w:rsidRPr="00EF3CF4">
                    <w:rPr>
                      <w:b w:val="0"/>
                      <w:i w:val="0"/>
                      <w:sz w:val="16"/>
                      <w:szCs w:val="16"/>
                      <w:lang w:val="nl-NL"/>
                    </w:rPr>
                    <w:t>BW</w:t>
                  </w:r>
                </w:p>
              </w:tc>
              <w:tc>
                <w:tcPr>
                  <w:tcW w:w="3402" w:type="dxa"/>
                  <w:vAlign w:val="bottom"/>
                </w:tcPr>
                <w:p w14:paraId="750E5945" w14:textId="77777777" w:rsidR="00CF1093" w:rsidRPr="0028791C" w:rsidRDefault="00CF1093" w:rsidP="00CF1093">
                  <w:pPr>
                    <w:pStyle w:val="ChartTableTitle"/>
                    <w:rPr>
                      <w:lang w:val="nl-NL"/>
                    </w:rPr>
                  </w:pPr>
                  <w:r w:rsidRPr="0028791C">
                    <w:rPr>
                      <w:lang w:val="nl-NL"/>
                    </w:rPr>
                    <w:t>Vorderingen</w:t>
                  </w:r>
                </w:p>
              </w:tc>
              <w:tc>
                <w:tcPr>
                  <w:tcW w:w="1133" w:type="dxa"/>
                  <w:vAlign w:val="bottom"/>
                </w:tcPr>
                <w:p w14:paraId="4283A214" w14:textId="77777777" w:rsidR="00CF1093" w:rsidRPr="0028791C" w:rsidRDefault="00CF1093" w:rsidP="0028791C">
                  <w:pPr>
                    <w:pStyle w:val="ChartTextCenter"/>
                    <w:rPr>
                      <w:lang w:val="nl-NL"/>
                    </w:rPr>
                  </w:pPr>
                  <w:r w:rsidRPr="0028791C">
                    <w:rPr>
                      <w:lang w:val="nl-NL"/>
                    </w:rPr>
                    <w:t>12.</w:t>
                  </w:r>
                </w:p>
              </w:tc>
              <w:tc>
                <w:tcPr>
                  <w:tcW w:w="1360" w:type="dxa"/>
                  <w:vAlign w:val="bottom"/>
                </w:tcPr>
                <w:p w14:paraId="4EEDB667" w14:textId="77777777" w:rsidR="00CF1093" w:rsidRPr="0028791C" w:rsidRDefault="00CF1093" w:rsidP="0028791C">
                  <w:pPr>
                    <w:pStyle w:val="ChartTextRightArial"/>
                    <w:rPr>
                      <w:lang w:val="nl-NL"/>
                    </w:rPr>
                  </w:pPr>
                </w:p>
              </w:tc>
              <w:tc>
                <w:tcPr>
                  <w:tcW w:w="1360" w:type="dxa"/>
                  <w:vAlign w:val="bottom"/>
                </w:tcPr>
                <w:p w14:paraId="107B5ECB" w14:textId="77777777" w:rsidR="00CF1093" w:rsidRPr="0028791C" w:rsidRDefault="00CF1093" w:rsidP="0028791C">
                  <w:pPr>
                    <w:pStyle w:val="ChartTextRightArial"/>
                    <w:rPr>
                      <w:lang w:val="nl-NL"/>
                    </w:rPr>
                  </w:pPr>
                </w:p>
              </w:tc>
              <w:tc>
                <w:tcPr>
                  <w:tcW w:w="1360" w:type="dxa"/>
                  <w:vAlign w:val="bottom"/>
                </w:tcPr>
                <w:p w14:paraId="67F04F43" w14:textId="77777777" w:rsidR="00CF1093" w:rsidRPr="0028791C" w:rsidRDefault="00CF1093" w:rsidP="0028791C">
                  <w:pPr>
                    <w:pStyle w:val="ChartTextRightArial"/>
                    <w:rPr>
                      <w:lang w:val="nl-NL"/>
                    </w:rPr>
                  </w:pPr>
                </w:p>
              </w:tc>
              <w:tc>
                <w:tcPr>
                  <w:tcW w:w="1166" w:type="dxa"/>
                  <w:vAlign w:val="bottom"/>
                </w:tcPr>
                <w:p w14:paraId="091D9C0E" w14:textId="77777777" w:rsidR="00CF1093" w:rsidRPr="0028791C" w:rsidRDefault="00CF1093" w:rsidP="0028791C">
                  <w:pPr>
                    <w:pStyle w:val="ChartTextRightArial"/>
                    <w:rPr>
                      <w:lang w:val="nl-NL"/>
                    </w:rPr>
                  </w:pPr>
                </w:p>
              </w:tc>
            </w:tr>
            <w:tr w:rsidR="00CF1093" w:rsidRPr="0028791C" w14:paraId="70E9B13D" w14:textId="77777777" w:rsidTr="598928E7">
              <w:tc>
                <w:tcPr>
                  <w:tcW w:w="1021" w:type="dxa"/>
                </w:tcPr>
                <w:p w14:paraId="07E018E3" w14:textId="40532161" w:rsidR="00CF1093" w:rsidRPr="00134E1A" w:rsidRDefault="40A467F6" w:rsidP="00976F92">
                  <w:pPr>
                    <w:pStyle w:val="ChartText"/>
                    <w:rPr>
                      <w:sz w:val="16"/>
                      <w:szCs w:val="16"/>
                      <w:lang w:val="nl-NL"/>
                    </w:rPr>
                  </w:pPr>
                  <w:r w:rsidRPr="598928E7">
                    <w:rPr>
                      <w:sz w:val="16"/>
                      <w:szCs w:val="16"/>
                      <w:lang w:val="nl-NL"/>
                    </w:rPr>
                    <w:t>2:370-1a BW</w:t>
                  </w:r>
                </w:p>
              </w:tc>
              <w:tc>
                <w:tcPr>
                  <w:tcW w:w="3402" w:type="dxa"/>
                  <w:vAlign w:val="bottom"/>
                </w:tcPr>
                <w:p w14:paraId="3B277CAE" w14:textId="77777777" w:rsidR="00CF1093" w:rsidRPr="0028791C" w:rsidRDefault="00CF1093" w:rsidP="00CF1093">
                  <w:pPr>
                    <w:pStyle w:val="ChartText"/>
                    <w:rPr>
                      <w:lang w:val="nl-NL"/>
                    </w:rPr>
                  </w:pPr>
                  <w:r w:rsidRPr="0028791C">
                    <w:rPr>
                      <w:lang w:val="nl-NL"/>
                    </w:rPr>
                    <w:t>Handelsdebiteuren</w:t>
                  </w:r>
                </w:p>
              </w:tc>
              <w:tc>
                <w:tcPr>
                  <w:tcW w:w="1133" w:type="dxa"/>
                  <w:vAlign w:val="bottom"/>
                </w:tcPr>
                <w:p w14:paraId="74E6EC3C" w14:textId="77777777" w:rsidR="00CF1093" w:rsidRPr="0028791C" w:rsidRDefault="00CF1093" w:rsidP="0028791C">
                  <w:pPr>
                    <w:pStyle w:val="ChartTextCenter"/>
                    <w:rPr>
                      <w:lang w:val="nl-NL"/>
                    </w:rPr>
                  </w:pPr>
                </w:p>
              </w:tc>
              <w:tc>
                <w:tcPr>
                  <w:tcW w:w="1360" w:type="dxa"/>
                  <w:vAlign w:val="bottom"/>
                </w:tcPr>
                <w:p w14:paraId="5A01AF82" w14:textId="77777777" w:rsidR="00CF1093" w:rsidRPr="0028791C" w:rsidRDefault="00CF1093" w:rsidP="0028791C">
                  <w:pPr>
                    <w:pStyle w:val="ChartTextRightArial"/>
                    <w:rPr>
                      <w:lang w:val="nl-NL"/>
                    </w:rPr>
                  </w:pPr>
                  <w:r w:rsidRPr="0028791C">
                    <w:rPr>
                      <w:lang w:val="nl-NL"/>
                    </w:rPr>
                    <w:t>0</w:t>
                  </w:r>
                </w:p>
              </w:tc>
              <w:tc>
                <w:tcPr>
                  <w:tcW w:w="1360" w:type="dxa"/>
                  <w:vAlign w:val="bottom"/>
                </w:tcPr>
                <w:p w14:paraId="0DB6F5DB" w14:textId="77777777" w:rsidR="00CF1093" w:rsidRPr="0028791C" w:rsidRDefault="00CF1093" w:rsidP="0028791C">
                  <w:pPr>
                    <w:pStyle w:val="ChartTextRightArial"/>
                    <w:rPr>
                      <w:lang w:val="nl-NL"/>
                    </w:rPr>
                  </w:pPr>
                </w:p>
              </w:tc>
              <w:tc>
                <w:tcPr>
                  <w:tcW w:w="1360" w:type="dxa"/>
                  <w:vAlign w:val="bottom"/>
                </w:tcPr>
                <w:p w14:paraId="3F028E0D" w14:textId="77777777" w:rsidR="00CF1093" w:rsidRPr="0028791C" w:rsidRDefault="00CF1093" w:rsidP="0028791C">
                  <w:pPr>
                    <w:pStyle w:val="ChartTextRightArial"/>
                    <w:rPr>
                      <w:lang w:val="nl-NL"/>
                    </w:rPr>
                  </w:pPr>
                  <w:r w:rsidRPr="0028791C">
                    <w:rPr>
                      <w:lang w:val="nl-NL"/>
                    </w:rPr>
                    <w:t>0</w:t>
                  </w:r>
                </w:p>
              </w:tc>
              <w:tc>
                <w:tcPr>
                  <w:tcW w:w="1166" w:type="dxa"/>
                  <w:vAlign w:val="bottom"/>
                </w:tcPr>
                <w:p w14:paraId="60106B1A" w14:textId="77777777" w:rsidR="00CF1093" w:rsidRPr="0028791C" w:rsidRDefault="00CF1093" w:rsidP="0028791C">
                  <w:pPr>
                    <w:pStyle w:val="ChartTextRightArial"/>
                    <w:rPr>
                      <w:lang w:val="nl-NL"/>
                    </w:rPr>
                  </w:pPr>
                </w:p>
              </w:tc>
            </w:tr>
            <w:tr w:rsidR="00CF1093" w:rsidRPr="0028791C" w14:paraId="090B7215" w14:textId="77777777" w:rsidTr="598928E7">
              <w:tc>
                <w:tcPr>
                  <w:tcW w:w="1021" w:type="dxa"/>
                </w:tcPr>
                <w:p w14:paraId="50416779" w14:textId="2B990D51" w:rsidR="00CF1093" w:rsidRPr="00134E1A" w:rsidRDefault="3AC203B4" w:rsidP="00976F92">
                  <w:pPr>
                    <w:pStyle w:val="ChartText"/>
                    <w:rPr>
                      <w:sz w:val="16"/>
                      <w:szCs w:val="16"/>
                      <w:lang w:val="nl-NL"/>
                    </w:rPr>
                  </w:pPr>
                  <w:r w:rsidRPr="598928E7">
                    <w:rPr>
                      <w:sz w:val="16"/>
                      <w:szCs w:val="16"/>
                      <w:lang w:val="nl-NL"/>
                    </w:rPr>
                    <w:t>2:370-1b BW</w:t>
                  </w:r>
                </w:p>
              </w:tc>
              <w:tc>
                <w:tcPr>
                  <w:tcW w:w="3402" w:type="dxa"/>
                  <w:vAlign w:val="bottom"/>
                </w:tcPr>
                <w:p w14:paraId="782B5F9A" w14:textId="77777777" w:rsidR="00CF1093" w:rsidRPr="0028791C" w:rsidRDefault="00CF1093" w:rsidP="00CF1093">
                  <w:pPr>
                    <w:pStyle w:val="ChartText"/>
                    <w:rPr>
                      <w:lang w:val="nl-NL"/>
                    </w:rPr>
                  </w:pPr>
                  <w:r w:rsidRPr="0028791C">
                    <w:rPr>
                      <w:lang w:val="nl-NL"/>
                    </w:rPr>
                    <w:t>Vorderingen op groepsmaatschappijen</w:t>
                  </w:r>
                </w:p>
              </w:tc>
              <w:tc>
                <w:tcPr>
                  <w:tcW w:w="1133" w:type="dxa"/>
                  <w:vAlign w:val="bottom"/>
                </w:tcPr>
                <w:p w14:paraId="32FF7E33" w14:textId="77777777" w:rsidR="00CF1093" w:rsidRPr="0028791C" w:rsidRDefault="00CF1093" w:rsidP="0028791C">
                  <w:pPr>
                    <w:pStyle w:val="ChartTextCenter"/>
                    <w:rPr>
                      <w:lang w:val="nl-NL"/>
                    </w:rPr>
                  </w:pPr>
                </w:p>
              </w:tc>
              <w:tc>
                <w:tcPr>
                  <w:tcW w:w="1360" w:type="dxa"/>
                  <w:vAlign w:val="bottom"/>
                </w:tcPr>
                <w:p w14:paraId="0E9929B2" w14:textId="77777777" w:rsidR="00CF1093" w:rsidRPr="0028791C" w:rsidRDefault="00CF1093" w:rsidP="0028791C">
                  <w:pPr>
                    <w:pStyle w:val="ChartTextRightArial"/>
                    <w:rPr>
                      <w:lang w:val="nl-NL"/>
                    </w:rPr>
                  </w:pPr>
                  <w:r w:rsidRPr="0028791C">
                    <w:rPr>
                      <w:lang w:val="nl-NL"/>
                    </w:rPr>
                    <w:t>0</w:t>
                  </w:r>
                </w:p>
              </w:tc>
              <w:tc>
                <w:tcPr>
                  <w:tcW w:w="1360" w:type="dxa"/>
                  <w:vAlign w:val="bottom"/>
                </w:tcPr>
                <w:p w14:paraId="24E149DD" w14:textId="77777777" w:rsidR="00CF1093" w:rsidRPr="0028791C" w:rsidRDefault="00CF1093" w:rsidP="0028791C">
                  <w:pPr>
                    <w:pStyle w:val="ChartTextRightArial"/>
                    <w:rPr>
                      <w:lang w:val="nl-NL"/>
                    </w:rPr>
                  </w:pPr>
                </w:p>
              </w:tc>
              <w:tc>
                <w:tcPr>
                  <w:tcW w:w="1360" w:type="dxa"/>
                  <w:vAlign w:val="bottom"/>
                </w:tcPr>
                <w:p w14:paraId="71DB5F9A" w14:textId="77777777" w:rsidR="00CF1093" w:rsidRPr="0028791C" w:rsidRDefault="00CF1093" w:rsidP="0028791C">
                  <w:pPr>
                    <w:pStyle w:val="ChartTextRightArial"/>
                    <w:rPr>
                      <w:lang w:val="nl-NL"/>
                    </w:rPr>
                  </w:pPr>
                  <w:r w:rsidRPr="0028791C">
                    <w:rPr>
                      <w:lang w:val="nl-NL"/>
                    </w:rPr>
                    <w:t>0</w:t>
                  </w:r>
                </w:p>
              </w:tc>
              <w:tc>
                <w:tcPr>
                  <w:tcW w:w="1166" w:type="dxa"/>
                  <w:vAlign w:val="bottom"/>
                </w:tcPr>
                <w:p w14:paraId="07EF7941" w14:textId="77777777" w:rsidR="00CF1093" w:rsidRPr="0028791C" w:rsidRDefault="00CF1093" w:rsidP="0028791C">
                  <w:pPr>
                    <w:pStyle w:val="ChartTextRightArial"/>
                    <w:rPr>
                      <w:lang w:val="nl-NL"/>
                    </w:rPr>
                  </w:pPr>
                </w:p>
              </w:tc>
            </w:tr>
            <w:tr w:rsidR="000F30DA" w:rsidRPr="0028791C" w14:paraId="3D68008B" w14:textId="77777777" w:rsidTr="598928E7">
              <w:tc>
                <w:tcPr>
                  <w:tcW w:w="1021" w:type="dxa"/>
                </w:tcPr>
                <w:p w14:paraId="17243D57" w14:textId="57B30CFF" w:rsidR="000F30DA" w:rsidRPr="00134E1A" w:rsidRDefault="0074650C" w:rsidP="00976F92">
                  <w:pPr>
                    <w:pStyle w:val="ChartText"/>
                    <w:rPr>
                      <w:sz w:val="16"/>
                      <w:szCs w:val="16"/>
                      <w:lang w:val="nl-NL"/>
                    </w:rPr>
                  </w:pPr>
                  <w:r w:rsidRPr="598928E7">
                    <w:rPr>
                      <w:sz w:val="16"/>
                      <w:szCs w:val="16"/>
                      <w:lang w:val="nl-NL"/>
                    </w:rPr>
                    <w:t>2:37</w:t>
                  </w:r>
                  <w:r w:rsidR="34DF9F72" w:rsidRPr="598928E7">
                    <w:rPr>
                      <w:sz w:val="16"/>
                      <w:szCs w:val="16"/>
                      <w:lang w:val="nl-NL"/>
                    </w:rPr>
                    <w:t>0</w:t>
                  </w:r>
                  <w:r w:rsidRPr="598928E7">
                    <w:rPr>
                      <w:sz w:val="16"/>
                      <w:szCs w:val="16"/>
                      <w:lang w:val="nl-NL"/>
                    </w:rPr>
                    <w:t>-1d BW</w:t>
                  </w:r>
                </w:p>
              </w:tc>
              <w:tc>
                <w:tcPr>
                  <w:tcW w:w="3402" w:type="dxa"/>
                  <w:vAlign w:val="bottom"/>
                </w:tcPr>
                <w:p w14:paraId="6451DE70" w14:textId="77777777" w:rsidR="000F30DA" w:rsidRPr="0028791C" w:rsidRDefault="000F30DA" w:rsidP="00CF1093">
                  <w:pPr>
                    <w:pStyle w:val="ChartText"/>
                    <w:rPr>
                      <w:lang w:val="nl-NL"/>
                    </w:rPr>
                  </w:pPr>
                  <w:r>
                    <w:rPr>
                      <w:lang w:val="nl-NL"/>
                    </w:rPr>
                    <w:t>Opgevraagde stortingen geplaatst kapitaal</w:t>
                  </w:r>
                </w:p>
              </w:tc>
              <w:tc>
                <w:tcPr>
                  <w:tcW w:w="1133" w:type="dxa"/>
                  <w:vAlign w:val="bottom"/>
                </w:tcPr>
                <w:p w14:paraId="33CF527E" w14:textId="77777777" w:rsidR="000F30DA" w:rsidRPr="0028791C" w:rsidRDefault="000F30DA" w:rsidP="0028791C">
                  <w:pPr>
                    <w:pStyle w:val="ChartTextCenter"/>
                    <w:rPr>
                      <w:lang w:val="nl-NL"/>
                    </w:rPr>
                  </w:pPr>
                </w:p>
              </w:tc>
              <w:tc>
                <w:tcPr>
                  <w:tcW w:w="1360" w:type="dxa"/>
                  <w:vAlign w:val="bottom"/>
                </w:tcPr>
                <w:p w14:paraId="339C8384" w14:textId="77777777" w:rsidR="000F30DA" w:rsidRPr="0028791C" w:rsidRDefault="00266191" w:rsidP="0028791C">
                  <w:pPr>
                    <w:pStyle w:val="ChartTextRightArial"/>
                    <w:rPr>
                      <w:lang w:val="nl-NL"/>
                    </w:rPr>
                  </w:pPr>
                  <w:r>
                    <w:rPr>
                      <w:lang w:val="nl-NL"/>
                    </w:rPr>
                    <w:t>0</w:t>
                  </w:r>
                </w:p>
              </w:tc>
              <w:tc>
                <w:tcPr>
                  <w:tcW w:w="1360" w:type="dxa"/>
                  <w:vAlign w:val="bottom"/>
                </w:tcPr>
                <w:p w14:paraId="166E2D55" w14:textId="77777777" w:rsidR="000F30DA" w:rsidRPr="0028791C" w:rsidRDefault="000F30DA" w:rsidP="0028791C">
                  <w:pPr>
                    <w:pStyle w:val="ChartTextRightArial"/>
                    <w:rPr>
                      <w:lang w:val="nl-NL"/>
                    </w:rPr>
                  </w:pPr>
                </w:p>
              </w:tc>
              <w:tc>
                <w:tcPr>
                  <w:tcW w:w="1360" w:type="dxa"/>
                  <w:vAlign w:val="bottom"/>
                </w:tcPr>
                <w:p w14:paraId="1BCDC935" w14:textId="77777777" w:rsidR="000F30DA" w:rsidRPr="0028791C" w:rsidRDefault="00266191" w:rsidP="0028791C">
                  <w:pPr>
                    <w:pStyle w:val="ChartTextRightArial"/>
                    <w:rPr>
                      <w:lang w:val="nl-NL"/>
                    </w:rPr>
                  </w:pPr>
                  <w:r>
                    <w:rPr>
                      <w:lang w:val="nl-NL"/>
                    </w:rPr>
                    <w:t>0</w:t>
                  </w:r>
                </w:p>
              </w:tc>
              <w:tc>
                <w:tcPr>
                  <w:tcW w:w="1166" w:type="dxa"/>
                  <w:vAlign w:val="bottom"/>
                </w:tcPr>
                <w:p w14:paraId="40ACB9FD" w14:textId="77777777" w:rsidR="000F30DA" w:rsidRPr="0028791C" w:rsidRDefault="000F30DA" w:rsidP="0028791C">
                  <w:pPr>
                    <w:pStyle w:val="ChartTextRightArial"/>
                    <w:rPr>
                      <w:lang w:val="nl-NL"/>
                    </w:rPr>
                  </w:pPr>
                </w:p>
              </w:tc>
            </w:tr>
            <w:tr w:rsidR="00CF1093" w:rsidRPr="0028791C" w14:paraId="66CD9025" w14:textId="77777777" w:rsidTr="598928E7">
              <w:tc>
                <w:tcPr>
                  <w:tcW w:w="1021" w:type="dxa"/>
                </w:tcPr>
                <w:p w14:paraId="59E9A1F8" w14:textId="0FC9C164" w:rsidR="00CF1093" w:rsidRPr="00134E1A" w:rsidRDefault="1E98902E" w:rsidP="00976F92">
                  <w:pPr>
                    <w:pStyle w:val="ChartText"/>
                    <w:rPr>
                      <w:sz w:val="16"/>
                      <w:szCs w:val="16"/>
                      <w:lang w:val="nl-NL"/>
                    </w:rPr>
                  </w:pPr>
                  <w:r w:rsidRPr="598928E7">
                    <w:rPr>
                      <w:sz w:val="16"/>
                      <w:szCs w:val="16"/>
                      <w:lang w:val="nl-NL"/>
                    </w:rPr>
                    <w:t>2:370-1e BW</w:t>
                  </w:r>
                </w:p>
              </w:tc>
              <w:tc>
                <w:tcPr>
                  <w:tcW w:w="3402" w:type="dxa"/>
                  <w:vAlign w:val="bottom"/>
                </w:tcPr>
                <w:p w14:paraId="72F7A040" w14:textId="77777777" w:rsidR="00CF1093" w:rsidRPr="0028791C" w:rsidRDefault="00CF1093" w:rsidP="00CF1093">
                  <w:pPr>
                    <w:pStyle w:val="ChartText"/>
                    <w:rPr>
                      <w:lang w:val="nl-NL"/>
                    </w:rPr>
                  </w:pPr>
                  <w:r w:rsidRPr="0028791C">
                    <w:rPr>
                      <w:lang w:val="nl-NL"/>
                    </w:rPr>
                    <w:t>Overige vorderingen en overlopende activa</w:t>
                  </w:r>
                </w:p>
              </w:tc>
              <w:tc>
                <w:tcPr>
                  <w:tcW w:w="1133" w:type="dxa"/>
                  <w:vAlign w:val="bottom"/>
                </w:tcPr>
                <w:p w14:paraId="20CBAC71" w14:textId="77777777" w:rsidR="00CF1093" w:rsidRPr="0028791C" w:rsidRDefault="00CF1093" w:rsidP="0028791C">
                  <w:pPr>
                    <w:pStyle w:val="ChartTextCenter"/>
                    <w:rPr>
                      <w:lang w:val="nl-NL"/>
                    </w:rPr>
                  </w:pPr>
                </w:p>
              </w:tc>
              <w:tc>
                <w:tcPr>
                  <w:tcW w:w="1360" w:type="dxa"/>
                  <w:vAlign w:val="bottom"/>
                </w:tcPr>
                <w:p w14:paraId="40A321D3" w14:textId="77777777" w:rsidR="00CF1093" w:rsidRPr="0028791C" w:rsidRDefault="00CF1093" w:rsidP="0028791C">
                  <w:pPr>
                    <w:pStyle w:val="ChartTextRightArial"/>
                    <w:rPr>
                      <w:lang w:val="nl-NL"/>
                    </w:rPr>
                  </w:pPr>
                  <w:r w:rsidRPr="0028791C">
                    <w:rPr>
                      <w:lang w:val="nl-NL"/>
                    </w:rPr>
                    <w:t>0</w:t>
                  </w:r>
                </w:p>
              </w:tc>
              <w:tc>
                <w:tcPr>
                  <w:tcW w:w="1360" w:type="dxa"/>
                  <w:vAlign w:val="bottom"/>
                </w:tcPr>
                <w:p w14:paraId="4D556D06" w14:textId="77777777" w:rsidR="00CF1093" w:rsidRPr="0028791C" w:rsidRDefault="00CF1093" w:rsidP="0028791C">
                  <w:pPr>
                    <w:pStyle w:val="ChartTextRightArial"/>
                    <w:rPr>
                      <w:lang w:val="nl-NL"/>
                    </w:rPr>
                  </w:pPr>
                </w:p>
              </w:tc>
              <w:tc>
                <w:tcPr>
                  <w:tcW w:w="1360" w:type="dxa"/>
                  <w:vAlign w:val="bottom"/>
                </w:tcPr>
                <w:p w14:paraId="6144630F" w14:textId="77777777" w:rsidR="00CF1093" w:rsidRPr="0028791C" w:rsidRDefault="00CF1093" w:rsidP="0028791C">
                  <w:pPr>
                    <w:pStyle w:val="ChartTextRightArial"/>
                    <w:rPr>
                      <w:lang w:val="nl-NL"/>
                    </w:rPr>
                  </w:pPr>
                  <w:r w:rsidRPr="0028791C">
                    <w:rPr>
                      <w:lang w:val="nl-NL"/>
                    </w:rPr>
                    <w:t>0</w:t>
                  </w:r>
                </w:p>
              </w:tc>
              <w:tc>
                <w:tcPr>
                  <w:tcW w:w="1166" w:type="dxa"/>
                  <w:vAlign w:val="bottom"/>
                </w:tcPr>
                <w:p w14:paraId="17991529" w14:textId="77777777" w:rsidR="00CF1093" w:rsidRPr="0028791C" w:rsidRDefault="00CF1093" w:rsidP="0028791C">
                  <w:pPr>
                    <w:pStyle w:val="ChartTextRightArial"/>
                    <w:rPr>
                      <w:lang w:val="nl-NL"/>
                    </w:rPr>
                  </w:pPr>
                </w:p>
              </w:tc>
            </w:tr>
            <w:tr w:rsidR="00CF1093" w:rsidRPr="0028791C" w14:paraId="5D70265B" w14:textId="77777777" w:rsidTr="598928E7">
              <w:tc>
                <w:tcPr>
                  <w:tcW w:w="1021" w:type="dxa"/>
                </w:tcPr>
                <w:p w14:paraId="771FDBDE" w14:textId="77777777" w:rsidR="00CF1093" w:rsidRPr="00134E1A" w:rsidRDefault="00CF1093" w:rsidP="00EE54BC">
                  <w:pPr>
                    <w:pStyle w:val="ChartText"/>
                    <w:rPr>
                      <w:sz w:val="16"/>
                      <w:szCs w:val="16"/>
                      <w:lang w:val="nl-NL"/>
                    </w:rPr>
                  </w:pPr>
                </w:p>
              </w:tc>
              <w:tc>
                <w:tcPr>
                  <w:tcW w:w="3402" w:type="dxa"/>
                  <w:vAlign w:val="bottom"/>
                </w:tcPr>
                <w:p w14:paraId="1C42BA3A" w14:textId="77777777" w:rsidR="00CF1093" w:rsidRPr="0028791C" w:rsidRDefault="00CF1093" w:rsidP="00CF1093">
                  <w:pPr>
                    <w:pStyle w:val="ChartText"/>
                    <w:rPr>
                      <w:lang w:val="nl-NL"/>
                    </w:rPr>
                  </w:pPr>
                </w:p>
              </w:tc>
              <w:tc>
                <w:tcPr>
                  <w:tcW w:w="1133" w:type="dxa"/>
                  <w:vAlign w:val="bottom"/>
                </w:tcPr>
                <w:p w14:paraId="46EF102C" w14:textId="77777777" w:rsidR="00CF1093" w:rsidRPr="0028791C" w:rsidRDefault="00CF1093" w:rsidP="0028791C">
                  <w:pPr>
                    <w:pStyle w:val="ChartTextCenter"/>
                    <w:rPr>
                      <w:lang w:val="nl-NL"/>
                    </w:rPr>
                  </w:pPr>
                </w:p>
              </w:tc>
              <w:tc>
                <w:tcPr>
                  <w:tcW w:w="1360" w:type="dxa"/>
                  <w:vAlign w:val="bottom"/>
                </w:tcPr>
                <w:p w14:paraId="5C4C3E4D" w14:textId="77777777" w:rsidR="00CF1093" w:rsidRPr="0028791C" w:rsidRDefault="00CF1093" w:rsidP="0028791C">
                  <w:pPr>
                    <w:pStyle w:val="ChartTableLine"/>
                    <w:rPr>
                      <w:lang w:val="nl-NL"/>
                    </w:rPr>
                  </w:pPr>
                </w:p>
              </w:tc>
              <w:tc>
                <w:tcPr>
                  <w:tcW w:w="1360" w:type="dxa"/>
                  <w:vAlign w:val="bottom"/>
                </w:tcPr>
                <w:p w14:paraId="73FEF366" w14:textId="77777777" w:rsidR="00CF1093" w:rsidRPr="0028791C" w:rsidRDefault="00CF1093" w:rsidP="0028791C">
                  <w:pPr>
                    <w:pStyle w:val="ChartTextRightArial"/>
                    <w:rPr>
                      <w:lang w:val="nl-NL"/>
                    </w:rPr>
                  </w:pPr>
                </w:p>
              </w:tc>
              <w:tc>
                <w:tcPr>
                  <w:tcW w:w="1360" w:type="dxa"/>
                  <w:vAlign w:val="bottom"/>
                </w:tcPr>
                <w:p w14:paraId="16CC91AF" w14:textId="77777777" w:rsidR="00CF1093" w:rsidRPr="0028791C" w:rsidRDefault="00CF1093" w:rsidP="0028791C">
                  <w:pPr>
                    <w:pStyle w:val="ChartTableLine"/>
                    <w:rPr>
                      <w:lang w:val="nl-NL"/>
                    </w:rPr>
                  </w:pPr>
                </w:p>
              </w:tc>
              <w:tc>
                <w:tcPr>
                  <w:tcW w:w="1166" w:type="dxa"/>
                  <w:vAlign w:val="bottom"/>
                </w:tcPr>
                <w:p w14:paraId="40FDA357" w14:textId="77777777" w:rsidR="00CF1093" w:rsidRPr="0028791C" w:rsidRDefault="00CF1093" w:rsidP="0028791C">
                  <w:pPr>
                    <w:pStyle w:val="ChartTextRightArial"/>
                    <w:rPr>
                      <w:lang w:val="nl-NL"/>
                    </w:rPr>
                  </w:pPr>
                </w:p>
              </w:tc>
            </w:tr>
            <w:tr w:rsidR="00CF1093" w:rsidRPr="0028791C" w14:paraId="6FC8F061" w14:textId="77777777" w:rsidTr="598928E7">
              <w:tc>
                <w:tcPr>
                  <w:tcW w:w="1021" w:type="dxa"/>
                </w:tcPr>
                <w:p w14:paraId="327C6486" w14:textId="77777777" w:rsidR="00CF1093" w:rsidRPr="00134E1A" w:rsidRDefault="00CF1093" w:rsidP="00EE54BC">
                  <w:pPr>
                    <w:pStyle w:val="ChartText"/>
                    <w:rPr>
                      <w:sz w:val="16"/>
                      <w:szCs w:val="16"/>
                      <w:lang w:val="nl-NL"/>
                    </w:rPr>
                  </w:pPr>
                </w:p>
              </w:tc>
              <w:tc>
                <w:tcPr>
                  <w:tcW w:w="3402" w:type="dxa"/>
                  <w:vAlign w:val="bottom"/>
                </w:tcPr>
                <w:p w14:paraId="69293EFF" w14:textId="77777777" w:rsidR="00CF1093" w:rsidRPr="0028791C" w:rsidRDefault="00CF1093" w:rsidP="00CF1093">
                  <w:pPr>
                    <w:pStyle w:val="ChartText"/>
                    <w:rPr>
                      <w:lang w:val="nl-NL"/>
                    </w:rPr>
                  </w:pPr>
                </w:p>
              </w:tc>
              <w:tc>
                <w:tcPr>
                  <w:tcW w:w="1133" w:type="dxa"/>
                  <w:vAlign w:val="bottom"/>
                </w:tcPr>
                <w:p w14:paraId="6E62A010" w14:textId="77777777" w:rsidR="00CF1093" w:rsidRPr="0028791C" w:rsidRDefault="00CF1093" w:rsidP="0028791C">
                  <w:pPr>
                    <w:pStyle w:val="ChartTextCenter"/>
                    <w:rPr>
                      <w:lang w:val="nl-NL"/>
                    </w:rPr>
                  </w:pPr>
                </w:p>
              </w:tc>
              <w:tc>
                <w:tcPr>
                  <w:tcW w:w="1360" w:type="dxa"/>
                  <w:vAlign w:val="bottom"/>
                </w:tcPr>
                <w:p w14:paraId="58A38770" w14:textId="77777777" w:rsidR="00CF1093" w:rsidRPr="0028791C" w:rsidRDefault="00CF1093" w:rsidP="0028791C">
                  <w:pPr>
                    <w:pStyle w:val="ChartTextRightArial"/>
                    <w:rPr>
                      <w:lang w:val="nl-NL"/>
                    </w:rPr>
                  </w:pPr>
                </w:p>
              </w:tc>
              <w:tc>
                <w:tcPr>
                  <w:tcW w:w="1360" w:type="dxa"/>
                  <w:vAlign w:val="bottom"/>
                </w:tcPr>
                <w:p w14:paraId="148FB6D2" w14:textId="77777777" w:rsidR="00CF1093" w:rsidRPr="0028791C" w:rsidRDefault="00CF1093" w:rsidP="0028791C">
                  <w:pPr>
                    <w:pStyle w:val="ChartTextRightArial"/>
                    <w:rPr>
                      <w:lang w:val="nl-NL"/>
                    </w:rPr>
                  </w:pPr>
                  <w:r w:rsidRPr="0028791C">
                    <w:rPr>
                      <w:lang w:val="nl-NL"/>
                    </w:rPr>
                    <w:t>0</w:t>
                  </w:r>
                </w:p>
              </w:tc>
              <w:tc>
                <w:tcPr>
                  <w:tcW w:w="1360" w:type="dxa"/>
                  <w:vAlign w:val="bottom"/>
                </w:tcPr>
                <w:p w14:paraId="686555AD" w14:textId="77777777" w:rsidR="00CF1093" w:rsidRPr="0028791C" w:rsidRDefault="00CF1093" w:rsidP="0028791C">
                  <w:pPr>
                    <w:pStyle w:val="ChartTextRightArial"/>
                    <w:rPr>
                      <w:lang w:val="nl-NL"/>
                    </w:rPr>
                  </w:pPr>
                </w:p>
              </w:tc>
              <w:tc>
                <w:tcPr>
                  <w:tcW w:w="1166" w:type="dxa"/>
                  <w:vAlign w:val="bottom"/>
                </w:tcPr>
                <w:p w14:paraId="1294C151" w14:textId="77777777" w:rsidR="00CF1093" w:rsidRPr="0028791C" w:rsidRDefault="00CF1093" w:rsidP="0028791C">
                  <w:pPr>
                    <w:pStyle w:val="ChartTextRightArial"/>
                    <w:rPr>
                      <w:lang w:val="nl-NL"/>
                    </w:rPr>
                  </w:pPr>
                  <w:r w:rsidRPr="0028791C">
                    <w:rPr>
                      <w:lang w:val="nl-NL"/>
                    </w:rPr>
                    <w:t>0</w:t>
                  </w:r>
                </w:p>
              </w:tc>
            </w:tr>
            <w:tr w:rsidR="00CF1093" w:rsidRPr="0028791C" w14:paraId="0F8CA05D" w14:textId="77777777" w:rsidTr="598928E7">
              <w:tc>
                <w:tcPr>
                  <w:tcW w:w="1021" w:type="dxa"/>
                </w:tcPr>
                <w:p w14:paraId="0ABA9CAC" w14:textId="77777777" w:rsidR="00CF1093" w:rsidRPr="00134E1A" w:rsidRDefault="00CF1093" w:rsidP="00EE54BC">
                  <w:pPr>
                    <w:pStyle w:val="ChartText"/>
                    <w:rPr>
                      <w:sz w:val="16"/>
                      <w:szCs w:val="16"/>
                      <w:lang w:val="nl-NL"/>
                    </w:rPr>
                  </w:pPr>
                </w:p>
              </w:tc>
              <w:tc>
                <w:tcPr>
                  <w:tcW w:w="3402" w:type="dxa"/>
                  <w:vAlign w:val="bottom"/>
                </w:tcPr>
                <w:p w14:paraId="34192776" w14:textId="77777777" w:rsidR="00CF1093" w:rsidRPr="0028791C" w:rsidRDefault="00CF1093" w:rsidP="00CF1093">
                  <w:pPr>
                    <w:pStyle w:val="ChartText"/>
                    <w:rPr>
                      <w:lang w:val="nl-NL"/>
                    </w:rPr>
                  </w:pPr>
                </w:p>
              </w:tc>
              <w:tc>
                <w:tcPr>
                  <w:tcW w:w="1133" w:type="dxa"/>
                  <w:vAlign w:val="bottom"/>
                </w:tcPr>
                <w:p w14:paraId="440B9D74" w14:textId="77777777" w:rsidR="00CF1093" w:rsidRPr="0028791C" w:rsidRDefault="00CF1093" w:rsidP="0028791C">
                  <w:pPr>
                    <w:pStyle w:val="ChartTextCenter"/>
                    <w:rPr>
                      <w:lang w:val="nl-NL"/>
                    </w:rPr>
                  </w:pPr>
                </w:p>
              </w:tc>
              <w:tc>
                <w:tcPr>
                  <w:tcW w:w="1360" w:type="dxa"/>
                  <w:vAlign w:val="bottom"/>
                </w:tcPr>
                <w:p w14:paraId="0CA43ED7" w14:textId="77777777" w:rsidR="00CF1093" w:rsidRPr="0028791C" w:rsidRDefault="00CF1093" w:rsidP="0028791C">
                  <w:pPr>
                    <w:pStyle w:val="ChartTextRightArial"/>
                    <w:rPr>
                      <w:lang w:val="nl-NL"/>
                    </w:rPr>
                  </w:pPr>
                </w:p>
              </w:tc>
              <w:tc>
                <w:tcPr>
                  <w:tcW w:w="1360" w:type="dxa"/>
                  <w:vAlign w:val="bottom"/>
                </w:tcPr>
                <w:p w14:paraId="140B6D77" w14:textId="77777777" w:rsidR="00CF1093" w:rsidRPr="0028791C" w:rsidRDefault="00CF1093" w:rsidP="0028791C">
                  <w:pPr>
                    <w:pStyle w:val="ChartTextRightArial"/>
                    <w:rPr>
                      <w:lang w:val="nl-NL"/>
                    </w:rPr>
                  </w:pPr>
                </w:p>
              </w:tc>
              <w:tc>
                <w:tcPr>
                  <w:tcW w:w="1360" w:type="dxa"/>
                  <w:vAlign w:val="bottom"/>
                </w:tcPr>
                <w:p w14:paraId="157319EB" w14:textId="77777777" w:rsidR="00CF1093" w:rsidRPr="0028791C" w:rsidRDefault="00CF1093" w:rsidP="0028791C">
                  <w:pPr>
                    <w:pStyle w:val="ChartTextRightArial"/>
                    <w:rPr>
                      <w:lang w:val="nl-NL"/>
                    </w:rPr>
                  </w:pPr>
                </w:p>
              </w:tc>
              <w:tc>
                <w:tcPr>
                  <w:tcW w:w="1166" w:type="dxa"/>
                  <w:vAlign w:val="bottom"/>
                </w:tcPr>
                <w:p w14:paraId="7BB5FBDF" w14:textId="77777777" w:rsidR="00CF1093" w:rsidRPr="0028791C" w:rsidRDefault="00CF1093" w:rsidP="0028791C">
                  <w:pPr>
                    <w:pStyle w:val="ChartTextRightArial"/>
                    <w:rPr>
                      <w:lang w:val="nl-NL"/>
                    </w:rPr>
                  </w:pPr>
                </w:p>
              </w:tc>
            </w:tr>
            <w:tr w:rsidR="00CF1093" w:rsidRPr="0028791C" w14:paraId="3686715C" w14:textId="77777777" w:rsidTr="598928E7">
              <w:tc>
                <w:tcPr>
                  <w:tcW w:w="1021" w:type="dxa"/>
                </w:tcPr>
                <w:p w14:paraId="20F0B720" w14:textId="77777777" w:rsidR="00CF1093" w:rsidRPr="00134E1A" w:rsidRDefault="00FB4F58" w:rsidP="00EE54BC">
                  <w:pPr>
                    <w:pStyle w:val="ChartTableTitle"/>
                    <w:rPr>
                      <w:b w:val="0"/>
                      <w:i w:val="0"/>
                      <w:sz w:val="16"/>
                      <w:szCs w:val="16"/>
                      <w:lang w:val="nl-NL"/>
                    </w:rPr>
                  </w:pPr>
                  <w:r>
                    <w:rPr>
                      <w:b w:val="0"/>
                      <w:i w:val="0"/>
                      <w:sz w:val="16"/>
                      <w:szCs w:val="16"/>
                      <w:lang w:val="nl-NL"/>
                    </w:rPr>
                    <w:t>2:364-3</w:t>
                  </w:r>
                  <w:r w:rsidR="007A7089">
                    <w:rPr>
                      <w:b w:val="0"/>
                      <w:i w:val="0"/>
                      <w:sz w:val="16"/>
                      <w:szCs w:val="16"/>
                      <w:lang w:val="nl-NL"/>
                    </w:rPr>
                    <w:t xml:space="preserve"> </w:t>
                  </w:r>
                  <w:r w:rsidRPr="00EF3CF4">
                    <w:rPr>
                      <w:b w:val="0"/>
                      <w:i w:val="0"/>
                      <w:sz w:val="16"/>
                      <w:szCs w:val="16"/>
                      <w:lang w:val="nl-NL"/>
                    </w:rPr>
                    <w:t>BW</w:t>
                  </w:r>
                </w:p>
              </w:tc>
              <w:tc>
                <w:tcPr>
                  <w:tcW w:w="3402" w:type="dxa"/>
                  <w:vAlign w:val="bottom"/>
                </w:tcPr>
                <w:p w14:paraId="4DAE07F6" w14:textId="77777777" w:rsidR="00CF1093" w:rsidRPr="0028791C" w:rsidRDefault="00CF1093" w:rsidP="00CF1093">
                  <w:pPr>
                    <w:pStyle w:val="ChartTableTitle"/>
                    <w:rPr>
                      <w:lang w:val="nl-NL"/>
                    </w:rPr>
                  </w:pPr>
                  <w:r w:rsidRPr="0028791C">
                    <w:rPr>
                      <w:lang w:val="nl-NL"/>
                    </w:rPr>
                    <w:t>Effecten</w:t>
                  </w:r>
                </w:p>
              </w:tc>
              <w:tc>
                <w:tcPr>
                  <w:tcW w:w="1133" w:type="dxa"/>
                  <w:vAlign w:val="bottom"/>
                </w:tcPr>
                <w:p w14:paraId="28745132" w14:textId="77777777" w:rsidR="00CF1093" w:rsidRPr="0028791C" w:rsidRDefault="00CF1093" w:rsidP="0028791C">
                  <w:pPr>
                    <w:pStyle w:val="ChartTextCenter"/>
                    <w:rPr>
                      <w:lang w:val="nl-NL"/>
                    </w:rPr>
                  </w:pPr>
                  <w:r w:rsidRPr="0028791C">
                    <w:rPr>
                      <w:lang w:val="nl-NL"/>
                    </w:rPr>
                    <w:t>13.</w:t>
                  </w:r>
                </w:p>
              </w:tc>
              <w:tc>
                <w:tcPr>
                  <w:tcW w:w="1360" w:type="dxa"/>
                  <w:vAlign w:val="bottom"/>
                </w:tcPr>
                <w:p w14:paraId="115BA310" w14:textId="77777777" w:rsidR="00CF1093" w:rsidRPr="0028791C" w:rsidRDefault="00CF1093" w:rsidP="0028791C">
                  <w:pPr>
                    <w:pStyle w:val="ChartTextRightArial"/>
                    <w:rPr>
                      <w:lang w:val="nl-NL"/>
                    </w:rPr>
                  </w:pPr>
                </w:p>
              </w:tc>
              <w:tc>
                <w:tcPr>
                  <w:tcW w:w="1360" w:type="dxa"/>
                  <w:vAlign w:val="bottom"/>
                </w:tcPr>
                <w:p w14:paraId="038B63A0" w14:textId="77777777" w:rsidR="00CF1093" w:rsidRPr="0028791C" w:rsidRDefault="00CF1093" w:rsidP="0028791C">
                  <w:pPr>
                    <w:pStyle w:val="ChartTextRightArial"/>
                    <w:rPr>
                      <w:lang w:val="nl-NL"/>
                    </w:rPr>
                  </w:pPr>
                  <w:r w:rsidRPr="0028791C">
                    <w:rPr>
                      <w:lang w:val="nl-NL"/>
                    </w:rPr>
                    <w:t>0</w:t>
                  </w:r>
                </w:p>
              </w:tc>
              <w:tc>
                <w:tcPr>
                  <w:tcW w:w="1360" w:type="dxa"/>
                  <w:vAlign w:val="bottom"/>
                </w:tcPr>
                <w:p w14:paraId="15799731" w14:textId="77777777" w:rsidR="00CF1093" w:rsidRPr="0028791C" w:rsidRDefault="00CF1093" w:rsidP="0028791C">
                  <w:pPr>
                    <w:pStyle w:val="ChartTextRightArial"/>
                    <w:rPr>
                      <w:lang w:val="nl-NL"/>
                    </w:rPr>
                  </w:pPr>
                </w:p>
              </w:tc>
              <w:tc>
                <w:tcPr>
                  <w:tcW w:w="1166" w:type="dxa"/>
                  <w:vAlign w:val="bottom"/>
                </w:tcPr>
                <w:p w14:paraId="74A9F0C3" w14:textId="77777777" w:rsidR="00CF1093" w:rsidRPr="0028791C" w:rsidRDefault="00CF1093" w:rsidP="0028791C">
                  <w:pPr>
                    <w:pStyle w:val="ChartTextRightArial"/>
                    <w:rPr>
                      <w:lang w:val="nl-NL"/>
                    </w:rPr>
                  </w:pPr>
                  <w:r w:rsidRPr="0028791C">
                    <w:rPr>
                      <w:lang w:val="nl-NL"/>
                    </w:rPr>
                    <w:t>0</w:t>
                  </w:r>
                </w:p>
              </w:tc>
            </w:tr>
            <w:tr w:rsidR="00CF1093" w:rsidRPr="0028791C" w14:paraId="216E19D3" w14:textId="77777777" w:rsidTr="598928E7">
              <w:tc>
                <w:tcPr>
                  <w:tcW w:w="1021" w:type="dxa"/>
                </w:tcPr>
                <w:p w14:paraId="5EB7AE76" w14:textId="77777777" w:rsidR="00CF1093" w:rsidRPr="00134E1A" w:rsidRDefault="00CF1093" w:rsidP="00EE54BC">
                  <w:pPr>
                    <w:pStyle w:val="ChartText"/>
                    <w:rPr>
                      <w:sz w:val="16"/>
                      <w:szCs w:val="16"/>
                      <w:lang w:val="nl-NL"/>
                    </w:rPr>
                  </w:pPr>
                </w:p>
              </w:tc>
              <w:tc>
                <w:tcPr>
                  <w:tcW w:w="3402" w:type="dxa"/>
                  <w:vAlign w:val="bottom"/>
                </w:tcPr>
                <w:p w14:paraId="47ACCF1E" w14:textId="77777777" w:rsidR="00CF1093" w:rsidRPr="0028791C" w:rsidRDefault="00CF1093" w:rsidP="00CF1093">
                  <w:pPr>
                    <w:pStyle w:val="ChartText"/>
                    <w:rPr>
                      <w:lang w:val="nl-NL"/>
                    </w:rPr>
                  </w:pPr>
                </w:p>
              </w:tc>
              <w:tc>
                <w:tcPr>
                  <w:tcW w:w="1133" w:type="dxa"/>
                  <w:vAlign w:val="bottom"/>
                </w:tcPr>
                <w:p w14:paraId="4B927B1A" w14:textId="77777777" w:rsidR="00CF1093" w:rsidRPr="0028791C" w:rsidRDefault="00CF1093" w:rsidP="0028791C">
                  <w:pPr>
                    <w:pStyle w:val="ChartTextCenter"/>
                    <w:rPr>
                      <w:lang w:val="nl-NL"/>
                    </w:rPr>
                  </w:pPr>
                </w:p>
              </w:tc>
              <w:tc>
                <w:tcPr>
                  <w:tcW w:w="1360" w:type="dxa"/>
                  <w:vAlign w:val="bottom"/>
                </w:tcPr>
                <w:p w14:paraId="4D89800B" w14:textId="77777777" w:rsidR="00CF1093" w:rsidRPr="0028791C" w:rsidRDefault="00CF1093" w:rsidP="0028791C">
                  <w:pPr>
                    <w:pStyle w:val="ChartTextRightArial"/>
                    <w:rPr>
                      <w:lang w:val="nl-NL"/>
                    </w:rPr>
                  </w:pPr>
                </w:p>
              </w:tc>
              <w:tc>
                <w:tcPr>
                  <w:tcW w:w="1360" w:type="dxa"/>
                  <w:vAlign w:val="bottom"/>
                </w:tcPr>
                <w:p w14:paraId="2F01F98B" w14:textId="77777777" w:rsidR="00CF1093" w:rsidRPr="0028791C" w:rsidRDefault="00CF1093" w:rsidP="0028791C">
                  <w:pPr>
                    <w:pStyle w:val="ChartTextRightArial"/>
                    <w:rPr>
                      <w:lang w:val="nl-NL"/>
                    </w:rPr>
                  </w:pPr>
                </w:p>
              </w:tc>
              <w:tc>
                <w:tcPr>
                  <w:tcW w:w="1360" w:type="dxa"/>
                  <w:vAlign w:val="bottom"/>
                </w:tcPr>
                <w:p w14:paraId="79CF1146" w14:textId="77777777" w:rsidR="00CF1093" w:rsidRPr="0028791C" w:rsidRDefault="00CF1093" w:rsidP="0028791C">
                  <w:pPr>
                    <w:pStyle w:val="ChartTextRightArial"/>
                    <w:rPr>
                      <w:lang w:val="nl-NL"/>
                    </w:rPr>
                  </w:pPr>
                </w:p>
              </w:tc>
              <w:tc>
                <w:tcPr>
                  <w:tcW w:w="1166" w:type="dxa"/>
                  <w:vAlign w:val="bottom"/>
                </w:tcPr>
                <w:p w14:paraId="17D6AB16" w14:textId="77777777" w:rsidR="00CF1093" w:rsidRPr="0028791C" w:rsidRDefault="00CF1093" w:rsidP="0028791C">
                  <w:pPr>
                    <w:pStyle w:val="ChartTextRightArial"/>
                    <w:rPr>
                      <w:lang w:val="nl-NL"/>
                    </w:rPr>
                  </w:pPr>
                </w:p>
              </w:tc>
            </w:tr>
            <w:tr w:rsidR="00CF1093" w:rsidRPr="0028791C" w14:paraId="1A85D6A2" w14:textId="77777777" w:rsidTr="598928E7">
              <w:tc>
                <w:tcPr>
                  <w:tcW w:w="1021" w:type="dxa"/>
                </w:tcPr>
                <w:p w14:paraId="17E17B49" w14:textId="77777777" w:rsidR="00CF1093" w:rsidRPr="00134E1A" w:rsidRDefault="00FB4F58" w:rsidP="00EE54BC">
                  <w:pPr>
                    <w:pStyle w:val="ChartTableTitle"/>
                    <w:rPr>
                      <w:b w:val="0"/>
                      <w:i w:val="0"/>
                      <w:sz w:val="16"/>
                      <w:szCs w:val="16"/>
                      <w:lang w:val="nl-NL"/>
                    </w:rPr>
                  </w:pPr>
                  <w:r>
                    <w:rPr>
                      <w:b w:val="0"/>
                      <w:i w:val="0"/>
                      <w:sz w:val="16"/>
                      <w:szCs w:val="16"/>
                      <w:lang w:val="nl-NL"/>
                    </w:rPr>
                    <w:t>2:364-3</w:t>
                  </w:r>
                  <w:r w:rsidR="007A7089">
                    <w:rPr>
                      <w:b w:val="0"/>
                      <w:i w:val="0"/>
                      <w:sz w:val="16"/>
                      <w:szCs w:val="16"/>
                      <w:lang w:val="nl-NL"/>
                    </w:rPr>
                    <w:t xml:space="preserve"> </w:t>
                  </w:r>
                  <w:r w:rsidRPr="00EF3CF4">
                    <w:rPr>
                      <w:b w:val="0"/>
                      <w:i w:val="0"/>
                      <w:sz w:val="16"/>
                      <w:szCs w:val="16"/>
                      <w:lang w:val="nl-NL"/>
                    </w:rPr>
                    <w:t>BW</w:t>
                  </w:r>
                </w:p>
              </w:tc>
              <w:tc>
                <w:tcPr>
                  <w:tcW w:w="3402" w:type="dxa"/>
                  <w:vAlign w:val="bottom"/>
                </w:tcPr>
                <w:p w14:paraId="40436BDF" w14:textId="77777777" w:rsidR="00CF1093" w:rsidRPr="0028791C" w:rsidRDefault="00CF1093" w:rsidP="00CF1093">
                  <w:pPr>
                    <w:pStyle w:val="ChartTableTitle"/>
                    <w:rPr>
                      <w:lang w:val="nl-NL"/>
                    </w:rPr>
                  </w:pPr>
                  <w:r w:rsidRPr="0028791C">
                    <w:rPr>
                      <w:lang w:val="nl-NL"/>
                    </w:rPr>
                    <w:t>Liquide middelen</w:t>
                  </w:r>
                </w:p>
              </w:tc>
              <w:tc>
                <w:tcPr>
                  <w:tcW w:w="1133" w:type="dxa"/>
                  <w:vAlign w:val="bottom"/>
                </w:tcPr>
                <w:p w14:paraId="758E275F" w14:textId="77777777" w:rsidR="00CF1093" w:rsidRPr="0028791C" w:rsidRDefault="00CF1093" w:rsidP="0028791C">
                  <w:pPr>
                    <w:pStyle w:val="ChartTextCenter"/>
                    <w:rPr>
                      <w:lang w:val="nl-NL"/>
                    </w:rPr>
                  </w:pPr>
                </w:p>
              </w:tc>
              <w:tc>
                <w:tcPr>
                  <w:tcW w:w="1360" w:type="dxa"/>
                  <w:vAlign w:val="bottom"/>
                </w:tcPr>
                <w:p w14:paraId="69894DC9" w14:textId="77777777" w:rsidR="00CF1093" w:rsidRPr="0028791C" w:rsidRDefault="00CF1093" w:rsidP="0028791C">
                  <w:pPr>
                    <w:pStyle w:val="ChartTextRightArial"/>
                    <w:rPr>
                      <w:lang w:val="nl-NL"/>
                    </w:rPr>
                  </w:pPr>
                </w:p>
              </w:tc>
              <w:tc>
                <w:tcPr>
                  <w:tcW w:w="1360" w:type="dxa"/>
                  <w:vAlign w:val="bottom"/>
                </w:tcPr>
                <w:p w14:paraId="537A15F9" w14:textId="77777777" w:rsidR="00CF1093" w:rsidRPr="0028791C" w:rsidRDefault="00CF1093" w:rsidP="0028791C">
                  <w:pPr>
                    <w:pStyle w:val="ChartTextRightArial"/>
                    <w:rPr>
                      <w:lang w:val="nl-NL"/>
                    </w:rPr>
                  </w:pPr>
                  <w:r w:rsidRPr="0028791C">
                    <w:rPr>
                      <w:lang w:val="nl-NL"/>
                    </w:rPr>
                    <w:t>0</w:t>
                  </w:r>
                </w:p>
              </w:tc>
              <w:tc>
                <w:tcPr>
                  <w:tcW w:w="1360" w:type="dxa"/>
                  <w:vAlign w:val="bottom"/>
                </w:tcPr>
                <w:p w14:paraId="0DA9D843" w14:textId="77777777" w:rsidR="00CF1093" w:rsidRPr="0028791C" w:rsidRDefault="00CF1093" w:rsidP="0028791C">
                  <w:pPr>
                    <w:pStyle w:val="ChartTextRightArial"/>
                    <w:rPr>
                      <w:lang w:val="nl-NL"/>
                    </w:rPr>
                  </w:pPr>
                </w:p>
              </w:tc>
              <w:tc>
                <w:tcPr>
                  <w:tcW w:w="1166" w:type="dxa"/>
                  <w:vAlign w:val="bottom"/>
                </w:tcPr>
                <w:p w14:paraId="47DA3DE8" w14:textId="77777777" w:rsidR="00CF1093" w:rsidRPr="0028791C" w:rsidRDefault="00CF1093" w:rsidP="0028791C">
                  <w:pPr>
                    <w:pStyle w:val="ChartTextRightArial"/>
                    <w:rPr>
                      <w:lang w:val="nl-NL"/>
                    </w:rPr>
                  </w:pPr>
                  <w:r w:rsidRPr="0028791C">
                    <w:rPr>
                      <w:lang w:val="nl-NL"/>
                    </w:rPr>
                    <w:t>0</w:t>
                  </w:r>
                </w:p>
              </w:tc>
            </w:tr>
            <w:tr w:rsidR="00CF1093" w:rsidRPr="0028791C" w14:paraId="2A13F713" w14:textId="77777777" w:rsidTr="598928E7">
              <w:tc>
                <w:tcPr>
                  <w:tcW w:w="1021" w:type="dxa"/>
                </w:tcPr>
                <w:p w14:paraId="1B87C72A" w14:textId="77777777" w:rsidR="00CF1093" w:rsidRPr="00134E1A" w:rsidRDefault="00CF1093" w:rsidP="00EE54BC">
                  <w:pPr>
                    <w:pStyle w:val="ChartTextRightArial"/>
                    <w:rPr>
                      <w:sz w:val="16"/>
                      <w:szCs w:val="16"/>
                      <w:lang w:val="nl-NL"/>
                    </w:rPr>
                  </w:pPr>
                </w:p>
              </w:tc>
              <w:tc>
                <w:tcPr>
                  <w:tcW w:w="3402" w:type="dxa"/>
                  <w:vAlign w:val="bottom"/>
                </w:tcPr>
                <w:p w14:paraId="42F06695" w14:textId="77777777" w:rsidR="00CF1093" w:rsidRPr="0028791C" w:rsidRDefault="00CF1093" w:rsidP="00CF1093">
                  <w:pPr>
                    <w:pStyle w:val="ChartTextRightArial"/>
                    <w:rPr>
                      <w:lang w:val="nl-NL"/>
                    </w:rPr>
                  </w:pPr>
                </w:p>
              </w:tc>
              <w:tc>
                <w:tcPr>
                  <w:tcW w:w="1133" w:type="dxa"/>
                  <w:vAlign w:val="bottom"/>
                </w:tcPr>
                <w:p w14:paraId="1B9C312E" w14:textId="77777777" w:rsidR="00CF1093" w:rsidRPr="0028791C" w:rsidRDefault="00CF1093" w:rsidP="0028791C">
                  <w:pPr>
                    <w:pStyle w:val="ChartTextRightArial"/>
                    <w:rPr>
                      <w:lang w:val="nl-NL"/>
                    </w:rPr>
                  </w:pPr>
                </w:p>
              </w:tc>
              <w:tc>
                <w:tcPr>
                  <w:tcW w:w="1360" w:type="dxa"/>
                  <w:vAlign w:val="bottom"/>
                </w:tcPr>
                <w:p w14:paraId="52177D63" w14:textId="77777777" w:rsidR="00CF1093" w:rsidRPr="0028791C" w:rsidRDefault="00CF1093" w:rsidP="0028791C">
                  <w:pPr>
                    <w:pStyle w:val="ChartTextRightArial"/>
                    <w:rPr>
                      <w:lang w:val="nl-NL"/>
                    </w:rPr>
                  </w:pPr>
                </w:p>
              </w:tc>
              <w:tc>
                <w:tcPr>
                  <w:tcW w:w="1360" w:type="dxa"/>
                  <w:vAlign w:val="bottom"/>
                </w:tcPr>
                <w:p w14:paraId="6A322A56" w14:textId="77777777" w:rsidR="00CF1093" w:rsidRPr="0028791C" w:rsidRDefault="00CF1093" w:rsidP="0028791C">
                  <w:pPr>
                    <w:pStyle w:val="ChartTextRightArial"/>
                    <w:rPr>
                      <w:lang w:val="nl-NL"/>
                    </w:rPr>
                  </w:pPr>
                </w:p>
              </w:tc>
              <w:tc>
                <w:tcPr>
                  <w:tcW w:w="1360" w:type="dxa"/>
                </w:tcPr>
                <w:p w14:paraId="218F0A3F" w14:textId="77777777" w:rsidR="00CF1093" w:rsidRPr="0028791C" w:rsidRDefault="00CF1093" w:rsidP="0028791C">
                  <w:pPr>
                    <w:pStyle w:val="BodySingle"/>
                    <w:rPr>
                      <w:lang w:val="nl-NL"/>
                    </w:rPr>
                  </w:pPr>
                </w:p>
              </w:tc>
              <w:tc>
                <w:tcPr>
                  <w:tcW w:w="1166" w:type="dxa"/>
                </w:tcPr>
                <w:p w14:paraId="0788E709" w14:textId="77777777" w:rsidR="00CF1093" w:rsidRPr="0028791C" w:rsidRDefault="00CF1093" w:rsidP="0028791C">
                  <w:pPr>
                    <w:pStyle w:val="BodySingle"/>
                    <w:rPr>
                      <w:lang w:val="nl-NL"/>
                    </w:rPr>
                  </w:pPr>
                </w:p>
              </w:tc>
            </w:tr>
            <w:tr w:rsidR="00CF1093" w:rsidRPr="0028791C" w14:paraId="24C5A75E" w14:textId="77777777" w:rsidTr="598928E7">
              <w:tc>
                <w:tcPr>
                  <w:tcW w:w="1021" w:type="dxa"/>
                </w:tcPr>
                <w:p w14:paraId="5AFA4D39" w14:textId="77777777" w:rsidR="00CF1093" w:rsidRPr="00134E1A" w:rsidRDefault="00CF1093" w:rsidP="00EE54BC">
                  <w:pPr>
                    <w:pStyle w:val="ChartText"/>
                    <w:rPr>
                      <w:sz w:val="16"/>
                      <w:szCs w:val="16"/>
                      <w:lang w:val="nl-NL"/>
                    </w:rPr>
                  </w:pPr>
                </w:p>
              </w:tc>
              <w:tc>
                <w:tcPr>
                  <w:tcW w:w="3402" w:type="dxa"/>
                  <w:vAlign w:val="bottom"/>
                </w:tcPr>
                <w:p w14:paraId="4F715BD2" w14:textId="77777777" w:rsidR="00CF1093" w:rsidRPr="0028791C" w:rsidRDefault="00CF1093" w:rsidP="00CF1093">
                  <w:pPr>
                    <w:pStyle w:val="ChartText"/>
                    <w:rPr>
                      <w:lang w:val="nl-NL"/>
                    </w:rPr>
                  </w:pPr>
                </w:p>
              </w:tc>
              <w:tc>
                <w:tcPr>
                  <w:tcW w:w="1133" w:type="dxa"/>
                  <w:vAlign w:val="bottom"/>
                </w:tcPr>
                <w:p w14:paraId="4ADC7881" w14:textId="77777777" w:rsidR="00CF1093" w:rsidRPr="0028791C" w:rsidRDefault="00CF1093" w:rsidP="0028791C">
                  <w:pPr>
                    <w:pStyle w:val="ChartText"/>
                    <w:rPr>
                      <w:lang w:val="nl-NL"/>
                    </w:rPr>
                  </w:pPr>
                </w:p>
              </w:tc>
              <w:tc>
                <w:tcPr>
                  <w:tcW w:w="1360" w:type="dxa"/>
                  <w:vAlign w:val="bottom"/>
                </w:tcPr>
                <w:p w14:paraId="0707D850" w14:textId="77777777" w:rsidR="00CF1093" w:rsidRPr="0028791C" w:rsidRDefault="00CF1093" w:rsidP="0028791C">
                  <w:pPr>
                    <w:pStyle w:val="ChartTextRightArial"/>
                    <w:rPr>
                      <w:lang w:val="nl-NL"/>
                    </w:rPr>
                  </w:pPr>
                </w:p>
              </w:tc>
              <w:tc>
                <w:tcPr>
                  <w:tcW w:w="1360" w:type="dxa"/>
                  <w:vAlign w:val="bottom"/>
                </w:tcPr>
                <w:p w14:paraId="53023AAC" w14:textId="77777777" w:rsidR="00CF1093" w:rsidRPr="0028791C" w:rsidRDefault="00CF1093" w:rsidP="0028791C">
                  <w:pPr>
                    <w:pStyle w:val="ChartTextRightArial"/>
                    <w:rPr>
                      <w:lang w:val="nl-NL"/>
                    </w:rPr>
                  </w:pPr>
                </w:p>
              </w:tc>
              <w:tc>
                <w:tcPr>
                  <w:tcW w:w="1360" w:type="dxa"/>
                  <w:vAlign w:val="bottom"/>
                </w:tcPr>
                <w:p w14:paraId="1791A883" w14:textId="77777777" w:rsidR="00CF1093" w:rsidRPr="0028791C" w:rsidRDefault="00CF1093" w:rsidP="0028791C">
                  <w:pPr>
                    <w:pStyle w:val="ChartTextRightArial"/>
                    <w:rPr>
                      <w:lang w:val="nl-NL"/>
                    </w:rPr>
                  </w:pPr>
                </w:p>
              </w:tc>
              <w:tc>
                <w:tcPr>
                  <w:tcW w:w="1166" w:type="dxa"/>
                  <w:vAlign w:val="bottom"/>
                </w:tcPr>
                <w:p w14:paraId="49FA5CC4" w14:textId="77777777" w:rsidR="00CF1093" w:rsidRPr="0028791C" w:rsidRDefault="00CF1093" w:rsidP="0028791C">
                  <w:pPr>
                    <w:pStyle w:val="ChartTextRightArial"/>
                    <w:rPr>
                      <w:lang w:val="nl-NL"/>
                    </w:rPr>
                  </w:pPr>
                </w:p>
              </w:tc>
            </w:tr>
            <w:tr w:rsidR="00CF1093" w:rsidRPr="0028791C" w14:paraId="7AABAC12" w14:textId="77777777" w:rsidTr="598928E7">
              <w:tc>
                <w:tcPr>
                  <w:tcW w:w="1021" w:type="dxa"/>
                </w:tcPr>
                <w:p w14:paraId="4DB284A9" w14:textId="77777777" w:rsidR="00CF1093" w:rsidRPr="00134E1A" w:rsidRDefault="00CF1093" w:rsidP="00EE54BC">
                  <w:pPr>
                    <w:pStyle w:val="ChartTableTitle"/>
                    <w:rPr>
                      <w:b w:val="0"/>
                      <w:i w:val="0"/>
                      <w:sz w:val="16"/>
                      <w:szCs w:val="16"/>
                      <w:lang w:val="nl-NL"/>
                    </w:rPr>
                  </w:pPr>
                </w:p>
              </w:tc>
              <w:tc>
                <w:tcPr>
                  <w:tcW w:w="3402" w:type="dxa"/>
                  <w:vAlign w:val="bottom"/>
                </w:tcPr>
                <w:p w14:paraId="5498141F" w14:textId="77777777" w:rsidR="00CF1093" w:rsidRPr="0028791C" w:rsidRDefault="00CF1093" w:rsidP="00CF1093">
                  <w:pPr>
                    <w:pStyle w:val="ChartTableTitle"/>
                    <w:rPr>
                      <w:lang w:val="nl-NL"/>
                    </w:rPr>
                  </w:pPr>
                </w:p>
              </w:tc>
              <w:tc>
                <w:tcPr>
                  <w:tcW w:w="1133" w:type="dxa"/>
                  <w:vAlign w:val="bottom"/>
                </w:tcPr>
                <w:p w14:paraId="6948C319" w14:textId="77777777" w:rsidR="00CF1093" w:rsidRPr="0028791C" w:rsidRDefault="00CF1093" w:rsidP="0028791C">
                  <w:pPr>
                    <w:pStyle w:val="ChartText"/>
                    <w:rPr>
                      <w:lang w:val="nl-NL"/>
                    </w:rPr>
                  </w:pPr>
                </w:p>
              </w:tc>
              <w:tc>
                <w:tcPr>
                  <w:tcW w:w="1360" w:type="dxa"/>
                  <w:vAlign w:val="bottom"/>
                </w:tcPr>
                <w:p w14:paraId="27718E1E" w14:textId="77777777" w:rsidR="00CF1093" w:rsidRPr="0028791C" w:rsidRDefault="00CF1093" w:rsidP="0028791C">
                  <w:pPr>
                    <w:pStyle w:val="ChartTextRightArial"/>
                    <w:rPr>
                      <w:lang w:val="nl-NL"/>
                    </w:rPr>
                  </w:pPr>
                </w:p>
              </w:tc>
              <w:tc>
                <w:tcPr>
                  <w:tcW w:w="1360" w:type="dxa"/>
                  <w:vAlign w:val="bottom"/>
                </w:tcPr>
                <w:p w14:paraId="4A65EE4A" w14:textId="77777777" w:rsidR="00CF1093" w:rsidRPr="0028791C" w:rsidRDefault="00CF1093" w:rsidP="0028791C">
                  <w:pPr>
                    <w:pStyle w:val="ChartTableLine"/>
                    <w:rPr>
                      <w:lang w:val="nl-NL"/>
                    </w:rPr>
                  </w:pPr>
                </w:p>
              </w:tc>
              <w:tc>
                <w:tcPr>
                  <w:tcW w:w="1360" w:type="dxa"/>
                  <w:vAlign w:val="bottom"/>
                </w:tcPr>
                <w:p w14:paraId="43735B1C" w14:textId="77777777" w:rsidR="00CF1093" w:rsidRPr="0028791C" w:rsidRDefault="00CF1093" w:rsidP="0028791C">
                  <w:pPr>
                    <w:pStyle w:val="ChartTextRightArial"/>
                    <w:rPr>
                      <w:lang w:val="nl-NL"/>
                    </w:rPr>
                  </w:pPr>
                </w:p>
              </w:tc>
              <w:tc>
                <w:tcPr>
                  <w:tcW w:w="1166" w:type="dxa"/>
                  <w:vAlign w:val="bottom"/>
                </w:tcPr>
                <w:p w14:paraId="3B7B0CED" w14:textId="77777777" w:rsidR="00CF1093" w:rsidRPr="0028791C" w:rsidRDefault="00CF1093" w:rsidP="0028791C">
                  <w:pPr>
                    <w:pStyle w:val="ChartTableLine"/>
                    <w:rPr>
                      <w:lang w:val="nl-NL"/>
                    </w:rPr>
                  </w:pPr>
                </w:p>
              </w:tc>
            </w:tr>
            <w:tr w:rsidR="00CF1093" w:rsidRPr="0028791C" w14:paraId="0D4FE3EC" w14:textId="77777777" w:rsidTr="598928E7">
              <w:tc>
                <w:tcPr>
                  <w:tcW w:w="1021" w:type="dxa"/>
                </w:tcPr>
                <w:p w14:paraId="26F535C9" w14:textId="77777777" w:rsidR="00CF1093" w:rsidRPr="00134E1A" w:rsidRDefault="00CF1093" w:rsidP="00EE54BC">
                  <w:pPr>
                    <w:pStyle w:val="ChartTableTitle"/>
                    <w:rPr>
                      <w:b w:val="0"/>
                      <w:i w:val="0"/>
                      <w:sz w:val="16"/>
                      <w:szCs w:val="16"/>
                      <w:lang w:val="nl-NL"/>
                    </w:rPr>
                  </w:pPr>
                </w:p>
              </w:tc>
              <w:tc>
                <w:tcPr>
                  <w:tcW w:w="3402" w:type="dxa"/>
                  <w:vAlign w:val="bottom"/>
                </w:tcPr>
                <w:p w14:paraId="281D349E" w14:textId="77777777" w:rsidR="00CF1093" w:rsidRPr="0028791C" w:rsidRDefault="00CF1093" w:rsidP="00CF1093">
                  <w:pPr>
                    <w:pStyle w:val="ChartTableTitle"/>
                    <w:rPr>
                      <w:lang w:val="nl-NL"/>
                    </w:rPr>
                  </w:pPr>
                </w:p>
              </w:tc>
              <w:tc>
                <w:tcPr>
                  <w:tcW w:w="1133" w:type="dxa"/>
                  <w:vAlign w:val="bottom"/>
                </w:tcPr>
                <w:p w14:paraId="037847A7" w14:textId="77777777" w:rsidR="00CF1093" w:rsidRPr="0028791C" w:rsidRDefault="00CF1093" w:rsidP="0028791C">
                  <w:pPr>
                    <w:pStyle w:val="ChartText"/>
                    <w:rPr>
                      <w:lang w:val="nl-NL"/>
                    </w:rPr>
                  </w:pPr>
                </w:p>
              </w:tc>
              <w:tc>
                <w:tcPr>
                  <w:tcW w:w="1360" w:type="dxa"/>
                  <w:vAlign w:val="bottom"/>
                </w:tcPr>
                <w:p w14:paraId="38617243" w14:textId="77777777" w:rsidR="00CF1093" w:rsidRPr="0028791C" w:rsidRDefault="00CF1093" w:rsidP="0028791C">
                  <w:pPr>
                    <w:pStyle w:val="ChartTextRightArial"/>
                    <w:rPr>
                      <w:lang w:val="nl-NL"/>
                    </w:rPr>
                  </w:pPr>
                </w:p>
              </w:tc>
              <w:tc>
                <w:tcPr>
                  <w:tcW w:w="1360" w:type="dxa"/>
                  <w:vAlign w:val="bottom"/>
                </w:tcPr>
                <w:p w14:paraId="0D694EB5" w14:textId="77777777" w:rsidR="00CF1093" w:rsidRPr="0028791C" w:rsidRDefault="00CF1093" w:rsidP="0028791C">
                  <w:pPr>
                    <w:pStyle w:val="ChartTextRightArial"/>
                    <w:rPr>
                      <w:lang w:val="nl-NL"/>
                    </w:rPr>
                  </w:pPr>
                  <w:r w:rsidRPr="0028791C">
                    <w:rPr>
                      <w:lang w:val="nl-NL"/>
                    </w:rPr>
                    <w:t>0</w:t>
                  </w:r>
                </w:p>
              </w:tc>
              <w:tc>
                <w:tcPr>
                  <w:tcW w:w="1360" w:type="dxa"/>
                  <w:vAlign w:val="bottom"/>
                </w:tcPr>
                <w:p w14:paraId="1BFD2B7B" w14:textId="77777777" w:rsidR="00CF1093" w:rsidRPr="0028791C" w:rsidRDefault="00CF1093" w:rsidP="0028791C">
                  <w:pPr>
                    <w:pStyle w:val="ChartTextRightArial"/>
                    <w:rPr>
                      <w:lang w:val="nl-NL"/>
                    </w:rPr>
                  </w:pPr>
                </w:p>
              </w:tc>
              <w:tc>
                <w:tcPr>
                  <w:tcW w:w="1166" w:type="dxa"/>
                  <w:vAlign w:val="bottom"/>
                </w:tcPr>
                <w:p w14:paraId="5A79CA39" w14:textId="77777777" w:rsidR="00CF1093" w:rsidRPr="0028791C" w:rsidRDefault="00CF1093" w:rsidP="0028791C">
                  <w:pPr>
                    <w:pStyle w:val="ChartTextRightArial"/>
                    <w:rPr>
                      <w:lang w:val="nl-NL"/>
                    </w:rPr>
                  </w:pPr>
                  <w:r w:rsidRPr="0028791C">
                    <w:rPr>
                      <w:lang w:val="nl-NL"/>
                    </w:rPr>
                    <w:t>0</w:t>
                  </w:r>
                </w:p>
              </w:tc>
            </w:tr>
            <w:tr w:rsidR="00CF1093" w:rsidRPr="0028791C" w14:paraId="42357727" w14:textId="77777777" w:rsidTr="598928E7">
              <w:tc>
                <w:tcPr>
                  <w:tcW w:w="1021" w:type="dxa"/>
                </w:tcPr>
                <w:p w14:paraId="4CE787D6" w14:textId="77777777" w:rsidR="00CF1093" w:rsidRPr="00134E1A" w:rsidRDefault="00CF1093" w:rsidP="00EE54BC">
                  <w:pPr>
                    <w:pStyle w:val="ChartTableTitle"/>
                    <w:rPr>
                      <w:b w:val="0"/>
                      <w:i w:val="0"/>
                      <w:sz w:val="16"/>
                      <w:szCs w:val="16"/>
                      <w:lang w:val="nl-NL"/>
                    </w:rPr>
                  </w:pPr>
                </w:p>
              </w:tc>
              <w:tc>
                <w:tcPr>
                  <w:tcW w:w="3402" w:type="dxa"/>
                  <w:vAlign w:val="bottom"/>
                </w:tcPr>
                <w:p w14:paraId="6952F1EF" w14:textId="77777777" w:rsidR="00CF1093" w:rsidRPr="0028791C" w:rsidRDefault="00CF1093" w:rsidP="00CF1093">
                  <w:pPr>
                    <w:pStyle w:val="ChartTableTitle"/>
                    <w:rPr>
                      <w:lang w:val="nl-NL"/>
                    </w:rPr>
                  </w:pPr>
                </w:p>
              </w:tc>
              <w:tc>
                <w:tcPr>
                  <w:tcW w:w="1133" w:type="dxa"/>
                  <w:vAlign w:val="bottom"/>
                </w:tcPr>
                <w:p w14:paraId="2E184BD2" w14:textId="77777777" w:rsidR="00CF1093" w:rsidRPr="0028791C" w:rsidRDefault="00CF1093" w:rsidP="0028791C">
                  <w:pPr>
                    <w:pStyle w:val="ChartText"/>
                    <w:rPr>
                      <w:lang w:val="nl-NL"/>
                    </w:rPr>
                  </w:pPr>
                </w:p>
              </w:tc>
              <w:tc>
                <w:tcPr>
                  <w:tcW w:w="1360" w:type="dxa"/>
                  <w:vAlign w:val="bottom"/>
                </w:tcPr>
                <w:p w14:paraId="752183A3" w14:textId="77777777" w:rsidR="00CF1093" w:rsidRPr="0028791C" w:rsidRDefault="00CF1093" w:rsidP="0028791C">
                  <w:pPr>
                    <w:pStyle w:val="ChartTextRightArial"/>
                    <w:rPr>
                      <w:lang w:val="nl-NL"/>
                    </w:rPr>
                  </w:pPr>
                </w:p>
              </w:tc>
              <w:tc>
                <w:tcPr>
                  <w:tcW w:w="1360" w:type="dxa"/>
                  <w:vAlign w:val="bottom"/>
                </w:tcPr>
                <w:p w14:paraId="21C407F1" w14:textId="77777777" w:rsidR="00CF1093" w:rsidRPr="0028791C" w:rsidRDefault="00CF1093" w:rsidP="0028791C">
                  <w:pPr>
                    <w:pStyle w:val="ChartTableLineBold"/>
                    <w:rPr>
                      <w:lang w:val="nl-NL"/>
                    </w:rPr>
                  </w:pPr>
                </w:p>
              </w:tc>
              <w:tc>
                <w:tcPr>
                  <w:tcW w:w="1360" w:type="dxa"/>
                  <w:vAlign w:val="bottom"/>
                </w:tcPr>
                <w:p w14:paraId="7871689D" w14:textId="77777777" w:rsidR="00CF1093" w:rsidRPr="0028791C" w:rsidRDefault="00CF1093" w:rsidP="0028791C">
                  <w:pPr>
                    <w:pStyle w:val="ChartTextRightArial"/>
                    <w:rPr>
                      <w:lang w:val="nl-NL"/>
                    </w:rPr>
                  </w:pPr>
                </w:p>
              </w:tc>
              <w:tc>
                <w:tcPr>
                  <w:tcW w:w="1166" w:type="dxa"/>
                  <w:vAlign w:val="bottom"/>
                </w:tcPr>
                <w:p w14:paraId="31C7347D" w14:textId="77777777" w:rsidR="00CF1093" w:rsidRPr="0028791C" w:rsidRDefault="00CF1093" w:rsidP="0028791C">
                  <w:pPr>
                    <w:pStyle w:val="ChartTableLineBold"/>
                    <w:rPr>
                      <w:lang w:val="nl-NL"/>
                    </w:rPr>
                  </w:pPr>
                </w:p>
              </w:tc>
            </w:tr>
          </w:tbl>
          <w:p w14:paraId="1828E18C" w14:textId="77777777" w:rsidR="00CF1093" w:rsidRDefault="00CF1093"/>
        </w:tc>
      </w:tr>
      <w:tr w:rsidR="00CF1093" w:rsidRPr="00E843C2" w14:paraId="03724CE6" w14:textId="77777777" w:rsidTr="598928E7">
        <w:trPr>
          <w:gridBefore w:val="1"/>
          <w:wBefore w:w="236" w:type="dxa"/>
        </w:trPr>
        <w:tc>
          <w:tcPr>
            <w:tcW w:w="236" w:type="dxa"/>
          </w:tcPr>
          <w:p w14:paraId="7B59D42B" w14:textId="77777777" w:rsidR="00CF1093" w:rsidRPr="00E843C2" w:rsidRDefault="00CF1093" w:rsidP="00E843C2">
            <w:pPr>
              <w:pStyle w:val="ChartText"/>
              <w:rPr>
                <w:lang w:val="nl-NL"/>
              </w:rPr>
            </w:pPr>
          </w:p>
        </w:tc>
        <w:tc>
          <w:tcPr>
            <w:tcW w:w="2727" w:type="dxa"/>
            <w:gridSpan w:val="2"/>
          </w:tcPr>
          <w:p w14:paraId="402D7D9E" w14:textId="77777777" w:rsidR="00CF1093" w:rsidRPr="00E843C2" w:rsidRDefault="00CF1093" w:rsidP="00E843C2">
            <w:pPr>
              <w:pStyle w:val="ChartText"/>
              <w:rPr>
                <w:lang w:val="nl-NL"/>
              </w:rPr>
            </w:pPr>
          </w:p>
        </w:tc>
        <w:tc>
          <w:tcPr>
            <w:tcW w:w="1344" w:type="dxa"/>
          </w:tcPr>
          <w:p w14:paraId="2C38E3F3" w14:textId="77777777" w:rsidR="00CF1093" w:rsidRPr="00E843C2" w:rsidRDefault="00CF1093" w:rsidP="00E843C2">
            <w:pPr>
              <w:pStyle w:val="ChartText"/>
              <w:rPr>
                <w:lang w:val="nl-NL"/>
              </w:rPr>
            </w:pPr>
          </w:p>
        </w:tc>
        <w:tc>
          <w:tcPr>
            <w:tcW w:w="236" w:type="dxa"/>
          </w:tcPr>
          <w:p w14:paraId="1D8DBB0B" w14:textId="77777777" w:rsidR="00CF1093" w:rsidRPr="00E843C2" w:rsidRDefault="00CF1093" w:rsidP="00E843C2">
            <w:pPr>
              <w:pStyle w:val="ChartTextRightArial"/>
              <w:rPr>
                <w:lang w:val="nl-NL"/>
              </w:rPr>
            </w:pPr>
          </w:p>
        </w:tc>
        <w:tc>
          <w:tcPr>
            <w:tcW w:w="1411" w:type="dxa"/>
          </w:tcPr>
          <w:p w14:paraId="614D5FB3" w14:textId="77777777" w:rsidR="00CF1093" w:rsidRPr="00E843C2" w:rsidRDefault="00CF1093" w:rsidP="00E843C2">
            <w:pPr>
              <w:pStyle w:val="ChartTextRightArial"/>
              <w:rPr>
                <w:lang w:val="nl-NL"/>
              </w:rPr>
            </w:pPr>
          </w:p>
        </w:tc>
        <w:tc>
          <w:tcPr>
            <w:tcW w:w="6069" w:type="dxa"/>
            <w:gridSpan w:val="2"/>
          </w:tcPr>
          <w:p w14:paraId="705D3389" w14:textId="77777777" w:rsidR="00CF1093" w:rsidRPr="00E843C2" w:rsidRDefault="00CF1093" w:rsidP="00E843C2">
            <w:pPr>
              <w:pStyle w:val="ChartTextRightArial"/>
              <w:rPr>
                <w:lang w:val="nl-NL"/>
              </w:rPr>
            </w:pPr>
          </w:p>
        </w:tc>
        <w:tc>
          <w:tcPr>
            <w:tcW w:w="2699" w:type="dxa"/>
          </w:tcPr>
          <w:p w14:paraId="428F02FC" w14:textId="77777777" w:rsidR="00CF1093" w:rsidRPr="00E843C2" w:rsidRDefault="00CF1093" w:rsidP="00E843C2">
            <w:pPr>
              <w:pStyle w:val="ChartTextRightArial"/>
              <w:rPr>
                <w:lang w:val="nl-NL"/>
              </w:rPr>
            </w:pPr>
          </w:p>
        </w:tc>
      </w:tr>
    </w:tbl>
    <w:p w14:paraId="52FCD4BE" w14:textId="77777777" w:rsidR="00E843C2" w:rsidRPr="00E843C2" w:rsidRDefault="00E843C2" w:rsidP="00E843C2">
      <w:pPr>
        <w:pStyle w:val="BodySingle"/>
        <w:rPr>
          <w:lang w:val="nl-NL"/>
        </w:rPr>
      </w:pPr>
    </w:p>
    <w:p w14:paraId="487A57E9" w14:textId="77777777" w:rsidR="00E843C2" w:rsidRPr="00E843C2" w:rsidRDefault="00E843C2" w:rsidP="00E843C2">
      <w:pPr>
        <w:pStyle w:val="BodySingle"/>
        <w:rPr>
          <w:lang w:val="nl-NL"/>
        </w:rPr>
      </w:pPr>
    </w:p>
    <w:tbl>
      <w:tblPr>
        <w:tblW w:w="9781" w:type="dxa"/>
        <w:tblInd w:w="284" w:type="dxa"/>
        <w:tblLayout w:type="fixed"/>
        <w:tblCellMar>
          <w:left w:w="0" w:type="dxa"/>
          <w:right w:w="0" w:type="dxa"/>
        </w:tblCellMar>
        <w:tblLook w:val="0000" w:firstRow="0" w:lastRow="0" w:firstColumn="0" w:lastColumn="0" w:noHBand="0" w:noVBand="0"/>
      </w:tblPr>
      <w:tblGrid>
        <w:gridCol w:w="3288"/>
        <w:gridCol w:w="1133"/>
        <w:gridCol w:w="1360"/>
        <w:gridCol w:w="1361"/>
        <w:gridCol w:w="1360"/>
        <w:gridCol w:w="1279"/>
      </w:tblGrid>
      <w:tr w:rsidR="00E843C2" w:rsidRPr="00E843C2" w14:paraId="6413EB4A" w14:textId="77777777" w:rsidTr="3F4AE6B5">
        <w:tc>
          <w:tcPr>
            <w:tcW w:w="4421" w:type="dxa"/>
            <w:gridSpan w:val="2"/>
            <w:vAlign w:val="bottom"/>
          </w:tcPr>
          <w:p w14:paraId="188B6C26" w14:textId="77777777" w:rsidR="00E843C2" w:rsidRPr="00E843C2" w:rsidRDefault="00E843C2" w:rsidP="00FB4F58">
            <w:pPr>
              <w:pStyle w:val="ChartTableTitle"/>
              <w:rPr>
                <w:lang w:val="nl-NL"/>
              </w:rPr>
            </w:pPr>
            <w:r w:rsidRPr="00E843C2">
              <w:rPr>
                <w:lang w:val="nl-NL"/>
              </w:rPr>
              <w:t>Passiva</w:t>
            </w:r>
          </w:p>
        </w:tc>
        <w:tc>
          <w:tcPr>
            <w:tcW w:w="2721" w:type="dxa"/>
            <w:gridSpan w:val="2"/>
          </w:tcPr>
          <w:p w14:paraId="37C0B3DD" w14:textId="3471D713" w:rsidR="00E843C2" w:rsidRPr="00E843C2" w:rsidRDefault="00E843C2" w:rsidP="0005242C">
            <w:pPr>
              <w:pStyle w:val="ChartTableTitleRight"/>
              <w:rPr>
                <w:lang w:val="nl-NL"/>
              </w:rPr>
            </w:pPr>
            <w:r w:rsidRPr="3F4AE6B5">
              <w:rPr>
                <w:lang w:val="nl-NL"/>
              </w:rPr>
              <w:t xml:space="preserve">31 december </w:t>
            </w:r>
            <w:r w:rsidR="00AA7773" w:rsidRPr="3F4AE6B5">
              <w:rPr>
                <w:lang w:val="nl-NL"/>
              </w:rPr>
              <w:t>202</w:t>
            </w:r>
            <w:r w:rsidR="00B9420C" w:rsidRPr="3F4AE6B5">
              <w:rPr>
                <w:lang w:val="nl-NL"/>
              </w:rPr>
              <w:t>3</w:t>
            </w:r>
          </w:p>
        </w:tc>
        <w:tc>
          <w:tcPr>
            <w:tcW w:w="2639" w:type="dxa"/>
            <w:gridSpan w:val="2"/>
          </w:tcPr>
          <w:p w14:paraId="76C0F8C1" w14:textId="56C01657" w:rsidR="00E843C2" w:rsidRPr="00E843C2" w:rsidRDefault="00E843C2" w:rsidP="00E843C2">
            <w:pPr>
              <w:pStyle w:val="ChartTableTitleRight"/>
              <w:rPr>
                <w:lang w:val="nl-NL"/>
              </w:rPr>
            </w:pPr>
            <w:r w:rsidRPr="3F4AE6B5">
              <w:rPr>
                <w:lang w:val="nl-NL"/>
              </w:rPr>
              <w:t xml:space="preserve">31 december </w:t>
            </w:r>
            <w:r w:rsidR="00AA7773" w:rsidRPr="3F4AE6B5">
              <w:rPr>
                <w:lang w:val="nl-NL"/>
              </w:rPr>
              <w:t>202</w:t>
            </w:r>
            <w:r w:rsidR="00B9420C" w:rsidRPr="3F4AE6B5">
              <w:rPr>
                <w:lang w:val="nl-NL"/>
              </w:rPr>
              <w:t>2</w:t>
            </w:r>
          </w:p>
        </w:tc>
      </w:tr>
      <w:tr w:rsidR="00E843C2" w:rsidRPr="00E843C2" w14:paraId="0A7BBECA" w14:textId="77777777" w:rsidTr="3F4AE6B5">
        <w:tc>
          <w:tcPr>
            <w:tcW w:w="4421" w:type="dxa"/>
            <w:gridSpan w:val="2"/>
            <w:vAlign w:val="bottom"/>
          </w:tcPr>
          <w:p w14:paraId="6B36545D" w14:textId="77777777" w:rsidR="00E843C2" w:rsidRPr="00E843C2" w:rsidRDefault="00E843C2" w:rsidP="00E843C2">
            <w:pPr>
              <w:pStyle w:val="ChartTableTitle"/>
              <w:rPr>
                <w:lang w:val="nl-NL"/>
              </w:rPr>
            </w:pPr>
          </w:p>
        </w:tc>
        <w:tc>
          <w:tcPr>
            <w:tcW w:w="2721" w:type="dxa"/>
            <w:gridSpan w:val="2"/>
          </w:tcPr>
          <w:p w14:paraId="1E4F75DD" w14:textId="77777777" w:rsidR="00E843C2" w:rsidRPr="00E843C2" w:rsidRDefault="00E843C2" w:rsidP="00E843C2">
            <w:pPr>
              <w:pStyle w:val="ChartTableLine"/>
              <w:rPr>
                <w:lang w:val="nl-NL"/>
              </w:rPr>
            </w:pPr>
          </w:p>
        </w:tc>
        <w:tc>
          <w:tcPr>
            <w:tcW w:w="2639" w:type="dxa"/>
            <w:gridSpan w:val="2"/>
          </w:tcPr>
          <w:p w14:paraId="69695F59" w14:textId="77777777" w:rsidR="00E843C2" w:rsidRPr="00E843C2" w:rsidRDefault="00E843C2" w:rsidP="00E843C2">
            <w:pPr>
              <w:pStyle w:val="ChartTableLine"/>
              <w:rPr>
                <w:lang w:val="nl-NL"/>
              </w:rPr>
            </w:pPr>
          </w:p>
        </w:tc>
      </w:tr>
      <w:tr w:rsidR="00E843C2" w:rsidRPr="00E843C2" w14:paraId="536AFAE0" w14:textId="77777777" w:rsidTr="3F4AE6B5">
        <w:tc>
          <w:tcPr>
            <w:tcW w:w="3288" w:type="dxa"/>
            <w:vAlign w:val="bottom"/>
          </w:tcPr>
          <w:p w14:paraId="4852FC9C" w14:textId="77777777" w:rsidR="00E843C2" w:rsidRPr="00E843C2" w:rsidRDefault="00E843C2" w:rsidP="00E843C2">
            <w:pPr>
              <w:pStyle w:val="SmallChartText"/>
              <w:rPr>
                <w:lang w:val="nl-NL"/>
              </w:rPr>
            </w:pPr>
          </w:p>
        </w:tc>
        <w:tc>
          <w:tcPr>
            <w:tcW w:w="1133" w:type="dxa"/>
            <w:vAlign w:val="bottom"/>
          </w:tcPr>
          <w:p w14:paraId="32B1D37A" w14:textId="77777777" w:rsidR="00E843C2" w:rsidRPr="00E843C2" w:rsidRDefault="00E843C2" w:rsidP="00E843C2">
            <w:pPr>
              <w:pStyle w:val="ChartTextCenter"/>
              <w:rPr>
                <w:lang w:val="nl-NL"/>
              </w:rPr>
            </w:pPr>
            <w:r w:rsidRPr="00E843C2">
              <w:rPr>
                <w:lang w:val="nl-NL"/>
              </w:rPr>
              <w:t>Ref.</w:t>
            </w:r>
          </w:p>
        </w:tc>
        <w:tc>
          <w:tcPr>
            <w:tcW w:w="1360" w:type="dxa"/>
            <w:vAlign w:val="bottom"/>
          </w:tcPr>
          <w:p w14:paraId="6B0AAAE3" w14:textId="77777777" w:rsidR="00E843C2" w:rsidRPr="00E843C2" w:rsidRDefault="00E843C2" w:rsidP="00E843C2">
            <w:pPr>
              <w:pStyle w:val="ChartTextRight"/>
              <w:rPr>
                <w:lang w:val="nl-NL"/>
              </w:rPr>
            </w:pPr>
            <w:r w:rsidRPr="00E843C2">
              <w:rPr>
                <w:lang w:val="nl-NL"/>
              </w:rPr>
              <w:t>€</w:t>
            </w:r>
          </w:p>
        </w:tc>
        <w:tc>
          <w:tcPr>
            <w:tcW w:w="1361" w:type="dxa"/>
            <w:vAlign w:val="bottom"/>
          </w:tcPr>
          <w:p w14:paraId="134AAFD1" w14:textId="77777777" w:rsidR="00E843C2" w:rsidRPr="00E843C2" w:rsidRDefault="00E843C2" w:rsidP="00E843C2">
            <w:pPr>
              <w:pStyle w:val="ChartTextRight"/>
              <w:rPr>
                <w:lang w:val="nl-NL"/>
              </w:rPr>
            </w:pPr>
            <w:r w:rsidRPr="00E843C2">
              <w:rPr>
                <w:lang w:val="nl-NL"/>
              </w:rPr>
              <w:t>€</w:t>
            </w:r>
          </w:p>
        </w:tc>
        <w:tc>
          <w:tcPr>
            <w:tcW w:w="1360" w:type="dxa"/>
            <w:vAlign w:val="bottom"/>
          </w:tcPr>
          <w:p w14:paraId="3347A763" w14:textId="77777777" w:rsidR="00E843C2" w:rsidRPr="00E843C2" w:rsidRDefault="00E843C2" w:rsidP="00E843C2">
            <w:pPr>
              <w:pStyle w:val="ChartTextRight"/>
              <w:rPr>
                <w:lang w:val="nl-NL"/>
              </w:rPr>
            </w:pPr>
            <w:r w:rsidRPr="00E843C2">
              <w:rPr>
                <w:lang w:val="nl-NL"/>
              </w:rPr>
              <w:t>€</w:t>
            </w:r>
          </w:p>
        </w:tc>
        <w:tc>
          <w:tcPr>
            <w:tcW w:w="1279" w:type="dxa"/>
            <w:vAlign w:val="bottom"/>
          </w:tcPr>
          <w:p w14:paraId="5EED5F39" w14:textId="77777777" w:rsidR="00E843C2" w:rsidRPr="00E843C2" w:rsidRDefault="00E843C2" w:rsidP="00E843C2">
            <w:pPr>
              <w:pStyle w:val="ChartTextRight"/>
              <w:rPr>
                <w:lang w:val="nl-NL"/>
              </w:rPr>
            </w:pPr>
            <w:r w:rsidRPr="00E843C2">
              <w:rPr>
                <w:lang w:val="nl-NL"/>
              </w:rPr>
              <w:t>€</w:t>
            </w:r>
          </w:p>
        </w:tc>
      </w:tr>
    </w:tbl>
    <w:p w14:paraId="4A27562A" w14:textId="77777777" w:rsidR="00E843C2" w:rsidRPr="00E843C2" w:rsidRDefault="00E843C2" w:rsidP="00E843C2">
      <w:pPr>
        <w:pStyle w:val="BodySingle"/>
        <w:rPr>
          <w:lang w:val="nl-NL"/>
        </w:rPr>
      </w:pPr>
    </w:p>
    <w:tbl>
      <w:tblPr>
        <w:tblW w:w="10802" w:type="dxa"/>
        <w:tblInd w:w="-737" w:type="dxa"/>
        <w:tblLayout w:type="fixed"/>
        <w:tblCellMar>
          <w:left w:w="0" w:type="dxa"/>
          <w:right w:w="0" w:type="dxa"/>
        </w:tblCellMar>
        <w:tblLook w:val="0000" w:firstRow="0" w:lastRow="0" w:firstColumn="0" w:lastColumn="0" w:noHBand="0" w:noVBand="0"/>
      </w:tblPr>
      <w:tblGrid>
        <w:gridCol w:w="1021"/>
        <w:gridCol w:w="3544"/>
        <w:gridCol w:w="993"/>
        <w:gridCol w:w="1417"/>
        <w:gridCol w:w="1276"/>
        <w:gridCol w:w="1417"/>
        <w:gridCol w:w="1134"/>
      </w:tblGrid>
      <w:tr w:rsidR="002E5BFD" w:rsidRPr="00E843C2" w14:paraId="3C9B0095" w14:textId="77777777" w:rsidTr="598928E7">
        <w:tc>
          <w:tcPr>
            <w:tcW w:w="1021" w:type="dxa"/>
          </w:tcPr>
          <w:p w14:paraId="62216D96" w14:textId="77777777" w:rsidR="002E5BFD" w:rsidRPr="002E5BFD" w:rsidRDefault="00FB4F58" w:rsidP="00E843C2">
            <w:pPr>
              <w:pStyle w:val="ChartTableTitle"/>
              <w:rPr>
                <w:b w:val="0"/>
                <w:i w:val="0"/>
                <w:sz w:val="16"/>
                <w:szCs w:val="16"/>
                <w:lang w:val="nl-NL"/>
              </w:rPr>
            </w:pPr>
            <w:r>
              <w:rPr>
                <w:b w:val="0"/>
                <w:i w:val="0"/>
                <w:sz w:val="16"/>
                <w:szCs w:val="16"/>
                <w:lang w:val="nl-NL"/>
              </w:rPr>
              <w:t>2:364-4</w:t>
            </w:r>
            <w:r w:rsidR="007A7089">
              <w:rPr>
                <w:b w:val="0"/>
                <w:i w:val="0"/>
                <w:sz w:val="16"/>
                <w:szCs w:val="16"/>
                <w:lang w:val="nl-NL"/>
              </w:rPr>
              <w:t xml:space="preserve"> </w:t>
            </w:r>
            <w:r w:rsidRPr="00EF3CF4">
              <w:rPr>
                <w:b w:val="0"/>
                <w:i w:val="0"/>
                <w:sz w:val="16"/>
                <w:szCs w:val="16"/>
                <w:lang w:val="nl-NL"/>
              </w:rPr>
              <w:t>BW</w:t>
            </w:r>
          </w:p>
        </w:tc>
        <w:tc>
          <w:tcPr>
            <w:tcW w:w="3544" w:type="dxa"/>
            <w:vAlign w:val="bottom"/>
          </w:tcPr>
          <w:p w14:paraId="3775F5A6" w14:textId="77777777" w:rsidR="002E5BFD" w:rsidRPr="00E843C2" w:rsidRDefault="002E5BFD" w:rsidP="00E843C2">
            <w:pPr>
              <w:pStyle w:val="ChartTableTitle"/>
              <w:rPr>
                <w:lang w:val="nl-NL"/>
              </w:rPr>
            </w:pPr>
            <w:r w:rsidRPr="00E843C2">
              <w:rPr>
                <w:lang w:val="nl-NL"/>
              </w:rPr>
              <w:t>Eigen vermogen *)</w:t>
            </w:r>
          </w:p>
        </w:tc>
        <w:tc>
          <w:tcPr>
            <w:tcW w:w="993" w:type="dxa"/>
            <w:vAlign w:val="bottom"/>
          </w:tcPr>
          <w:p w14:paraId="435DB932" w14:textId="77777777" w:rsidR="002E5BFD" w:rsidRPr="00E843C2" w:rsidRDefault="002E5BFD" w:rsidP="00E843C2">
            <w:pPr>
              <w:pStyle w:val="ChartTextCenter"/>
              <w:rPr>
                <w:lang w:val="nl-NL"/>
              </w:rPr>
            </w:pPr>
          </w:p>
        </w:tc>
        <w:tc>
          <w:tcPr>
            <w:tcW w:w="1417" w:type="dxa"/>
            <w:vAlign w:val="bottom"/>
          </w:tcPr>
          <w:p w14:paraId="7D968F79" w14:textId="77777777" w:rsidR="002E5BFD" w:rsidRPr="00E843C2" w:rsidRDefault="002E5BFD" w:rsidP="00E843C2">
            <w:pPr>
              <w:pStyle w:val="ChartTextRightArial"/>
              <w:rPr>
                <w:lang w:val="nl-NL"/>
              </w:rPr>
            </w:pPr>
          </w:p>
        </w:tc>
        <w:tc>
          <w:tcPr>
            <w:tcW w:w="1276" w:type="dxa"/>
            <w:vAlign w:val="bottom"/>
          </w:tcPr>
          <w:p w14:paraId="140B0CC5" w14:textId="77777777" w:rsidR="002E5BFD" w:rsidRPr="00E843C2" w:rsidRDefault="002E5BFD" w:rsidP="00E843C2">
            <w:pPr>
              <w:pStyle w:val="ChartTextRightArial"/>
              <w:rPr>
                <w:lang w:val="nl-NL"/>
              </w:rPr>
            </w:pPr>
          </w:p>
        </w:tc>
        <w:tc>
          <w:tcPr>
            <w:tcW w:w="1417" w:type="dxa"/>
            <w:vAlign w:val="bottom"/>
          </w:tcPr>
          <w:p w14:paraId="06F5A621" w14:textId="77777777" w:rsidR="002E5BFD" w:rsidRPr="00E843C2" w:rsidRDefault="002E5BFD" w:rsidP="00E843C2">
            <w:pPr>
              <w:pStyle w:val="ChartTextRightArial"/>
              <w:rPr>
                <w:lang w:val="nl-NL"/>
              </w:rPr>
            </w:pPr>
          </w:p>
        </w:tc>
        <w:tc>
          <w:tcPr>
            <w:tcW w:w="1134" w:type="dxa"/>
            <w:vAlign w:val="bottom"/>
          </w:tcPr>
          <w:p w14:paraId="18F2FB2F" w14:textId="77777777" w:rsidR="002E5BFD" w:rsidRPr="00E843C2" w:rsidRDefault="002E5BFD" w:rsidP="00E843C2">
            <w:pPr>
              <w:pStyle w:val="ChartTextRightArial"/>
              <w:rPr>
                <w:lang w:val="nl-NL"/>
              </w:rPr>
            </w:pPr>
          </w:p>
        </w:tc>
      </w:tr>
      <w:tr w:rsidR="002E5BFD" w:rsidRPr="00E843C2" w14:paraId="191A22C0" w14:textId="77777777" w:rsidTr="598928E7">
        <w:tc>
          <w:tcPr>
            <w:tcW w:w="1021" w:type="dxa"/>
          </w:tcPr>
          <w:p w14:paraId="21722B0C" w14:textId="77777777" w:rsidR="002E5BFD" w:rsidRPr="002E5BFD" w:rsidRDefault="00976F92" w:rsidP="0001220A">
            <w:pPr>
              <w:pStyle w:val="ChartText"/>
              <w:rPr>
                <w:sz w:val="16"/>
                <w:szCs w:val="16"/>
                <w:lang w:val="nl-NL"/>
              </w:rPr>
            </w:pPr>
            <w:r>
              <w:rPr>
                <w:sz w:val="16"/>
                <w:szCs w:val="16"/>
                <w:lang w:val="nl-NL"/>
              </w:rPr>
              <w:t>2:373-1aBW</w:t>
            </w:r>
          </w:p>
        </w:tc>
        <w:tc>
          <w:tcPr>
            <w:tcW w:w="3544" w:type="dxa"/>
            <w:vAlign w:val="bottom"/>
          </w:tcPr>
          <w:p w14:paraId="33EA39CF" w14:textId="77777777" w:rsidR="002E5BFD" w:rsidRPr="00E843C2" w:rsidRDefault="002E5BFD" w:rsidP="0001220A">
            <w:pPr>
              <w:pStyle w:val="ChartText"/>
              <w:rPr>
                <w:lang w:val="nl-NL"/>
              </w:rPr>
            </w:pPr>
            <w:r>
              <w:rPr>
                <w:lang w:val="nl-NL"/>
              </w:rPr>
              <w:t xml:space="preserve">Geplaatst </w:t>
            </w:r>
            <w:r w:rsidRPr="00E843C2">
              <w:rPr>
                <w:lang w:val="nl-NL"/>
              </w:rPr>
              <w:t>kapitaal</w:t>
            </w:r>
          </w:p>
        </w:tc>
        <w:tc>
          <w:tcPr>
            <w:tcW w:w="993" w:type="dxa"/>
            <w:vAlign w:val="bottom"/>
          </w:tcPr>
          <w:p w14:paraId="3BB89ADB" w14:textId="77777777" w:rsidR="002E5BFD" w:rsidRPr="00E843C2" w:rsidRDefault="009663B5" w:rsidP="003C170B">
            <w:pPr>
              <w:pStyle w:val="ChartTextCenter"/>
              <w:rPr>
                <w:lang w:val="nl-NL"/>
              </w:rPr>
            </w:pPr>
            <w:r>
              <w:rPr>
                <w:lang w:val="nl-NL"/>
              </w:rPr>
              <w:t>14</w:t>
            </w:r>
            <w:r w:rsidR="002E5BFD" w:rsidRPr="00E843C2">
              <w:rPr>
                <w:lang w:val="nl-NL"/>
              </w:rPr>
              <w:t>.</w:t>
            </w:r>
          </w:p>
        </w:tc>
        <w:tc>
          <w:tcPr>
            <w:tcW w:w="1417" w:type="dxa"/>
            <w:vAlign w:val="bottom"/>
          </w:tcPr>
          <w:p w14:paraId="3419A989" w14:textId="77777777" w:rsidR="002E5BFD" w:rsidRPr="00E843C2" w:rsidRDefault="002E5BFD" w:rsidP="00E843C2">
            <w:pPr>
              <w:pStyle w:val="ChartTextRightArial"/>
              <w:rPr>
                <w:lang w:val="nl-NL"/>
              </w:rPr>
            </w:pPr>
            <w:r>
              <w:rPr>
                <w:lang w:val="nl-NL"/>
              </w:rPr>
              <w:t>0</w:t>
            </w:r>
          </w:p>
        </w:tc>
        <w:tc>
          <w:tcPr>
            <w:tcW w:w="1276" w:type="dxa"/>
            <w:vAlign w:val="bottom"/>
          </w:tcPr>
          <w:p w14:paraId="5789CEC6" w14:textId="77777777" w:rsidR="002E5BFD" w:rsidRPr="00E843C2" w:rsidRDefault="002E5BFD" w:rsidP="00E843C2">
            <w:pPr>
              <w:pStyle w:val="ChartTextRightArial"/>
              <w:rPr>
                <w:lang w:val="nl-NL"/>
              </w:rPr>
            </w:pPr>
          </w:p>
        </w:tc>
        <w:tc>
          <w:tcPr>
            <w:tcW w:w="1417" w:type="dxa"/>
            <w:vAlign w:val="bottom"/>
          </w:tcPr>
          <w:p w14:paraId="5CCE723F" w14:textId="77777777" w:rsidR="002E5BFD" w:rsidRPr="00E843C2" w:rsidRDefault="002E5BFD" w:rsidP="00E843C2">
            <w:pPr>
              <w:pStyle w:val="ChartTextRightArial"/>
              <w:rPr>
                <w:lang w:val="nl-NL"/>
              </w:rPr>
            </w:pPr>
            <w:r>
              <w:rPr>
                <w:lang w:val="nl-NL"/>
              </w:rPr>
              <w:t>0</w:t>
            </w:r>
          </w:p>
        </w:tc>
        <w:tc>
          <w:tcPr>
            <w:tcW w:w="1134" w:type="dxa"/>
            <w:vAlign w:val="bottom"/>
          </w:tcPr>
          <w:p w14:paraId="7701BF70" w14:textId="77777777" w:rsidR="002E5BFD" w:rsidRPr="00E843C2" w:rsidRDefault="002E5BFD" w:rsidP="00E843C2">
            <w:pPr>
              <w:pStyle w:val="ChartTextRightArial"/>
              <w:rPr>
                <w:lang w:val="nl-NL"/>
              </w:rPr>
            </w:pPr>
          </w:p>
        </w:tc>
      </w:tr>
      <w:tr w:rsidR="002E5BFD" w:rsidRPr="00E843C2" w14:paraId="602F88CF" w14:textId="77777777" w:rsidTr="598928E7">
        <w:tc>
          <w:tcPr>
            <w:tcW w:w="1021" w:type="dxa"/>
          </w:tcPr>
          <w:p w14:paraId="1AB3EB5B" w14:textId="77777777" w:rsidR="002E5BFD" w:rsidRPr="002E5BFD" w:rsidRDefault="00976F92" w:rsidP="00976F92">
            <w:pPr>
              <w:pStyle w:val="ChartText"/>
              <w:rPr>
                <w:sz w:val="16"/>
                <w:szCs w:val="16"/>
                <w:lang w:val="nl-NL"/>
              </w:rPr>
            </w:pPr>
            <w:r>
              <w:rPr>
                <w:sz w:val="16"/>
                <w:szCs w:val="16"/>
                <w:lang w:val="nl-NL"/>
              </w:rPr>
              <w:t>2:373-1bBW</w:t>
            </w:r>
          </w:p>
        </w:tc>
        <w:tc>
          <w:tcPr>
            <w:tcW w:w="3544" w:type="dxa"/>
            <w:vAlign w:val="bottom"/>
          </w:tcPr>
          <w:p w14:paraId="0358C01A" w14:textId="77777777" w:rsidR="002E5BFD" w:rsidRPr="00E843C2" w:rsidRDefault="002E5BFD" w:rsidP="00E843C2">
            <w:pPr>
              <w:pStyle w:val="ChartText"/>
              <w:rPr>
                <w:lang w:val="nl-NL"/>
              </w:rPr>
            </w:pPr>
            <w:r w:rsidRPr="00E843C2">
              <w:rPr>
                <w:lang w:val="nl-NL"/>
              </w:rPr>
              <w:t>Agioreserve</w:t>
            </w:r>
          </w:p>
        </w:tc>
        <w:tc>
          <w:tcPr>
            <w:tcW w:w="993" w:type="dxa"/>
            <w:vAlign w:val="bottom"/>
          </w:tcPr>
          <w:p w14:paraId="7ECE6834" w14:textId="77777777" w:rsidR="002E5BFD" w:rsidRPr="00E843C2" w:rsidRDefault="009663B5" w:rsidP="003C170B">
            <w:pPr>
              <w:pStyle w:val="ChartTextCenter"/>
              <w:rPr>
                <w:lang w:val="nl-NL"/>
              </w:rPr>
            </w:pPr>
            <w:r>
              <w:rPr>
                <w:lang w:val="nl-NL"/>
              </w:rPr>
              <w:t>15</w:t>
            </w:r>
            <w:r w:rsidR="002E5BFD" w:rsidRPr="00E843C2">
              <w:rPr>
                <w:lang w:val="nl-NL"/>
              </w:rPr>
              <w:t>.</w:t>
            </w:r>
          </w:p>
        </w:tc>
        <w:tc>
          <w:tcPr>
            <w:tcW w:w="1417" w:type="dxa"/>
            <w:vAlign w:val="bottom"/>
          </w:tcPr>
          <w:p w14:paraId="4F808D06" w14:textId="77777777" w:rsidR="002E5BFD" w:rsidRPr="00E843C2" w:rsidRDefault="002E5BFD" w:rsidP="00E843C2">
            <w:pPr>
              <w:pStyle w:val="ChartTextRightArial"/>
              <w:rPr>
                <w:lang w:val="nl-NL"/>
              </w:rPr>
            </w:pPr>
            <w:r>
              <w:rPr>
                <w:lang w:val="nl-NL"/>
              </w:rPr>
              <w:t>0</w:t>
            </w:r>
          </w:p>
        </w:tc>
        <w:tc>
          <w:tcPr>
            <w:tcW w:w="1276" w:type="dxa"/>
            <w:vAlign w:val="bottom"/>
          </w:tcPr>
          <w:p w14:paraId="11AEFC05" w14:textId="77777777" w:rsidR="002E5BFD" w:rsidRPr="00E843C2" w:rsidRDefault="002E5BFD" w:rsidP="00E843C2">
            <w:pPr>
              <w:pStyle w:val="ChartTextRightArial"/>
              <w:rPr>
                <w:lang w:val="nl-NL"/>
              </w:rPr>
            </w:pPr>
          </w:p>
        </w:tc>
        <w:tc>
          <w:tcPr>
            <w:tcW w:w="1417" w:type="dxa"/>
            <w:vAlign w:val="bottom"/>
          </w:tcPr>
          <w:p w14:paraId="01070152" w14:textId="77777777" w:rsidR="002E5BFD" w:rsidRPr="00E843C2" w:rsidRDefault="002E5BFD" w:rsidP="00E843C2">
            <w:pPr>
              <w:pStyle w:val="ChartTextRightArial"/>
              <w:rPr>
                <w:lang w:val="nl-NL"/>
              </w:rPr>
            </w:pPr>
            <w:r>
              <w:rPr>
                <w:lang w:val="nl-NL"/>
              </w:rPr>
              <w:t>0</w:t>
            </w:r>
          </w:p>
        </w:tc>
        <w:tc>
          <w:tcPr>
            <w:tcW w:w="1134" w:type="dxa"/>
            <w:vAlign w:val="bottom"/>
          </w:tcPr>
          <w:p w14:paraId="04CA4E6E" w14:textId="77777777" w:rsidR="002E5BFD" w:rsidRPr="00E843C2" w:rsidRDefault="002E5BFD" w:rsidP="00E843C2">
            <w:pPr>
              <w:pStyle w:val="ChartTextRightArial"/>
              <w:rPr>
                <w:lang w:val="nl-NL"/>
              </w:rPr>
            </w:pPr>
          </w:p>
        </w:tc>
      </w:tr>
      <w:tr w:rsidR="002E5BFD" w:rsidRPr="00E843C2" w14:paraId="0C7445B4" w14:textId="77777777" w:rsidTr="598928E7">
        <w:tc>
          <w:tcPr>
            <w:tcW w:w="1021" w:type="dxa"/>
          </w:tcPr>
          <w:p w14:paraId="1AA0510A" w14:textId="77777777" w:rsidR="002E5BFD" w:rsidRPr="002E5BFD" w:rsidRDefault="00976F92" w:rsidP="00976F92">
            <w:pPr>
              <w:pStyle w:val="ChartText"/>
              <w:rPr>
                <w:sz w:val="16"/>
                <w:szCs w:val="16"/>
                <w:lang w:val="nl-NL"/>
              </w:rPr>
            </w:pPr>
            <w:r>
              <w:rPr>
                <w:sz w:val="16"/>
                <w:szCs w:val="16"/>
                <w:lang w:val="nl-NL"/>
              </w:rPr>
              <w:t>2:373-1cBW</w:t>
            </w:r>
          </w:p>
        </w:tc>
        <w:tc>
          <w:tcPr>
            <w:tcW w:w="3544" w:type="dxa"/>
            <w:vAlign w:val="bottom"/>
          </w:tcPr>
          <w:p w14:paraId="1351AD13" w14:textId="77777777" w:rsidR="002E5BFD" w:rsidRPr="00E843C2" w:rsidRDefault="002E5BFD" w:rsidP="00E843C2">
            <w:pPr>
              <w:pStyle w:val="ChartText"/>
              <w:rPr>
                <w:lang w:val="nl-NL"/>
              </w:rPr>
            </w:pPr>
            <w:r w:rsidRPr="00E843C2">
              <w:rPr>
                <w:lang w:val="nl-NL"/>
              </w:rPr>
              <w:t>Herwaarderingsreserve</w:t>
            </w:r>
          </w:p>
        </w:tc>
        <w:tc>
          <w:tcPr>
            <w:tcW w:w="993" w:type="dxa"/>
            <w:vAlign w:val="bottom"/>
          </w:tcPr>
          <w:p w14:paraId="3F696D78" w14:textId="77777777" w:rsidR="002E5BFD" w:rsidRPr="00E843C2" w:rsidRDefault="009663B5" w:rsidP="003C170B">
            <w:pPr>
              <w:pStyle w:val="ChartTextCenter"/>
              <w:rPr>
                <w:lang w:val="nl-NL"/>
              </w:rPr>
            </w:pPr>
            <w:r>
              <w:rPr>
                <w:lang w:val="nl-NL"/>
              </w:rPr>
              <w:t>16</w:t>
            </w:r>
            <w:r w:rsidR="002E5BFD" w:rsidRPr="00E843C2">
              <w:rPr>
                <w:lang w:val="nl-NL"/>
              </w:rPr>
              <w:t>.</w:t>
            </w:r>
          </w:p>
        </w:tc>
        <w:tc>
          <w:tcPr>
            <w:tcW w:w="1417" w:type="dxa"/>
            <w:vAlign w:val="bottom"/>
          </w:tcPr>
          <w:p w14:paraId="4A997DF1" w14:textId="77777777" w:rsidR="002E5BFD" w:rsidRPr="00E843C2" w:rsidRDefault="002E5BFD" w:rsidP="00E843C2">
            <w:pPr>
              <w:pStyle w:val="ChartTextRightArial"/>
              <w:rPr>
                <w:lang w:val="nl-NL"/>
              </w:rPr>
            </w:pPr>
            <w:r>
              <w:rPr>
                <w:lang w:val="nl-NL"/>
              </w:rPr>
              <w:t>0</w:t>
            </w:r>
          </w:p>
        </w:tc>
        <w:tc>
          <w:tcPr>
            <w:tcW w:w="1276" w:type="dxa"/>
            <w:vAlign w:val="bottom"/>
          </w:tcPr>
          <w:p w14:paraId="7D816F39" w14:textId="77777777" w:rsidR="002E5BFD" w:rsidRPr="00E843C2" w:rsidRDefault="002E5BFD" w:rsidP="00E843C2">
            <w:pPr>
              <w:pStyle w:val="ChartTextRightArial"/>
              <w:rPr>
                <w:lang w:val="nl-NL"/>
              </w:rPr>
            </w:pPr>
          </w:p>
        </w:tc>
        <w:tc>
          <w:tcPr>
            <w:tcW w:w="1417" w:type="dxa"/>
            <w:vAlign w:val="bottom"/>
          </w:tcPr>
          <w:p w14:paraId="6994D464" w14:textId="77777777" w:rsidR="002E5BFD" w:rsidRPr="00E843C2" w:rsidRDefault="002E5BFD" w:rsidP="00E843C2">
            <w:pPr>
              <w:pStyle w:val="ChartTextRightArial"/>
              <w:rPr>
                <w:lang w:val="nl-NL"/>
              </w:rPr>
            </w:pPr>
            <w:r>
              <w:rPr>
                <w:lang w:val="nl-NL"/>
              </w:rPr>
              <w:t>0</w:t>
            </w:r>
          </w:p>
        </w:tc>
        <w:tc>
          <w:tcPr>
            <w:tcW w:w="1134" w:type="dxa"/>
            <w:vAlign w:val="bottom"/>
          </w:tcPr>
          <w:p w14:paraId="0DA4F5BF" w14:textId="77777777" w:rsidR="002E5BFD" w:rsidRPr="00E843C2" w:rsidRDefault="002E5BFD" w:rsidP="00E843C2">
            <w:pPr>
              <w:pStyle w:val="ChartTextRightArial"/>
              <w:rPr>
                <w:lang w:val="nl-NL"/>
              </w:rPr>
            </w:pPr>
          </w:p>
        </w:tc>
      </w:tr>
      <w:tr w:rsidR="002E5BFD" w:rsidRPr="00D93BFF" w14:paraId="1D47266E" w14:textId="77777777" w:rsidTr="598928E7">
        <w:tc>
          <w:tcPr>
            <w:tcW w:w="1021" w:type="dxa"/>
          </w:tcPr>
          <w:p w14:paraId="63A2CF66" w14:textId="77777777" w:rsidR="002E5BFD" w:rsidRPr="002E5BFD" w:rsidRDefault="00976F92" w:rsidP="00976F92">
            <w:pPr>
              <w:pStyle w:val="ChartText"/>
              <w:rPr>
                <w:sz w:val="16"/>
                <w:szCs w:val="16"/>
                <w:lang w:val="nl-NL"/>
              </w:rPr>
            </w:pPr>
            <w:r>
              <w:rPr>
                <w:sz w:val="16"/>
                <w:szCs w:val="16"/>
                <w:lang w:val="nl-NL"/>
              </w:rPr>
              <w:t>2:373-1dBW</w:t>
            </w:r>
          </w:p>
        </w:tc>
        <w:tc>
          <w:tcPr>
            <w:tcW w:w="3544" w:type="dxa"/>
            <w:vAlign w:val="bottom"/>
          </w:tcPr>
          <w:p w14:paraId="77FB610E" w14:textId="77777777" w:rsidR="002E5BFD" w:rsidRPr="00E843C2" w:rsidRDefault="002E5BFD" w:rsidP="00D93BFF">
            <w:pPr>
              <w:pStyle w:val="ChartText"/>
              <w:rPr>
                <w:lang w:val="nl-NL"/>
              </w:rPr>
            </w:pPr>
            <w:r>
              <w:rPr>
                <w:lang w:val="nl-NL"/>
              </w:rPr>
              <w:t>Andere wettelijke reserves</w:t>
            </w:r>
          </w:p>
        </w:tc>
        <w:tc>
          <w:tcPr>
            <w:tcW w:w="993" w:type="dxa"/>
            <w:vAlign w:val="bottom"/>
          </w:tcPr>
          <w:p w14:paraId="01C75099" w14:textId="77777777" w:rsidR="002E5BFD" w:rsidRPr="00E843C2" w:rsidRDefault="002E5BFD" w:rsidP="005243B0">
            <w:pPr>
              <w:pStyle w:val="ChartTextCenter"/>
              <w:rPr>
                <w:lang w:val="nl-NL"/>
              </w:rPr>
            </w:pPr>
            <w:r>
              <w:rPr>
                <w:lang w:val="nl-NL"/>
              </w:rPr>
              <w:t xml:space="preserve"> </w:t>
            </w:r>
            <w:r w:rsidR="009663B5">
              <w:rPr>
                <w:lang w:val="nl-NL"/>
              </w:rPr>
              <w:t>17</w:t>
            </w:r>
            <w:r>
              <w:rPr>
                <w:lang w:val="nl-NL"/>
              </w:rPr>
              <w:t>.</w:t>
            </w:r>
          </w:p>
        </w:tc>
        <w:tc>
          <w:tcPr>
            <w:tcW w:w="1417" w:type="dxa"/>
            <w:vAlign w:val="bottom"/>
          </w:tcPr>
          <w:p w14:paraId="566BB075" w14:textId="77777777" w:rsidR="002E5BFD" w:rsidRPr="00E843C2" w:rsidRDefault="002E5BFD" w:rsidP="00E843C2">
            <w:pPr>
              <w:pStyle w:val="ChartTextRightArial"/>
              <w:rPr>
                <w:lang w:val="nl-NL"/>
              </w:rPr>
            </w:pPr>
            <w:r>
              <w:rPr>
                <w:lang w:val="nl-NL"/>
              </w:rPr>
              <w:t>0</w:t>
            </w:r>
          </w:p>
        </w:tc>
        <w:tc>
          <w:tcPr>
            <w:tcW w:w="1276" w:type="dxa"/>
            <w:vAlign w:val="bottom"/>
          </w:tcPr>
          <w:p w14:paraId="7C5D5F28" w14:textId="77777777" w:rsidR="002E5BFD" w:rsidRPr="00E843C2" w:rsidRDefault="002E5BFD" w:rsidP="00E843C2">
            <w:pPr>
              <w:pStyle w:val="ChartTextRightArial"/>
              <w:rPr>
                <w:lang w:val="nl-NL"/>
              </w:rPr>
            </w:pPr>
          </w:p>
        </w:tc>
        <w:tc>
          <w:tcPr>
            <w:tcW w:w="1417" w:type="dxa"/>
            <w:vAlign w:val="bottom"/>
          </w:tcPr>
          <w:p w14:paraId="25186C88" w14:textId="77777777" w:rsidR="002E5BFD" w:rsidRPr="00E843C2" w:rsidRDefault="002E5BFD" w:rsidP="00E843C2">
            <w:pPr>
              <w:pStyle w:val="ChartTextRightArial"/>
              <w:rPr>
                <w:lang w:val="nl-NL"/>
              </w:rPr>
            </w:pPr>
            <w:r>
              <w:rPr>
                <w:lang w:val="nl-NL"/>
              </w:rPr>
              <w:t>0</w:t>
            </w:r>
          </w:p>
        </w:tc>
        <w:tc>
          <w:tcPr>
            <w:tcW w:w="1134" w:type="dxa"/>
            <w:vAlign w:val="bottom"/>
          </w:tcPr>
          <w:p w14:paraId="35085F92" w14:textId="77777777" w:rsidR="002E5BFD" w:rsidRPr="00E843C2" w:rsidRDefault="002E5BFD" w:rsidP="00E843C2">
            <w:pPr>
              <w:pStyle w:val="ChartTextRightArial"/>
              <w:rPr>
                <w:lang w:val="nl-NL"/>
              </w:rPr>
            </w:pPr>
          </w:p>
        </w:tc>
      </w:tr>
      <w:tr w:rsidR="0074650C" w:rsidRPr="00D93BFF" w14:paraId="7E8F27F3" w14:textId="77777777" w:rsidTr="598928E7">
        <w:tc>
          <w:tcPr>
            <w:tcW w:w="1021" w:type="dxa"/>
          </w:tcPr>
          <w:p w14:paraId="5F5FD7B8" w14:textId="218979D2" w:rsidR="0074650C" w:rsidRDefault="0074650C" w:rsidP="00976F92">
            <w:pPr>
              <w:pStyle w:val="ChartText"/>
              <w:rPr>
                <w:sz w:val="16"/>
                <w:szCs w:val="16"/>
                <w:lang w:val="nl-NL"/>
              </w:rPr>
            </w:pPr>
            <w:r>
              <w:rPr>
                <w:sz w:val="16"/>
                <w:szCs w:val="16"/>
                <w:lang w:val="nl-NL"/>
              </w:rPr>
              <w:t>2:373-1eBW</w:t>
            </w:r>
          </w:p>
        </w:tc>
        <w:tc>
          <w:tcPr>
            <w:tcW w:w="3544" w:type="dxa"/>
            <w:vAlign w:val="bottom"/>
          </w:tcPr>
          <w:p w14:paraId="7AE39371" w14:textId="55218016" w:rsidR="0074650C" w:rsidRDefault="0074650C" w:rsidP="00D93BFF">
            <w:pPr>
              <w:pStyle w:val="ChartText"/>
              <w:rPr>
                <w:lang w:val="nl-NL"/>
              </w:rPr>
            </w:pPr>
            <w:r>
              <w:rPr>
                <w:lang w:val="nl-NL"/>
              </w:rPr>
              <w:t>Statutaire reserves</w:t>
            </w:r>
          </w:p>
        </w:tc>
        <w:tc>
          <w:tcPr>
            <w:tcW w:w="993" w:type="dxa"/>
            <w:vAlign w:val="bottom"/>
          </w:tcPr>
          <w:p w14:paraId="079C61F2" w14:textId="77777777" w:rsidR="0074650C" w:rsidRDefault="0074650C" w:rsidP="005243B0">
            <w:pPr>
              <w:pStyle w:val="ChartTextCenter"/>
              <w:rPr>
                <w:lang w:val="nl-NL"/>
              </w:rPr>
            </w:pPr>
          </w:p>
        </w:tc>
        <w:tc>
          <w:tcPr>
            <w:tcW w:w="1417" w:type="dxa"/>
            <w:vAlign w:val="bottom"/>
          </w:tcPr>
          <w:p w14:paraId="15663930" w14:textId="77777777" w:rsidR="0074650C" w:rsidRDefault="0074650C" w:rsidP="00E843C2">
            <w:pPr>
              <w:pStyle w:val="ChartTextRightArial"/>
              <w:rPr>
                <w:lang w:val="nl-NL"/>
              </w:rPr>
            </w:pPr>
          </w:p>
        </w:tc>
        <w:tc>
          <w:tcPr>
            <w:tcW w:w="1276" w:type="dxa"/>
            <w:vAlign w:val="bottom"/>
          </w:tcPr>
          <w:p w14:paraId="0DACA9BA" w14:textId="77777777" w:rsidR="0074650C" w:rsidRPr="00E843C2" w:rsidRDefault="0074650C" w:rsidP="00E843C2">
            <w:pPr>
              <w:pStyle w:val="ChartTextRightArial"/>
              <w:rPr>
                <w:lang w:val="nl-NL"/>
              </w:rPr>
            </w:pPr>
          </w:p>
        </w:tc>
        <w:tc>
          <w:tcPr>
            <w:tcW w:w="1417" w:type="dxa"/>
            <w:vAlign w:val="bottom"/>
          </w:tcPr>
          <w:p w14:paraId="33F7FC65" w14:textId="77777777" w:rsidR="0074650C" w:rsidRDefault="0074650C" w:rsidP="00E843C2">
            <w:pPr>
              <w:pStyle w:val="ChartTextRightArial"/>
              <w:rPr>
                <w:lang w:val="nl-NL"/>
              </w:rPr>
            </w:pPr>
          </w:p>
        </w:tc>
        <w:tc>
          <w:tcPr>
            <w:tcW w:w="1134" w:type="dxa"/>
            <w:vAlign w:val="bottom"/>
          </w:tcPr>
          <w:p w14:paraId="4B9A6E88" w14:textId="77777777" w:rsidR="0074650C" w:rsidRPr="00E843C2" w:rsidRDefault="0074650C" w:rsidP="00E843C2">
            <w:pPr>
              <w:pStyle w:val="ChartTextRightArial"/>
              <w:rPr>
                <w:lang w:val="nl-NL"/>
              </w:rPr>
            </w:pPr>
          </w:p>
        </w:tc>
      </w:tr>
      <w:tr w:rsidR="002E5BFD" w:rsidRPr="00D93BFF" w14:paraId="6CB29035" w14:textId="77777777" w:rsidTr="598928E7">
        <w:tc>
          <w:tcPr>
            <w:tcW w:w="1021" w:type="dxa"/>
          </w:tcPr>
          <w:p w14:paraId="4D99FAE3" w14:textId="77777777" w:rsidR="002E5BFD" w:rsidRPr="002E5BFD" w:rsidRDefault="00976F92" w:rsidP="00976F92">
            <w:pPr>
              <w:pStyle w:val="ChartText"/>
              <w:rPr>
                <w:sz w:val="16"/>
                <w:szCs w:val="16"/>
                <w:lang w:val="nl-NL"/>
              </w:rPr>
            </w:pPr>
            <w:r>
              <w:rPr>
                <w:sz w:val="16"/>
                <w:szCs w:val="16"/>
                <w:lang w:val="nl-NL"/>
              </w:rPr>
              <w:t>2:373-1fBW</w:t>
            </w:r>
          </w:p>
        </w:tc>
        <w:tc>
          <w:tcPr>
            <w:tcW w:w="3544" w:type="dxa"/>
            <w:vAlign w:val="bottom"/>
          </w:tcPr>
          <w:p w14:paraId="273AC7C2" w14:textId="77777777" w:rsidR="002E5BFD" w:rsidRPr="00E843C2" w:rsidRDefault="002E5BFD" w:rsidP="00E843C2">
            <w:pPr>
              <w:pStyle w:val="ChartText"/>
              <w:rPr>
                <w:lang w:val="nl-NL"/>
              </w:rPr>
            </w:pPr>
            <w:r w:rsidRPr="00E843C2">
              <w:rPr>
                <w:lang w:val="nl-NL"/>
              </w:rPr>
              <w:t>Overige reserves</w:t>
            </w:r>
          </w:p>
        </w:tc>
        <w:tc>
          <w:tcPr>
            <w:tcW w:w="993" w:type="dxa"/>
            <w:vAlign w:val="bottom"/>
          </w:tcPr>
          <w:p w14:paraId="150E2988" w14:textId="77777777" w:rsidR="002E5BFD" w:rsidRPr="00E843C2" w:rsidRDefault="009663B5" w:rsidP="00D93BFF">
            <w:pPr>
              <w:pStyle w:val="ChartTextCenter"/>
              <w:rPr>
                <w:lang w:val="nl-NL"/>
              </w:rPr>
            </w:pPr>
            <w:r>
              <w:rPr>
                <w:lang w:val="nl-NL"/>
              </w:rPr>
              <w:t>18</w:t>
            </w:r>
            <w:r w:rsidR="002E5BFD" w:rsidRPr="00E843C2">
              <w:rPr>
                <w:lang w:val="nl-NL"/>
              </w:rPr>
              <w:t>.</w:t>
            </w:r>
          </w:p>
        </w:tc>
        <w:tc>
          <w:tcPr>
            <w:tcW w:w="1417" w:type="dxa"/>
            <w:vAlign w:val="bottom"/>
          </w:tcPr>
          <w:p w14:paraId="5B5C07E4" w14:textId="77777777" w:rsidR="002E5BFD" w:rsidRPr="00E843C2" w:rsidRDefault="002E5BFD" w:rsidP="00E843C2">
            <w:pPr>
              <w:pStyle w:val="ChartTextRightArial"/>
              <w:rPr>
                <w:lang w:val="nl-NL"/>
              </w:rPr>
            </w:pPr>
            <w:r>
              <w:rPr>
                <w:lang w:val="nl-NL"/>
              </w:rPr>
              <w:t>0</w:t>
            </w:r>
          </w:p>
        </w:tc>
        <w:tc>
          <w:tcPr>
            <w:tcW w:w="1276" w:type="dxa"/>
            <w:vAlign w:val="bottom"/>
          </w:tcPr>
          <w:p w14:paraId="74A7AC96" w14:textId="77777777" w:rsidR="002E5BFD" w:rsidRPr="00E843C2" w:rsidRDefault="002E5BFD" w:rsidP="00E843C2">
            <w:pPr>
              <w:pStyle w:val="ChartTextRightArial"/>
              <w:rPr>
                <w:lang w:val="nl-NL"/>
              </w:rPr>
            </w:pPr>
          </w:p>
        </w:tc>
        <w:tc>
          <w:tcPr>
            <w:tcW w:w="1417" w:type="dxa"/>
            <w:vAlign w:val="bottom"/>
          </w:tcPr>
          <w:p w14:paraId="5F94F2DF" w14:textId="77777777" w:rsidR="002E5BFD" w:rsidRPr="00E843C2" w:rsidRDefault="002E5BFD" w:rsidP="00E843C2">
            <w:pPr>
              <w:pStyle w:val="ChartTextRightArial"/>
              <w:rPr>
                <w:lang w:val="nl-NL"/>
              </w:rPr>
            </w:pPr>
            <w:r>
              <w:rPr>
                <w:lang w:val="nl-NL"/>
              </w:rPr>
              <w:t>0</w:t>
            </w:r>
          </w:p>
        </w:tc>
        <w:tc>
          <w:tcPr>
            <w:tcW w:w="1134" w:type="dxa"/>
            <w:vAlign w:val="bottom"/>
          </w:tcPr>
          <w:p w14:paraId="703642EE" w14:textId="77777777" w:rsidR="002E5BFD" w:rsidRPr="00E843C2" w:rsidRDefault="002E5BFD" w:rsidP="00E843C2">
            <w:pPr>
              <w:pStyle w:val="ChartTextRightArial"/>
              <w:rPr>
                <w:lang w:val="nl-NL"/>
              </w:rPr>
            </w:pPr>
          </w:p>
        </w:tc>
      </w:tr>
      <w:tr w:rsidR="002E5BFD" w:rsidRPr="00D93BFF" w14:paraId="7090CE87" w14:textId="77777777" w:rsidTr="598928E7">
        <w:tc>
          <w:tcPr>
            <w:tcW w:w="1021" w:type="dxa"/>
          </w:tcPr>
          <w:p w14:paraId="195322E3" w14:textId="77777777" w:rsidR="002E5BFD" w:rsidRPr="002E5BFD" w:rsidRDefault="002E5BFD" w:rsidP="00E843C2">
            <w:pPr>
              <w:pStyle w:val="ChartText"/>
              <w:rPr>
                <w:sz w:val="16"/>
                <w:szCs w:val="16"/>
                <w:lang w:val="nl-NL"/>
              </w:rPr>
            </w:pPr>
          </w:p>
        </w:tc>
        <w:tc>
          <w:tcPr>
            <w:tcW w:w="3544" w:type="dxa"/>
            <w:vAlign w:val="bottom"/>
          </w:tcPr>
          <w:p w14:paraId="256E2C04" w14:textId="77777777" w:rsidR="002E5BFD" w:rsidRPr="00E843C2" w:rsidRDefault="002E5BFD" w:rsidP="00E843C2">
            <w:pPr>
              <w:pStyle w:val="ChartText"/>
              <w:rPr>
                <w:lang w:val="nl-NL"/>
              </w:rPr>
            </w:pPr>
          </w:p>
        </w:tc>
        <w:tc>
          <w:tcPr>
            <w:tcW w:w="993" w:type="dxa"/>
            <w:vAlign w:val="bottom"/>
          </w:tcPr>
          <w:p w14:paraId="0E9B6F38" w14:textId="77777777" w:rsidR="002E5BFD" w:rsidRPr="00E843C2" w:rsidRDefault="002E5BFD" w:rsidP="00E843C2">
            <w:pPr>
              <w:pStyle w:val="ChartTextCenter"/>
              <w:rPr>
                <w:lang w:val="nl-NL"/>
              </w:rPr>
            </w:pPr>
          </w:p>
        </w:tc>
        <w:tc>
          <w:tcPr>
            <w:tcW w:w="1417" w:type="dxa"/>
            <w:vAlign w:val="bottom"/>
          </w:tcPr>
          <w:p w14:paraId="7C06820B" w14:textId="77777777" w:rsidR="002E5BFD" w:rsidRPr="00E843C2" w:rsidRDefault="002E5BFD" w:rsidP="00E843C2">
            <w:pPr>
              <w:pStyle w:val="ChartTableLine"/>
              <w:rPr>
                <w:lang w:val="nl-NL"/>
              </w:rPr>
            </w:pPr>
          </w:p>
        </w:tc>
        <w:tc>
          <w:tcPr>
            <w:tcW w:w="1276" w:type="dxa"/>
            <w:vAlign w:val="bottom"/>
          </w:tcPr>
          <w:p w14:paraId="20B7E3DF" w14:textId="77777777" w:rsidR="002E5BFD" w:rsidRPr="00E843C2" w:rsidRDefault="002E5BFD" w:rsidP="00E843C2">
            <w:pPr>
              <w:pStyle w:val="ChartTextRightArial"/>
              <w:rPr>
                <w:lang w:val="nl-NL"/>
              </w:rPr>
            </w:pPr>
          </w:p>
        </w:tc>
        <w:tc>
          <w:tcPr>
            <w:tcW w:w="1417" w:type="dxa"/>
            <w:vAlign w:val="bottom"/>
          </w:tcPr>
          <w:p w14:paraId="49ADAFDD" w14:textId="77777777" w:rsidR="002E5BFD" w:rsidRPr="00E843C2" w:rsidRDefault="002E5BFD" w:rsidP="00E843C2">
            <w:pPr>
              <w:pStyle w:val="ChartTableLine"/>
              <w:rPr>
                <w:lang w:val="nl-NL"/>
              </w:rPr>
            </w:pPr>
          </w:p>
        </w:tc>
        <w:tc>
          <w:tcPr>
            <w:tcW w:w="1134" w:type="dxa"/>
            <w:vAlign w:val="bottom"/>
          </w:tcPr>
          <w:p w14:paraId="27408090" w14:textId="77777777" w:rsidR="002E5BFD" w:rsidRPr="00E843C2" w:rsidRDefault="002E5BFD" w:rsidP="00E843C2">
            <w:pPr>
              <w:pStyle w:val="ChartTextRightArial"/>
              <w:rPr>
                <w:lang w:val="nl-NL"/>
              </w:rPr>
            </w:pPr>
          </w:p>
        </w:tc>
      </w:tr>
      <w:tr w:rsidR="002E5BFD" w:rsidRPr="00D93BFF" w14:paraId="2C8C8795" w14:textId="77777777" w:rsidTr="598928E7">
        <w:tc>
          <w:tcPr>
            <w:tcW w:w="1021" w:type="dxa"/>
          </w:tcPr>
          <w:p w14:paraId="7E501669" w14:textId="77777777" w:rsidR="002E5BFD" w:rsidRPr="002E5BFD" w:rsidRDefault="002E5BFD" w:rsidP="00E843C2">
            <w:pPr>
              <w:pStyle w:val="ChartText"/>
              <w:rPr>
                <w:sz w:val="16"/>
                <w:szCs w:val="16"/>
                <w:lang w:val="nl-NL"/>
              </w:rPr>
            </w:pPr>
          </w:p>
        </w:tc>
        <w:tc>
          <w:tcPr>
            <w:tcW w:w="3544" w:type="dxa"/>
            <w:vAlign w:val="bottom"/>
          </w:tcPr>
          <w:p w14:paraId="6178C6A2" w14:textId="77777777" w:rsidR="002E5BFD" w:rsidRPr="00E843C2" w:rsidRDefault="002E5BFD" w:rsidP="00E843C2">
            <w:pPr>
              <w:pStyle w:val="ChartText"/>
              <w:rPr>
                <w:lang w:val="nl-NL"/>
              </w:rPr>
            </w:pPr>
          </w:p>
        </w:tc>
        <w:tc>
          <w:tcPr>
            <w:tcW w:w="993" w:type="dxa"/>
            <w:vAlign w:val="bottom"/>
          </w:tcPr>
          <w:p w14:paraId="716924DE" w14:textId="77777777" w:rsidR="002E5BFD" w:rsidRPr="00E843C2" w:rsidRDefault="002E5BFD" w:rsidP="00E843C2">
            <w:pPr>
              <w:pStyle w:val="ChartTextCenter"/>
              <w:rPr>
                <w:lang w:val="nl-NL"/>
              </w:rPr>
            </w:pPr>
          </w:p>
        </w:tc>
        <w:tc>
          <w:tcPr>
            <w:tcW w:w="1417" w:type="dxa"/>
            <w:vAlign w:val="bottom"/>
          </w:tcPr>
          <w:p w14:paraId="69B847B1" w14:textId="77777777" w:rsidR="002E5BFD" w:rsidRPr="00E843C2" w:rsidRDefault="002E5BFD" w:rsidP="00E843C2">
            <w:pPr>
              <w:pStyle w:val="ChartTextRightArial"/>
              <w:rPr>
                <w:lang w:val="nl-NL"/>
              </w:rPr>
            </w:pPr>
          </w:p>
        </w:tc>
        <w:tc>
          <w:tcPr>
            <w:tcW w:w="1276" w:type="dxa"/>
            <w:vAlign w:val="bottom"/>
          </w:tcPr>
          <w:p w14:paraId="5DA332A2" w14:textId="77777777" w:rsidR="002E5BFD" w:rsidRPr="00E843C2" w:rsidRDefault="002E5BFD" w:rsidP="00E843C2">
            <w:pPr>
              <w:pStyle w:val="ChartTextRightArial"/>
              <w:rPr>
                <w:lang w:val="nl-NL"/>
              </w:rPr>
            </w:pPr>
            <w:r>
              <w:rPr>
                <w:lang w:val="nl-NL"/>
              </w:rPr>
              <w:t>0</w:t>
            </w:r>
          </w:p>
        </w:tc>
        <w:tc>
          <w:tcPr>
            <w:tcW w:w="1417" w:type="dxa"/>
            <w:vAlign w:val="bottom"/>
          </w:tcPr>
          <w:p w14:paraId="58DA48D1" w14:textId="77777777" w:rsidR="002E5BFD" w:rsidRPr="00E843C2" w:rsidRDefault="002E5BFD" w:rsidP="00E843C2">
            <w:pPr>
              <w:pStyle w:val="ChartTextRightArial"/>
              <w:rPr>
                <w:lang w:val="nl-NL"/>
              </w:rPr>
            </w:pPr>
          </w:p>
        </w:tc>
        <w:tc>
          <w:tcPr>
            <w:tcW w:w="1134" w:type="dxa"/>
            <w:vAlign w:val="bottom"/>
          </w:tcPr>
          <w:p w14:paraId="49285D35" w14:textId="77777777" w:rsidR="002E5BFD" w:rsidRPr="00E843C2" w:rsidRDefault="002E5BFD" w:rsidP="00E843C2">
            <w:pPr>
              <w:pStyle w:val="ChartTextRightArial"/>
              <w:rPr>
                <w:lang w:val="nl-NL"/>
              </w:rPr>
            </w:pPr>
            <w:r>
              <w:rPr>
                <w:lang w:val="nl-NL"/>
              </w:rPr>
              <w:t>0</w:t>
            </w:r>
          </w:p>
        </w:tc>
      </w:tr>
      <w:tr w:rsidR="002E5BFD" w:rsidRPr="00D93BFF" w14:paraId="0F263F49" w14:textId="77777777" w:rsidTr="598928E7">
        <w:tc>
          <w:tcPr>
            <w:tcW w:w="1021" w:type="dxa"/>
          </w:tcPr>
          <w:p w14:paraId="263A23FD" w14:textId="77777777" w:rsidR="002E5BFD" w:rsidRPr="002E5BFD" w:rsidRDefault="002E5BFD" w:rsidP="00E843C2">
            <w:pPr>
              <w:pStyle w:val="ChartText"/>
              <w:rPr>
                <w:sz w:val="16"/>
                <w:szCs w:val="16"/>
                <w:lang w:val="nl-NL"/>
              </w:rPr>
            </w:pPr>
          </w:p>
        </w:tc>
        <w:tc>
          <w:tcPr>
            <w:tcW w:w="3544" w:type="dxa"/>
            <w:vAlign w:val="bottom"/>
          </w:tcPr>
          <w:p w14:paraId="1F8377FB" w14:textId="77777777" w:rsidR="002E5BFD" w:rsidRPr="00E843C2" w:rsidRDefault="002E5BFD" w:rsidP="00E843C2">
            <w:pPr>
              <w:pStyle w:val="ChartText"/>
              <w:rPr>
                <w:lang w:val="nl-NL"/>
              </w:rPr>
            </w:pPr>
          </w:p>
        </w:tc>
        <w:tc>
          <w:tcPr>
            <w:tcW w:w="993" w:type="dxa"/>
            <w:vAlign w:val="bottom"/>
          </w:tcPr>
          <w:p w14:paraId="119E8E36" w14:textId="77777777" w:rsidR="002E5BFD" w:rsidRPr="00E843C2" w:rsidRDefault="002E5BFD" w:rsidP="00E843C2">
            <w:pPr>
              <w:pStyle w:val="ChartTextCenter"/>
              <w:rPr>
                <w:lang w:val="nl-NL"/>
              </w:rPr>
            </w:pPr>
          </w:p>
        </w:tc>
        <w:tc>
          <w:tcPr>
            <w:tcW w:w="1417" w:type="dxa"/>
            <w:vAlign w:val="bottom"/>
          </w:tcPr>
          <w:p w14:paraId="0AC25FAC" w14:textId="77777777" w:rsidR="002E5BFD" w:rsidRPr="00E843C2" w:rsidRDefault="002E5BFD" w:rsidP="00E843C2">
            <w:pPr>
              <w:pStyle w:val="ChartTextRightArial"/>
              <w:rPr>
                <w:lang w:val="nl-NL"/>
              </w:rPr>
            </w:pPr>
          </w:p>
        </w:tc>
        <w:tc>
          <w:tcPr>
            <w:tcW w:w="1276" w:type="dxa"/>
            <w:vAlign w:val="bottom"/>
          </w:tcPr>
          <w:p w14:paraId="5DDD09D9" w14:textId="77777777" w:rsidR="002E5BFD" w:rsidRPr="00E843C2" w:rsidRDefault="002E5BFD" w:rsidP="00E843C2">
            <w:pPr>
              <w:pStyle w:val="ChartTextRightArial"/>
              <w:rPr>
                <w:lang w:val="nl-NL"/>
              </w:rPr>
            </w:pPr>
          </w:p>
        </w:tc>
        <w:tc>
          <w:tcPr>
            <w:tcW w:w="1417" w:type="dxa"/>
            <w:vAlign w:val="bottom"/>
          </w:tcPr>
          <w:p w14:paraId="03CFA4CD" w14:textId="77777777" w:rsidR="002E5BFD" w:rsidRPr="00E843C2" w:rsidRDefault="002E5BFD" w:rsidP="00E843C2">
            <w:pPr>
              <w:pStyle w:val="ChartTextRightArial"/>
              <w:rPr>
                <w:lang w:val="nl-NL"/>
              </w:rPr>
            </w:pPr>
          </w:p>
        </w:tc>
        <w:tc>
          <w:tcPr>
            <w:tcW w:w="1134" w:type="dxa"/>
            <w:vAlign w:val="bottom"/>
          </w:tcPr>
          <w:p w14:paraId="4FF1ED37" w14:textId="77777777" w:rsidR="002E5BFD" w:rsidRPr="00E843C2" w:rsidRDefault="002E5BFD" w:rsidP="00E843C2">
            <w:pPr>
              <w:pStyle w:val="ChartTextRightArial"/>
              <w:rPr>
                <w:lang w:val="nl-NL"/>
              </w:rPr>
            </w:pPr>
          </w:p>
        </w:tc>
      </w:tr>
      <w:tr w:rsidR="002E5BFD" w:rsidRPr="00D93BFF" w14:paraId="734BE779" w14:textId="77777777" w:rsidTr="598928E7">
        <w:tc>
          <w:tcPr>
            <w:tcW w:w="1021" w:type="dxa"/>
          </w:tcPr>
          <w:p w14:paraId="49568100" w14:textId="77777777" w:rsidR="002E5BFD" w:rsidRPr="002E5BFD" w:rsidRDefault="00FB4F58" w:rsidP="00E843C2">
            <w:pPr>
              <w:pStyle w:val="ChartTableTitle"/>
              <w:rPr>
                <w:b w:val="0"/>
                <w:i w:val="0"/>
                <w:sz w:val="16"/>
                <w:szCs w:val="16"/>
                <w:lang w:val="nl-NL"/>
              </w:rPr>
            </w:pPr>
            <w:r>
              <w:rPr>
                <w:b w:val="0"/>
                <w:i w:val="0"/>
                <w:sz w:val="16"/>
                <w:szCs w:val="16"/>
                <w:lang w:val="nl-NL"/>
              </w:rPr>
              <w:t>2:364-4</w:t>
            </w:r>
            <w:r w:rsidR="007A7089">
              <w:rPr>
                <w:b w:val="0"/>
                <w:i w:val="0"/>
                <w:sz w:val="16"/>
                <w:szCs w:val="16"/>
                <w:lang w:val="nl-NL"/>
              </w:rPr>
              <w:t xml:space="preserve"> </w:t>
            </w:r>
            <w:r w:rsidRPr="00EF3CF4">
              <w:rPr>
                <w:b w:val="0"/>
                <w:i w:val="0"/>
                <w:sz w:val="16"/>
                <w:szCs w:val="16"/>
                <w:lang w:val="nl-NL"/>
              </w:rPr>
              <w:t>BW</w:t>
            </w:r>
          </w:p>
        </w:tc>
        <w:tc>
          <w:tcPr>
            <w:tcW w:w="3544" w:type="dxa"/>
            <w:vAlign w:val="bottom"/>
          </w:tcPr>
          <w:p w14:paraId="169FC0A8" w14:textId="77777777" w:rsidR="002E5BFD" w:rsidRPr="00E843C2" w:rsidRDefault="002E5BFD" w:rsidP="00E843C2">
            <w:pPr>
              <w:pStyle w:val="ChartTableTitle"/>
              <w:rPr>
                <w:lang w:val="nl-NL"/>
              </w:rPr>
            </w:pPr>
            <w:r w:rsidRPr="00E843C2">
              <w:rPr>
                <w:lang w:val="nl-NL"/>
              </w:rPr>
              <w:t>Voorzieningen</w:t>
            </w:r>
          </w:p>
        </w:tc>
        <w:tc>
          <w:tcPr>
            <w:tcW w:w="993" w:type="dxa"/>
            <w:vAlign w:val="bottom"/>
          </w:tcPr>
          <w:p w14:paraId="09AEB6D7" w14:textId="77777777" w:rsidR="002E5BFD" w:rsidRPr="00E843C2" w:rsidRDefault="009663B5" w:rsidP="00D93BFF">
            <w:pPr>
              <w:pStyle w:val="ChartTextCenter"/>
              <w:rPr>
                <w:lang w:val="nl-NL"/>
              </w:rPr>
            </w:pPr>
            <w:r>
              <w:rPr>
                <w:lang w:val="nl-NL"/>
              </w:rPr>
              <w:t>19</w:t>
            </w:r>
            <w:r w:rsidR="002E5BFD" w:rsidRPr="00E843C2">
              <w:rPr>
                <w:lang w:val="nl-NL"/>
              </w:rPr>
              <w:t>.</w:t>
            </w:r>
          </w:p>
        </w:tc>
        <w:tc>
          <w:tcPr>
            <w:tcW w:w="1417" w:type="dxa"/>
            <w:vAlign w:val="bottom"/>
          </w:tcPr>
          <w:p w14:paraId="0EA9065D" w14:textId="77777777" w:rsidR="002E5BFD" w:rsidRPr="00E843C2" w:rsidRDefault="002E5BFD" w:rsidP="00E843C2">
            <w:pPr>
              <w:pStyle w:val="ChartTextRightArial"/>
              <w:rPr>
                <w:lang w:val="nl-NL"/>
              </w:rPr>
            </w:pPr>
          </w:p>
        </w:tc>
        <w:tc>
          <w:tcPr>
            <w:tcW w:w="1276" w:type="dxa"/>
            <w:vAlign w:val="bottom"/>
          </w:tcPr>
          <w:p w14:paraId="0565D05E" w14:textId="77777777" w:rsidR="002E5BFD" w:rsidRPr="00E843C2" w:rsidRDefault="002E5BFD" w:rsidP="00E843C2">
            <w:pPr>
              <w:pStyle w:val="ChartTextRightArial"/>
              <w:rPr>
                <w:lang w:val="nl-NL"/>
              </w:rPr>
            </w:pPr>
          </w:p>
        </w:tc>
        <w:tc>
          <w:tcPr>
            <w:tcW w:w="1417" w:type="dxa"/>
            <w:vAlign w:val="bottom"/>
          </w:tcPr>
          <w:p w14:paraId="2DF74A91" w14:textId="77777777" w:rsidR="002E5BFD" w:rsidRPr="00E843C2" w:rsidRDefault="002E5BFD" w:rsidP="00E843C2">
            <w:pPr>
              <w:pStyle w:val="ChartTextRightArial"/>
              <w:rPr>
                <w:lang w:val="nl-NL"/>
              </w:rPr>
            </w:pPr>
          </w:p>
        </w:tc>
        <w:tc>
          <w:tcPr>
            <w:tcW w:w="1134" w:type="dxa"/>
            <w:vAlign w:val="bottom"/>
          </w:tcPr>
          <w:p w14:paraId="02F45ACC" w14:textId="77777777" w:rsidR="002E5BFD" w:rsidRPr="00E843C2" w:rsidRDefault="002E5BFD" w:rsidP="00E843C2">
            <w:pPr>
              <w:pStyle w:val="ChartTextRightArial"/>
              <w:rPr>
                <w:lang w:val="nl-NL"/>
              </w:rPr>
            </w:pPr>
          </w:p>
        </w:tc>
      </w:tr>
      <w:tr w:rsidR="002E5BFD" w:rsidRPr="00D93BFF" w14:paraId="6ABB7AA5" w14:textId="77777777" w:rsidTr="598928E7">
        <w:tc>
          <w:tcPr>
            <w:tcW w:w="1021" w:type="dxa"/>
          </w:tcPr>
          <w:p w14:paraId="41FC02F9" w14:textId="5887A2A7" w:rsidR="002E5BFD" w:rsidRPr="002E5BFD" w:rsidRDefault="1B741AE9" w:rsidP="00976F92">
            <w:pPr>
              <w:pStyle w:val="ChartText"/>
              <w:rPr>
                <w:sz w:val="16"/>
                <w:szCs w:val="16"/>
                <w:lang w:val="nl-NL"/>
              </w:rPr>
            </w:pPr>
            <w:r w:rsidRPr="598928E7">
              <w:rPr>
                <w:sz w:val="16"/>
                <w:szCs w:val="16"/>
                <w:lang w:val="nl-NL"/>
              </w:rPr>
              <w:t>2:374-4b BW</w:t>
            </w:r>
          </w:p>
        </w:tc>
        <w:tc>
          <w:tcPr>
            <w:tcW w:w="3544" w:type="dxa"/>
            <w:vAlign w:val="bottom"/>
          </w:tcPr>
          <w:p w14:paraId="7C0AD828" w14:textId="77777777" w:rsidR="002E5BFD" w:rsidRPr="00E843C2" w:rsidRDefault="002E5BFD" w:rsidP="00E843C2">
            <w:pPr>
              <w:pStyle w:val="ChartText"/>
              <w:rPr>
                <w:lang w:val="nl-NL"/>
              </w:rPr>
            </w:pPr>
            <w:r w:rsidRPr="00E843C2">
              <w:rPr>
                <w:lang w:val="nl-NL"/>
              </w:rPr>
              <w:t>Pensioenvoorziening</w:t>
            </w:r>
          </w:p>
        </w:tc>
        <w:tc>
          <w:tcPr>
            <w:tcW w:w="993" w:type="dxa"/>
            <w:vAlign w:val="bottom"/>
          </w:tcPr>
          <w:p w14:paraId="47135E3B" w14:textId="77777777" w:rsidR="002E5BFD" w:rsidRPr="00E843C2" w:rsidRDefault="002E5BFD" w:rsidP="00E843C2">
            <w:pPr>
              <w:pStyle w:val="ChartTextCenter"/>
              <w:rPr>
                <w:lang w:val="nl-NL"/>
              </w:rPr>
            </w:pPr>
          </w:p>
        </w:tc>
        <w:tc>
          <w:tcPr>
            <w:tcW w:w="1417" w:type="dxa"/>
            <w:vAlign w:val="bottom"/>
          </w:tcPr>
          <w:p w14:paraId="4D12E642" w14:textId="77777777" w:rsidR="002E5BFD" w:rsidRPr="00E843C2" w:rsidRDefault="002E5BFD" w:rsidP="00E843C2">
            <w:pPr>
              <w:pStyle w:val="ChartTextRightArial"/>
              <w:rPr>
                <w:lang w:val="nl-NL"/>
              </w:rPr>
            </w:pPr>
            <w:r>
              <w:rPr>
                <w:lang w:val="nl-NL"/>
              </w:rPr>
              <w:t>0</w:t>
            </w:r>
          </w:p>
        </w:tc>
        <w:tc>
          <w:tcPr>
            <w:tcW w:w="1276" w:type="dxa"/>
            <w:vAlign w:val="bottom"/>
          </w:tcPr>
          <w:p w14:paraId="6918503C" w14:textId="77777777" w:rsidR="002E5BFD" w:rsidRPr="00E843C2" w:rsidRDefault="002E5BFD" w:rsidP="00E843C2">
            <w:pPr>
              <w:pStyle w:val="ChartTextRightArial"/>
              <w:rPr>
                <w:lang w:val="nl-NL"/>
              </w:rPr>
            </w:pPr>
          </w:p>
        </w:tc>
        <w:tc>
          <w:tcPr>
            <w:tcW w:w="1417" w:type="dxa"/>
            <w:vAlign w:val="bottom"/>
          </w:tcPr>
          <w:p w14:paraId="64CAFAF7" w14:textId="77777777" w:rsidR="002E5BFD" w:rsidRPr="00E843C2" w:rsidRDefault="002E5BFD" w:rsidP="00E843C2">
            <w:pPr>
              <w:pStyle w:val="ChartTextRightArial"/>
              <w:rPr>
                <w:lang w:val="nl-NL"/>
              </w:rPr>
            </w:pPr>
            <w:r>
              <w:rPr>
                <w:lang w:val="nl-NL"/>
              </w:rPr>
              <w:t>0</w:t>
            </w:r>
          </w:p>
        </w:tc>
        <w:tc>
          <w:tcPr>
            <w:tcW w:w="1134" w:type="dxa"/>
            <w:vAlign w:val="bottom"/>
          </w:tcPr>
          <w:p w14:paraId="5A0AC885" w14:textId="77777777" w:rsidR="002E5BFD" w:rsidRPr="00E843C2" w:rsidRDefault="002E5BFD" w:rsidP="00E843C2">
            <w:pPr>
              <w:pStyle w:val="ChartTextRightArial"/>
              <w:rPr>
                <w:lang w:val="nl-NL"/>
              </w:rPr>
            </w:pPr>
          </w:p>
        </w:tc>
      </w:tr>
      <w:tr w:rsidR="002E5BFD" w:rsidRPr="00E843C2" w14:paraId="6090097A" w14:textId="77777777" w:rsidTr="598928E7">
        <w:tc>
          <w:tcPr>
            <w:tcW w:w="1021" w:type="dxa"/>
          </w:tcPr>
          <w:p w14:paraId="355CEE19" w14:textId="6263AC3D" w:rsidR="002E5BFD" w:rsidRPr="002E5BFD" w:rsidRDefault="568C7D7A" w:rsidP="00E843C2">
            <w:pPr>
              <w:pStyle w:val="ChartText"/>
              <w:rPr>
                <w:sz w:val="16"/>
                <w:szCs w:val="16"/>
                <w:lang w:val="nl-NL"/>
              </w:rPr>
            </w:pPr>
            <w:r w:rsidRPr="598928E7">
              <w:rPr>
                <w:sz w:val="16"/>
                <w:szCs w:val="16"/>
                <w:lang w:val="nl-NL"/>
              </w:rPr>
              <w:t>2:374-4a BW</w:t>
            </w:r>
          </w:p>
        </w:tc>
        <w:tc>
          <w:tcPr>
            <w:tcW w:w="3544" w:type="dxa"/>
            <w:vAlign w:val="bottom"/>
          </w:tcPr>
          <w:p w14:paraId="49270CF9" w14:textId="77777777" w:rsidR="002E5BFD" w:rsidRPr="00E843C2" w:rsidRDefault="002E5BFD" w:rsidP="00E843C2">
            <w:pPr>
              <w:pStyle w:val="ChartText"/>
              <w:rPr>
                <w:lang w:val="nl-NL"/>
              </w:rPr>
            </w:pPr>
            <w:r w:rsidRPr="00E843C2">
              <w:rPr>
                <w:lang w:val="nl-NL"/>
              </w:rPr>
              <w:t>Latente belastingverplichtingen</w:t>
            </w:r>
          </w:p>
        </w:tc>
        <w:tc>
          <w:tcPr>
            <w:tcW w:w="993" w:type="dxa"/>
            <w:vAlign w:val="bottom"/>
          </w:tcPr>
          <w:p w14:paraId="7A2988C4" w14:textId="77777777" w:rsidR="002E5BFD" w:rsidRPr="00E843C2" w:rsidRDefault="002E5BFD" w:rsidP="00E61DE3">
            <w:pPr>
              <w:pStyle w:val="ChartTextCenter"/>
              <w:rPr>
                <w:lang w:val="nl-NL"/>
              </w:rPr>
            </w:pPr>
          </w:p>
        </w:tc>
        <w:tc>
          <w:tcPr>
            <w:tcW w:w="1417" w:type="dxa"/>
            <w:vAlign w:val="bottom"/>
          </w:tcPr>
          <w:p w14:paraId="2670BF04" w14:textId="77777777" w:rsidR="002E5BFD" w:rsidRPr="00E843C2" w:rsidRDefault="002E5BFD" w:rsidP="00E843C2">
            <w:pPr>
              <w:pStyle w:val="ChartTextRightArial"/>
              <w:rPr>
                <w:lang w:val="nl-NL"/>
              </w:rPr>
            </w:pPr>
            <w:r>
              <w:rPr>
                <w:lang w:val="nl-NL"/>
              </w:rPr>
              <w:t>0</w:t>
            </w:r>
          </w:p>
        </w:tc>
        <w:tc>
          <w:tcPr>
            <w:tcW w:w="1276" w:type="dxa"/>
            <w:vAlign w:val="bottom"/>
          </w:tcPr>
          <w:p w14:paraId="4E5CC103" w14:textId="77777777" w:rsidR="002E5BFD" w:rsidRPr="00E843C2" w:rsidRDefault="002E5BFD" w:rsidP="00E843C2">
            <w:pPr>
              <w:pStyle w:val="ChartTextRightArial"/>
              <w:rPr>
                <w:lang w:val="nl-NL"/>
              </w:rPr>
            </w:pPr>
          </w:p>
        </w:tc>
        <w:tc>
          <w:tcPr>
            <w:tcW w:w="1417" w:type="dxa"/>
            <w:vAlign w:val="bottom"/>
          </w:tcPr>
          <w:p w14:paraId="576571A5" w14:textId="77777777" w:rsidR="002E5BFD" w:rsidRPr="00E843C2" w:rsidRDefault="002E5BFD" w:rsidP="00E843C2">
            <w:pPr>
              <w:pStyle w:val="ChartTextRightArial"/>
              <w:rPr>
                <w:lang w:val="nl-NL"/>
              </w:rPr>
            </w:pPr>
            <w:r>
              <w:rPr>
                <w:lang w:val="nl-NL"/>
              </w:rPr>
              <w:t>0</w:t>
            </w:r>
          </w:p>
        </w:tc>
        <w:tc>
          <w:tcPr>
            <w:tcW w:w="1134" w:type="dxa"/>
            <w:vAlign w:val="bottom"/>
          </w:tcPr>
          <w:p w14:paraId="69C5B3CF" w14:textId="77777777" w:rsidR="002E5BFD" w:rsidRPr="00E843C2" w:rsidRDefault="002E5BFD" w:rsidP="00E843C2">
            <w:pPr>
              <w:pStyle w:val="ChartTextRightArial"/>
              <w:rPr>
                <w:lang w:val="nl-NL"/>
              </w:rPr>
            </w:pPr>
          </w:p>
        </w:tc>
      </w:tr>
      <w:tr w:rsidR="002E5BFD" w:rsidRPr="00E843C2" w14:paraId="4C624E74" w14:textId="77777777" w:rsidTr="598928E7">
        <w:tc>
          <w:tcPr>
            <w:tcW w:w="1021" w:type="dxa"/>
          </w:tcPr>
          <w:p w14:paraId="10C88223" w14:textId="77777777" w:rsidR="002E5BFD" w:rsidRPr="002E5BFD" w:rsidRDefault="002E5BFD" w:rsidP="00976F92">
            <w:pPr>
              <w:pStyle w:val="ChartText"/>
              <w:rPr>
                <w:sz w:val="16"/>
                <w:szCs w:val="16"/>
                <w:lang w:val="nl-NL"/>
              </w:rPr>
            </w:pPr>
          </w:p>
        </w:tc>
        <w:tc>
          <w:tcPr>
            <w:tcW w:w="3544" w:type="dxa"/>
            <w:vAlign w:val="bottom"/>
          </w:tcPr>
          <w:p w14:paraId="77353302" w14:textId="77777777" w:rsidR="002E5BFD" w:rsidRPr="00E843C2" w:rsidRDefault="002E5BFD" w:rsidP="00E843C2">
            <w:pPr>
              <w:pStyle w:val="ChartText"/>
              <w:rPr>
                <w:lang w:val="nl-NL"/>
              </w:rPr>
            </w:pPr>
            <w:r w:rsidRPr="00E843C2">
              <w:rPr>
                <w:lang w:val="nl-NL"/>
              </w:rPr>
              <w:t>Overige</w:t>
            </w:r>
          </w:p>
        </w:tc>
        <w:tc>
          <w:tcPr>
            <w:tcW w:w="993" w:type="dxa"/>
            <w:vAlign w:val="bottom"/>
          </w:tcPr>
          <w:p w14:paraId="4EF2B9B4" w14:textId="77777777" w:rsidR="002E5BFD" w:rsidRPr="00E843C2" w:rsidRDefault="002E5BFD" w:rsidP="00E61DE3">
            <w:pPr>
              <w:pStyle w:val="ChartTextCenter"/>
              <w:rPr>
                <w:lang w:val="nl-NL"/>
              </w:rPr>
            </w:pPr>
          </w:p>
        </w:tc>
        <w:tc>
          <w:tcPr>
            <w:tcW w:w="1417" w:type="dxa"/>
            <w:vAlign w:val="bottom"/>
          </w:tcPr>
          <w:p w14:paraId="50CB1079" w14:textId="77777777" w:rsidR="002E5BFD" w:rsidRPr="00E843C2" w:rsidRDefault="002E5BFD" w:rsidP="00E843C2">
            <w:pPr>
              <w:pStyle w:val="ChartTextRightArial"/>
              <w:rPr>
                <w:lang w:val="nl-NL"/>
              </w:rPr>
            </w:pPr>
            <w:r>
              <w:rPr>
                <w:lang w:val="nl-NL"/>
              </w:rPr>
              <w:t>0</w:t>
            </w:r>
          </w:p>
        </w:tc>
        <w:tc>
          <w:tcPr>
            <w:tcW w:w="1276" w:type="dxa"/>
            <w:vAlign w:val="bottom"/>
          </w:tcPr>
          <w:p w14:paraId="1943C2E2" w14:textId="77777777" w:rsidR="002E5BFD" w:rsidRPr="00E843C2" w:rsidRDefault="002E5BFD" w:rsidP="00E843C2">
            <w:pPr>
              <w:pStyle w:val="ChartTextRightArial"/>
              <w:rPr>
                <w:lang w:val="nl-NL"/>
              </w:rPr>
            </w:pPr>
          </w:p>
        </w:tc>
        <w:tc>
          <w:tcPr>
            <w:tcW w:w="1417" w:type="dxa"/>
            <w:vAlign w:val="bottom"/>
          </w:tcPr>
          <w:p w14:paraId="5798122B" w14:textId="77777777" w:rsidR="002E5BFD" w:rsidRPr="00E843C2" w:rsidRDefault="002E5BFD" w:rsidP="00E843C2">
            <w:pPr>
              <w:pStyle w:val="ChartTextRightArial"/>
              <w:rPr>
                <w:lang w:val="nl-NL"/>
              </w:rPr>
            </w:pPr>
            <w:r>
              <w:rPr>
                <w:lang w:val="nl-NL"/>
              </w:rPr>
              <w:t>0</w:t>
            </w:r>
          </w:p>
        </w:tc>
        <w:tc>
          <w:tcPr>
            <w:tcW w:w="1134" w:type="dxa"/>
            <w:vAlign w:val="bottom"/>
          </w:tcPr>
          <w:p w14:paraId="7FFDF30E" w14:textId="77777777" w:rsidR="002E5BFD" w:rsidRPr="00E843C2" w:rsidRDefault="002E5BFD" w:rsidP="00E843C2">
            <w:pPr>
              <w:pStyle w:val="ChartTextRightArial"/>
              <w:rPr>
                <w:lang w:val="nl-NL"/>
              </w:rPr>
            </w:pPr>
          </w:p>
        </w:tc>
      </w:tr>
      <w:tr w:rsidR="002E5BFD" w:rsidRPr="00E843C2" w14:paraId="0D93CC02" w14:textId="77777777" w:rsidTr="598928E7">
        <w:tc>
          <w:tcPr>
            <w:tcW w:w="1021" w:type="dxa"/>
          </w:tcPr>
          <w:p w14:paraId="7268A768" w14:textId="77777777" w:rsidR="002E5BFD" w:rsidRPr="002E5BFD" w:rsidRDefault="002E5BFD" w:rsidP="00E843C2">
            <w:pPr>
              <w:pStyle w:val="ChartText"/>
              <w:rPr>
                <w:sz w:val="16"/>
                <w:szCs w:val="16"/>
                <w:lang w:val="nl-NL"/>
              </w:rPr>
            </w:pPr>
          </w:p>
        </w:tc>
        <w:tc>
          <w:tcPr>
            <w:tcW w:w="3544" w:type="dxa"/>
            <w:vAlign w:val="bottom"/>
          </w:tcPr>
          <w:p w14:paraId="33EB36DF" w14:textId="77777777" w:rsidR="002E5BFD" w:rsidRPr="00E843C2" w:rsidRDefault="002E5BFD" w:rsidP="00E843C2">
            <w:pPr>
              <w:pStyle w:val="ChartText"/>
              <w:rPr>
                <w:lang w:val="nl-NL"/>
              </w:rPr>
            </w:pPr>
          </w:p>
        </w:tc>
        <w:tc>
          <w:tcPr>
            <w:tcW w:w="993" w:type="dxa"/>
            <w:vAlign w:val="bottom"/>
          </w:tcPr>
          <w:p w14:paraId="61A4C6AD" w14:textId="77777777" w:rsidR="002E5BFD" w:rsidRPr="00E843C2" w:rsidRDefault="002E5BFD" w:rsidP="00E843C2">
            <w:pPr>
              <w:pStyle w:val="ChartTextCenter"/>
              <w:rPr>
                <w:lang w:val="nl-NL"/>
              </w:rPr>
            </w:pPr>
          </w:p>
        </w:tc>
        <w:tc>
          <w:tcPr>
            <w:tcW w:w="1417" w:type="dxa"/>
            <w:vAlign w:val="bottom"/>
          </w:tcPr>
          <w:p w14:paraId="0966C77F" w14:textId="77777777" w:rsidR="002E5BFD" w:rsidRPr="00E843C2" w:rsidRDefault="002E5BFD" w:rsidP="00E843C2">
            <w:pPr>
              <w:pStyle w:val="ChartTableLine"/>
              <w:rPr>
                <w:lang w:val="nl-NL"/>
              </w:rPr>
            </w:pPr>
          </w:p>
        </w:tc>
        <w:tc>
          <w:tcPr>
            <w:tcW w:w="1276" w:type="dxa"/>
            <w:vAlign w:val="bottom"/>
          </w:tcPr>
          <w:p w14:paraId="47001526" w14:textId="77777777" w:rsidR="002E5BFD" w:rsidRPr="00E843C2" w:rsidRDefault="002E5BFD" w:rsidP="00E843C2">
            <w:pPr>
              <w:pStyle w:val="ChartTextRightArial"/>
              <w:rPr>
                <w:lang w:val="nl-NL"/>
              </w:rPr>
            </w:pPr>
          </w:p>
        </w:tc>
        <w:tc>
          <w:tcPr>
            <w:tcW w:w="1417" w:type="dxa"/>
            <w:vAlign w:val="bottom"/>
          </w:tcPr>
          <w:p w14:paraId="69382D9E" w14:textId="77777777" w:rsidR="002E5BFD" w:rsidRPr="00E843C2" w:rsidRDefault="002E5BFD" w:rsidP="00E843C2">
            <w:pPr>
              <w:pStyle w:val="ChartTableLine"/>
              <w:rPr>
                <w:lang w:val="nl-NL"/>
              </w:rPr>
            </w:pPr>
          </w:p>
        </w:tc>
        <w:tc>
          <w:tcPr>
            <w:tcW w:w="1134" w:type="dxa"/>
            <w:vAlign w:val="bottom"/>
          </w:tcPr>
          <w:p w14:paraId="2B3AE5EF" w14:textId="77777777" w:rsidR="002E5BFD" w:rsidRPr="00E843C2" w:rsidRDefault="002E5BFD" w:rsidP="00E843C2">
            <w:pPr>
              <w:pStyle w:val="ChartTextRightArial"/>
              <w:rPr>
                <w:lang w:val="nl-NL"/>
              </w:rPr>
            </w:pPr>
          </w:p>
        </w:tc>
      </w:tr>
      <w:tr w:rsidR="002E5BFD" w:rsidRPr="00E843C2" w14:paraId="503A5EFF" w14:textId="77777777" w:rsidTr="598928E7">
        <w:tc>
          <w:tcPr>
            <w:tcW w:w="1021" w:type="dxa"/>
          </w:tcPr>
          <w:p w14:paraId="7A061575" w14:textId="77777777" w:rsidR="002E5BFD" w:rsidRPr="002E5BFD" w:rsidRDefault="002E5BFD" w:rsidP="00E843C2">
            <w:pPr>
              <w:pStyle w:val="ChartText"/>
              <w:rPr>
                <w:sz w:val="16"/>
                <w:szCs w:val="16"/>
                <w:lang w:val="nl-NL"/>
              </w:rPr>
            </w:pPr>
          </w:p>
        </w:tc>
        <w:tc>
          <w:tcPr>
            <w:tcW w:w="3544" w:type="dxa"/>
            <w:vAlign w:val="bottom"/>
          </w:tcPr>
          <w:p w14:paraId="56721433" w14:textId="77777777" w:rsidR="002E5BFD" w:rsidRPr="00E843C2" w:rsidRDefault="002E5BFD" w:rsidP="00E843C2">
            <w:pPr>
              <w:pStyle w:val="ChartText"/>
              <w:rPr>
                <w:lang w:val="nl-NL"/>
              </w:rPr>
            </w:pPr>
          </w:p>
        </w:tc>
        <w:tc>
          <w:tcPr>
            <w:tcW w:w="993" w:type="dxa"/>
            <w:vAlign w:val="bottom"/>
          </w:tcPr>
          <w:p w14:paraId="717DDB8A" w14:textId="77777777" w:rsidR="002E5BFD" w:rsidRPr="00E843C2" w:rsidRDefault="002E5BFD" w:rsidP="00E843C2">
            <w:pPr>
              <w:pStyle w:val="ChartTextCenter"/>
              <w:rPr>
                <w:lang w:val="nl-NL"/>
              </w:rPr>
            </w:pPr>
          </w:p>
        </w:tc>
        <w:tc>
          <w:tcPr>
            <w:tcW w:w="1417" w:type="dxa"/>
            <w:vAlign w:val="bottom"/>
          </w:tcPr>
          <w:p w14:paraId="045C365F" w14:textId="77777777" w:rsidR="002E5BFD" w:rsidRPr="00E843C2" w:rsidRDefault="002E5BFD" w:rsidP="00E843C2">
            <w:pPr>
              <w:pStyle w:val="ChartTextRightArial"/>
              <w:rPr>
                <w:lang w:val="nl-NL"/>
              </w:rPr>
            </w:pPr>
          </w:p>
        </w:tc>
        <w:tc>
          <w:tcPr>
            <w:tcW w:w="1276" w:type="dxa"/>
            <w:vAlign w:val="bottom"/>
          </w:tcPr>
          <w:p w14:paraId="609E8A17" w14:textId="77777777" w:rsidR="002E5BFD" w:rsidRPr="00E843C2" w:rsidRDefault="002E5BFD" w:rsidP="00E843C2">
            <w:pPr>
              <w:pStyle w:val="ChartTextRightArial"/>
              <w:rPr>
                <w:lang w:val="nl-NL"/>
              </w:rPr>
            </w:pPr>
            <w:r>
              <w:rPr>
                <w:lang w:val="nl-NL"/>
              </w:rPr>
              <w:t>0</w:t>
            </w:r>
          </w:p>
        </w:tc>
        <w:tc>
          <w:tcPr>
            <w:tcW w:w="1417" w:type="dxa"/>
            <w:vAlign w:val="bottom"/>
          </w:tcPr>
          <w:p w14:paraId="3D247B4F" w14:textId="77777777" w:rsidR="002E5BFD" w:rsidRPr="00E843C2" w:rsidRDefault="002E5BFD" w:rsidP="00E843C2">
            <w:pPr>
              <w:pStyle w:val="ChartTextRightArial"/>
              <w:rPr>
                <w:lang w:val="nl-NL"/>
              </w:rPr>
            </w:pPr>
          </w:p>
        </w:tc>
        <w:tc>
          <w:tcPr>
            <w:tcW w:w="1134" w:type="dxa"/>
            <w:vAlign w:val="bottom"/>
          </w:tcPr>
          <w:p w14:paraId="3B9B4F34" w14:textId="77777777" w:rsidR="002E5BFD" w:rsidRPr="00E843C2" w:rsidRDefault="002E5BFD" w:rsidP="00E843C2">
            <w:pPr>
              <w:pStyle w:val="ChartTextRightArial"/>
              <w:rPr>
                <w:lang w:val="nl-NL"/>
              </w:rPr>
            </w:pPr>
            <w:r>
              <w:rPr>
                <w:lang w:val="nl-NL"/>
              </w:rPr>
              <w:t>0</w:t>
            </w:r>
          </w:p>
        </w:tc>
      </w:tr>
      <w:tr w:rsidR="002E5BFD" w:rsidRPr="00E843C2" w14:paraId="6B3E354F" w14:textId="77777777" w:rsidTr="598928E7">
        <w:tc>
          <w:tcPr>
            <w:tcW w:w="1021" w:type="dxa"/>
          </w:tcPr>
          <w:p w14:paraId="6A5B460F" w14:textId="77777777" w:rsidR="002E5BFD" w:rsidRPr="002E5BFD" w:rsidRDefault="002E5BFD" w:rsidP="00E843C2">
            <w:pPr>
              <w:pStyle w:val="ChartText"/>
              <w:rPr>
                <w:sz w:val="16"/>
                <w:szCs w:val="16"/>
                <w:lang w:val="nl-NL"/>
              </w:rPr>
            </w:pPr>
          </w:p>
        </w:tc>
        <w:tc>
          <w:tcPr>
            <w:tcW w:w="3544" w:type="dxa"/>
            <w:vAlign w:val="bottom"/>
          </w:tcPr>
          <w:p w14:paraId="4A9B9D18" w14:textId="77777777" w:rsidR="002E5BFD" w:rsidRPr="00E843C2" w:rsidRDefault="002E5BFD" w:rsidP="00E843C2">
            <w:pPr>
              <w:pStyle w:val="ChartText"/>
              <w:rPr>
                <w:lang w:val="nl-NL"/>
              </w:rPr>
            </w:pPr>
          </w:p>
        </w:tc>
        <w:tc>
          <w:tcPr>
            <w:tcW w:w="993" w:type="dxa"/>
            <w:vAlign w:val="bottom"/>
          </w:tcPr>
          <w:p w14:paraId="4EE66DEC" w14:textId="77777777" w:rsidR="002E5BFD" w:rsidRPr="00E843C2" w:rsidRDefault="002E5BFD" w:rsidP="00E843C2">
            <w:pPr>
              <w:pStyle w:val="ChartTextCenter"/>
              <w:rPr>
                <w:lang w:val="nl-NL"/>
              </w:rPr>
            </w:pPr>
          </w:p>
        </w:tc>
        <w:tc>
          <w:tcPr>
            <w:tcW w:w="1417" w:type="dxa"/>
            <w:vAlign w:val="bottom"/>
          </w:tcPr>
          <w:p w14:paraId="7913C628" w14:textId="77777777" w:rsidR="002E5BFD" w:rsidRPr="00E843C2" w:rsidRDefault="002E5BFD" w:rsidP="00E843C2">
            <w:pPr>
              <w:pStyle w:val="ChartTextRightArial"/>
              <w:rPr>
                <w:lang w:val="nl-NL"/>
              </w:rPr>
            </w:pPr>
          </w:p>
        </w:tc>
        <w:tc>
          <w:tcPr>
            <w:tcW w:w="1276" w:type="dxa"/>
            <w:vAlign w:val="bottom"/>
          </w:tcPr>
          <w:p w14:paraId="06A5DB0E" w14:textId="77777777" w:rsidR="002E5BFD" w:rsidRPr="00E843C2" w:rsidRDefault="002E5BFD" w:rsidP="00E843C2">
            <w:pPr>
              <w:pStyle w:val="ChartTextRightArial"/>
              <w:rPr>
                <w:lang w:val="nl-NL"/>
              </w:rPr>
            </w:pPr>
          </w:p>
        </w:tc>
        <w:tc>
          <w:tcPr>
            <w:tcW w:w="1417" w:type="dxa"/>
            <w:vAlign w:val="bottom"/>
          </w:tcPr>
          <w:p w14:paraId="23D15891" w14:textId="77777777" w:rsidR="002E5BFD" w:rsidRPr="00E843C2" w:rsidRDefault="002E5BFD" w:rsidP="00E843C2">
            <w:pPr>
              <w:pStyle w:val="ChartTextRightArial"/>
              <w:rPr>
                <w:lang w:val="nl-NL"/>
              </w:rPr>
            </w:pPr>
          </w:p>
        </w:tc>
        <w:tc>
          <w:tcPr>
            <w:tcW w:w="1134" w:type="dxa"/>
            <w:vAlign w:val="bottom"/>
          </w:tcPr>
          <w:p w14:paraId="313F7A29" w14:textId="77777777" w:rsidR="002E5BFD" w:rsidRPr="00E843C2" w:rsidRDefault="002E5BFD" w:rsidP="00E843C2">
            <w:pPr>
              <w:pStyle w:val="ChartTextRightArial"/>
              <w:rPr>
                <w:lang w:val="nl-NL"/>
              </w:rPr>
            </w:pPr>
          </w:p>
        </w:tc>
      </w:tr>
      <w:tr w:rsidR="002E5BFD" w:rsidRPr="00E843C2" w14:paraId="74E5B7A7" w14:textId="77777777" w:rsidTr="598928E7">
        <w:tc>
          <w:tcPr>
            <w:tcW w:w="1021" w:type="dxa"/>
          </w:tcPr>
          <w:p w14:paraId="4C8FFD4D" w14:textId="77777777" w:rsidR="002E5BFD" w:rsidRPr="002E5BFD" w:rsidRDefault="00FB4F58" w:rsidP="00FB4F58">
            <w:pPr>
              <w:pStyle w:val="ChartTableTitle"/>
              <w:rPr>
                <w:b w:val="0"/>
                <w:i w:val="0"/>
                <w:sz w:val="16"/>
                <w:szCs w:val="16"/>
                <w:lang w:val="nl-NL"/>
              </w:rPr>
            </w:pPr>
            <w:r>
              <w:rPr>
                <w:b w:val="0"/>
                <w:i w:val="0"/>
                <w:sz w:val="16"/>
                <w:szCs w:val="16"/>
                <w:lang w:val="nl-NL"/>
              </w:rPr>
              <w:t>2:364-4</w:t>
            </w:r>
            <w:r w:rsidR="007A7089">
              <w:rPr>
                <w:b w:val="0"/>
                <w:i w:val="0"/>
                <w:sz w:val="16"/>
                <w:szCs w:val="16"/>
                <w:lang w:val="nl-NL"/>
              </w:rPr>
              <w:t xml:space="preserve"> </w:t>
            </w:r>
            <w:r w:rsidRPr="00EF3CF4">
              <w:rPr>
                <w:b w:val="0"/>
                <w:i w:val="0"/>
                <w:sz w:val="16"/>
                <w:szCs w:val="16"/>
                <w:lang w:val="nl-NL"/>
              </w:rPr>
              <w:t>BW</w:t>
            </w:r>
          </w:p>
        </w:tc>
        <w:tc>
          <w:tcPr>
            <w:tcW w:w="3544" w:type="dxa"/>
            <w:vAlign w:val="bottom"/>
          </w:tcPr>
          <w:p w14:paraId="4AF55880" w14:textId="77777777" w:rsidR="002E5BFD" w:rsidRPr="00E843C2" w:rsidRDefault="002E5BFD" w:rsidP="00E843C2">
            <w:pPr>
              <w:pStyle w:val="ChartTableTitle"/>
              <w:rPr>
                <w:lang w:val="nl-NL"/>
              </w:rPr>
            </w:pPr>
            <w:r w:rsidRPr="00E843C2">
              <w:rPr>
                <w:lang w:val="nl-NL"/>
              </w:rPr>
              <w:t>Langlopende schulden</w:t>
            </w:r>
          </w:p>
        </w:tc>
        <w:tc>
          <w:tcPr>
            <w:tcW w:w="993" w:type="dxa"/>
            <w:vAlign w:val="bottom"/>
          </w:tcPr>
          <w:p w14:paraId="4151050F" w14:textId="77777777" w:rsidR="002E5BFD" w:rsidRPr="00E843C2" w:rsidRDefault="009663B5" w:rsidP="00D93BFF">
            <w:pPr>
              <w:pStyle w:val="ChartTextCenter"/>
              <w:rPr>
                <w:lang w:val="nl-NL"/>
              </w:rPr>
            </w:pPr>
            <w:r>
              <w:rPr>
                <w:lang w:val="nl-NL"/>
              </w:rPr>
              <w:t>20</w:t>
            </w:r>
            <w:r w:rsidR="002E5BFD" w:rsidRPr="00E843C2">
              <w:rPr>
                <w:lang w:val="nl-NL"/>
              </w:rPr>
              <w:t>.</w:t>
            </w:r>
          </w:p>
        </w:tc>
        <w:tc>
          <w:tcPr>
            <w:tcW w:w="1417" w:type="dxa"/>
            <w:vAlign w:val="bottom"/>
          </w:tcPr>
          <w:p w14:paraId="5C3BF321" w14:textId="77777777" w:rsidR="002E5BFD" w:rsidRPr="00E843C2" w:rsidRDefault="002E5BFD" w:rsidP="00E843C2">
            <w:pPr>
              <w:pStyle w:val="ChartTextRightArial"/>
              <w:rPr>
                <w:lang w:val="nl-NL"/>
              </w:rPr>
            </w:pPr>
          </w:p>
        </w:tc>
        <w:tc>
          <w:tcPr>
            <w:tcW w:w="1276" w:type="dxa"/>
            <w:vAlign w:val="bottom"/>
          </w:tcPr>
          <w:p w14:paraId="02EB1B4C" w14:textId="77777777" w:rsidR="002E5BFD" w:rsidRPr="00E843C2" w:rsidRDefault="002E5BFD" w:rsidP="00E843C2">
            <w:pPr>
              <w:pStyle w:val="ChartTextRightArial"/>
              <w:rPr>
                <w:lang w:val="nl-NL"/>
              </w:rPr>
            </w:pPr>
          </w:p>
        </w:tc>
        <w:tc>
          <w:tcPr>
            <w:tcW w:w="1417" w:type="dxa"/>
            <w:vAlign w:val="bottom"/>
          </w:tcPr>
          <w:p w14:paraId="1082F214" w14:textId="77777777" w:rsidR="002E5BFD" w:rsidRPr="00E843C2" w:rsidRDefault="002E5BFD" w:rsidP="00E843C2">
            <w:pPr>
              <w:pStyle w:val="ChartTextRightArial"/>
              <w:rPr>
                <w:lang w:val="nl-NL"/>
              </w:rPr>
            </w:pPr>
          </w:p>
        </w:tc>
        <w:tc>
          <w:tcPr>
            <w:tcW w:w="1134" w:type="dxa"/>
            <w:vAlign w:val="bottom"/>
          </w:tcPr>
          <w:p w14:paraId="0A8D96FA" w14:textId="77777777" w:rsidR="002E5BFD" w:rsidRPr="00E843C2" w:rsidRDefault="002E5BFD" w:rsidP="00E843C2">
            <w:pPr>
              <w:pStyle w:val="ChartTextRightArial"/>
              <w:rPr>
                <w:lang w:val="nl-NL"/>
              </w:rPr>
            </w:pPr>
          </w:p>
        </w:tc>
      </w:tr>
      <w:tr w:rsidR="002E5BFD" w:rsidRPr="00E843C2" w14:paraId="731D496D" w14:textId="77777777" w:rsidTr="598928E7">
        <w:tc>
          <w:tcPr>
            <w:tcW w:w="1021" w:type="dxa"/>
          </w:tcPr>
          <w:p w14:paraId="2BC382C5" w14:textId="77777777" w:rsidR="002E5BFD" w:rsidRPr="002E5BFD" w:rsidRDefault="002E5BFD" w:rsidP="00E843C2">
            <w:pPr>
              <w:pStyle w:val="ChartText"/>
              <w:rPr>
                <w:sz w:val="16"/>
                <w:szCs w:val="16"/>
                <w:lang w:val="nl-NL"/>
              </w:rPr>
            </w:pPr>
          </w:p>
        </w:tc>
        <w:tc>
          <w:tcPr>
            <w:tcW w:w="3544" w:type="dxa"/>
            <w:vAlign w:val="bottom"/>
          </w:tcPr>
          <w:p w14:paraId="067C9836" w14:textId="77777777" w:rsidR="002E5BFD" w:rsidRPr="00E843C2" w:rsidRDefault="002E5BFD" w:rsidP="00E843C2">
            <w:pPr>
              <w:pStyle w:val="ChartText"/>
              <w:rPr>
                <w:lang w:val="nl-NL"/>
              </w:rPr>
            </w:pPr>
            <w:r w:rsidRPr="00E843C2">
              <w:rPr>
                <w:lang w:val="nl-NL"/>
              </w:rPr>
              <w:t>Achtergestelde leningen *)</w:t>
            </w:r>
          </w:p>
        </w:tc>
        <w:tc>
          <w:tcPr>
            <w:tcW w:w="993" w:type="dxa"/>
            <w:vAlign w:val="bottom"/>
          </w:tcPr>
          <w:p w14:paraId="74E7FE85" w14:textId="77777777" w:rsidR="002E5BFD" w:rsidRPr="00E843C2" w:rsidRDefault="002E5BFD" w:rsidP="00E61DE3">
            <w:pPr>
              <w:pStyle w:val="ChartTextCenter"/>
              <w:rPr>
                <w:lang w:val="nl-NL"/>
              </w:rPr>
            </w:pPr>
          </w:p>
        </w:tc>
        <w:tc>
          <w:tcPr>
            <w:tcW w:w="1417" w:type="dxa"/>
            <w:vAlign w:val="bottom"/>
          </w:tcPr>
          <w:p w14:paraId="031C2949" w14:textId="77777777" w:rsidR="002E5BFD" w:rsidRPr="00E843C2" w:rsidRDefault="002E5BFD" w:rsidP="00E843C2">
            <w:pPr>
              <w:pStyle w:val="ChartTextRightArial"/>
              <w:rPr>
                <w:lang w:val="nl-NL"/>
              </w:rPr>
            </w:pPr>
            <w:r>
              <w:rPr>
                <w:lang w:val="nl-NL"/>
              </w:rPr>
              <w:t>0</w:t>
            </w:r>
          </w:p>
        </w:tc>
        <w:tc>
          <w:tcPr>
            <w:tcW w:w="1276" w:type="dxa"/>
            <w:vAlign w:val="bottom"/>
          </w:tcPr>
          <w:p w14:paraId="6A687776" w14:textId="77777777" w:rsidR="002E5BFD" w:rsidRPr="00E843C2" w:rsidRDefault="002E5BFD" w:rsidP="00E843C2">
            <w:pPr>
              <w:pStyle w:val="ChartTextRightArial"/>
              <w:rPr>
                <w:lang w:val="nl-NL"/>
              </w:rPr>
            </w:pPr>
          </w:p>
        </w:tc>
        <w:tc>
          <w:tcPr>
            <w:tcW w:w="1417" w:type="dxa"/>
            <w:vAlign w:val="bottom"/>
          </w:tcPr>
          <w:p w14:paraId="44BBCE93" w14:textId="77777777" w:rsidR="002E5BFD" w:rsidRPr="00E843C2" w:rsidRDefault="002E5BFD" w:rsidP="00E843C2">
            <w:pPr>
              <w:pStyle w:val="ChartTextRightArial"/>
              <w:rPr>
                <w:lang w:val="nl-NL"/>
              </w:rPr>
            </w:pPr>
            <w:r>
              <w:rPr>
                <w:lang w:val="nl-NL"/>
              </w:rPr>
              <w:t>0</w:t>
            </w:r>
          </w:p>
        </w:tc>
        <w:tc>
          <w:tcPr>
            <w:tcW w:w="1134" w:type="dxa"/>
            <w:vAlign w:val="bottom"/>
          </w:tcPr>
          <w:p w14:paraId="73F0ACAC" w14:textId="77777777" w:rsidR="002E5BFD" w:rsidRPr="00E843C2" w:rsidRDefault="002E5BFD" w:rsidP="00E843C2">
            <w:pPr>
              <w:pStyle w:val="ChartTextRightArial"/>
              <w:rPr>
                <w:lang w:val="nl-NL"/>
              </w:rPr>
            </w:pPr>
          </w:p>
        </w:tc>
      </w:tr>
      <w:tr w:rsidR="002E5BFD" w:rsidRPr="00E843C2" w14:paraId="59B64BDD" w14:textId="77777777" w:rsidTr="598928E7">
        <w:tc>
          <w:tcPr>
            <w:tcW w:w="1021" w:type="dxa"/>
          </w:tcPr>
          <w:p w14:paraId="4596E00C" w14:textId="7204A3D1" w:rsidR="002E5BFD" w:rsidRPr="002E5BFD" w:rsidRDefault="660809DA" w:rsidP="00E843C2">
            <w:pPr>
              <w:pStyle w:val="ChartText"/>
              <w:rPr>
                <w:sz w:val="16"/>
                <w:szCs w:val="16"/>
                <w:lang w:val="nl-NL"/>
              </w:rPr>
            </w:pPr>
            <w:r w:rsidRPr="598928E7">
              <w:rPr>
                <w:sz w:val="16"/>
                <w:szCs w:val="16"/>
                <w:lang w:val="nl-NL"/>
              </w:rPr>
              <w:t>2:375-1d BW</w:t>
            </w:r>
          </w:p>
        </w:tc>
        <w:tc>
          <w:tcPr>
            <w:tcW w:w="3544" w:type="dxa"/>
            <w:vAlign w:val="bottom"/>
          </w:tcPr>
          <w:p w14:paraId="481DF32B" w14:textId="77777777" w:rsidR="002E5BFD" w:rsidRPr="00E843C2" w:rsidRDefault="002E5BFD" w:rsidP="00E843C2">
            <w:pPr>
              <w:pStyle w:val="ChartText"/>
              <w:rPr>
                <w:lang w:val="nl-NL"/>
              </w:rPr>
            </w:pPr>
            <w:r w:rsidRPr="00E843C2">
              <w:rPr>
                <w:lang w:val="nl-NL"/>
              </w:rPr>
              <w:t>Schulden aan kredietinstellingen</w:t>
            </w:r>
          </w:p>
        </w:tc>
        <w:tc>
          <w:tcPr>
            <w:tcW w:w="993" w:type="dxa"/>
            <w:vAlign w:val="bottom"/>
          </w:tcPr>
          <w:p w14:paraId="4006850C" w14:textId="77777777" w:rsidR="002E5BFD" w:rsidRPr="00E843C2" w:rsidRDefault="002E5BFD" w:rsidP="00E61DE3">
            <w:pPr>
              <w:pStyle w:val="ChartTextCenter"/>
              <w:rPr>
                <w:lang w:val="nl-NL"/>
              </w:rPr>
            </w:pPr>
          </w:p>
        </w:tc>
        <w:tc>
          <w:tcPr>
            <w:tcW w:w="1417" w:type="dxa"/>
            <w:vAlign w:val="bottom"/>
          </w:tcPr>
          <w:p w14:paraId="552B01B0" w14:textId="77777777" w:rsidR="002E5BFD" w:rsidRPr="00E843C2" w:rsidRDefault="002E5BFD" w:rsidP="00E843C2">
            <w:pPr>
              <w:pStyle w:val="ChartTextRightArial"/>
              <w:rPr>
                <w:lang w:val="nl-NL"/>
              </w:rPr>
            </w:pPr>
            <w:r>
              <w:rPr>
                <w:lang w:val="nl-NL"/>
              </w:rPr>
              <w:t>0</w:t>
            </w:r>
          </w:p>
        </w:tc>
        <w:tc>
          <w:tcPr>
            <w:tcW w:w="1276" w:type="dxa"/>
            <w:vAlign w:val="bottom"/>
          </w:tcPr>
          <w:p w14:paraId="6DEC9F17" w14:textId="77777777" w:rsidR="002E5BFD" w:rsidRPr="00E843C2" w:rsidRDefault="002E5BFD" w:rsidP="00E843C2">
            <w:pPr>
              <w:pStyle w:val="ChartTextRightArial"/>
              <w:rPr>
                <w:lang w:val="nl-NL"/>
              </w:rPr>
            </w:pPr>
          </w:p>
        </w:tc>
        <w:tc>
          <w:tcPr>
            <w:tcW w:w="1417" w:type="dxa"/>
            <w:vAlign w:val="bottom"/>
          </w:tcPr>
          <w:p w14:paraId="29A0339D" w14:textId="77777777" w:rsidR="002E5BFD" w:rsidRPr="00E843C2" w:rsidRDefault="002E5BFD" w:rsidP="00E843C2">
            <w:pPr>
              <w:pStyle w:val="ChartTextRightArial"/>
              <w:rPr>
                <w:lang w:val="nl-NL"/>
              </w:rPr>
            </w:pPr>
            <w:r>
              <w:rPr>
                <w:lang w:val="nl-NL"/>
              </w:rPr>
              <w:t>0</w:t>
            </w:r>
          </w:p>
        </w:tc>
        <w:tc>
          <w:tcPr>
            <w:tcW w:w="1134" w:type="dxa"/>
            <w:vAlign w:val="bottom"/>
          </w:tcPr>
          <w:p w14:paraId="01E8C410" w14:textId="77777777" w:rsidR="002E5BFD" w:rsidRPr="00E843C2" w:rsidRDefault="002E5BFD" w:rsidP="00E843C2">
            <w:pPr>
              <w:pStyle w:val="ChartTextRightArial"/>
              <w:rPr>
                <w:lang w:val="nl-NL"/>
              </w:rPr>
            </w:pPr>
          </w:p>
        </w:tc>
      </w:tr>
      <w:tr w:rsidR="002E5BFD" w:rsidRPr="00E843C2" w14:paraId="4DEB8180" w14:textId="77777777" w:rsidTr="598928E7">
        <w:tc>
          <w:tcPr>
            <w:tcW w:w="1021" w:type="dxa"/>
          </w:tcPr>
          <w:p w14:paraId="41894404" w14:textId="77777777" w:rsidR="002E5BFD" w:rsidRPr="002E5BFD" w:rsidRDefault="002E5BFD" w:rsidP="00E843C2">
            <w:pPr>
              <w:pStyle w:val="ChartText"/>
              <w:rPr>
                <w:sz w:val="16"/>
                <w:szCs w:val="16"/>
                <w:lang w:val="nl-NL"/>
              </w:rPr>
            </w:pPr>
          </w:p>
        </w:tc>
        <w:tc>
          <w:tcPr>
            <w:tcW w:w="3544" w:type="dxa"/>
            <w:vAlign w:val="bottom"/>
          </w:tcPr>
          <w:p w14:paraId="4A03190E" w14:textId="77777777" w:rsidR="002E5BFD" w:rsidRPr="00E843C2" w:rsidRDefault="002E5BFD" w:rsidP="00E843C2">
            <w:pPr>
              <w:pStyle w:val="ChartText"/>
              <w:rPr>
                <w:lang w:val="nl-NL"/>
              </w:rPr>
            </w:pPr>
            <w:r w:rsidRPr="00E843C2">
              <w:rPr>
                <w:lang w:val="nl-NL"/>
              </w:rPr>
              <w:t>Financiële leaseverplichtingen</w:t>
            </w:r>
          </w:p>
        </w:tc>
        <w:tc>
          <w:tcPr>
            <w:tcW w:w="993" w:type="dxa"/>
            <w:vAlign w:val="bottom"/>
          </w:tcPr>
          <w:p w14:paraId="73E5127D" w14:textId="77777777" w:rsidR="002E5BFD" w:rsidRPr="00E843C2" w:rsidRDefault="002E5BFD" w:rsidP="00E61DE3">
            <w:pPr>
              <w:pStyle w:val="ChartTextCenter"/>
              <w:rPr>
                <w:lang w:val="nl-NL"/>
              </w:rPr>
            </w:pPr>
          </w:p>
        </w:tc>
        <w:tc>
          <w:tcPr>
            <w:tcW w:w="1417" w:type="dxa"/>
            <w:vAlign w:val="bottom"/>
          </w:tcPr>
          <w:p w14:paraId="36032E89" w14:textId="77777777" w:rsidR="002E5BFD" w:rsidRPr="00E843C2" w:rsidRDefault="002E5BFD" w:rsidP="00E843C2">
            <w:pPr>
              <w:pStyle w:val="ChartTextRightArial"/>
              <w:rPr>
                <w:lang w:val="nl-NL"/>
              </w:rPr>
            </w:pPr>
            <w:r>
              <w:rPr>
                <w:lang w:val="nl-NL"/>
              </w:rPr>
              <w:t>0</w:t>
            </w:r>
          </w:p>
        </w:tc>
        <w:tc>
          <w:tcPr>
            <w:tcW w:w="1276" w:type="dxa"/>
            <w:vAlign w:val="bottom"/>
          </w:tcPr>
          <w:p w14:paraId="331D119E" w14:textId="77777777" w:rsidR="002E5BFD" w:rsidRPr="00E843C2" w:rsidRDefault="002E5BFD" w:rsidP="00E843C2">
            <w:pPr>
              <w:pStyle w:val="ChartTextRightArial"/>
              <w:rPr>
                <w:lang w:val="nl-NL"/>
              </w:rPr>
            </w:pPr>
          </w:p>
        </w:tc>
        <w:tc>
          <w:tcPr>
            <w:tcW w:w="1417" w:type="dxa"/>
            <w:vAlign w:val="bottom"/>
          </w:tcPr>
          <w:p w14:paraId="7D3997B0" w14:textId="77777777" w:rsidR="002E5BFD" w:rsidRPr="00E843C2" w:rsidRDefault="002E5BFD" w:rsidP="00E843C2">
            <w:pPr>
              <w:pStyle w:val="ChartTextRightArial"/>
              <w:rPr>
                <w:lang w:val="nl-NL"/>
              </w:rPr>
            </w:pPr>
            <w:r>
              <w:rPr>
                <w:lang w:val="nl-NL"/>
              </w:rPr>
              <w:t>0</w:t>
            </w:r>
          </w:p>
        </w:tc>
        <w:tc>
          <w:tcPr>
            <w:tcW w:w="1134" w:type="dxa"/>
            <w:vAlign w:val="bottom"/>
          </w:tcPr>
          <w:p w14:paraId="257D2B1B" w14:textId="77777777" w:rsidR="002E5BFD" w:rsidRPr="00E843C2" w:rsidRDefault="002E5BFD" w:rsidP="00E843C2">
            <w:pPr>
              <w:pStyle w:val="ChartTextRightArial"/>
              <w:rPr>
                <w:lang w:val="nl-NL"/>
              </w:rPr>
            </w:pPr>
          </w:p>
        </w:tc>
      </w:tr>
      <w:tr w:rsidR="00286066" w:rsidRPr="00E843C2" w14:paraId="282B9790" w14:textId="77777777" w:rsidTr="598928E7">
        <w:tc>
          <w:tcPr>
            <w:tcW w:w="1021" w:type="dxa"/>
          </w:tcPr>
          <w:p w14:paraId="21E20416" w14:textId="77777777" w:rsidR="00286066" w:rsidRPr="002E5BFD" w:rsidRDefault="00286066" w:rsidP="00E843C2">
            <w:pPr>
              <w:pStyle w:val="ChartText"/>
              <w:rPr>
                <w:sz w:val="16"/>
                <w:szCs w:val="16"/>
                <w:lang w:val="nl-NL"/>
              </w:rPr>
            </w:pPr>
          </w:p>
        </w:tc>
        <w:tc>
          <w:tcPr>
            <w:tcW w:w="3544" w:type="dxa"/>
            <w:vAlign w:val="bottom"/>
          </w:tcPr>
          <w:p w14:paraId="76C396AE" w14:textId="61208B4F" w:rsidR="00286066" w:rsidRPr="00E843C2" w:rsidRDefault="00286066" w:rsidP="00E843C2">
            <w:pPr>
              <w:pStyle w:val="ChartText"/>
              <w:rPr>
                <w:lang w:val="nl-NL"/>
              </w:rPr>
            </w:pPr>
            <w:proofErr w:type="spellStart"/>
            <w:r>
              <w:rPr>
                <w:lang w:val="nl-NL"/>
              </w:rPr>
              <w:t>Oudedagsverplichting</w:t>
            </w:r>
            <w:proofErr w:type="spellEnd"/>
          </w:p>
        </w:tc>
        <w:tc>
          <w:tcPr>
            <w:tcW w:w="993" w:type="dxa"/>
            <w:vAlign w:val="bottom"/>
          </w:tcPr>
          <w:p w14:paraId="4878977B" w14:textId="77777777" w:rsidR="00286066" w:rsidRPr="00E843C2" w:rsidRDefault="00286066" w:rsidP="00E61DE3">
            <w:pPr>
              <w:pStyle w:val="ChartTextCenter"/>
              <w:rPr>
                <w:lang w:val="nl-NL"/>
              </w:rPr>
            </w:pPr>
          </w:p>
        </w:tc>
        <w:tc>
          <w:tcPr>
            <w:tcW w:w="1417" w:type="dxa"/>
            <w:vAlign w:val="bottom"/>
          </w:tcPr>
          <w:p w14:paraId="555836B4" w14:textId="3AD6B2D8" w:rsidR="00286066" w:rsidRDefault="00286066" w:rsidP="00E843C2">
            <w:pPr>
              <w:pStyle w:val="ChartTextRightArial"/>
              <w:rPr>
                <w:lang w:val="nl-NL"/>
              </w:rPr>
            </w:pPr>
            <w:r>
              <w:rPr>
                <w:lang w:val="nl-NL"/>
              </w:rPr>
              <w:t>0</w:t>
            </w:r>
          </w:p>
        </w:tc>
        <w:tc>
          <w:tcPr>
            <w:tcW w:w="1276" w:type="dxa"/>
            <w:vAlign w:val="bottom"/>
          </w:tcPr>
          <w:p w14:paraId="34377C3F" w14:textId="77777777" w:rsidR="00286066" w:rsidRPr="00E843C2" w:rsidRDefault="00286066" w:rsidP="00E843C2">
            <w:pPr>
              <w:pStyle w:val="ChartTextRightArial"/>
              <w:rPr>
                <w:lang w:val="nl-NL"/>
              </w:rPr>
            </w:pPr>
          </w:p>
        </w:tc>
        <w:tc>
          <w:tcPr>
            <w:tcW w:w="1417" w:type="dxa"/>
            <w:vAlign w:val="bottom"/>
          </w:tcPr>
          <w:p w14:paraId="4FA64318" w14:textId="6DE05017" w:rsidR="00286066" w:rsidRDefault="00286066" w:rsidP="00E843C2">
            <w:pPr>
              <w:pStyle w:val="ChartTextRightArial"/>
              <w:rPr>
                <w:lang w:val="nl-NL"/>
              </w:rPr>
            </w:pPr>
            <w:r>
              <w:rPr>
                <w:lang w:val="nl-NL"/>
              </w:rPr>
              <w:t>0</w:t>
            </w:r>
          </w:p>
        </w:tc>
        <w:tc>
          <w:tcPr>
            <w:tcW w:w="1134" w:type="dxa"/>
            <w:vAlign w:val="bottom"/>
          </w:tcPr>
          <w:p w14:paraId="3868D120" w14:textId="77777777" w:rsidR="00286066" w:rsidRPr="00E843C2" w:rsidRDefault="00286066" w:rsidP="00E843C2">
            <w:pPr>
              <w:pStyle w:val="ChartTextRightArial"/>
              <w:rPr>
                <w:lang w:val="nl-NL"/>
              </w:rPr>
            </w:pPr>
          </w:p>
        </w:tc>
      </w:tr>
      <w:tr w:rsidR="002E5BFD" w:rsidRPr="00E843C2" w14:paraId="5411BB90" w14:textId="77777777" w:rsidTr="598928E7">
        <w:tc>
          <w:tcPr>
            <w:tcW w:w="1021" w:type="dxa"/>
          </w:tcPr>
          <w:p w14:paraId="5ED3EB68" w14:textId="72429D70" w:rsidR="002E5BFD" w:rsidRPr="002E5BFD" w:rsidRDefault="3CD01BAE" w:rsidP="00E843C2">
            <w:pPr>
              <w:pStyle w:val="ChartText"/>
              <w:rPr>
                <w:sz w:val="16"/>
                <w:szCs w:val="16"/>
                <w:lang w:val="nl-NL"/>
              </w:rPr>
            </w:pPr>
            <w:r w:rsidRPr="598928E7">
              <w:rPr>
                <w:sz w:val="16"/>
                <w:szCs w:val="16"/>
                <w:lang w:val="nl-NL"/>
              </w:rPr>
              <w:t>2:375-1j BW</w:t>
            </w:r>
          </w:p>
        </w:tc>
        <w:tc>
          <w:tcPr>
            <w:tcW w:w="3544" w:type="dxa"/>
            <w:vAlign w:val="bottom"/>
          </w:tcPr>
          <w:p w14:paraId="02FAE1CE" w14:textId="17812DDB" w:rsidR="002E5BFD" w:rsidRPr="00E843C2" w:rsidRDefault="002E5BFD" w:rsidP="00E843C2">
            <w:pPr>
              <w:pStyle w:val="ChartText"/>
              <w:rPr>
                <w:lang w:val="nl-NL"/>
              </w:rPr>
            </w:pPr>
            <w:r w:rsidRPr="00E843C2">
              <w:rPr>
                <w:lang w:val="nl-NL"/>
              </w:rPr>
              <w:t>Overige schulden</w:t>
            </w:r>
          </w:p>
        </w:tc>
        <w:tc>
          <w:tcPr>
            <w:tcW w:w="993" w:type="dxa"/>
            <w:vAlign w:val="bottom"/>
          </w:tcPr>
          <w:p w14:paraId="6DB55A53" w14:textId="2D872881" w:rsidR="002E5BFD" w:rsidRPr="00E843C2" w:rsidRDefault="002E5BFD" w:rsidP="00A35937">
            <w:pPr>
              <w:pStyle w:val="ChartTextCenter"/>
              <w:jc w:val="left"/>
              <w:rPr>
                <w:lang w:val="nl-NL"/>
              </w:rPr>
            </w:pPr>
          </w:p>
        </w:tc>
        <w:tc>
          <w:tcPr>
            <w:tcW w:w="1417" w:type="dxa"/>
            <w:vAlign w:val="bottom"/>
          </w:tcPr>
          <w:p w14:paraId="61570EB9" w14:textId="77777777" w:rsidR="002E5BFD" w:rsidRPr="00E843C2" w:rsidRDefault="002E5BFD" w:rsidP="00E843C2">
            <w:pPr>
              <w:pStyle w:val="ChartTextRightArial"/>
              <w:rPr>
                <w:lang w:val="nl-NL"/>
              </w:rPr>
            </w:pPr>
            <w:r>
              <w:rPr>
                <w:lang w:val="nl-NL"/>
              </w:rPr>
              <w:t>0</w:t>
            </w:r>
          </w:p>
        </w:tc>
        <w:tc>
          <w:tcPr>
            <w:tcW w:w="1276" w:type="dxa"/>
            <w:vAlign w:val="bottom"/>
          </w:tcPr>
          <w:p w14:paraId="63DCC79D" w14:textId="77777777" w:rsidR="002E5BFD" w:rsidRPr="00E843C2" w:rsidRDefault="002E5BFD" w:rsidP="00E843C2">
            <w:pPr>
              <w:pStyle w:val="ChartTextRightArial"/>
              <w:rPr>
                <w:lang w:val="nl-NL"/>
              </w:rPr>
            </w:pPr>
          </w:p>
        </w:tc>
        <w:tc>
          <w:tcPr>
            <w:tcW w:w="1417" w:type="dxa"/>
            <w:vAlign w:val="bottom"/>
          </w:tcPr>
          <w:p w14:paraId="27E2CE45" w14:textId="77777777" w:rsidR="002E5BFD" w:rsidRPr="00E843C2" w:rsidRDefault="002E5BFD" w:rsidP="00E843C2">
            <w:pPr>
              <w:pStyle w:val="ChartTextRightArial"/>
              <w:rPr>
                <w:lang w:val="nl-NL"/>
              </w:rPr>
            </w:pPr>
            <w:r>
              <w:rPr>
                <w:lang w:val="nl-NL"/>
              </w:rPr>
              <w:t>0</w:t>
            </w:r>
          </w:p>
        </w:tc>
        <w:tc>
          <w:tcPr>
            <w:tcW w:w="1134" w:type="dxa"/>
            <w:vAlign w:val="bottom"/>
          </w:tcPr>
          <w:p w14:paraId="430FE6B0" w14:textId="77777777" w:rsidR="002E5BFD" w:rsidRPr="00E843C2" w:rsidRDefault="002E5BFD" w:rsidP="00E843C2">
            <w:pPr>
              <w:pStyle w:val="ChartTextRightArial"/>
              <w:rPr>
                <w:lang w:val="nl-NL"/>
              </w:rPr>
            </w:pPr>
          </w:p>
        </w:tc>
      </w:tr>
      <w:tr w:rsidR="002E5BFD" w:rsidRPr="00E843C2" w14:paraId="57D7BF45" w14:textId="77777777" w:rsidTr="598928E7">
        <w:tc>
          <w:tcPr>
            <w:tcW w:w="1021" w:type="dxa"/>
          </w:tcPr>
          <w:p w14:paraId="4755640B" w14:textId="77777777" w:rsidR="002E5BFD" w:rsidRPr="002E5BFD" w:rsidRDefault="002E5BFD" w:rsidP="00E843C2">
            <w:pPr>
              <w:pStyle w:val="ChartText"/>
              <w:rPr>
                <w:sz w:val="16"/>
                <w:szCs w:val="16"/>
                <w:lang w:val="nl-NL"/>
              </w:rPr>
            </w:pPr>
          </w:p>
        </w:tc>
        <w:tc>
          <w:tcPr>
            <w:tcW w:w="3544" w:type="dxa"/>
            <w:vAlign w:val="bottom"/>
          </w:tcPr>
          <w:p w14:paraId="31EBE6F1" w14:textId="77777777" w:rsidR="002E5BFD" w:rsidRPr="00E843C2" w:rsidRDefault="002E5BFD" w:rsidP="00E843C2">
            <w:pPr>
              <w:pStyle w:val="ChartText"/>
              <w:rPr>
                <w:lang w:val="nl-NL"/>
              </w:rPr>
            </w:pPr>
          </w:p>
        </w:tc>
        <w:tc>
          <w:tcPr>
            <w:tcW w:w="993" w:type="dxa"/>
            <w:vAlign w:val="bottom"/>
          </w:tcPr>
          <w:p w14:paraId="42078970" w14:textId="77777777" w:rsidR="002E5BFD" w:rsidRPr="00E843C2" w:rsidRDefault="002E5BFD" w:rsidP="00E843C2">
            <w:pPr>
              <w:pStyle w:val="ChartTextCenter"/>
              <w:rPr>
                <w:lang w:val="nl-NL"/>
              </w:rPr>
            </w:pPr>
          </w:p>
        </w:tc>
        <w:tc>
          <w:tcPr>
            <w:tcW w:w="1417" w:type="dxa"/>
            <w:vAlign w:val="bottom"/>
          </w:tcPr>
          <w:p w14:paraId="36305804" w14:textId="77777777" w:rsidR="002E5BFD" w:rsidRPr="00E843C2" w:rsidRDefault="002E5BFD" w:rsidP="00E843C2">
            <w:pPr>
              <w:pStyle w:val="ChartTableLine"/>
              <w:rPr>
                <w:lang w:val="nl-NL"/>
              </w:rPr>
            </w:pPr>
          </w:p>
        </w:tc>
        <w:tc>
          <w:tcPr>
            <w:tcW w:w="1276" w:type="dxa"/>
            <w:vAlign w:val="bottom"/>
          </w:tcPr>
          <w:p w14:paraId="77AD727B" w14:textId="77777777" w:rsidR="002E5BFD" w:rsidRPr="00E843C2" w:rsidRDefault="002E5BFD" w:rsidP="00E843C2">
            <w:pPr>
              <w:pStyle w:val="ChartTextRightArial"/>
              <w:rPr>
                <w:lang w:val="nl-NL"/>
              </w:rPr>
            </w:pPr>
          </w:p>
        </w:tc>
        <w:tc>
          <w:tcPr>
            <w:tcW w:w="1417" w:type="dxa"/>
            <w:vAlign w:val="bottom"/>
          </w:tcPr>
          <w:p w14:paraId="540DE180" w14:textId="77777777" w:rsidR="002E5BFD" w:rsidRPr="00E843C2" w:rsidRDefault="002E5BFD" w:rsidP="00E843C2">
            <w:pPr>
              <w:pStyle w:val="ChartTableLine"/>
              <w:rPr>
                <w:lang w:val="nl-NL"/>
              </w:rPr>
            </w:pPr>
          </w:p>
        </w:tc>
        <w:tc>
          <w:tcPr>
            <w:tcW w:w="1134" w:type="dxa"/>
            <w:vAlign w:val="bottom"/>
          </w:tcPr>
          <w:p w14:paraId="3390DF6A" w14:textId="77777777" w:rsidR="002E5BFD" w:rsidRPr="00E843C2" w:rsidRDefault="002E5BFD" w:rsidP="00E843C2">
            <w:pPr>
              <w:pStyle w:val="ChartTextRightArial"/>
              <w:rPr>
                <w:lang w:val="nl-NL"/>
              </w:rPr>
            </w:pPr>
          </w:p>
        </w:tc>
      </w:tr>
      <w:tr w:rsidR="002E5BFD" w:rsidRPr="00E843C2" w14:paraId="715FADBE" w14:textId="77777777" w:rsidTr="598928E7">
        <w:tc>
          <w:tcPr>
            <w:tcW w:w="1021" w:type="dxa"/>
          </w:tcPr>
          <w:p w14:paraId="0AD1AB23" w14:textId="77777777" w:rsidR="002E5BFD" w:rsidRPr="002E5BFD" w:rsidRDefault="002E5BFD" w:rsidP="00E843C2">
            <w:pPr>
              <w:pStyle w:val="ChartText"/>
              <w:rPr>
                <w:sz w:val="16"/>
                <w:szCs w:val="16"/>
                <w:lang w:val="nl-NL"/>
              </w:rPr>
            </w:pPr>
          </w:p>
        </w:tc>
        <w:tc>
          <w:tcPr>
            <w:tcW w:w="3544" w:type="dxa"/>
            <w:vAlign w:val="bottom"/>
          </w:tcPr>
          <w:p w14:paraId="289F14DD" w14:textId="77777777" w:rsidR="002E5BFD" w:rsidRPr="00E843C2" w:rsidRDefault="002E5BFD" w:rsidP="00E843C2">
            <w:pPr>
              <w:pStyle w:val="ChartText"/>
              <w:rPr>
                <w:lang w:val="nl-NL"/>
              </w:rPr>
            </w:pPr>
          </w:p>
        </w:tc>
        <w:tc>
          <w:tcPr>
            <w:tcW w:w="993" w:type="dxa"/>
            <w:vAlign w:val="bottom"/>
          </w:tcPr>
          <w:p w14:paraId="79F03022" w14:textId="77777777" w:rsidR="002E5BFD" w:rsidRPr="00E843C2" w:rsidRDefault="002E5BFD" w:rsidP="00E843C2">
            <w:pPr>
              <w:pStyle w:val="ChartTextCenter"/>
              <w:rPr>
                <w:lang w:val="nl-NL"/>
              </w:rPr>
            </w:pPr>
          </w:p>
        </w:tc>
        <w:tc>
          <w:tcPr>
            <w:tcW w:w="1417" w:type="dxa"/>
            <w:vAlign w:val="bottom"/>
          </w:tcPr>
          <w:p w14:paraId="0E737DFE" w14:textId="77777777" w:rsidR="002E5BFD" w:rsidRPr="00E843C2" w:rsidRDefault="002E5BFD" w:rsidP="00E843C2">
            <w:pPr>
              <w:pStyle w:val="ChartTextRightArial"/>
              <w:rPr>
                <w:lang w:val="nl-NL"/>
              </w:rPr>
            </w:pPr>
          </w:p>
        </w:tc>
        <w:tc>
          <w:tcPr>
            <w:tcW w:w="1276" w:type="dxa"/>
            <w:vAlign w:val="bottom"/>
          </w:tcPr>
          <w:p w14:paraId="7FB533A4" w14:textId="77777777" w:rsidR="002E5BFD" w:rsidRPr="00E843C2" w:rsidRDefault="002E5BFD" w:rsidP="00E843C2">
            <w:pPr>
              <w:pStyle w:val="ChartTextRightArial"/>
              <w:rPr>
                <w:lang w:val="nl-NL"/>
              </w:rPr>
            </w:pPr>
            <w:r>
              <w:rPr>
                <w:lang w:val="nl-NL"/>
              </w:rPr>
              <w:t>0</w:t>
            </w:r>
          </w:p>
        </w:tc>
        <w:tc>
          <w:tcPr>
            <w:tcW w:w="1417" w:type="dxa"/>
            <w:vAlign w:val="bottom"/>
          </w:tcPr>
          <w:p w14:paraId="658B0786" w14:textId="77777777" w:rsidR="002E5BFD" w:rsidRPr="00E843C2" w:rsidRDefault="002E5BFD" w:rsidP="00E843C2">
            <w:pPr>
              <w:pStyle w:val="ChartTextRightArial"/>
              <w:rPr>
                <w:lang w:val="nl-NL"/>
              </w:rPr>
            </w:pPr>
          </w:p>
        </w:tc>
        <w:tc>
          <w:tcPr>
            <w:tcW w:w="1134" w:type="dxa"/>
            <w:vAlign w:val="bottom"/>
          </w:tcPr>
          <w:p w14:paraId="21AC7DB8" w14:textId="77777777" w:rsidR="002E5BFD" w:rsidRPr="00E843C2" w:rsidRDefault="002E5BFD" w:rsidP="00E843C2">
            <w:pPr>
              <w:pStyle w:val="ChartTextRightArial"/>
              <w:rPr>
                <w:lang w:val="nl-NL"/>
              </w:rPr>
            </w:pPr>
            <w:r>
              <w:rPr>
                <w:lang w:val="nl-NL"/>
              </w:rPr>
              <w:t>0</w:t>
            </w:r>
          </w:p>
        </w:tc>
      </w:tr>
      <w:tr w:rsidR="002E5BFD" w:rsidRPr="00E843C2" w14:paraId="1C83604E" w14:textId="77777777" w:rsidTr="598928E7">
        <w:tc>
          <w:tcPr>
            <w:tcW w:w="1021" w:type="dxa"/>
          </w:tcPr>
          <w:p w14:paraId="7E99512C" w14:textId="77777777" w:rsidR="002E5BFD" w:rsidRPr="002E5BFD" w:rsidRDefault="002E5BFD" w:rsidP="00E843C2">
            <w:pPr>
              <w:pStyle w:val="ChartText"/>
              <w:rPr>
                <w:sz w:val="16"/>
                <w:szCs w:val="16"/>
                <w:lang w:val="nl-NL"/>
              </w:rPr>
            </w:pPr>
          </w:p>
        </w:tc>
        <w:tc>
          <w:tcPr>
            <w:tcW w:w="3544" w:type="dxa"/>
            <w:vAlign w:val="bottom"/>
          </w:tcPr>
          <w:p w14:paraId="5ACC0EA0" w14:textId="77777777" w:rsidR="002E5BFD" w:rsidRPr="00E843C2" w:rsidRDefault="002E5BFD" w:rsidP="00E843C2">
            <w:pPr>
              <w:pStyle w:val="ChartText"/>
              <w:rPr>
                <w:lang w:val="nl-NL"/>
              </w:rPr>
            </w:pPr>
          </w:p>
        </w:tc>
        <w:tc>
          <w:tcPr>
            <w:tcW w:w="993" w:type="dxa"/>
            <w:vAlign w:val="bottom"/>
          </w:tcPr>
          <w:p w14:paraId="615A03E3" w14:textId="77777777" w:rsidR="002E5BFD" w:rsidRPr="00E843C2" w:rsidRDefault="002E5BFD" w:rsidP="00E843C2">
            <w:pPr>
              <w:pStyle w:val="ChartTextCenter"/>
              <w:rPr>
                <w:lang w:val="nl-NL"/>
              </w:rPr>
            </w:pPr>
          </w:p>
        </w:tc>
        <w:tc>
          <w:tcPr>
            <w:tcW w:w="1417" w:type="dxa"/>
            <w:vAlign w:val="bottom"/>
          </w:tcPr>
          <w:p w14:paraId="55540DA8" w14:textId="77777777" w:rsidR="002E5BFD" w:rsidRPr="00E843C2" w:rsidRDefault="002E5BFD" w:rsidP="00E843C2">
            <w:pPr>
              <w:pStyle w:val="ChartTextRightArial"/>
              <w:rPr>
                <w:lang w:val="nl-NL"/>
              </w:rPr>
            </w:pPr>
          </w:p>
        </w:tc>
        <w:tc>
          <w:tcPr>
            <w:tcW w:w="1276" w:type="dxa"/>
            <w:vAlign w:val="bottom"/>
          </w:tcPr>
          <w:p w14:paraId="149CB8FB" w14:textId="77777777" w:rsidR="002E5BFD" w:rsidRPr="00E843C2" w:rsidRDefault="002E5BFD" w:rsidP="00E843C2">
            <w:pPr>
              <w:pStyle w:val="ChartTextRightArial"/>
              <w:rPr>
                <w:lang w:val="nl-NL"/>
              </w:rPr>
            </w:pPr>
          </w:p>
        </w:tc>
        <w:tc>
          <w:tcPr>
            <w:tcW w:w="1417" w:type="dxa"/>
            <w:vAlign w:val="bottom"/>
          </w:tcPr>
          <w:p w14:paraId="5B712B95" w14:textId="77777777" w:rsidR="002E5BFD" w:rsidRPr="00E843C2" w:rsidRDefault="002E5BFD" w:rsidP="00E843C2">
            <w:pPr>
              <w:pStyle w:val="ChartTextRightArial"/>
              <w:rPr>
                <w:lang w:val="nl-NL"/>
              </w:rPr>
            </w:pPr>
          </w:p>
        </w:tc>
        <w:tc>
          <w:tcPr>
            <w:tcW w:w="1134" w:type="dxa"/>
            <w:vAlign w:val="bottom"/>
          </w:tcPr>
          <w:p w14:paraId="1FA1C806" w14:textId="77777777" w:rsidR="002E5BFD" w:rsidRPr="00E843C2" w:rsidRDefault="002E5BFD" w:rsidP="00E843C2">
            <w:pPr>
              <w:pStyle w:val="ChartTextRightArial"/>
              <w:rPr>
                <w:lang w:val="nl-NL"/>
              </w:rPr>
            </w:pPr>
          </w:p>
        </w:tc>
      </w:tr>
      <w:tr w:rsidR="002E5BFD" w:rsidRPr="00E843C2" w14:paraId="449C7835" w14:textId="77777777" w:rsidTr="598928E7">
        <w:tc>
          <w:tcPr>
            <w:tcW w:w="1021" w:type="dxa"/>
          </w:tcPr>
          <w:p w14:paraId="771246CE" w14:textId="77777777" w:rsidR="002E5BFD" w:rsidRPr="002E5BFD" w:rsidRDefault="00FB4F58" w:rsidP="00E843C2">
            <w:pPr>
              <w:pStyle w:val="ChartTableTitle"/>
              <w:rPr>
                <w:b w:val="0"/>
                <w:i w:val="0"/>
                <w:sz w:val="16"/>
                <w:szCs w:val="16"/>
                <w:lang w:val="nl-NL"/>
              </w:rPr>
            </w:pPr>
            <w:r>
              <w:rPr>
                <w:b w:val="0"/>
                <w:i w:val="0"/>
                <w:sz w:val="16"/>
                <w:szCs w:val="16"/>
                <w:lang w:val="nl-NL"/>
              </w:rPr>
              <w:t>2:364-4</w:t>
            </w:r>
            <w:r w:rsidR="007A7089">
              <w:rPr>
                <w:b w:val="0"/>
                <w:i w:val="0"/>
                <w:sz w:val="16"/>
                <w:szCs w:val="16"/>
                <w:lang w:val="nl-NL"/>
              </w:rPr>
              <w:t xml:space="preserve"> </w:t>
            </w:r>
            <w:r w:rsidRPr="00EF3CF4">
              <w:rPr>
                <w:b w:val="0"/>
                <w:i w:val="0"/>
                <w:sz w:val="16"/>
                <w:szCs w:val="16"/>
                <w:lang w:val="nl-NL"/>
              </w:rPr>
              <w:t>BW</w:t>
            </w:r>
          </w:p>
        </w:tc>
        <w:tc>
          <w:tcPr>
            <w:tcW w:w="3544" w:type="dxa"/>
            <w:vAlign w:val="bottom"/>
          </w:tcPr>
          <w:p w14:paraId="13334F10" w14:textId="77777777" w:rsidR="002E5BFD" w:rsidRPr="00E843C2" w:rsidRDefault="002E5BFD" w:rsidP="00E843C2">
            <w:pPr>
              <w:pStyle w:val="ChartTableTitle"/>
              <w:rPr>
                <w:lang w:val="nl-NL"/>
              </w:rPr>
            </w:pPr>
            <w:r w:rsidRPr="00E843C2">
              <w:rPr>
                <w:lang w:val="nl-NL"/>
              </w:rPr>
              <w:t>Kortlopende schulden</w:t>
            </w:r>
          </w:p>
        </w:tc>
        <w:tc>
          <w:tcPr>
            <w:tcW w:w="993" w:type="dxa"/>
            <w:vAlign w:val="bottom"/>
          </w:tcPr>
          <w:p w14:paraId="326CE6F7" w14:textId="77777777" w:rsidR="002E5BFD" w:rsidRPr="00E843C2" w:rsidRDefault="009663B5" w:rsidP="00D93BFF">
            <w:pPr>
              <w:pStyle w:val="ChartTextCenter"/>
              <w:rPr>
                <w:lang w:val="nl-NL"/>
              </w:rPr>
            </w:pPr>
            <w:r>
              <w:rPr>
                <w:lang w:val="nl-NL"/>
              </w:rPr>
              <w:t>21</w:t>
            </w:r>
            <w:r w:rsidR="002E5BFD" w:rsidRPr="00E843C2">
              <w:rPr>
                <w:lang w:val="nl-NL"/>
              </w:rPr>
              <w:t>.</w:t>
            </w:r>
          </w:p>
        </w:tc>
        <w:tc>
          <w:tcPr>
            <w:tcW w:w="1417" w:type="dxa"/>
            <w:vAlign w:val="bottom"/>
          </w:tcPr>
          <w:p w14:paraId="16E55684" w14:textId="77777777" w:rsidR="002E5BFD" w:rsidRPr="00E843C2" w:rsidRDefault="002E5BFD" w:rsidP="00E843C2">
            <w:pPr>
              <w:pStyle w:val="ChartTextRightArial"/>
              <w:rPr>
                <w:lang w:val="nl-NL"/>
              </w:rPr>
            </w:pPr>
          </w:p>
        </w:tc>
        <w:tc>
          <w:tcPr>
            <w:tcW w:w="1276" w:type="dxa"/>
            <w:vAlign w:val="bottom"/>
          </w:tcPr>
          <w:p w14:paraId="7734D60C" w14:textId="77777777" w:rsidR="002E5BFD" w:rsidRPr="00E843C2" w:rsidRDefault="002E5BFD" w:rsidP="00E843C2">
            <w:pPr>
              <w:pStyle w:val="ChartTextRightArial"/>
              <w:rPr>
                <w:lang w:val="nl-NL"/>
              </w:rPr>
            </w:pPr>
          </w:p>
        </w:tc>
        <w:tc>
          <w:tcPr>
            <w:tcW w:w="1417" w:type="dxa"/>
            <w:vAlign w:val="bottom"/>
          </w:tcPr>
          <w:p w14:paraId="4104913B" w14:textId="77777777" w:rsidR="002E5BFD" w:rsidRPr="00E843C2" w:rsidRDefault="002E5BFD" w:rsidP="00E843C2">
            <w:pPr>
              <w:pStyle w:val="ChartTextRightArial"/>
              <w:rPr>
                <w:lang w:val="nl-NL"/>
              </w:rPr>
            </w:pPr>
          </w:p>
        </w:tc>
        <w:tc>
          <w:tcPr>
            <w:tcW w:w="1134" w:type="dxa"/>
            <w:vAlign w:val="bottom"/>
          </w:tcPr>
          <w:p w14:paraId="67445C79" w14:textId="77777777" w:rsidR="002E5BFD" w:rsidRPr="00E843C2" w:rsidRDefault="002E5BFD" w:rsidP="00E843C2">
            <w:pPr>
              <w:pStyle w:val="ChartTextRightArial"/>
              <w:rPr>
                <w:lang w:val="nl-NL"/>
              </w:rPr>
            </w:pPr>
          </w:p>
        </w:tc>
      </w:tr>
      <w:tr w:rsidR="002E5BFD" w:rsidRPr="00E843C2" w14:paraId="340198D1" w14:textId="77777777" w:rsidTr="598928E7">
        <w:tc>
          <w:tcPr>
            <w:tcW w:w="1021" w:type="dxa"/>
          </w:tcPr>
          <w:p w14:paraId="41BC5276" w14:textId="6F7753FD" w:rsidR="002E5BFD" w:rsidRPr="002E5BFD" w:rsidRDefault="63B9FE3D" w:rsidP="00E843C2">
            <w:pPr>
              <w:pStyle w:val="ChartText"/>
              <w:rPr>
                <w:sz w:val="16"/>
                <w:szCs w:val="16"/>
                <w:lang w:val="nl-NL"/>
              </w:rPr>
            </w:pPr>
            <w:r w:rsidRPr="598928E7">
              <w:rPr>
                <w:sz w:val="16"/>
                <w:szCs w:val="16"/>
                <w:lang w:val="nl-NL"/>
              </w:rPr>
              <w:t>2:375-1b BW</w:t>
            </w:r>
          </w:p>
        </w:tc>
        <w:tc>
          <w:tcPr>
            <w:tcW w:w="3544" w:type="dxa"/>
            <w:vAlign w:val="bottom"/>
          </w:tcPr>
          <w:p w14:paraId="70B43E19" w14:textId="77777777" w:rsidR="002E5BFD" w:rsidRPr="00E843C2" w:rsidRDefault="002E5BFD" w:rsidP="00E843C2">
            <w:pPr>
              <w:pStyle w:val="ChartText"/>
              <w:rPr>
                <w:lang w:val="nl-NL"/>
              </w:rPr>
            </w:pPr>
            <w:r w:rsidRPr="00E843C2">
              <w:rPr>
                <w:lang w:val="nl-NL"/>
              </w:rPr>
              <w:t>Schulden aan kredietinstellingen</w:t>
            </w:r>
          </w:p>
        </w:tc>
        <w:tc>
          <w:tcPr>
            <w:tcW w:w="993" w:type="dxa"/>
            <w:vAlign w:val="bottom"/>
          </w:tcPr>
          <w:p w14:paraId="4DBF3EFD" w14:textId="77777777" w:rsidR="002E5BFD" w:rsidRPr="00E843C2" w:rsidRDefault="009663B5" w:rsidP="00D93BFF">
            <w:pPr>
              <w:pStyle w:val="ChartTextCenter"/>
              <w:rPr>
                <w:lang w:val="nl-NL"/>
              </w:rPr>
            </w:pPr>
            <w:r>
              <w:rPr>
                <w:lang w:val="nl-NL"/>
              </w:rPr>
              <w:t>22</w:t>
            </w:r>
            <w:r w:rsidR="002E5BFD" w:rsidRPr="00E843C2">
              <w:rPr>
                <w:lang w:val="nl-NL"/>
              </w:rPr>
              <w:t>.</w:t>
            </w:r>
          </w:p>
        </w:tc>
        <w:tc>
          <w:tcPr>
            <w:tcW w:w="1417" w:type="dxa"/>
            <w:vAlign w:val="bottom"/>
          </w:tcPr>
          <w:p w14:paraId="3CE05E21" w14:textId="77777777" w:rsidR="002E5BFD" w:rsidRPr="00E843C2" w:rsidRDefault="002E5BFD" w:rsidP="00E843C2">
            <w:pPr>
              <w:pStyle w:val="ChartTextRightArial"/>
              <w:rPr>
                <w:lang w:val="nl-NL"/>
              </w:rPr>
            </w:pPr>
            <w:r>
              <w:rPr>
                <w:lang w:val="nl-NL"/>
              </w:rPr>
              <w:t>0</w:t>
            </w:r>
          </w:p>
        </w:tc>
        <w:tc>
          <w:tcPr>
            <w:tcW w:w="1276" w:type="dxa"/>
            <w:vAlign w:val="bottom"/>
          </w:tcPr>
          <w:p w14:paraId="0687F940" w14:textId="77777777" w:rsidR="002E5BFD" w:rsidRPr="00E843C2" w:rsidRDefault="002E5BFD" w:rsidP="00E843C2">
            <w:pPr>
              <w:pStyle w:val="ChartTextRightArial"/>
              <w:rPr>
                <w:lang w:val="nl-NL"/>
              </w:rPr>
            </w:pPr>
          </w:p>
        </w:tc>
        <w:tc>
          <w:tcPr>
            <w:tcW w:w="1417" w:type="dxa"/>
            <w:vAlign w:val="bottom"/>
          </w:tcPr>
          <w:p w14:paraId="2971B6E3" w14:textId="77777777" w:rsidR="002E5BFD" w:rsidRPr="00E843C2" w:rsidRDefault="002E5BFD" w:rsidP="00E843C2">
            <w:pPr>
              <w:pStyle w:val="ChartTextRightArial"/>
              <w:rPr>
                <w:lang w:val="nl-NL"/>
              </w:rPr>
            </w:pPr>
            <w:r>
              <w:rPr>
                <w:lang w:val="nl-NL"/>
              </w:rPr>
              <w:t>0</w:t>
            </w:r>
          </w:p>
        </w:tc>
        <w:tc>
          <w:tcPr>
            <w:tcW w:w="1134" w:type="dxa"/>
            <w:vAlign w:val="bottom"/>
          </w:tcPr>
          <w:p w14:paraId="0A81E382" w14:textId="77777777" w:rsidR="002E5BFD" w:rsidRPr="00E843C2" w:rsidRDefault="002E5BFD" w:rsidP="00E843C2">
            <w:pPr>
              <w:pStyle w:val="ChartTextRightArial"/>
              <w:rPr>
                <w:lang w:val="nl-NL"/>
              </w:rPr>
            </w:pPr>
          </w:p>
        </w:tc>
      </w:tr>
      <w:tr w:rsidR="002E5BFD" w:rsidRPr="00E843C2" w14:paraId="1359C5AE" w14:textId="77777777" w:rsidTr="598928E7">
        <w:tc>
          <w:tcPr>
            <w:tcW w:w="1021" w:type="dxa"/>
          </w:tcPr>
          <w:p w14:paraId="3C50524F" w14:textId="763062EC" w:rsidR="002E5BFD" w:rsidRPr="002E5BFD" w:rsidRDefault="1BF84D0B" w:rsidP="00E843C2">
            <w:pPr>
              <w:pStyle w:val="ChartText"/>
              <w:rPr>
                <w:sz w:val="16"/>
                <w:szCs w:val="16"/>
                <w:lang w:val="nl-NL"/>
              </w:rPr>
            </w:pPr>
            <w:r w:rsidRPr="598928E7">
              <w:rPr>
                <w:sz w:val="16"/>
                <w:szCs w:val="16"/>
                <w:lang w:val="nl-NL"/>
              </w:rPr>
              <w:t>2:375-1d BW</w:t>
            </w:r>
          </w:p>
        </w:tc>
        <w:tc>
          <w:tcPr>
            <w:tcW w:w="3544" w:type="dxa"/>
            <w:vAlign w:val="bottom"/>
          </w:tcPr>
          <w:p w14:paraId="70726601" w14:textId="77777777" w:rsidR="002E5BFD" w:rsidRPr="00E843C2" w:rsidRDefault="002E5BFD" w:rsidP="00E843C2">
            <w:pPr>
              <w:pStyle w:val="ChartText"/>
              <w:rPr>
                <w:lang w:val="nl-NL"/>
              </w:rPr>
            </w:pPr>
            <w:r w:rsidRPr="00E843C2">
              <w:rPr>
                <w:lang w:val="nl-NL"/>
              </w:rPr>
              <w:t>Schulden aan leveranciers en handelskredieten</w:t>
            </w:r>
          </w:p>
        </w:tc>
        <w:tc>
          <w:tcPr>
            <w:tcW w:w="993" w:type="dxa"/>
            <w:vAlign w:val="bottom"/>
          </w:tcPr>
          <w:p w14:paraId="6FC0353D" w14:textId="77777777" w:rsidR="002E5BFD" w:rsidRPr="00E843C2" w:rsidRDefault="002E5BFD" w:rsidP="00E843C2">
            <w:pPr>
              <w:pStyle w:val="ChartTextCenter"/>
              <w:rPr>
                <w:lang w:val="nl-NL"/>
              </w:rPr>
            </w:pPr>
          </w:p>
        </w:tc>
        <w:tc>
          <w:tcPr>
            <w:tcW w:w="1417" w:type="dxa"/>
            <w:vAlign w:val="bottom"/>
          </w:tcPr>
          <w:p w14:paraId="3BC74F2F" w14:textId="77777777" w:rsidR="002E5BFD" w:rsidRPr="00E843C2" w:rsidRDefault="002E5BFD" w:rsidP="00E843C2">
            <w:pPr>
              <w:pStyle w:val="ChartTextRightArial"/>
              <w:rPr>
                <w:lang w:val="nl-NL"/>
              </w:rPr>
            </w:pPr>
            <w:r>
              <w:rPr>
                <w:lang w:val="nl-NL"/>
              </w:rPr>
              <w:t>0</w:t>
            </w:r>
          </w:p>
        </w:tc>
        <w:tc>
          <w:tcPr>
            <w:tcW w:w="1276" w:type="dxa"/>
            <w:vAlign w:val="bottom"/>
          </w:tcPr>
          <w:p w14:paraId="683598CF" w14:textId="77777777" w:rsidR="002E5BFD" w:rsidRPr="00E843C2" w:rsidRDefault="002E5BFD" w:rsidP="00E843C2">
            <w:pPr>
              <w:pStyle w:val="ChartTextRightArial"/>
              <w:rPr>
                <w:lang w:val="nl-NL"/>
              </w:rPr>
            </w:pPr>
          </w:p>
        </w:tc>
        <w:tc>
          <w:tcPr>
            <w:tcW w:w="1417" w:type="dxa"/>
            <w:vAlign w:val="bottom"/>
          </w:tcPr>
          <w:p w14:paraId="6B343C20" w14:textId="77777777" w:rsidR="002E5BFD" w:rsidRPr="00E843C2" w:rsidRDefault="002E5BFD" w:rsidP="00E843C2">
            <w:pPr>
              <w:pStyle w:val="ChartTextRightArial"/>
              <w:rPr>
                <w:lang w:val="nl-NL"/>
              </w:rPr>
            </w:pPr>
            <w:r>
              <w:rPr>
                <w:lang w:val="nl-NL"/>
              </w:rPr>
              <w:t>0</w:t>
            </w:r>
          </w:p>
        </w:tc>
        <w:tc>
          <w:tcPr>
            <w:tcW w:w="1134" w:type="dxa"/>
            <w:vAlign w:val="bottom"/>
          </w:tcPr>
          <w:p w14:paraId="4DF38C4A" w14:textId="77777777" w:rsidR="002E5BFD" w:rsidRPr="00E843C2" w:rsidRDefault="002E5BFD" w:rsidP="00E843C2">
            <w:pPr>
              <w:pStyle w:val="ChartTextRightArial"/>
              <w:rPr>
                <w:lang w:val="nl-NL"/>
              </w:rPr>
            </w:pPr>
          </w:p>
        </w:tc>
      </w:tr>
      <w:tr w:rsidR="002E5BFD" w:rsidRPr="00E843C2" w14:paraId="47DB7EAF" w14:textId="77777777" w:rsidTr="598928E7">
        <w:tc>
          <w:tcPr>
            <w:tcW w:w="1021" w:type="dxa"/>
          </w:tcPr>
          <w:p w14:paraId="76017308" w14:textId="171FA7D3" w:rsidR="002E5BFD" w:rsidRPr="002E5BFD" w:rsidRDefault="56EE9FBC" w:rsidP="00E843C2">
            <w:pPr>
              <w:pStyle w:val="ChartText"/>
              <w:rPr>
                <w:sz w:val="16"/>
                <w:szCs w:val="16"/>
                <w:lang w:val="nl-NL"/>
              </w:rPr>
            </w:pPr>
            <w:r w:rsidRPr="598928E7">
              <w:rPr>
                <w:sz w:val="16"/>
                <w:szCs w:val="16"/>
                <w:lang w:val="nl-NL"/>
              </w:rPr>
              <w:t>2:375-1f BW</w:t>
            </w:r>
          </w:p>
        </w:tc>
        <w:tc>
          <w:tcPr>
            <w:tcW w:w="3544" w:type="dxa"/>
            <w:vAlign w:val="bottom"/>
          </w:tcPr>
          <w:p w14:paraId="30A6FD68" w14:textId="77777777" w:rsidR="002E5BFD" w:rsidRPr="00E843C2" w:rsidRDefault="002E5BFD" w:rsidP="00E843C2">
            <w:pPr>
              <w:pStyle w:val="ChartText"/>
              <w:rPr>
                <w:lang w:val="nl-NL"/>
              </w:rPr>
            </w:pPr>
            <w:r w:rsidRPr="00E843C2">
              <w:rPr>
                <w:lang w:val="nl-NL"/>
              </w:rPr>
              <w:t>Schulden aan groepsmaatschappijen</w:t>
            </w:r>
          </w:p>
        </w:tc>
        <w:tc>
          <w:tcPr>
            <w:tcW w:w="993" w:type="dxa"/>
            <w:vAlign w:val="bottom"/>
          </w:tcPr>
          <w:p w14:paraId="1154503B" w14:textId="77777777" w:rsidR="002E5BFD" w:rsidRPr="00E843C2" w:rsidRDefault="002E5BFD" w:rsidP="00E843C2">
            <w:pPr>
              <w:pStyle w:val="ChartTextCenter"/>
              <w:rPr>
                <w:lang w:val="nl-NL"/>
              </w:rPr>
            </w:pPr>
          </w:p>
        </w:tc>
        <w:tc>
          <w:tcPr>
            <w:tcW w:w="1417" w:type="dxa"/>
            <w:vAlign w:val="bottom"/>
          </w:tcPr>
          <w:p w14:paraId="6A96ABEA" w14:textId="77777777" w:rsidR="002E5BFD" w:rsidRPr="00E843C2" w:rsidRDefault="002E5BFD" w:rsidP="00E843C2">
            <w:pPr>
              <w:pStyle w:val="ChartTextRightArial"/>
              <w:rPr>
                <w:lang w:val="nl-NL"/>
              </w:rPr>
            </w:pPr>
            <w:r>
              <w:rPr>
                <w:lang w:val="nl-NL"/>
              </w:rPr>
              <w:t>0</w:t>
            </w:r>
          </w:p>
        </w:tc>
        <w:tc>
          <w:tcPr>
            <w:tcW w:w="1276" w:type="dxa"/>
            <w:vAlign w:val="bottom"/>
          </w:tcPr>
          <w:p w14:paraId="314E30F6" w14:textId="77777777" w:rsidR="002E5BFD" w:rsidRPr="00E843C2" w:rsidRDefault="002E5BFD" w:rsidP="00E843C2">
            <w:pPr>
              <w:pStyle w:val="ChartTextRightArial"/>
              <w:rPr>
                <w:lang w:val="nl-NL"/>
              </w:rPr>
            </w:pPr>
          </w:p>
        </w:tc>
        <w:tc>
          <w:tcPr>
            <w:tcW w:w="1417" w:type="dxa"/>
            <w:vAlign w:val="bottom"/>
          </w:tcPr>
          <w:p w14:paraId="1FB91800" w14:textId="77777777" w:rsidR="002E5BFD" w:rsidRPr="00E843C2" w:rsidRDefault="002E5BFD" w:rsidP="00E843C2">
            <w:pPr>
              <w:pStyle w:val="ChartTextRightArial"/>
              <w:rPr>
                <w:lang w:val="nl-NL"/>
              </w:rPr>
            </w:pPr>
            <w:r>
              <w:rPr>
                <w:lang w:val="nl-NL"/>
              </w:rPr>
              <w:t>0</w:t>
            </w:r>
          </w:p>
        </w:tc>
        <w:tc>
          <w:tcPr>
            <w:tcW w:w="1134" w:type="dxa"/>
            <w:vAlign w:val="bottom"/>
          </w:tcPr>
          <w:p w14:paraId="1ADA682E" w14:textId="77777777" w:rsidR="002E5BFD" w:rsidRPr="00E843C2" w:rsidRDefault="002E5BFD" w:rsidP="00E843C2">
            <w:pPr>
              <w:pStyle w:val="ChartTextRightArial"/>
              <w:rPr>
                <w:lang w:val="nl-NL"/>
              </w:rPr>
            </w:pPr>
          </w:p>
        </w:tc>
      </w:tr>
      <w:tr w:rsidR="00A973AB" w:rsidRPr="00E843C2" w14:paraId="73C4B427" w14:textId="77777777" w:rsidTr="598928E7">
        <w:tc>
          <w:tcPr>
            <w:tcW w:w="1021" w:type="dxa"/>
          </w:tcPr>
          <w:p w14:paraId="5DAD4CCE" w14:textId="77777777" w:rsidR="00A973AB" w:rsidRPr="002E5BFD" w:rsidRDefault="00A973AB" w:rsidP="00E843C2">
            <w:pPr>
              <w:pStyle w:val="ChartText"/>
              <w:rPr>
                <w:sz w:val="16"/>
                <w:szCs w:val="16"/>
                <w:lang w:val="nl-NL"/>
              </w:rPr>
            </w:pPr>
          </w:p>
        </w:tc>
        <w:tc>
          <w:tcPr>
            <w:tcW w:w="3544" w:type="dxa"/>
            <w:vAlign w:val="bottom"/>
          </w:tcPr>
          <w:p w14:paraId="5C685FD6" w14:textId="40BF07E5" w:rsidR="00A973AB" w:rsidRPr="00E843C2" w:rsidRDefault="00A973AB" w:rsidP="00E843C2">
            <w:pPr>
              <w:pStyle w:val="ChartText"/>
              <w:rPr>
                <w:lang w:val="nl-NL"/>
              </w:rPr>
            </w:pPr>
            <w:r>
              <w:rPr>
                <w:lang w:val="nl-NL"/>
              </w:rPr>
              <w:t>Onderhanden projecten</w:t>
            </w:r>
          </w:p>
        </w:tc>
        <w:tc>
          <w:tcPr>
            <w:tcW w:w="993" w:type="dxa"/>
            <w:vAlign w:val="bottom"/>
          </w:tcPr>
          <w:p w14:paraId="2B318F40" w14:textId="77777777" w:rsidR="00A973AB" w:rsidRPr="00E843C2" w:rsidRDefault="00A973AB" w:rsidP="00E843C2">
            <w:pPr>
              <w:pStyle w:val="ChartTextCenter"/>
              <w:rPr>
                <w:lang w:val="nl-NL"/>
              </w:rPr>
            </w:pPr>
          </w:p>
        </w:tc>
        <w:tc>
          <w:tcPr>
            <w:tcW w:w="1417" w:type="dxa"/>
            <w:vAlign w:val="bottom"/>
          </w:tcPr>
          <w:p w14:paraId="2751636B" w14:textId="11E731D0" w:rsidR="00A973AB" w:rsidRDefault="00A973AB" w:rsidP="00E843C2">
            <w:pPr>
              <w:pStyle w:val="ChartTextRightArial"/>
              <w:rPr>
                <w:lang w:val="nl-NL"/>
              </w:rPr>
            </w:pPr>
            <w:r>
              <w:rPr>
                <w:lang w:val="nl-NL"/>
              </w:rPr>
              <w:t>0</w:t>
            </w:r>
          </w:p>
        </w:tc>
        <w:tc>
          <w:tcPr>
            <w:tcW w:w="1276" w:type="dxa"/>
            <w:vAlign w:val="bottom"/>
          </w:tcPr>
          <w:p w14:paraId="785FB930" w14:textId="77777777" w:rsidR="00A973AB" w:rsidRPr="00E843C2" w:rsidRDefault="00A973AB" w:rsidP="00E843C2">
            <w:pPr>
              <w:pStyle w:val="ChartTextRightArial"/>
              <w:rPr>
                <w:lang w:val="nl-NL"/>
              </w:rPr>
            </w:pPr>
          </w:p>
        </w:tc>
        <w:tc>
          <w:tcPr>
            <w:tcW w:w="1417" w:type="dxa"/>
            <w:vAlign w:val="bottom"/>
          </w:tcPr>
          <w:p w14:paraId="0B5064EC" w14:textId="5519819C" w:rsidR="00A973AB" w:rsidRDefault="00A973AB" w:rsidP="00E843C2">
            <w:pPr>
              <w:pStyle w:val="ChartTextRightArial"/>
              <w:rPr>
                <w:lang w:val="nl-NL"/>
              </w:rPr>
            </w:pPr>
            <w:r>
              <w:rPr>
                <w:lang w:val="nl-NL"/>
              </w:rPr>
              <w:t>0</w:t>
            </w:r>
          </w:p>
        </w:tc>
        <w:tc>
          <w:tcPr>
            <w:tcW w:w="1134" w:type="dxa"/>
            <w:vAlign w:val="bottom"/>
          </w:tcPr>
          <w:p w14:paraId="263C563A" w14:textId="77777777" w:rsidR="00A973AB" w:rsidRPr="00E843C2" w:rsidRDefault="00A973AB" w:rsidP="00E843C2">
            <w:pPr>
              <w:pStyle w:val="ChartTextRightArial"/>
              <w:rPr>
                <w:lang w:val="nl-NL"/>
              </w:rPr>
            </w:pPr>
          </w:p>
        </w:tc>
      </w:tr>
      <w:tr w:rsidR="002E5BFD" w:rsidRPr="00E843C2" w14:paraId="348C1A54" w14:textId="77777777" w:rsidTr="598928E7">
        <w:tc>
          <w:tcPr>
            <w:tcW w:w="1021" w:type="dxa"/>
          </w:tcPr>
          <w:p w14:paraId="4A97CE79" w14:textId="7EF24CE0" w:rsidR="002E5BFD" w:rsidRPr="002E5BFD" w:rsidRDefault="6B7BA572" w:rsidP="00E843C2">
            <w:pPr>
              <w:pStyle w:val="ChartText"/>
              <w:rPr>
                <w:sz w:val="16"/>
                <w:szCs w:val="16"/>
                <w:lang w:val="nl-NL"/>
              </w:rPr>
            </w:pPr>
            <w:r w:rsidRPr="598928E7">
              <w:rPr>
                <w:sz w:val="16"/>
                <w:szCs w:val="16"/>
                <w:lang w:val="nl-NL"/>
              </w:rPr>
              <w:t>2:375-1h BW</w:t>
            </w:r>
          </w:p>
        </w:tc>
        <w:tc>
          <w:tcPr>
            <w:tcW w:w="3544" w:type="dxa"/>
            <w:vAlign w:val="bottom"/>
          </w:tcPr>
          <w:p w14:paraId="3CD8DC10" w14:textId="77777777" w:rsidR="002E5BFD" w:rsidRPr="00E843C2" w:rsidRDefault="002E5BFD" w:rsidP="00E843C2">
            <w:pPr>
              <w:pStyle w:val="ChartText"/>
              <w:rPr>
                <w:lang w:val="nl-NL"/>
              </w:rPr>
            </w:pPr>
            <w:r w:rsidRPr="00E843C2">
              <w:rPr>
                <w:lang w:val="nl-NL"/>
              </w:rPr>
              <w:t>Belastingen en premies sociale verzekeringen</w:t>
            </w:r>
          </w:p>
        </w:tc>
        <w:tc>
          <w:tcPr>
            <w:tcW w:w="993" w:type="dxa"/>
            <w:vAlign w:val="bottom"/>
          </w:tcPr>
          <w:p w14:paraId="667F1F10" w14:textId="77777777" w:rsidR="002E5BFD" w:rsidRPr="00E843C2" w:rsidRDefault="009663B5" w:rsidP="00D93BFF">
            <w:pPr>
              <w:pStyle w:val="ChartTextCenter"/>
              <w:rPr>
                <w:lang w:val="nl-NL"/>
              </w:rPr>
            </w:pPr>
            <w:r>
              <w:rPr>
                <w:lang w:val="nl-NL"/>
              </w:rPr>
              <w:t>23</w:t>
            </w:r>
            <w:r w:rsidR="002E5BFD" w:rsidRPr="00E843C2">
              <w:rPr>
                <w:lang w:val="nl-NL"/>
              </w:rPr>
              <w:t>.</w:t>
            </w:r>
          </w:p>
        </w:tc>
        <w:tc>
          <w:tcPr>
            <w:tcW w:w="1417" w:type="dxa"/>
            <w:vAlign w:val="bottom"/>
          </w:tcPr>
          <w:p w14:paraId="35D78D11" w14:textId="77777777" w:rsidR="002E5BFD" w:rsidRPr="00E843C2" w:rsidRDefault="002E5BFD" w:rsidP="00E843C2">
            <w:pPr>
              <w:pStyle w:val="ChartTextRightArial"/>
              <w:rPr>
                <w:lang w:val="nl-NL"/>
              </w:rPr>
            </w:pPr>
            <w:r>
              <w:rPr>
                <w:lang w:val="nl-NL"/>
              </w:rPr>
              <w:t>0</w:t>
            </w:r>
          </w:p>
        </w:tc>
        <w:tc>
          <w:tcPr>
            <w:tcW w:w="1276" w:type="dxa"/>
            <w:vAlign w:val="bottom"/>
          </w:tcPr>
          <w:p w14:paraId="294BA05D" w14:textId="77777777" w:rsidR="002E5BFD" w:rsidRPr="00E843C2" w:rsidRDefault="002E5BFD" w:rsidP="00E843C2">
            <w:pPr>
              <w:pStyle w:val="ChartTextRightArial"/>
              <w:rPr>
                <w:lang w:val="nl-NL"/>
              </w:rPr>
            </w:pPr>
          </w:p>
        </w:tc>
        <w:tc>
          <w:tcPr>
            <w:tcW w:w="1417" w:type="dxa"/>
            <w:vAlign w:val="bottom"/>
          </w:tcPr>
          <w:p w14:paraId="5553EBCC" w14:textId="77777777" w:rsidR="002E5BFD" w:rsidRPr="00E843C2" w:rsidRDefault="002E5BFD" w:rsidP="00E843C2">
            <w:pPr>
              <w:pStyle w:val="ChartTextRightArial"/>
              <w:rPr>
                <w:lang w:val="nl-NL"/>
              </w:rPr>
            </w:pPr>
            <w:r>
              <w:rPr>
                <w:lang w:val="nl-NL"/>
              </w:rPr>
              <w:t>0</w:t>
            </w:r>
          </w:p>
        </w:tc>
        <w:tc>
          <w:tcPr>
            <w:tcW w:w="1134" w:type="dxa"/>
            <w:vAlign w:val="bottom"/>
          </w:tcPr>
          <w:p w14:paraId="0F89CD0D" w14:textId="77777777" w:rsidR="002E5BFD" w:rsidRPr="00E843C2" w:rsidRDefault="002E5BFD" w:rsidP="00E843C2">
            <w:pPr>
              <w:pStyle w:val="ChartTextRightArial"/>
              <w:rPr>
                <w:lang w:val="nl-NL"/>
              </w:rPr>
            </w:pPr>
          </w:p>
        </w:tc>
      </w:tr>
      <w:tr w:rsidR="002E5BFD" w:rsidRPr="00E843C2" w14:paraId="0CC9F9D0" w14:textId="77777777" w:rsidTr="598928E7">
        <w:tc>
          <w:tcPr>
            <w:tcW w:w="1021" w:type="dxa"/>
          </w:tcPr>
          <w:p w14:paraId="7DDAE19A" w14:textId="34804A06" w:rsidR="002E5BFD" w:rsidRPr="002E5BFD" w:rsidRDefault="23A1D732" w:rsidP="00E843C2">
            <w:pPr>
              <w:pStyle w:val="ChartText"/>
              <w:rPr>
                <w:sz w:val="16"/>
                <w:szCs w:val="16"/>
                <w:lang w:val="nl-NL"/>
              </w:rPr>
            </w:pPr>
            <w:r w:rsidRPr="598928E7">
              <w:rPr>
                <w:sz w:val="16"/>
                <w:szCs w:val="16"/>
                <w:lang w:val="nl-NL"/>
              </w:rPr>
              <w:t>2:375-1i BW</w:t>
            </w:r>
          </w:p>
        </w:tc>
        <w:tc>
          <w:tcPr>
            <w:tcW w:w="3544" w:type="dxa"/>
          </w:tcPr>
          <w:p w14:paraId="510DD006" w14:textId="77777777" w:rsidR="002E5BFD" w:rsidRPr="00E843C2" w:rsidRDefault="002E5BFD" w:rsidP="007C0F55">
            <w:pPr>
              <w:pStyle w:val="ChartText"/>
              <w:rPr>
                <w:lang w:val="nl-NL"/>
              </w:rPr>
            </w:pPr>
            <w:r w:rsidRPr="00E843C2">
              <w:rPr>
                <w:lang w:val="nl-NL"/>
              </w:rPr>
              <w:t>Pensioenpremies</w:t>
            </w:r>
          </w:p>
        </w:tc>
        <w:tc>
          <w:tcPr>
            <w:tcW w:w="993" w:type="dxa"/>
          </w:tcPr>
          <w:p w14:paraId="19F2526B" w14:textId="77777777" w:rsidR="002E5BFD" w:rsidRPr="00E843C2" w:rsidRDefault="002E5BFD" w:rsidP="007C0F55">
            <w:pPr>
              <w:pStyle w:val="ChartTextCenter"/>
              <w:jc w:val="left"/>
              <w:rPr>
                <w:lang w:val="nl-NL"/>
              </w:rPr>
            </w:pPr>
          </w:p>
        </w:tc>
        <w:tc>
          <w:tcPr>
            <w:tcW w:w="1417" w:type="dxa"/>
          </w:tcPr>
          <w:p w14:paraId="00509D5B" w14:textId="77777777" w:rsidR="002E5BFD" w:rsidRPr="00E843C2" w:rsidRDefault="002E5BFD" w:rsidP="007C0F55">
            <w:pPr>
              <w:pStyle w:val="ChartTextRightArial"/>
              <w:rPr>
                <w:lang w:val="nl-NL"/>
              </w:rPr>
            </w:pPr>
            <w:r>
              <w:rPr>
                <w:lang w:val="nl-NL"/>
              </w:rPr>
              <w:t>0</w:t>
            </w:r>
          </w:p>
        </w:tc>
        <w:tc>
          <w:tcPr>
            <w:tcW w:w="1276" w:type="dxa"/>
          </w:tcPr>
          <w:p w14:paraId="2FB14E4D" w14:textId="77777777" w:rsidR="002E5BFD" w:rsidRPr="00E843C2" w:rsidRDefault="002E5BFD" w:rsidP="007C0F55">
            <w:pPr>
              <w:pStyle w:val="ChartTextRightArial"/>
              <w:jc w:val="left"/>
              <w:rPr>
                <w:lang w:val="nl-NL"/>
              </w:rPr>
            </w:pPr>
          </w:p>
        </w:tc>
        <w:tc>
          <w:tcPr>
            <w:tcW w:w="1417" w:type="dxa"/>
          </w:tcPr>
          <w:p w14:paraId="4015BA30" w14:textId="77777777" w:rsidR="002E5BFD" w:rsidRPr="00E843C2" w:rsidRDefault="002E5BFD" w:rsidP="007C0F55">
            <w:pPr>
              <w:pStyle w:val="ChartTextRightArial"/>
              <w:rPr>
                <w:lang w:val="nl-NL"/>
              </w:rPr>
            </w:pPr>
            <w:r>
              <w:rPr>
                <w:lang w:val="nl-NL"/>
              </w:rPr>
              <w:t>0</w:t>
            </w:r>
          </w:p>
        </w:tc>
        <w:tc>
          <w:tcPr>
            <w:tcW w:w="1134" w:type="dxa"/>
            <w:vAlign w:val="bottom"/>
          </w:tcPr>
          <w:p w14:paraId="1C949FFA" w14:textId="77777777" w:rsidR="002E5BFD" w:rsidRPr="00E843C2" w:rsidRDefault="002E5BFD" w:rsidP="00E843C2">
            <w:pPr>
              <w:pStyle w:val="ChartTextRightArial"/>
              <w:rPr>
                <w:lang w:val="nl-NL"/>
              </w:rPr>
            </w:pPr>
          </w:p>
        </w:tc>
      </w:tr>
      <w:tr w:rsidR="002E5BFD" w:rsidRPr="00E843C2" w14:paraId="77E7E0D3" w14:textId="77777777" w:rsidTr="598928E7">
        <w:tc>
          <w:tcPr>
            <w:tcW w:w="1021" w:type="dxa"/>
          </w:tcPr>
          <w:p w14:paraId="3B8158AF" w14:textId="4BFB1172" w:rsidR="002E5BFD" w:rsidRPr="002E5BFD" w:rsidRDefault="784FDF8B" w:rsidP="00E843C2">
            <w:pPr>
              <w:pStyle w:val="ChartText"/>
              <w:rPr>
                <w:sz w:val="16"/>
                <w:szCs w:val="16"/>
                <w:lang w:val="nl-NL"/>
              </w:rPr>
            </w:pPr>
            <w:r w:rsidRPr="598928E7">
              <w:rPr>
                <w:sz w:val="16"/>
                <w:szCs w:val="16"/>
                <w:lang w:val="nl-NL"/>
              </w:rPr>
              <w:t>2:375-1j BW</w:t>
            </w:r>
          </w:p>
        </w:tc>
        <w:tc>
          <w:tcPr>
            <w:tcW w:w="3544" w:type="dxa"/>
            <w:vAlign w:val="bottom"/>
          </w:tcPr>
          <w:p w14:paraId="6C340D49" w14:textId="77777777" w:rsidR="002E5BFD" w:rsidRPr="00E843C2" w:rsidRDefault="002E5BFD" w:rsidP="00E843C2">
            <w:pPr>
              <w:pStyle w:val="ChartText"/>
              <w:rPr>
                <w:lang w:val="nl-NL"/>
              </w:rPr>
            </w:pPr>
            <w:r w:rsidRPr="00E843C2">
              <w:rPr>
                <w:lang w:val="nl-NL"/>
              </w:rPr>
              <w:t>Overige schulden en overlopende passiva</w:t>
            </w:r>
          </w:p>
        </w:tc>
        <w:tc>
          <w:tcPr>
            <w:tcW w:w="993" w:type="dxa"/>
            <w:vAlign w:val="bottom"/>
          </w:tcPr>
          <w:p w14:paraId="23EE8FF3" w14:textId="77777777" w:rsidR="002E5BFD" w:rsidRPr="00E843C2" w:rsidRDefault="002E5BFD" w:rsidP="00E843C2">
            <w:pPr>
              <w:pStyle w:val="ChartTextCenter"/>
              <w:rPr>
                <w:lang w:val="nl-NL"/>
              </w:rPr>
            </w:pPr>
          </w:p>
        </w:tc>
        <w:tc>
          <w:tcPr>
            <w:tcW w:w="1417" w:type="dxa"/>
            <w:vAlign w:val="bottom"/>
          </w:tcPr>
          <w:p w14:paraId="12151C72" w14:textId="77777777" w:rsidR="002E5BFD" w:rsidRPr="00E843C2" w:rsidRDefault="002E5BFD" w:rsidP="00E843C2">
            <w:pPr>
              <w:pStyle w:val="ChartTextRightArial"/>
              <w:rPr>
                <w:lang w:val="nl-NL"/>
              </w:rPr>
            </w:pPr>
            <w:r>
              <w:rPr>
                <w:lang w:val="nl-NL"/>
              </w:rPr>
              <w:t>0</w:t>
            </w:r>
          </w:p>
        </w:tc>
        <w:tc>
          <w:tcPr>
            <w:tcW w:w="1276" w:type="dxa"/>
            <w:vAlign w:val="bottom"/>
          </w:tcPr>
          <w:p w14:paraId="4EF0F99C" w14:textId="77777777" w:rsidR="002E5BFD" w:rsidRPr="00E843C2" w:rsidRDefault="002E5BFD" w:rsidP="00E843C2">
            <w:pPr>
              <w:pStyle w:val="ChartTextRightArial"/>
              <w:rPr>
                <w:lang w:val="nl-NL"/>
              </w:rPr>
            </w:pPr>
          </w:p>
        </w:tc>
        <w:tc>
          <w:tcPr>
            <w:tcW w:w="1417" w:type="dxa"/>
            <w:vAlign w:val="bottom"/>
          </w:tcPr>
          <w:p w14:paraId="0DA4B85B" w14:textId="77777777" w:rsidR="002E5BFD" w:rsidRPr="00E843C2" w:rsidRDefault="002E5BFD" w:rsidP="00E843C2">
            <w:pPr>
              <w:pStyle w:val="ChartTextRightArial"/>
              <w:rPr>
                <w:lang w:val="nl-NL"/>
              </w:rPr>
            </w:pPr>
            <w:r>
              <w:rPr>
                <w:lang w:val="nl-NL"/>
              </w:rPr>
              <w:t>0</w:t>
            </w:r>
          </w:p>
        </w:tc>
        <w:tc>
          <w:tcPr>
            <w:tcW w:w="1134" w:type="dxa"/>
            <w:vAlign w:val="bottom"/>
          </w:tcPr>
          <w:p w14:paraId="03413701" w14:textId="77777777" w:rsidR="002E5BFD" w:rsidRPr="00E843C2" w:rsidRDefault="002E5BFD" w:rsidP="00E843C2">
            <w:pPr>
              <w:pStyle w:val="ChartTextRightArial"/>
              <w:rPr>
                <w:lang w:val="nl-NL"/>
              </w:rPr>
            </w:pPr>
          </w:p>
        </w:tc>
      </w:tr>
      <w:tr w:rsidR="002E5BFD" w:rsidRPr="00E843C2" w14:paraId="4932D6DD" w14:textId="77777777" w:rsidTr="598928E7">
        <w:tc>
          <w:tcPr>
            <w:tcW w:w="1021" w:type="dxa"/>
          </w:tcPr>
          <w:p w14:paraId="15A8F917" w14:textId="77777777" w:rsidR="002E5BFD" w:rsidRPr="002E5BFD" w:rsidRDefault="002E5BFD" w:rsidP="00E843C2">
            <w:pPr>
              <w:pStyle w:val="ChartText"/>
              <w:rPr>
                <w:sz w:val="16"/>
                <w:szCs w:val="16"/>
                <w:lang w:val="nl-NL"/>
              </w:rPr>
            </w:pPr>
          </w:p>
        </w:tc>
        <w:tc>
          <w:tcPr>
            <w:tcW w:w="3544" w:type="dxa"/>
            <w:vAlign w:val="bottom"/>
          </w:tcPr>
          <w:p w14:paraId="0E68AA45" w14:textId="77777777" w:rsidR="002E5BFD" w:rsidRPr="00E843C2" w:rsidRDefault="002E5BFD" w:rsidP="00E843C2">
            <w:pPr>
              <w:pStyle w:val="ChartText"/>
              <w:rPr>
                <w:lang w:val="nl-NL"/>
              </w:rPr>
            </w:pPr>
          </w:p>
        </w:tc>
        <w:tc>
          <w:tcPr>
            <w:tcW w:w="993" w:type="dxa"/>
            <w:vAlign w:val="bottom"/>
          </w:tcPr>
          <w:p w14:paraId="6058D468" w14:textId="77777777" w:rsidR="002E5BFD" w:rsidRPr="00E843C2" w:rsidRDefault="002E5BFD" w:rsidP="00E843C2">
            <w:pPr>
              <w:pStyle w:val="ChartTextCenter"/>
              <w:rPr>
                <w:lang w:val="nl-NL"/>
              </w:rPr>
            </w:pPr>
          </w:p>
        </w:tc>
        <w:tc>
          <w:tcPr>
            <w:tcW w:w="1417" w:type="dxa"/>
            <w:vAlign w:val="bottom"/>
          </w:tcPr>
          <w:p w14:paraId="4AD99497" w14:textId="77777777" w:rsidR="002E5BFD" w:rsidRPr="00E843C2" w:rsidRDefault="002E5BFD" w:rsidP="00E843C2">
            <w:pPr>
              <w:pStyle w:val="ChartTableLine"/>
              <w:rPr>
                <w:lang w:val="nl-NL"/>
              </w:rPr>
            </w:pPr>
          </w:p>
        </w:tc>
        <w:tc>
          <w:tcPr>
            <w:tcW w:w="1276" w:type="dxa"/>
            <w:vAlign w:val="bottom"/>
          </w:tcPr>
          <w:p w14:paraId="18263388" w14:textId="77777777" w:rsidR="002E5BFD" w:rsidRPr="00E843C2" w:rsidRDefault="002E5BFD" w:rsidP="00E843C2">
            <w:pPr>
              <w:pStyle w:val="ChartTextRightArial"/>
              <w:rPr>
                <w:lang w:val="nl-NL"/>
              </w:rPr>
            </w:pPr>
          </w:p>
        </w:tc>
        <w:tc>
          <w:tcPr>
            <w:tcW w:w="1417" w:type="dxa"/>
            <w:vAlign w:val="bottom"/>
          </w:tcPr>
          <w:p w14:paraId="0C93B79C" w14:textId="77777777" w:rsidR="002E5BFD" w:rsidRPr="00E843C2" w:rsidRDefault="002E5BFD" w:rsidP="00E843C2">
            <w:pPr>
              <w:pStyle w:val="ChartTableLine"/>
              <w:rPr>
                <w:lang w:val="nl-NL"/>
              </w:rPr>
            </w:pPr>
          </w:p>
        </w:tc>
        <w:tc>
          <w:tcPr>
            <w:tcW w:w="1134" w:type="dxa"/>
            <w:vAlign w:val="bottom"/>
          </w:tcPr>
          <w:p w14:paraId="19F78EED" w14:textId="77777777" w:rsidR="002E5BFD" w:rsidRPr="00E843C2" w:rsidRDefault="002E5BFD" w:rsidP="00E843C2">
            <w:pPr>
              <w:pStyle w:val="ChartTextRightArial"/>
              <w:rPr>
                <w:lang w:val="nl-NL"/>
              </w:rPr>
            </w:pPr>
          </w:p>
        </w:tc>
      </w:tr>
      <w:tr w:rsidR="002E5BFD" w:rsidRPr="00E843C2" w14:paraId="668C64CD" w14:textId="77777777" w:rsidTr="598928E7">
        <w:tc>
          <w:tcPr>
            <w:tcW w:w="1021" w:type="dxa"/>
          </w:tcPr>
          <w:p w14:paraId="3E69C20A" w14:textId="77777777" w:rsidR="002E5BFD" w:rsidRPr="00E843C2" w:rsidRDefault="002E5BFD" w:rsidP="00E843C2">
            <w:pPr>
              <w:pStyle w:val="ChartText"/>
              <w:rPr>
                <w:lang w:val="nl-NL"/>
              </w:rPr>
            </w:pPr>
          </w:p>
        </w:tc>
        <w:tc>
          <w:tcPr>
            <w:tcW w:w="3544" w:type="dxa"/>
            <w:vAlign w:val="bottom"/>
          </w:tcPr>
          <w:p w14:paraId="7A45C6BB" w14:textId="77777777" w:rsidR="002E5BFD" w:rsidRPr="00E843C2" w:rsidRDefault="002E5BFD" w:rsidP="00E843C2">
            <w:pPr>
              <w:pStyle w:val="ChartText"/>
              <w:rPr>
                <w:lang w:val="nl-NL"/>
              </w:rPr>
            </w:pPr>
          </w:p>
        </w:tc>
        <w:tc>
          <w:tcPr>
            <w:tcW w:w="993" w:type="dxa"/>
            <w:vAlign w:val="bottom"/>
          </w:tcPr>
          <w:p w14:paraId="61E5F09D" w14:textId="77777777" w:rsidR="002E5BFD" w:rsidRPr="00E843C2" w:rsidRDefault="002E5BFD" w:rsidP="00E843C2">
            <w:pPr>
              <w:pStyle w:val="ChartTextCenter"/>
              <w:rPr>
                <w:lang w:val="nl-NL"/>
              </w:rPr>
            </w:pPr>
          </w:p>
        </w:tc>
        <w:tc>
          <w:tcPr>
            <w:tcW w:w="1417" w:type="dxa"/>
            <w:vAlign w:val="bottom"/>
          </w:tcPr>
          <w:p w14:paraId="4D4C9A77" w14:textId="77777777" w:rsidR="002E5BFD" w:rsidRPr="00E843C2" w:rsidRDefault="002E5BFD" w:rsidP="00E843C2">
            <w:pPr>
              <w:pStyle w:val="ChartTextRightArial"/>
              <w:rPr>
                <w:lang w:val="nl-NL"/>
              </w:rPr>
            </w:pPr>
          </w:p>
        </w:tc>
        <w:tc>
          <w:tcPr>
            <w:tcW w:w="1276" w:type="dxa"/>
            <w:vAlign w:val="bottom"/>
          </w:tcPr>
          <w:p w14:paraId="0ECEA27F" w14:textId="77777777" w:rsidR="002E5BFD" w:rsidRPr="00E843C2" w:rsidRDefault="002E5BFD" w:rsidP="00E843C2">
            <w:pPr>
              <w:pStyle w:val="ChartTextRightArial"/>
              <w:rPr>
                <w:lang w:val="nl-NL"/>
              </w:rPr>
            </w:pPr>
            <w:r>
              <w:rPr>
                <w:lang w:val="nl-NL"/>
              </w:rPr>
              <w:t>0</w:t>
            </w:r>
          </w:p>
        </w:tc>
        <w:tc>
          <w:tcPr>
            <w:tcW w:w="1417" w:type="dxa"/>
            <w:vAlign w:val="bottom"/>
          </w:tcPr>
          <w:p w14:paraId="283C9EC1" w14:textId="77777777" w:rsidR="002E5BFD" w:rsidRPr="00E843C2" w:rsidRDefault="002E5BFD" w:rsidP="00E843C2">
            <w:pPr>
              <w:pStyle w:val="ChartTextRightArial"/>
              <w:rPr>
                <w:lang w:val="nl-NL"/>
              </w:rPr>
            </w:pPr>
          </w:p>
        </w:tc>
        <w:tc>
          <w:tcPr>
            <w:tcW w:w="1134" w:type="dxa"/>
            <w:vAlign w:val="bottom"/>
          </w:tcPr>
          <w:p w14:paraId="38A329EE" w14:textId="77777777" w:rsidR="002E5BFD" w:rsidRPr="00E843C2" w:rsidRDefault="002E5BFD" w:rsidP="00E843C2">
            <w:pPr>
              <w:pStyle w:val="ChartTextRightArial"/>
              <w:rPr>
                <w:lang w:val="nl-NL"/>
              </w:rPr>
            </w:pPr>
            <w:r>
              <w:rPr>
                <w:lang w:val="nl-NL"/>
              </w:rPr>
              <w:t>0</w:t>
            </w:r>
          </w:p>
        </w:tc>
      </w:tr>
      <w:tr w:rsidR="002E5BFD" w:rsidRPr="00E843C2" w14:paraId="1E3119FC" w14:textId="77777777" w:rsidTr="598928E7">
        <w:tc>
          <w:tcPr>
            <w:tcW w:w="1021" w:type="dxa"/>
          </w:tcPr>
          <w:p w14:paraId="33040868" w14:textId="77777777" w:rsidR="002E5BFD" w:rsidRPr="00E843C2" w:rsidRDefault="002E5BFD" w:rsidP="00E843C2">
            <w:pPr>
              <w:pStyle w:val="ChartText"/>
              <w:rPr>
                <w:lang w:val="nl-NL"/>
              </w:rPr>
            </w:pPr>
          </w:p>
        </w:tc>
        <w:tc>
          <w:tcPr>
            <w:tcW w:w="3544" w:type="dxa"/>
            <w:vAlign w:val="bottom"/>
          </w:tcPr>
          <w:p w14:paraId="3CC341E4" w14:textId="77777777" w:rsidR="002E5BFD" w:rsidRPr="00E843C2" w:rsidRDefault="002E5BFD" w:rsidP="00E843C2">
            <w:pPr>
              <w:pStyle w:val="ChartText"/>
              <w:rPr>
                <w:lang w:val="nl-NL"/>
              </w:rPr>
            </w:pPr>
          </w:p>
        </w:tc>
        <w:tc>
          <w:tcPr>
            <w:tcW w:w="993" w:type="dxa"/>
            <w:vAlign w:val="bottom"/>
          </w:tcPr>
          <w:p w14:paraId="29C3A5F1" w14:textId="77777777" w:rsidR="002E5BFD" w:rsidRPr="00E843C2" w:rsidRDefault="002E5BFD" w:rsidP="00E843C2">
            <w:pPr>
              <w:pStyle w:val="ChartText"/>
              <w:rPr>
                <w:lang w:val="nl-NL"/>
              </w:rPr>
            </w:pPr>
          </w:p>
        </w:tc>
        <w:tc>
          <w:tcPr>
            <w:tcW w:w="1417" w:type="dxa"/>
            <w:vAlign w:val="bottom"/>
          </w:tcPr>
          <w:p w14:paraId="51C1C76C" w14:textId="77777777" w:rsidR="002E5BFD" w:rsidRPr="00E843C2" w:rsidRDefault="002E5BFD" w:rsidP="00E843C2">
            <w:pPr>
              <w:pStyle w:val="ChartText"/>
              <w:rPr>
                <w:lang w:val="nl-NL"/>
              </w:rPr>
            </w:pPr>
          </w:p>
        </w:tc>
        <w:tc>
          <w:tcPr>
            <w:tcW w:w="1276" w:type="dxa"/>
            <w:vAlign w:val="bottom"/>
          </w:tcPr>
          <w:p w14:paraId="120C4EE8" w14:textId="77777777" w:rsidR="002E5BFD" w:rsidRPr="00E843C2" w:rsidRDefault="002E5BFD" w:rsidP="00E843C2">
            <w:pPr>
              <w:pStyle w:val="ChartText"/>
              <w:rPr>
                <w:lang w:val="nl-NL"/>
              </w:rPr>
            </w:pPr>
          </w:p>
        </w:tc>
        <w:tc>
          <w:tcPr>
            <w:tcW w:w="1417" w:type="dxa"/>
            <w:vAlign w:val="bottom"/>
          </w:tcPr>
          <w:p w14:paraId="7D3BD77F" w14:textId="77777777" w:rsidR="002E5BFD" w:rsidRPr="00E843C2" w:rsidRDefault="002E5BFD" w:rsidP="00E843C2">
            <w:pPr>
              <w:pStyle w:val="ChartText"/>
              <w:rPr>
                <w:lang w:val="nl-NL"/>
              </w:rPr>
            </w:pPr>
          </w:p>
        </w:tc>
        <w:tc>
          <w:tcPr>
            <w:tcW w:w="1134" w:type="dxa"/>
            <w:vAlign w:val="bottom"/>
          </w:tcPr>
          <w:p w14:paraId="7BC70C55" w14:textId="77777777" w:rsidR="002E5BFD" w:rsidRPr="00E843C2" w:rsidRDefault="002E5BFD" w:rsidP="00E843C2">
            <w:pPr>
              <w:pStyle w:val="ChartText"/>
              <w:rPr>
                <w:lang w:val="nl-NL"/>
              </w:rPr>
            </w:pPr>
          </w:p>
        </w:tc>
      </w:tr>
      <w:tr w:rsidR="002E5BFD" w:rsidRPr="00E843C2" w14:paraId="79131F04" w14:textId="77777777" w:rsidTr="598928E7">
        <w:tc>
          <w:tcPr>
            <w:tcW w:w="1021" w:type="dxa"/>
          </w:tcPr>
          <w:p w14:paraId="5CBE8AD3" w14:textId="77777777" w:rsidR="002E5BFD" w:rsidRPr="00E843C2" w:rsidRDefault="002E5BFD" w:rsidP="00E843C2">
            <w:pPr>
              <w:pStyle w:val="ChartText"/>
              <w:rPr>
                <w:lang w:val="nl-NL"/>
              </w:rPr>
            </w:pPr>
          </w:p>
        </w:tc>
        <w:tc>
          <w:tcPr>
            <w:tcW w:w="3544" w:type="dxa"/>
            <w:vAlign w:val="bottom"/>
          </w:tcPr>
          <w:p w14:paraId="14E095EC" w14:textId="77777777" w:rsidR="002E5BFD" w:rsidRPr="00E843C2" w:rsidRDefault="002E5BFD" w:rsidP="00E843C2">
            <w:pPr>
              <w:pStyle w:val="ChartText"/>
              <w:rPr>
                <w:lang w:val="nl-NL"/>
              </w:rPr>
            </w:pPr>
          </w:p>
        </w:tc>
        <w:tc>
          <w:tcPr>
            <w:tcW w:w="993" w:type="dxa"/>
            <w:vAlign w:val="bottom"/>
          </w:tcPr>
          <w:p w14:paraId="06E44D57" w14:textId="77777777" w:rsidR="002E5BFD" w:rsidRPr="00E843C2" w:rsidRDefault="002E5BFD" w:rsidP="00E843C2">
            <w:pPr>
              <w:pStyle w:val="ChartText"/>
              <w:rPr>
                <w:lang w:val="nl-NL"/>
              </w:rPr>
            </w:pPr>
          </w:p>
        </w:tc>
        <w:tc>
          <w:tcPr>
            <w:tcW w:w="1417" w:type="dxa"/>
            <w:vAlign w:val="bottom"/>
          </w:tcPr>
          <w:p w14:paraId="7F77A478" w14:textId="77777777" w:rsidR="002E5BFD" w:rsidRPr="00E843C2" w:rsidRDefault="002E5BFD" w:rsidP="00E843C2">
            <w:pPr>
              <w:pStyle w:val="ChartTextRightArial"/>
              <w:rPr>
                <w:lang w:val="nl-NL"/>
              </w:rPr>
            </w:pPr>
          </w:p>
        </w:tc>
        <w:tc>
          <w:tcPr>
            <w:tcW w:w="1276" w:type="dxa"/>
            <w:vAlign w:val="bottom"/>
          </w:tcPr>
          <w:p w14:paraId="2BED93B2" w14:textId="77777777" w:rsidR="002E5BFD" w:rsidRPr="00E843C2" w:rsidRDefault="002E5BFD" w:rsidP="00E843C2">
            <w:pPr>
              <w:pStyle w:val="ChartTextRightArial"/>
              <w:rPr>
                <w:lang w:val="nl-NL"/>
              </w:rPr>
            </w:pPr>
          </w:p>
        </w:tc>
        <w:tc>
          <w:tcPr>
            <w:tcW w:w="1417" w:type="dxa"/>
            <w:vAlign w:val="bottom"/>
          </w:tcPr>
          <w:p w14:paraId="5447D021" w14:textId="77777777" w:rsidR="002E5BFD" w:rsidRPr="00E843C2" w:rsidRDefault="002E5BFD" w:rsidP="00E843C2">
            <w:pPr>
              <w:pStyle w:val="ChartTextRightArial"/>
              <w:rPr>
                <w:lang w:val="nl-NL"/>
              </w:rPr>
            </w:pPr>
          </w:p>
        </w:tc>
        <w:tc>
          <w:tcPr>
            <w:tcW w:w="1134" w:type="dxa"/>
            <w:vAlign w:val="bottom"/>
          </w:tcPr>
          <w:p w14:paraId="6208723B" w14:textId="77777777" w:rsidR="002E5BFD" w:rsidRPr="00E843C2" w:rsidRDefault="002E5BFD" w:rsidP="00E843C2">
            <w:pPr>
              <w:pStyle w:val="ChartTextRightArial"/>
              <w:rPr>
                <w:lang w:val="nl-NL"/>
              </w:rPr>
            </w:pPr>
          </w:p>
        </w:tc>
      </w:tr>
      <w:tr w:rsidR="002E5BFD" w:rsidRPr="00E843C2" w14:paraId="31F3203F" w14:textId="77777777" w:rsidTr="598928E7">
        <w:tc>
          <w:tcPr>
            <w:tcW w:w="1021" w:type="dxa"/>
          </w:tcPr>
          <w:p w14:paraId="6D99D7A2" w14:textId="77777777" w:rsidR="002E5BFD" w:rsidRPr="00E843C2" w:rsidRDefault="002E5BFD" w:rsidP="00E843C2">
            <w:pPr>
              <w:pStyle w:val="ChartTableTitle"/>
              <w:rPr>
                <w:lang w:val="nl-NL"/>
              </w:rPr>
            </w:pPr>
          </w:p>
        </w:tc>
        <w:tc>
          <w:tcPr>
            <w:tcW w:w="3544" w:type="dxa"/>
            <w:vAlign w:val="bottom"/>
          </w:tcPr>
          <w:p w14:paraId="41F2535E" w14:textId="77777777" w:rsidR="002E5BFD" w:rsidRPr="00E843C2" w:rsidRDefault="002E5BFD" w:rsidP="00E843C2">
            <w:pPr>
              <w:pStyle w:val="ChartTableTitle"/>
              <w:rPr>
                <w:lang w:val="nl-NL"/>
              </w:rPr>
            </w:pPr>
          </w:p>
        </w:tc>
        <w:tc>
          <w:tcPr>
            <w:tcW w:w="993" w:type="dxa"/>
            <w:vAlign w:val="bottom"/>
          </w:tcPr>
          <w:p w14:paraId="08751E2F" w14:textId="77777777" w:rsidR="002E5BFD" w:rsidRPr="00E843C2" w:rsidRDefault="002E5BFD" w:rsidP="00E843C2">
            <w:pPr>
              <w:pStyle w:val="ChartText"/>
              <w:rPr>
                <w:lang w:val="nl-NL"/>
              </w:rPr>
            </w:pPr>
          </w:p>
        </w:tc>
        <w:tc>
          <w:tcPr>
            <w:tcW w:w="1417" w:type="dxa"/>
            <w:vAlign w:val="bottom"/>
          </w:tcPr>
          <w:p w14:paraId="1013AD2C" w14:textId="77777777" w:rsidR="002E5BFD" w:rsidRPr="00E843C2" w:rsidRDefault="002E5BFD" w:rsidP="00E843C2">
            <w:pPr>
              <w:pStyle w:val="ChartTextRightArial"/>
              <w:rPr>
                <w:lang w:val="nl-NL"/>
              </w:rPr>
            </w:pPr>
          </w:p>
        </w:tc>
        <w:tc>
          <w:tcPr>
            <w:tcW w:w="1276" w:type="dxa"/>
            <w:vAlign w:val="bottom"/>
          </w:tcPr>
          <w:p w14:paraId="5DE71805" w14:textId="77777777" w:rsidR="002E5BFD" w:rsidRPr="00E843C2" w:rsidRDefault="002E5BFD" w:rsidP="00E843C2">
            <w:pPr>
              <w:pStyle w:val="ChartTableLine"/>
              <w:rPr>
                <w:lang w:val="nl-NL"/>
              </w:rPr>
            </w:pPr>
          </w:p>
        </w:tc>
        <w:tc>
          <w:tcPr>
            <w:tcW w:w="1417" w:type="dxa"/>
            <w:vAlign w:val="bottom"/>
          </w:tcPr>
          <w:p w14:paraId="05916A03" w14:textId="77777777" w:rsidR="002E5BFD" w:rsidRPr="00E843C2" w:rsidRDefault="002E5BFD" w:rsidP="00E843C2">
            <w:pPr>
              <w:pStyle w:val="ChartTextRightArial"/>
              <w:rPr>
                <w:lang w:val="nl-NL"/>
              </w:rPr>
            </w:pPr>
          </w:p>
        </w:tc>
        <w:tc>
          <w:tcPr>
            <w:tcW w:w="1134" w:type="dxa"/>
            <w:vAlign w:val="bottom"/>
          </w:tcPr>
          <w:p w14:paraId="369CA1AC" w14:textId="77777777" w:rsidR="002E5BFD" w:rsidRPr="00E843C2" w:rsidRDefault="002E5BFD" w:rsidP="00E843C2">
            <w:pPr>
              <w:pStyle w:val="ChartTableLine"/>
              <w:rPr>
                <w:lang w:val="nl-NL"/>
              </w:rPr>
            </w:pPr>
          </w:p>
        </w:tc>
      </w:tr>
      <w:tr w:rsidR="002E5BFD" w:rsidRPr="00E843C2" w14:paraId="6DB03FBD" w14:textId="77777777" w:rsidTr="598928E7">
        <w:tc>
          <w:tcPr>
            <w:tcW w:w="1021" w:type="dxa"/>
          </w:tcPr>
          <w:p w14:paraId="5728E5C8" w14:textId="77777777" w:rsidR="002E5BFD" w:rsidRPr="00E843C2" w:rsidRDefault="002E5BFD" w:rsidP="00E843C2">
            <w:pPr>
              <w:pStyle w:val="ChartTableTitle"/>
              <w:rPr>
                <w:lang w:val="nl-NL"/>
              </w:rPr>
            </w:pPr>
          </w:p>
        </w:tc>
        <w:tc>
          <w:tcPr>
            <w:tcW w:w="3544" w:type="dxa"/>
            <w:vAlign w:val="bottom"/>
          </w:tcPr>
          <w:p w14:paraId="5703FBC7" w14:textId="77777777" w:rsidR="002E5BFD" w:rsidRPr="00E843C2" w:rsidRDefault="002E5BFD" w:rsidP="00E843C2">
            <w:pPr>
              <w:pStyle w:val="ChartTableTitle"/>
              <w:rPr>
                <w:lang w:val="nl-NL"/>
              </w:rPr>
            </w:pPr>
          </w:p>
        </w:tc>
        <w:tc>
          <w:tcPr>
            <w:tcW w:w="993" w:type="dxa"/>
            <w:vAlign w:val="bottom"/>
          </w:tcPr>
          <w:p w14:paraId="4EDEDE21" w14:textId="77777777" w:rsidR="002E5BFD" w:rsidRPr="00E843C2" w:rsidRDefault="002E5BFD" w:rsidP="00E843C2">
            <w:pPr>
              <w:pStyle w:val="ChartText"/>
              <w:rPr>
                <w:lang w:val="nl-NL"/>
              </w:rPr>
            </w:pPr>
          </w:p>
        </w:tc>
        <w:tc>
          <w:tcPr>
            <w:tcW w:w="1417" w:type="dxa"/>
            <w:vAlign w:val="bottom"/>
          </w:tcPr>
          <w:p w14:paraId="56FC73D9" w14:textId="77777777" w:rsidR="002E5BFD" w:rsidRPr="00E843C2" w:rsidRDefault="002E5BFD" w:rsidP="00E843C2">
            <w:pPr>
              <w:pStyle w:val="ChartTextRightArial"/>
              <w:rPr>
                <w:lang w:val="nl-NL"/>
              </w:rPr>
            </w:pPr>
          </w:p>
        </w:tc>
        <w:tc>
          <w:tcPr>
            <w:tcW w:w="1276" w:type="dxa"/>
            <w:vAlign w:val="bottom"/>
          </w:tcPr>
          <w:p w14:paraId="2DF54032" w14:textId="77777777" w:rsidR="002E5BFD" w:rsidRPr="00E843C2" w:rsidRDefault="002E5BFD" w:rsidP="00E843C2">
            <w:pPr>
              <w:pStyle w:val="ChartTextRightArial"/>
              <w:rPr>
                <w:lang w:val="nl-NL"/>
              </w:rPr>
            </w:pPr>
            <w:r>
              <w:rPr>
                <w:lang w:val="nl-NL"/>
              </w:rPr>
              <w:t>0</w:t>
            </w:r>
          </w:p>
        </w:tc>
        <w:tc>
          <w:tcPr>
            <w:tcW w:w="1417" w:type="dxa"/>
            <w:vAlign w:val="bottom"/>
          </w:tcPr>
          <w:p w14:paraId="34AC9B60" w14:textId="77777777" w:rsidR="002E5BFD" w:rsidRPr="00E843C2" w:rsidRDefault="002E5BFD" w:rsidP="00E843C2">
            <w:pPr>
              <w:pStyle w:val="ChartTextRightArial"/>
              <w:rPr>
                <w:lang w:val="nl-NL"/>
              </w:rPr>
            </w:pPr>
          </w:p>
        </w:tc>
        <w:tc>
          <w:tcPr>
            <w:tcW w:w="1134" w:type="dxa"/>
            <w:vAlign w:val="bottom"/>
          </w:tcPr>
          <w:p w14:paraId="5CD18A37" w14:textId="77777777" w:rsidR="002E5BFD" w:rsidRPr="00E843C2" w:rsidRDefault="002E5BFD" w:rsidP="00E843C2">
            <w:pPr>
              <w:pStyle w:val="ChartTextRightArial"/>
              <w:rPr>
                <w:lang w:val="nl-NL"/>
              </w:rPr>
            </w:pPr>
            <w:r>
              <w:rPr>
                <w:lang w:val="nl-NL"/>
              </w:rPr>
              <w:t>0</w:t>
            </w:r>
          </w:p>
        </w:tc>
      </w:tr>
      <w:tr w:rsidR="002E5BFD" w:rsidRPr="00E843C2" w14:paraId="2269FBAE" w14:textId="77777777" w:rsidTr="598928E7">
        <w:tc>
          <w:tcPr>
            <w:tcW w:w="1021" w:type="dxa"/>
          </w:tcPr>
          <w:p w14:paraId="1D8A14BF" w14:textId="77777777" w:rsidR="002E5BFD" w:rsidRPr="00E843C2" w:rsidRDefault="002E5BFD" w:rsidP="00E843C2">
            <w:pPr>
              <w:pStyle w:val="ChartTableTitle"/>
              <w:rPr>
                <w:lang w:val="nl-NL"/>
              </w:rPr>
            </w:pPr>
          </w:p>
        </w:tc>
        <w:tc>
          <w:tcPr>
            <w:tcW w:w="3544" w:type="dxa"/>
            <w:vAlign w:val="bottom"/>
          </w:tcPr>
          <w:p w14:paraId="554AAA31" w14:textId="77777777" w:rsidR="002E5BFD" w:rsidRPr="00E843C2" w:rsidRDefault="002E5BFD" w:rsidP="00E843C2">
            <w:pPr>
              <w:pStyle w:val="ChartTableTitle"/>
              <w:rPr>
                <w:lang w:val="nl-NL"/>
              </w:rPr>
            </w:pPr>
          </w:p>
        </w:tc>
        <w:tc>
          <w:tcPr>
            <w:tcW w:w="993" w:type="dxa"/>
            <w:vAlign w:val="bottom"/>
          </w:tcPr>
          <w:p w14:paraId="2C700C98" w14:textId="77777777" w:rsidR="002E5BFD" w:rsidRPr="00E843C2" w:rsidRDefault="002E5BFD" w:rsidP="00E843C2">
            <w:pPr>
              <w:pStyle w:val="ChartText"/>
              <w:rPr>
                <w:lang w:val="nl-NL"/>
              </w:rPr>
            </w:pPr>
          </w:p>
        </w:tc>
        <w:tc>
          <w:tcPr>
            <w:tcW w:w="1417" w:type="dxa"/>
            <w:vAlign w:val="bottom"/>
          </w:tcPr>
          <w:p w14:paraId="619FE12F" w14:textId="77777777" w:rsidR="002E5BFD" w:rsidRPr="00E843C2" w:rsidRDefault="002E5BFD" w:rsidP="00E843C2">
            <w:pPr>
              <w:pStyle w:val="ChartTextRightArial"/>
              <w:rPr>
                <w:lang w:val="nl-NL"/>
              </w:rPr>
            </w:pPr>
          </w:p>
        </w:tc>
        <w:tc>
          <w:tcPr>
            <w:tcW w:w="1276" w:type="dxa"/>
            <w:vAlign w:val="bottom"/>
          </w:tcPr>
          <w:p w14:paraId="4D8EAA3B" w14:textId="77777777" w:rsidR="002E5BFD" w:rsidRPr="00E843C2" w:rsidRDefault="002E5BFD" w:rsidP="00E843C2">
            <w:pPr>
              <w:pStyle w:val="ChartTableLineBold"/>
              <w:rPr>
                <w:lang w:val="nl-NL"/>
              </w:rPr>
            </w:pPr>
          </w:p>
        </w:tc>
        <w:tc>
          <w:tcPr>
            <w:tcW w:w="1417" w:type="dxa"/>
            <w:vAlign w:val="bottom"/>
          </w:tcPr>
          <w:p w14:paraId="75257152" w14:textId="77777777" w:rsidR="002E5BFD" w:rsidRPr="00E843C2" w:rsidRDefault="002E5BFD" w:rsidP="00E843C2">
            <w:pPr>
              <w:pStyle w:val="ChartTextRightArial"/>
              <w:rPr>
                <w:lang w:val="nl-NL"/>
              </w:rPr>
            </w:pPr>
          </w:p>
        </w:tc>
        <w:tc>
          <w:tcPr>
            <w:tcW w:w="1134" w:type="dxa"/>
            <w:vAlign w:val="bottom"/>
          </w:tcPr>
          <w:p w14:paraId="38795977" w14:textId="77777777" w:rsidR="002E5BFD" w:rsidRPr="00E843C2" w:rsidRDefault="002E5BFD" w:rsidP="00E843C2">
            <w:pPr>
              <w:pStyle w:val="ChartTableLineBold"/>
              <w:rPr>
                <w:lang w:val="nl-NL"/>
              </w:rPr>
            </w:pPr>
          </w:p>
        </w:tc>
      </w:tr>
    </w:tbl>
    <w:p w14:paraId="56E906B2" w14:textId="77777777" w:rsidR="00E843C2" w:rsidRPr="00E843C2" w:rsidRDefault="00E843C2" w:rsidP="00E843C2">
      <w:pPr>
        <w:pStyle w:val="BodySingle"/>
        <w:rPr>
          <w:lang w:val="nl-NL"/>
        </w:rPr>
      </w:pPr>
    </w:p>
    <w:tbl>
      <w:tblPr>
        <w:tblStyle w:val="Tabelraster"/>
        <w:tblW w:w="10916"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5"/>
        <w:gridCol w:w="9781"/>
      </w:tblGrid>
      <w:tr w:rsidR="009D0A46" w:rsidRPr="00D47DAC" w14:paraId="3566A611" w14:textId="77777777" w:rsidTr="3F4AE6B5">
        <w:tc>
          <w:tcPr>
            <w:tcW w:w="1135" w:type="dxa"/>
          </w:tcPr>
          <w:p w14:paraId="44B2B541" w14:textId="77777777" w:rsidR="009D0A46" w:rsidRPr="009D0A46" w:rsidRDefault="009D0A46" w:rsidP="009D0A46">
            <w:pPr>
              <w:pStyle w:val="HeaderText"/>
              <w:ind w:right="-108"/>
              <w:rPr>
                <w:i w:val="0"/>
                <w:sz w:val="16"/>
                <w:szCs w:val="16"/>
              </w:rPr>
            </w:pPr>
            <w:r>
              <w:rPr>
                <w:i w:val="0"/>
                <w:sz w:val="16"/>
                <w:szCs w:val="16"/>
              </w:rPr>
              <w:t>B8.132</w:t>
            </w:r>
          </w:p>
        </w:tc>
        <w:tc>
          <w:tcPr>
            <w:tcW w:w="9781" w:type="dxa"/>
          </w:tcPr>
          <w:p w14:paraId="16E0493F" w14:textId="77777777" w:rsidR="009D0A46" w:rsidRPr="009D0A46" w:rsidRDefault="009D0A46" w:rsidP="006745F6">
            <w:pPr>
              <w:pStyle w:val="HeaderText"/>
            </w:pPr>
            <w:r w:rsidRPr="009D0A46">
              <w:t>*) Het aansprakelijk vermogen bestaat uit het eigen vermogen en de achtergestelde lening(en).</w:t>
            </w:r>
          </w:p>
        </w:tc>
      </w:tr>
      <w:tr w:rsidR="009D0A46" w:rsidRPr="00D47DAC" w14:paraId="7808697E" w14:textId="77777777" w:rsidTr="3F4AE6B5">
        <w:trPr>
          <w:trHeight w:val="509"/>
        </w:trPr>
        <w:tc>
          <w:tcPr>
            <w:tcW w:w="1135" w:type="dxa"/>
          </w:tcPr>
          <w:p w14:paraId="3DFDAC26" w14:textId="77777777" w:rsidR="009D0A46" w:rsidRPr="009D0A46" w:rsidRDefault="009D0A46" w:rsidP="006745F6">
            <w:pPr>
              <w:pStyle w:val="HeaderText"/>
              <w:rPr>
                <w:i w:val="0"/>
                <w:sz w:val="16"/>
                <w:szCs w:val="16"/>
              </w:rPr>
            </w:pPr>
          </w:p>
        </w:tc>
        <w:tc>
          <w:tcPr>
            <w:tcW w:w="9781" w:type="dxa"/>
          </w:tcPr>
          <w:p w14:paraId="47C1FCB4" w14:textId="0BBD1B72" w:rsidR="009D0A46" w:rsidRPr="009D0A46" w:rsidRDefault="380D03FF" w:rsidP="006745F6">
            <w:pPr>
              <w:pStyle w:val="HeaderText"/>
            </w:pPr>
            <w:r>
              <w:t xml:space="preserve">Het aansprakelijk vermogen per 31 december </w:t>
            </w:r>
            <w:r w:rsidR="00AA7773">
              <w:t>202</w:t>
            </w:r>
            <w:r w:rsidR="00B9420C">
              <w:t>3</w:t>
            </w:r>
            <w:r>
              <w:t xml:space="preserve"> bedraagt € 0 (31 december </w:t>
            </w:r>
            <w:r w:rsidR="00AA7773">
              <w:t>202</w:t>
            </w:r>
            <w:r w:rsidR="00B9420C">
              <w:t>2</w:t>
            </w:r>
            <w:r>
              <w:t>: € 0).</w:t>
            </w:r>
          </w:p>
        </w:tc>
      </w:tr>
    </w:tbl>
    <w:p w14:paraId="0874DAC7" w14:textId="77777777" w:rsidR="00C958DF" w:rsidRDefault="00C958DF" w:rsidP="00E843C2">
      <w:pPr>
        <w:pStyle w:val="HeaderText"/>
      </w:pPr>
    </w:p>
    <w:p w14:paraId="05F9ABA2" w14:textId="77777777" w:rsidR="000F30DA" w:rsidRDefault="000F30DA">
      <w:pPr>
        <w:rPr>
          <w:rFonts w:eastAsiaTheme="minorEastAsia" w:cs="Georgia"/>
          <w:i/>
          <w:iCs/>
          <w:color w:val="000000"/>
          <w:sz w:val="18"/>
          <w:szCs w:val="18"/>
          <w:lang w:val="nl-NL" w:eastAsia="nl-NL"/>
        </w:rPr>
      </w:pPr>
      <w:r w:rsidRPr="005A4CCC">
        <w:rPr>
          <w:lang w:val="nl-NL"/>
        </w:rPr>
        <w:br w:type="page"/>
      </w:r>
    </w:p>
    <w:p w14:paraId="563A2730" w14:textId="77777777" w:rsidR="007C1C3B" w:rsidRPr="002927C4" w:rsidRDefault="007C1C3B">
      <w:pPr>
        <w:rPr>
          <w:rFonts w:eastAsia="Times New Roman" w:cs="Arial"/>
          <w:b/>
          <w:vanish/>
          <w:sz w:val="18"/>
          <w:szCs w:val="16"/>
          <w:lang w:val="nl-NL" w:eastAsia="nl-NL"/>
        </w:rPr>
      </w:pPr>
    </w:p>
    <w:p w14:paraId="0FFE4544" w14:textId="77777777" w:rsidR="00E7418D" w:rsidRPr="002927C4" w:rsidRDefault="00E7418D" w:rsidP="00E7418D">
      <w:pPr>
        <w:pStyle w:val="NoteBody"/>
        <w:rPr>
          <w:b/>
          <w:vanish/>
        </w:rPr>
      </w:pPr>
      <w:r w:rsidRPr="002927C4">
        <w:rPr>
          <w:b/>
          <w:vanish/>
        </w:rPr>
        <w:t>Algemeen</w:t>
      </w:r>
    </w:p>
    <w:p w14:paraId="28B3F99A" w14:textId="77777777" w:rsidR="00E7418D" w:rsidRPr="002927C4" w:rsidRDefault="00BF1110" w:rsidP="00E7418D">
      <w:pPr>
        <w:pStyle w:val="NoteBody"/>
        <w:rPr>
          <w:vanish/>
        </w:rPr>
      </w:pPr>
      <w:r w:rsidRPr="002927C4">
        <w:rPr>
          <w:vanish/>
        </w:rPr>
        <w:t>In dit voorbeeld financieel verslag</w:t>
      </w:r>
      <w:r w:rsidR="00E7418D" w:rsidRPr="002927C4">
        <w:rPr>
          <w:vanish/>
        </w:rPr>
        <w:t xml:space="preserve"> is het model B gehanteerd (Besluit modellen jaarrekening). De overige modellen (A, C of D) mogen ook worden gehanteerd (Besluit Modellen Jaarrekening artikel 1).</w:t>
      </w:r>
    </w:p>
    <w:p w14:paraId="1B7B4FC1" w14:textId="77777777" w:rsidR="00C263C2" w:rsidRPr="002927C4" w:rsidRDefault="00E7418D" w:rsidP="00E7418D">
      <w:pPr>
        <w:pStyle w:val="NoteBody"/>
        <w:rPr>
          <w:vanish/>
        </w:rPr>
      </w:pPr>
      <w:r w:rsidRPr="002927C4">
        <w:rPr>
          <w:vanish/>
        </w:rPr>
        <w:t>De balans van De Kleine B.V. mag worden beperkt tot de vetgedrukte posten, met uitzondering van</w:t>
      </w:r>
      <w:r w:rsidR="00C263C2" w:rsidRPr="002927C4">
        <w:rPr>
          <w:vanish/>
        </w:rPr>
        <w:t xml:space="preserve"> de volgende punten:</w:t>
      </w:r>
    </w:p>
    <w:p w14:paraId="64AF6B8A" w14:textId="77777777" w:rsidR="00C263C2" w:rsidRPr="002927C4" w:rsidRDefault="00C263C2" w:rsidP="005A4CCC">
      <w:pPr>
        <w:pStyle w:val="NoteBody"/>
        <w:numPr>
          <w:ilvl w:val="0"/>
          <w:numId w:val="68"/>
        </w:numPr>
        <w:rPr>
          <w:vanish/>
        </w:rPr>
      </w:pPr>
      <w:r w:rsidRPr="002927C4">
        <w:rPr>
          <w:vanish/>
        </w:rPr>
        <w:t xml:space="preserve">Het apart tonen van de post “kosten die verband houden met de oprichting en met de uitgifte van aandelen” onder de immateriële vaste activa (artikel 2:365-1a BW); </w:t>
      </w:r>
    </w:p>
    <w:p w14:paraId="38BD7176" w14:textId="77777777" w:rsidR="000F30DA" w:rsidRPr="002927C4" w:rsidRDefault="00C263C2" w:rsidP="005A4CCC">
      <w:pPr>
        <w:pStyle w:val="NoteBody"/>
        <w:numPr>
          <w:ilvl w:val="0"/>
          <w:numId w:val="68"/>
        </w:numPr>
        <w:rPr>
          <w:vanish/>
        </w:rPr>
      </w:pPr>
      <w:r w:rsidRPr="002927C4">
        <w:rPr>
          <w:vanish/>
        </w:rPr>
        <w:t xml:space="preserve">Het apart tonen van de post “opgevraagde stortingen </w:t>
      </w:r>
      <w:r w:rsidR="000F30DA" w:rsidRPr="002927C4">
        <w:rPr>
          <w:vanish/>
        </w:rPr>
        <w:t xml:space="preserve">van het kapitaal (artikel 2:375-1d BW); en </w:t>
      </w:r>
    </w:p>
    <w:p w14:paraId="56B69E06" w14:textId="22948C70" w:rsidR="00734F26" w:rsidRPr="002927C4" w:rsidRDefault="00B9420C" w:rsidP="005A4CCC">
      <w:pPr>
        <w:pStyle w:val="NoteBody"/>
        <w:numPr>
          <w:ilvl w:val="0"/>
          <w:numId w:val="68"/>
        </w:numPr>
        <w:rPr>
          <w:vanish/>
        </w:rPr>
      </w:pPr>
      <w:r w:rsidRPr="002927C4">
        <w:rPr>
          <w:vanish/>
        </w:rPr>
        <w:t>D</w:t>
      </w:r>
      <w:r w:rsidR="00E7418D" w:rsidRPr="002927C4">
        <w:rPr>
          <w:vanish/>
        </w:rPr>
        <w:t>e uitsplitsing van het eigen vermogen</w:t>
      </w:r>
      <w:r w:rsidR="00C263C2" w:rsidRPr="002927C4">
        <w:rPr>
          <w:vanish/>
        </w:rPr>
        <w:t xml:space="preserve"> (artikel 2:373 BW)</w:t>
      </w:r>
      <w:r w:rsidR="00E7418D" w:rsidRPr="002927C4">
        <w:rPr>
          <w:vanish/>
        </w:rPr>
        <w:t xml:space="preserve">. </w:t>
      </w:r>
    </w:p>
    <w:p w14:paraId="4349A2DA" w14:textId="559DBEFB" w:rsidR="00E7418D" w:rsidRPr="00C263C2" w:rsidRDefault="00E7418D" w:rsidP="00BE7227">
      <w:pPr>
        <w:pStyle w:val="NoteBody"/>
        <w:rPr>
          <w:vanish/>
        </w:rPr>
      </w:pPr>
      <w:r w:rsidRPr="00BE7227">
        <w:rPr>
          <w:vanish/>
        </w:rPr>
        <w:t>Het is wettelijk niet verplicht vorderingen, schulden, andere uitgestel</w:t>
      </w:r>
      <w:r w:rsidRPr="00604B07">
        <w:rPr>
          <w:vanish/>
        </w:rPr>
        <w:t>de beloningen, periodiek betaalbare beloningen en uitkeringen bij ontslag afzonderlijk te vermelden (B14.119).</w:t>
      </w:r>
    </w:p>
    <w:p w14:paraId="7AF956A4" w14:textId="4A6061A9" w:rsidR="00E7418D" w:rsidRPr="00691F0C" w:rsidRDefault="00E7418D" w:rsidP="00E7418D">
      <w:pPr>
        <w:pStyle w:val="NoteBody"/>
        <w:rPr>
          <w:vanish/>
        </w:rPr>
      </w:pPr>
      <w:r w:rsidRPr="00E337D6">
        <w:rPr>
          <w:vanish/>
        </w:rPr>
        <w:t xml:space="preserve">Kleine rechtspersonen zijn vrijgesteld van het opnemen van verwijzingen in de balans en de </w:t>
      </w:r>
      <w:r w:rsidR="009D6851">
        <w:rPr>
          <w:vanish/>
        </w:rPr>
        <w:t>winst-en</w:t>
      </w:r>
      <w:r w:rsidR="00003754">
        <w:rPr>
          <w:vanish/>
        </w:rPr>
        <w:t>-</w:t>
      </w:r>
      <w:r w:rsidR="009D6851">
        <w:rPr>
          <w:vanish/>
        </w:rPr>
        <w:t>verliesrekening</w:t>
      </w:r>
      <w:r w:rsidRPr="00E337D6">
        <w:rPr>
          <w:vanish/>
        </w:rPr>
        <w:t xml:space="preserve"> naar de relevante toelichtingen. Het opnemen van dergelijke verwijzingen wordt echter wel aanbevolen.</w:t>
      </w:r>
    </w:p>
    <w:p w14:paraId="4A7DBC6D" w14:textId="77777777" w:rsidR="003C5FC4" w:rsidRPr="00E337D6" w:rsidRDefault="001A4AFB" w:rsidP="003C5FC4">
      <w:pPr>
        <w:pStyle w:val="NoteBody"/>
        <w:rPr>
          <w:b/>
          <w:vanish/>
        </w:rPr>
      </w:pPr>
      <w:r w:rsidRPr="00E337D6">
        <w:rPr>
          <w:b/>
          <w:vanish/>
        </w:rPr>
        <w:t>Balansposten</w:t>
      </w:r>
    </w:p>
    <w:p w14:paraId="54B27C56" w14:textId="77777777" w:rsidR="003C5FC4" w:rsidRPr="00E337D6" w:rsidRDefault="003C5FC4" w:rsidP="003C5FC4">
      <w:pPr>
        <w:pStyle w:val="NoteBody"/>
        <w:rPr>
          <w:vanish/>
        </w:rPr>
      </w:pPr>
      <w:r w:rsidRPr="00E337D6">
        <w:rPr>
          <w:vanish/>
        </w:rPr>
        <w:t>In dit voorbeeld</w:t>
      </w:r>
      <w:r w:rsidR="00BF1110">
        <w:rPr>
          <w:vanish/>
        </w:rPr>
        <w:t xml:space="preserve"> financieel verslag</w:t>
      </w:r>
      <w:r w:rsidRPr="00E337D6">
        <w:rPr>
          <w:vanish/>
        </w:rPr>
        <w:t xml:space="preserve"> is gekozen voor een balans n</w:t>
      </w:r>
      <w:r w:rsidR="00E7418D">
        <w:rPr>
          <w:vanish/>
        </w:rPr>
        <w:t>á</w:t>
      </w:r>
      <w:r w:rsidRPr="00E337D6">
        <w:rPr>
          <w:vanish/>
        </w:rPr>
        <w:t xml:space="preserve"> bestemming van het resultaat. Hierin wordt een dividendvoorstel verwerkt als een verplichting. De tekst die dan opgenomen kan worden luidt als volgt: </w:t>
      </w:r>
      <w:r w:rsidR="00E82984">
        <w:rPr>
          <w:vanish/>
        </w:rPr>
        <w:t>‘</w:t>
      </w:r>
      <w:r w:rsidRPr="00E337D6">
        <w:rPr>
          <w:vanish/>
        </w:rPr>
        <w:t>Het over het boekjaar aan de houders van gewone aandelen uit te keren dividend is verantwoord als verplichting in de balans'.</w:t>
      </w:r>
      <w:r w:rsidR="0001220A" w:rsidRPr="00E337D6">
        <w:rPr>
          <w:vanish/>
        </w:rPr>
        <w:t xml:space="preserve"> Dit is toegestaan op grond van </w:t>
      </w:r>
      <w:r w:rsidR="004A0FA3">
        <w:rPr>
          <w:vanish/>
        </w:rPr>
        <w:t>RJk</w:t>
      </w:r>
      <w:r w:rsidR="0001220A" w:rsidRPr="00E337D6">
        <w:rPr>
          <w:vanish/>
        </w:rPr>
        <w:t xml:space="preserve"> A4.108.</w:t>
      </w:r>
    </w:p>
    <w:p w14:paraId="5E58C7CE" w14:textId="77777777" w:rsidR="001A4AFB" w:rsidRPr="00E337D6" w:rsidRDefault="001A4AFB" w:rsidP="001A4AFB">
      <w:pPr>
        <w:pStyle w:val="NoteBody"/>
        <w:rPr>
          <w:vanish/>
        </w:rPr>
      </w:pPr>
      <w:r w:rsidRPr="00E337D6">
        <w:rPr>
          <w:vanish/>
        </w:rPr>
        <w:t>Indien gekozen wordt voor een balans v</w:t>
      </w:r>
      <w:r w:rsidR="00E7418D">
        <w:rPr>
          <w:vanish/>
        </w:rPr>
        <w:t>óó</w:t>
      </w:r>
      <w:r w:rsidRPr="00E337D6">
        <w:rPr>
          <w:vanish/>
        </w:rPr>
        <w:t>r bestemming van het resultaat wordt de onverdeelde winst (het resultaat na belastingen) als laatste post van het eigen vermogen opgenomen (art. 11 Besluit Modellen jaarrekening).</w:t>
      </w:r>
    </w:p>
    <w:p w14:paraId="0EF61E81" w14:textId="77777777" w:rsidR="003C5FC4" w:rsidRPr="00E337D6" w:rsidRDefault="003C5FC4" w:rsidP="003C5FC4">
      <w:pPr>
        <w:pStyle w:val="NoteBody"/>
        <w:rPr>
          <w:vanish/>
        </w:rPr>
      </w:pPr>
      <w:r w:rsidRPr="00E337D6">
        <w:rPr>
          <w:vanish/>
        </w:rPr>
        <w:t>De post vastgoedbeleggingen is hier apart vermeld, maar mag ook worden opgenomen als onderdeel van de materiële vaste activa. Vanwege het specifieke karakter van deze post verdient afzonderlijke vermelding de voorkeur.</w:t>
      </w:r>
    </w:p>
    <w:p w14:paraId="12FCE739" w14:textId="65F7EDBB" w:rsidR="003C5FC4" w:rsidRPr="00E337D6" w:rsidRDefault="003C5FC4" w:rsidP="003C5FC4">
      <w:pPr>
        <w:pStyle w:val="NoteBody"/>
        <w:rPr>
          <w:vanish/>
        </w:rPr>
      </w:pPr>
      <w:r w:rsidRPr="00E337D6">
        <w:rPr>
          <w:vanish/>
        </w:rPr>
        <w:t>Als voor onderhanden projecten geen afzonderlijke post wordt opgenomen maken deze deel uit van de vorderingen en, indien van toepassing, kortlopende schulden.</w:t>
      </w:r>
      <w:r w:rsidR="0074650C">
        <w:rPr>
          <w:vanish/>
        </w:rPr>
        <w:t xml:space="preserve"> Aanbevolen wordt </w:t>
      </w:r>
      <w:r w:rsidR="00B4040D">
        <w:rPr>
          <w:vanish/>
        </w:rPr>
        <w:t>onderhanden projecten met een debetstand te presenteren in een afzonderlijke post in de balans (B5.322).</w:t>
      </w:r>
    </w:p>
    <w:p w14:paraId="0B3F3D91" w14:textId="77777777" w:rsidR="003C5FC4" w:rsidRPr="00E337D6" w:rsidRDefault="003C5FC4" w:rsidP="003C5FC4">
      <w:pPr>
        <w:pStyle w:val="NoteBody"/>
        <w:rPr>
          <w:vanish/>
        </w:rPr>
      </w:pPr>
      <w:r w:rsidRPr="00E337D6">
        <w:rPr>
          <w:vanish/>
        </w:rPr>
        <w:t xml:space="preserve">Vermelding van het aansprakelijk vermogen </w:t>
      </w:r>
      <w:r w:rsidR="0001220A" w:rsidRPr="00E337D6">
        <w:rPr>
          <w:vanish/>
        </w:rPr>
        <w:t xml:space="preserve">in de balans </w:t>
      </w:r>
      <w:r w:rsidRPr="00E337D6">
        <w:rPr>
          <w:vanish/>
        </w:rPr>
        <w:t xml:space="preserve">is niet </w:t>
      </w:r>
      <w:r w:rsidR="0001220A" w:rsidRPr="00E337D6">
        <w:rPr>
          <w:vanish/>
        </w:rPr>
        <w:t>altijd mogelijk</w:t>
      </w:r>
      <w:r w:rsidRPr="00E337D6">
        <w:rPr>
          <w:vanish/>
        </w:rPr>
        <w:t xml:space="preserve">. De vermelding mag </w:t>
      </w:r>
      <w:r w:rsidR="00344D58" w:rsidRPr="00E337D6">
        <w:rPr>
          <w:vanish/>
        </w:rPr>
        <w:t xml:space="preserve">dan </w:t>
      </w:r>
      <w:r w:rsidRPr="00E337D6">
        <w:rPr>
          <w:vanish/>
        </w:rPr>
        <w:t>ook in de toelichting worden opgenomen</w:t>
      </w:r>
      <w:r w:rsidR="0001220A" w:rsidRPr="00E337D6">
        <w:rPr>
          <w:vanish/>
        </w:rPr>
        <w:t xml:space="preserve"> (</w:t>
      </w:r>
      <w:r w:rsidR="004A0FA3">
        <w:rPr>
          <w:vanish/>
        </w:rPr>
        <w:t>RJk</w:t>
      </w:r>
      <w:r w:rsidR="0001220A" w:rsidRPr="00E337D6">
        <w:rPr>
          <w:vanish/>
        </w:rPr>
        <w:t xml:space="preserve"> B8.132)</w:t>
      </w:r>
      <w:r w:rsidRPr="00E337D6">
        <w:rPr>
          <w:vanish/>
        </w:rPr>
        <w:t>.</w:t>
      </w:r>
    </w:p>
    <w:p w14:paraId="14299E93" w14:textId="77777777" w:rsidR="003C5FC4" w:rsidRDefault="003C5FC4" w:rsidP="003C5FC4">
      <w:pPr>
        <w:pStyle w:val="HeaderText"/>
      </w:pPr>
    </w:p>
    <w:p w14:paraId="1BB5180A" w14:textId="77777777" w:rsidR="003C5FC4" w:rsidRPr="00E843C2" w:rsidRDefault="003C5FC4" w:rsidP="003C5FC4">
      <w:pPr>
        <w:pStyle w:val="HeaderText"/>
      </w:pPr>
    </w:p>
    <w:p w14:paraId="0D67F8AD" w14:textId="77777777" w:rsidR="003C5FC4" w:rsidRPr="005B5E99" w:rsidRDefault="003C5FC4" w:rsidP="003C5FC4">
      <w:pPr>
        <w:rPr>
          <w:rFonts w:eastAsia="Times New Roman" w:cs="Arial"/>
          <w:vanish/>
          <w:sz w:val="18"/>
          <w:szCs w:val="16"/>
          <w:lang w:val="nl-NL" w:eastAsia="nl-NL"/>
        </w:rPr>
      </w:pPr>
      <w:r w:rsidRPr="005B5E99">
        <w:rPr>
          <w:vanish/>
          <w:lang w:val="nl-NL"/>
        </w:rPr>
        <w:br w:type="page"/>
      </w:r>
    </w:p>
    <w:p w14:paraId="68BBAB6F" w14:textId="00C3F54F" w:rsidR="00E843C2" w:rsidRPr="00E843C2" w:rsidRDefault="009D6851" w:rsidP="00FB4F58">
      <w:pPr>
        <w:pStyle w:val="Headline1NoSpacing"/>
        <w:ind w:left="284"/>
        <w:rPr>
          <w:lang w:val="nl-NL"/>
        </w:rPr>
      </w:pPr>
      <w:bookmarkStart w:id="25" w:name="_Toc126940498"/>
      <w:r w:rsidRPr="3F4AE6B5">
        <w:rPr>
          <w:lang w:val="nl-NL"/>
        </w:rPr>
        <w:lastRenderedPageBreak/>
        <w:t>Winst- en verliesrekening</w:t>
      </w:r>
      <w:r w:rsidR="00E843C2" w:rsidRPr="3F4AE6B5">
        <w:rPr>
          <w:lang w:val="nl-NL"/>
        </w:rPr>
        <w:t xml:space="preserve"> over </w:t>
      </w:r>
      <w:r w:rsidR="00AA7773" w:rsidRPr="3F4AE6B5">
        <w:rPr>
          <w:lang w:val="nl-NL"/>
        </w:rPr>
        <w:t>202</w:t>
      </w:r>
      <w:r w:rsidR="00B9420C" w:rsidRPr="3F4AE6B5">
        <w:rPr>
          <w:lang w:val="nl-NL"/>
        </w:rPr>
        <w:t>3</w:t>
      </w:r>
      <w:bookmarkEnd w:id="25"/>
    </w:p>
    <w:p w14:paraId="02ACB013" w14:textId="77777777" w:rsidR="00E843C2" w:rsidRPr="00E843C2" w:rsidRDefault="00E843C2" w:rsidP="00E843C2">
      <w:pPr>
        <w:pStyle w:val="BodySingle"/>
        <w:rPr>
          <w:lang w:val="nl-NL"/>
        </w:rPr>
      </w:pPr>
    </w:p>
    <w:p w14:paraId="35EB67D9" w14:textId="77777777" w:rsidR="00E843C2" w:rsidRPr="00E843C2" w:rsidRDefault="00E843C2" w:rsidP="00E843C2">
      <w:pPr>
        <w:pStyle w:val="BodySingle"/>
        <w:rPr>
          <w:lang w:val="nl-NL"/>
        </w:rPr>
      </w:pPr>
    </w:p>
    <w:tbl>
      <w:tblPr>
        <w:tblW w:w="10660" w:type="dxa"/>
        <w:tblInd w:w="-737" w:type="dxa"/>
        <w:tblLayout w:type="fixed"/>
        <w:tblCellMar>
          <w:left w:w="0" w:type="dxa"/>
          <w:right w:w="0" w:type="dxa"/>
        </w:tblCellMar>
        <w:tblLook w:val="0000" w:firstRow="0" w:lastRow="0" w:firstColumn="0" w:lastColumn="0" w:noHBand="0" w:noVBand="0"/>
      </w:tblPr>
      <w:tblGrid>
        <w:gridCol w:w="114"/>
        <w:gridCol w:w="907"/>
        <w:gridCol w:w="228"/>
        <w:gridCol w:w="20"/>
        <w:gridCol w:w="3268"/>
        <w:gridCol w:w="8"/>
        <w:gridCol w:w="248"/>
        <w:gridCol w:w="877"/>
        <w:gridCol w:w="293"/>
        <w:gridCol w:w="248"/>
        <w:gridCol w:w="1047"/>
        <w:gridCol w:w="75"/>
        <w:gridCol w:w="1059"/>
        <w:gridCol w:w="74"/>
        <w:gridCol w:w="738"/>
        <w:gridCol w:w="268"/>
        <w:gridCol w:w="1188"/>
      </w:tblGrid>
      <w:tr w:rsidR="00D20901" w:rsidRPr="00E843C2" w14:paraId="65F299AD" w14:textId="77777777" w:rsidTr="598928E7">
        <w:tc>
          <w:tcPr>
            <w:tcW w:w="1021" w:type="dxa"/>
            <w:gridSpan w:val="2"/>
          </w:tcPr>
          <w:p w14:paraId="22FBCA5A" w14:textId="77777777" w:rsidR="00D20901" w:rsidRPr="00091592" w:rsidRDefault="00D20901" w:rsidP="00CE678D">
            <w:pPr>
              <w:pStyle w:val="ChartText"/>
              <w:rPr>
                <w:sz w:val="16"/>
                <w:szCs w:val="16"/>
                <w:lang w:val="nl-NL"/>
              </w:rPr>
            </w:pPr>
          </w:p>
        </w:tc>
        <w:tc>
          <w:tcPr>
            <w:tcW w:w="3524" w:type="dxa"/>
            <w:gridSpan w:val="4"/>
            <w:vAlign w:val="bottom"/>
          </w:tcPr>
          <w:p w14:paraId="308E92FF" w14:textId="77777777" w:rsidR="00D20901" w:rsidRPr="00E843C2" w:rsidRDefault="00D20901" w:rsidP="00CE678D">
            <w:pPr>
              <w:pStyle w:val="ChartText"/>
              <w:rPr>
                <w:lang w:val="nl-NL"/>
              </w:rPr>
            </w:pPr>
          </w:p>
        </w:tc>
        <w:tc>
          <w:tcPr>
            <w:tcW w:w="1418" w:type="dxa"/>
            <w:gridSpan w:val="3"/>
            <w:vAlign w:val="bottom"/>
          </w:tcPr>
          <w:p w14:paraId="68AA123B" w14:textId="77777777" w:rsidR="00D20901" w:rsidRPr="00E843C2" w:rsidRDefault="00D20901" w:rsidP="00CE678D">
            <w:pPr>
              <w:pStyle w:val="ChartText"/>
              <w:rPr>
                <w:lang w:val="nl-NL"/>
              </w:rPr>
            </w:pPr>
          </w:p>
        </w:tc>
        <w:tc>
          <w:tcPr>
            <w:tcW w:w="2429" w:type="dxa"/>
            <w:gridSpan w:val="4"/>
          </w:tcPr>
          <w:p w14:paraId="5F8A5A37" w14:textId="7481D925" w:rsidR="00D20901" w:rsidRPr="00E843C2" w:rsidRDefault="00AA7773" w:rsidP="00CE678D">
            <w:pPr>
              <w:pStyle w:val="ChartTableTitleRight"/>
              <w:rPr>
                <w:lang w:val="nl-NL"/>
              </w:rPr>
            </w:pPr>
            <w:r w:rsidRPr="3F4AE6B5">
              <w:rPr>
                <w:lang w:val="nl-NL"/>
              </w:rPr>
              <w:t>202</w:t>
            </w:r>
            <w:r w:rsidR="00B9420C" w:rsidRPr="3F4AE6B5">
              <w:rPr>
                <w:lang w:val="nl-NL"/>
              </w:rPr>
              <w:t>3</w:t>
            </w:r>
          </w:p>
        </w:tc>
        <w:tc>
          <w:tcPr>
            <w:tcW w:w="2268" w:type="dxa"/>
            <w:gridSpan w:val="4"/>
          </w:tcPr>
          <w:p w14:paraId="59B3E8B0" w14:textId="1A1D16F8" w:rsidR="00D20901" w:rsidRPr="00E843C2" w:rsidRDefault="00AA7773" w:rsidP="00CE678D">
            <w:pPr>
              <w:pStyle w:val="ChartTableTitleRight"/>
              <w:rPr>
                <w:lang w:val="nl-NL"/>
              </w:rPr>
            </w:pPr>
            <w:r w:rsidRPr="3F4AE6B5">
              <w:rPr>
                <w:lang w:val="nl-NL"/>
              </w:rPr>
              <w:t>202</w:t>
            </w:r>
            <w:r w:rsidR="00B9420C" w:rsidRPr="3F4AE6B5">
              <w:rPr>
                <w:lang w:val="nl-NL"/>
              </w:rPr>
              <w:t>2</w:t>
            </w:r>
          </w:p>
        </w:tc>
      </w:tr>
      <w:tr w:rsidR="00D20901" w:rsidRPr="00E843C2" w14:paraId="0931D608" w14:textId="77777777" w:rsidTr="598928E7">
        <w:tc>
          <w:tcPr>
            <w:tcW w:w="1021" w:type="dxa"/>
            <w:gridSpan w:val="2"/>
          </w:tcPr>
          <w:p w14:paraId="26FE77B6" w14:textId="77777777" w:rsidR="00D20901" w:rsidRPr="00091592" w:rsidRDefault="00D20901" w:rsidP="00CE678D">
            <w:pPr>
              <w:pStyle w:val="ChartText"/>
              <w:rPr>
                <w:sz w:val="16"/>
                <w:szCs w:val="16"/>
                <w:lang w:val="nl-NL"/>
              </w:rPr>
            </w:pPr>
          </w:p>
        </w:tc>
        <w:tc>
          <w:tcPr>
            <w:tcW w:w="3524" w:type="dxa"/>
            <w:gridSpan w:val="4"/>
            <w:vAlign w:val="bottom"/>
          </w:tcPr>
          <w:p w14:paraId="0B43503F" w14:textId="77777777" w:rsidR="00D20901" w:rsidRPr="00E843C2" w:rsidRDefault="00D20901" w:rsidP="00CE678D">
            <w:pPr>
              <w:pStyle w:val="ChartText"/>
              <w:rPr>
                <w:lang w:val="nl-NL"/>
              </w:rPr>
            </w:pPr>
          </w:p>
        </w:tc>
        <w:tc>
          <w:tcPr>
            <w:tcW w:w="1418" w:type="dxa"/>
            <w:gridSpan w:val="3"/>
            <w:vAlign w:val="bottom"/>
          </w:tcPr>
          <w:p w14:paraId="306A2D2C" w14:textId="77777777" w:rsidR="00D20901" w:rsidRPr="00E843C2" w:rsidRDefault="00D20901" w:rsidP="00CE678D">
            <w:pPr>
              <w:pStyle w:val="ChartText"/>
              <w:rPr>
                <w:lang w:val="nl-NL"/>
              </w:rPr>
            </w:pPr>
          </w:p>
        </w:tc>
        <w:tc>
          <w:tcPr>
            <w:tcW w:w="2429" w:type="dxa"/>
            <w:gridSpan w:val="4"/>
          </w:tcPr>
          <w:p w14:paraId="7453B1DF" w14:textId="77777777" w:rsidR="00D20901" w:rsidRPr="00E843C2" w:rsidRDefault="00D20901" w:rsidP="00CE678D">
            <w:pPr>
              <w:pStyle w:val="ChartTableLine"/>
              <w:rPr>
                <w:lang w:val="nl-NL"/>
              </w:rPr>
            </w:pPr>
          </w:p>
        </w:tc>
        <w:tc>
          <w:tcPr>
            <w:tcW w:w="2268" w:type="dxa"/>
            <w:gridSpan w:val="4"/>
          </w:tcPr>
          <w:p w14:paraId="49DB9D64" w14:textId="77777777" w:rsidR="00D20901" w:rsidRPr="00E843C2" w:rsidRDefault="00D20901" w:rsidP="00CE678D">
            <w:pPr>
              <w:pStyle w:val="ChartTableLine"/>
              <w:rPr>
                <w:lang w:val="nl-NL"/>
              </w:rPr>
            </w:pPr>
          </w:p>
        </w:tc>
      </w:tr>
      <w:tr w:rsidR="00D20901" w:rsidRPr="00E843C2" w14:paraId="7961E321" w14:textId="77777777" w:rsidTr="598928E7">
        <w:tc>
          <w:tcPr>
            <w:tcW w:w="1021" w:type="dxa"/>
            <w:gridSpan w:val="2"/>
          </w:tcPr>
          <w:p w14:paraId="57EC9612" w14:textId="77777777" w:rsidR="00D20901" w:rsidRPr="00091592" w:rsidRDefault="00D20901" w:rsidP="00CE678D">
            <w:pPr>
              <w:pStyle w:val="SmallChartText"/>
              <w:rPr>
                <w:szCs w:val="16"/>
                <w:lang w:val="nl-NL"/>
              </w:rPr>
            </w:pPr>
            <w:r>
              <w:rPr>
                <w:szCs w:val="16"/>
                <w:lang w:val="nl-NL"/>
              </w:rPr>
              <w:t>Model I</w:t>
            </w:r>
          </w:p>
        </w:tc>
        <w:tc>
          <w:tcPr>
            <w:tcW w:w="3524" w:type="dxa"/>
            <w:gridSpan w:val="4"/>
            <w:vAlign w:val="bottom"/>
          </w:tcPr>
          <w:p w14:paraId="2A460DFA" w14:textId="77777777" w:rsidR="00D20901" w:rsidRPr="00E843C2" w:rsidRDefault="00D20901" w:rsidP="00CE678D">
            <w:pPr>
              <w:pStyle w:val="SmallChartText"/>
              <w:rPr>
                <w:lang w:val="nl-NL"/>
              </w:rPr>
            </w:pPr>
          </w:p>
        </w:tc>
        <w:tc>
          <w:tcPr>
            <w:tcW w:w="1418" w:type="dxa"/>
            <w:gridSpan w:val="3"/>
            <w:vAlign w:val="bottom"/>
          </w:tcPr>
          <w:p w14:paraId="5C92F6B3" w14:textId="77777777" w:rsidR="00D20901" w:rsidRPr="00E843C2" w:rsidRDefault="00D20901" w:rsidP="00CE678D">
            <w:pPr>
              <w:pStyle w:val="ChartTextCenter"/>
              <w:rPr>
                <w:lang w:val="nl-NL"/>
              </w:rPr>
            </w:pPr>
            <w:r w:rsidRPr="00E843C2">
              <w:rPr>
                <w:lang w:val="nl-NL"/>
              </w:rPr>
              <w:t>Ref.</w:t>
            </w:r>
          </w:p>
        </w:tc>
        <w:tc>
          <w:tcPr>
            <w:tcW w:w="1295" w:type="dxa"/>
            <w:gridSpan w:val="2"/>
            <w:vAlign w:val="bottom"/>
          </w:tcPr>
          <w:p w14:paraId="0D0F2ACA" w14:textId="77777777" w:rsidR="00D20901" w:rsidRPr="00E843C2" w:rsidRDefault="00D20901" w:rsidP="00CE678D">
            <w:pPr>
              <w:pStyle w:val="ChartTextRight"/>
              <w:rPr>
                <w:lang w:val="nl-NL"/>
              </w:rPr>
            </w:pPr>
            <w:r w:rsidRPr="00E843C2">
              <w:rPr>
                <w:lang w:val="nl-NL"/>
              </w:rPr>
              <w:t>€</w:t>
            </w:r>
          </w:p>
        </w:tc>
        <w:tc>
          <w:tcPr>
            <w:tcW w:w="1134" w:type="dxa"/>
            <w:gridSpan w:val="2"/>
            <w:vAlign w:val="bottom"/>
          </w:tcPr>
          <w:p w14:paraId="19E9413B" w14:textId="77777777" w:rsidR="00D20901" w:rsidRPr="00E843C2" w:rsidRDefault="00D20901" w:rsidP="00CE678D">
            <w:pPr>
              <w:pStyle w:val="ChartTextRight"/>
              <w:rPr>
                <w:lang w:val="nl-NL"/>
              </w:rPr>
            </w:pPr>
            <w:r w:rsidRPr="00E843C2">
              <w:rPr>
                <w:lang w:val="nl-NL"/>
              </w:rPr>
              <w:t>€</w:t>
            </w:r>
          </w:p>
        </w:tc>
        <w:tc>
          <w:tcPr>
            <w:tcW w:w="1080" w:type="dxa"/>
            <w:gridSpan w:val="3"/>
            <w:vAlign w:val="bottom"/>
          </w:tcPr>
          <w:p w14:paraId="2478309A" w14:textId="77777777" w:rsidR="00D20901" w:rsidRPr="00E843C2" w:rsidRDefault="00D20901" w:rsidP="00CE678D">
            <w:pPr>
              <w:pStyle w:val="ChartTextRight"/>
              <w:rPr>
                <w:lang w:val="nl-NL"/>
              </w:rPr>
            </w:pPr>
            <w:r w:rsidRPr="00E843C2">
              <w:rPr>
                <w:lang w:val="nl-NL"/>
              </w:rPr>
              <w:t>€</w:t>
            </w:r>
          </w:p>
        </w:tc>
        <w:tc>
          <w:tcPr>
            <w:tcW w:w="1188" w:type="dxa"/>
            <w:vAlign w:val="bottom"/>
          </w:tcPr>
          <w:p w14:paraId="31ED5851" w14:textId="77777777" w:rsidR="00D20901" w:rsidRPr="00E843C2" w:rsidRDefault="00D20901" w:rsidP="00CE678D">
            <w:pPr>
              <w:pStyle w:val="ChartTextRight"/>
              <w:rPr>
                <w:lang w:val="nl-NL"/>
              </w:rPr>
            </w:pPr>
            <w:r w:rsidRPr="00E843C2">
              <w:rPr>
                <w:lang w:val="nl-NL"/>
              </w:rPr>
              <w:t>€</w:t>
            </w:r>
          </w:p>
        </w:tc>
      </w:tr>
      <w:tr w:rsidR="00D20901" w:rsidRPr="00E843C2" w14:paraId="67B67951" w14:textId="77777777" w:rsidTr="598928E7">
        <w:tc>
          <w:tcPr>
            <w:tcW w:w="1021" w:type="dxa"/>
            <w:gridSpan w:val="2"/>
          </w:tcPr>
          <w:p w14:paraId="3B5362AC" w14:textId="77777777" w:rsidR="00D20901" w:rsidRPr="00091592" w:rsidRDefault="00D20901" w:rsidP="00CE678D">
            <w:pPr>
              <w:pStyle w:val="ChartText"/>
              <w:rPr>
                <w:sz w:val="16"/>
                <w:szCs w:val="16"/>
                <w:lang w:val="nl-NL"/>
              </w:rPr>
            </w:pPr>
          </w:p>
        </w:tc>
        <w:tc>
          <w:tcPr>
            <w:tcW w:w="3524" w:type="dxa"/>
            <w:gridSpan w:val="4"/>
            <w:vAlign w:val="bottom"/>
          </w:tcPr>
          <w:p w14:paraId="08FD39BA" w14:textId="77777777" w:rsidR="00D20901" w:rsidRPr="00E843C2" w:rsidRDefault="00D20901" w:rsidP="00CE678D">
            <w:pPr>
              <w:pStyle w:val="ChartText"/>
              <w:rPr>
                <w:lang w:val="nl-NL"/>
              </w:rPr>
            </w:pPr>
          </w:p>
        </w:tc>
        <w:tc>
          <w:tcPr>
            <w:tcW w:w="1418" w:type="dxa"/>
            <w:gridSpan w:val="3"/>
            <w:vAlign w:val="bottom"/>
          </w:tcPr>
          <w:p w14:paraId="759C54DB" w14:textId="77777777" w:rsidR="00D20901" w:rsidRPr="00E843C2" w:rsidRDefault="00D20901" w:rsidP="00CE678D">
            <w:pPr>
              <w:pStyle w:val="ChartText"/>
              <w:rPr>
                <w:lang w:val="nl-NL"/>
              </w:rPr>
            </w:pPr>
          </w:p>
        </w:tc>
        <w:tc>
          <w:tcPr>
            <w:tcW w:w="1295" w:type="dxa"/>
            <w:gridSpan w:val="2"/>
            <w:vAlign w:val="bottom"/>
          </w:tcPr>
          <w:p w14:paraId="09704FEC" w14:textId="77777777" w:rsidR="00D20901" w:rsidRPr="00E843C2" w:rsidRDefault="00D20901" w:rsidP="00CE678D">
            <w:pPr>
              <w:pStyle w:val="ChartTextRightArial"/>
              <w:rPr>
                <w:lang w:val="nl-NL"/>
              </w:rPr>
            </w:pPr>
          </w:p>
        </w:tc>
        <w:tc>
          <w:tcPr>
            <w:tcW w:w="1134" w:type="dxa"/>
            <w:gridSpan w:val="2"/>
            <w:vAlign w:val="bottom"/>
          </w:tcPr>
          <w:p w14:paraId="34B6B5AD" w14:textId="77777777" w:rsidR="00D20901" w:rsidRPr="00E843C2" w:rsidRDefault="00D20901" w:rsidP="00CE678D">
            <w:pPr>
              <w:pStyle w:val="ChartTextRightArial"/>
              <w:rPr>
                <w:lang w:val="nl-NL"/>
              </w:rPr>
            </w:pPr>
          </w:p>
        </w:tc>
        <w:tc>
          <w:tcPr>
            <w:tcW w:w="1080" w:type="dxa"/>
            <w:gridSpan w:val="3"/>
            <w:vAlign w:val="bottom"/>
          </w:tcPr>
          <w:p w14:paraId="60647660" w14:textId="77777777" w:rsidR="00D20901" w:rsidRPr="00E843C2" w:rsidRDefault="00D20901" w:rsidP="00CE678D">
            <w:pPr>
              <w:pStyle w:val="ChartTextRightArial"/>
              <w:rPr>
                <w:lang w:val="nl-NL"/>
              </w:rPr>
            </w:pPr>
          </w:p>
        </w:tc>
        <w:tc>
          <w:tcPr>
            <w:tcW w:w="1188" w:type="dxa"/>
            <w:vAlign w:val="bottom"/>
          </w:tcPr>
          <w:p w14:paraId="091E3A7D" w14:textId="77777777" w:rsidR="00D20901" w:rsidRPr="00E843C2" w:rsidRDefault="00D20901" w:rsidP="00CE678D">
            <w:pPr>
              <w:pStyle w:val="ChartTextRightArial"/>
              <w:rPr>
                <w:lang w:val="nl-NL"/>
              </w:rPr>
            </w:pPr>
          </w:p>
        </w:tc>
      </w:tr>
      <w:tr w:rsidR="00D20901" w:rsidRPr="00E843C2" w14:paraId="421C1B7F" w14:textId="77777777" w:rsidTr="598928E7">
        <w:tc>
          <w:tcPr>
            <w:tcW w:w="1021" w:type="dxa"/>
            <w:gridSpan w:val="2"/>
          </w:tcPr>
          <w:p w14:paraId="5E590332" w14:textId="77777777" w:rsidR="00D20901" w:rsidRPr="00091592" w:rsidRDefault="00D20901" w:rsidP="00CE678D">
            <w:pPr>
              <w:pStyle w:val="ChartTableTitle"/>
              <w:rPr>
                <w:b w:val="0"/>
                <w:i w:val="0"/>
                <w:sz w:val="16"/>
                <w:szCs w:val="16"/>
                <w:lang w:val="nl-NL"/>
              </w:rPr>
            </w:pPr>
            <w:r w:rsidRPr="007415B2">
              <w:rPr>
                <w:b w:val="0"/>
                <w:i w:val="0"/>
                <w:sz w:val="16"/>
                <w:szCs w:val="16"/>
                <w:lang w:val="nl-NL"/>
              </w:rPr>
              <w:t>2:396-4BW</w:t>
            </w:r>
          </w:p>
        </w:tc>
        <w:tc>
          <w:tcPr>
            <w:tcW w:w="3524" w:type="dxa"/>
            <w:gridSpan w:val="4"/>
            <w:vAlign w:val="bottom"/>
          </w:tcPr>
          <w:p w14:paraId="17DC8F26" w14:textId="0C1A6B7C" w:rsidR="00D20901" w:rsidRPr="00E843C2" w:rsidRDefault="00D20901" w:rsidP="00CE678D">
            <w:pPr>
              <w:pStyle w:val="ChartTableTitle"/>
              <w:rPr>
                <w:lang w:val="nl-NL"/>
              </w:rPr>
            </w:pPr>
            <w:proofErr w:type="spellStart"/>
            <w:r w:rsidRPr="007415B2">
              <w:rPr>
                <w:lang w:val="nl-NL"/>
              </w:rPr>
              <w:t>Bruto</w:t>
            </w:r>
            <w:r w:rsidR="00B4040D">
              <w:rPr>
                <w:lang w:val="nl-NL"/>
              </w:rPr>
              <w:t>-bedrijfsresultaat</w:t>
            </w:r>
            <w:proofErr w:type="spellEnd"/>
          </w:p>
        </w:tc>
        <w:tc>
          <w:tcPr>
            <w:tcW w:w="1418" w:type="dxa"/>
            <w:gridSpan w:val="3"/>
            <w:vAlign w:val="bottom"/>
          </w:tcPr>
          <w:p w14:paraId="036C738F" w14:textId="77777777" w:rsidR="00D20901" w:rsidRPr="00E843C2" w:rsidRDefault="00D20901" w:rsidP="00CE678D">
            <w:pPr>
              <w:pStyle w:val="ChartTextCenter"/>
              <w:rPr>
                <w:lang w:val="nl-NL"/>
              </w:rPr>
            </w:pPr>
          </w:p>
        </w:tc>
        <w:tc>
          <w:tcPr>
            <w:tcW w:w="1295" w:type="dxa"/>
            <w:gridSpan w:val="2"/>
            <w:vAlign w:val="bottom"/>
          </w:tcPr>
          <w:p w14:paraId="7299E4C0" w14:textId="77777777" w:rsidR="00D20901" w:rsidRPr="00E843C2" w:rsidRDefault="00D20901" w:rsidP="00CE678D">
            <w:pPr>
              <w:pStyle w:val="ChartTextRightArial"/>
              <w:rPr>
                <w:lang w:val="nl-NL"/>
              </w:rPr>
            </w:pPr>
          </w:p>
        </w:tc>
        <w:tc>
          <w:tcPr>
            <w:tcW w:w="1134" w:type="dxa"/>
            <w:gridSpan w:val="2"/>
            <w:vAlign w:val="bottom"/>
          </w:tcPr>
          <w:p w14:paraId="14E9959C" w14:textId="77777777" w:rsidR="00D20901" w:rsidRPr="00E843C2" w:rsidRDefault="00D20901" w:rsidP="00CE678D">
            <w:pPr>
              <w:pStyle w:val="ChartTextRightArial"/>
              <w:rPr>
                <w:lang w:val="nl-NL"/>
              </w:rPr>
            </w:pPr>
            <w:r>
              <w:rPr>
                <w:lang w:val="nl-NL"/>
              </w:rPr>
              <w:t>0</w:t>
            </w:r>
          </w:p>
        </w:tc>
        <w:tc>
          <w:tcPr>
            <w:tcW w:w="1080" w:type="dxa"/>
            <w:gridSpan w:val="3"/>
            <w:vAlign w:val="bottom"/>
          </w:tcPr>
          <w:p w14:paraId="601D3EE3" w14:textId="77777777" w:rsidR="00D20901" w:rsidRPr="00E843C2" w:rsidRDefault="00D20901" w:rsidP="00CE678D">
            <w:pPr>
              <w:pStyle w:val="ChartTextRightArial"/>
              <w:rPr>
                <w:lang w:val="nl-NL"/>
              </w:rPr>
            </w:pPr>
          </w:p>
        </w:tc>
        <w:tc>
          <w:tcPr>
            <w:tcW w:w="1188" w:type="dxa"/>
            <w:vAlign w:val="bottom"/>
          </w:tcPr>
          <w:p w14:paraId="5D0273AA" w14:textId="77777777" w:rsidR="00D20901" w:rsidRPr="00E843C2" w:rsidRDefault="00D20901" w:rsidP="00CE678D">
            <w:pPr>
              <w:pStyle w:val="ChartTextRightArial"/>
              <w:rPr>
                <w:lang w:val="nl-NL"/>
              </w:rPr>
            </w:pPr>
            <w:r>
              <w:rPr>
                <w:lang w:val="nl-NL"/>
              </w:rPr>
              <w:t>0</w:t>
            </w:r>
          </w:p>
        </w:tc>
      </w:tr>
      <w:tr w:rsidR="00D20901" w:rsidRPr="00E843C2" w14:paraId="22B45C39" w14:textId="77777777" w:rsidTr="598928E7">
        <w:tc>
          <w:tcPr>
            <w:tcW w:w="1021" w:type="dxa"/>
            <w:gridSpan w:val="2"/>
          </w:tcPr>
          <w:p w14:paraId="4B57AFB4" w14:textId="77777777" w:rsidR="00D20901" w:rsidRPr="00091592" w:rsidRDefault="00D20901" w:rsidP="00CE678D">
            <w:pPr>
              <w:pStyle w:val="ChartTableTitle"/>
              <w:rPr>
                <w:b w:val="0"/>
                <w:i w:val="0"/>
                <w:sz w:val="16"/>
                <w:szCs w:val="16"/>
                <w:lang w:val="nl-NL"/>
              </w:rPr>
            </w:pPr>
          </w:p>
        </w:tc>
        <w:tc>
          <w:tcPr>
            <w:tcW w:w="3524" w:type="dxa"/>
            <w:gridSpan w:val="4"/>
            <w:vAlign w:val="bottom"/>
          </w:tcPr>
          <w:p w14:paraId="7DFC5AB0" w14:textId="77777777" w:rsidR="00D20901" w:rsidRPr="00E843C2" w:rsidRDefault="00D20901" w:rsidP="00CE678D">
            <w:pPr>
              <w:pStyle w:val="ChartTableTitle"/>
              <w:rPr>
                <w:lang w:val="nl-NL"/>
              </w:rPr>
            </w:pPr>
          </w:p>
        </w:tc>
        <w:tc>
          <w:tcPr>
            <w:tcW w:w="1418" w:type="dxa"/>
            <w:gridSpan w:val="3"/>
            <w:vAlign w:val="bottom"/>
          </w:tcPr>
          <w:p w14:paraId="55300B05" w14:textId="77777777" w:rsidR="00D20901" w:rsidRPr="00E843C2" w:rsidRDefault="00D20901" w:rsidP="00CE678D">
            <w:pPr>
              <w:pStyle w:val="ChartTextCenter"/>
              <w:rPr>
                <w:lang w:val="nl-NL"/>
              </w:rPr>
            </w:pPr>
          </w:p>
        </w:tc>
        <w:tc>
          <w:tcPr>
            <w:tcW w:w="1295" w:type="dxa"/>
            <w:gridSpan w:val="2"/>
            <w:vAlign w:val="bottom"/>
          </w:tcPr>
          <w:p w14:paraId="2F23AD0A" w14:textId="77777777" w:rsidR="00D20901" w:rsidRPr="00E843C2" w:rsidRDefault="00D20901" w:rsidP="00CE678D">
            <w:pPr>
              <w:pStyle w:val="ChartTextRightArial"/>
              <w:rPr>
                <w:lang w:val="nl-NL"/>
              </w:rPr>
            </w:pPr>
          </w:p>
        </w:tc>
        <w:tc>
          <w:tcPr>
            <w:tcW w:w="1134" w:type="dxa"/>
            <w:gridSpan w:val="2"/>
            <w:vAlign w:val="bottom"/>
          </w:tcPr>
          <w:p w14:paraId="06B21388" w14:textId="77777777" w:rsidR="00D20901" w:rsidRPr="00E843C2" w:rsidRDefault="00D20901" w:rsidP="00CE678D">
            <w:pPr>
              <w:pStyle w:val="ChartTextRightArial"/>
              <w:rPr>
                <w:lang w:val="nl-NL"/>
              </w:rPr>
            </w:pPr>
          </w:p>
        </w:tc>
        <w:tc>
          <w:tcPr>
            <w:tcW w:w="1080" w:type="dxa"/>
            <w:gridSpan w:val="3"/>
            <w:vAlign w:val="bottom"/>
          </w:tcPr>
          <w:p w14:paraId="78A3F30A" w14:textId="77777777" w:rsidR="00D20901" w:rsidRPr="00E843C2" w:rsidRDefault="00D20901" w:rsidP="00CE678D">
            <w:pPr>
              <w:pStyle w:val="ChartTextRightArial"/>
              <w:rPr>
                <w:lang w:val="nl-NL"/>
              </w:rPr>
            </w:pPr>
          </w:p>
        </w:tc>
        <w:tc>
          <w:tcPr>
            <w:tcW w:w="1188" w:type="dxa"/>
            <w:vAlign w:val="bottom"/>
          </w:tcPr>
          <w:p w14:paraId="44AFAE09" w14:textId="77777777" w:rsidR="00D20901" w:rsidRPr="00E843C2" w:rsidRDefault="00D20901" w:rsidP="00CE678D">
            <w:pPr>
              <w:pStyle w:val="ChartTextRightArial"/>
              <w:rPr>
                <w:lang w:val="nl-NL"/>
              </w:rPr>
            </w:pPr>
          </w:p>
        </w:tc>
      </w:tr>
      <w:tr w:rsidR="00D20901" w:rsidRPr="00E843C2" w14:paraId="52E85CB6" w14:textId="77777777" w:rsidTr="598928E7">
        <w:tc>
          <w:tcPr>
            <w:tcW w:w="1021" w:type="dxa"/>
            <w:gridSpan w:val="2"/>
          </w:tcPr>
          <w:p w14:paraId="7C42BF16" w14:textId="77777777" w:rsidR="00D20901" w:rsidRPr="00232727" w:rsidRDefault="00D20901" w:rsidP="00CE678D">
            <w:pPr>
              <w:pStyle w:val="ChartText"/>
              <w:rPr>
                <w:sz w:val="16"/>
                <w:szCs w:val="16"/>
                <w:lang w:val="nl-NL"/>
              </w:rPr>
            </w:pPr>
            <w:r w:rsidRPr="007415B2">
              <w:rPr>
                <w:sz w:val="16"/>
                <w:szCs w:val="16"/>
                <w:lang w:val="nl-NL"/>
              </w:rPr>
              <w:t>2:377-3eBW</w:t>
            </w:r>
          </w:p>
        </w:tc>
        <w:tc>
          <w:tcPr>
            <w:tcW w:w="3524" w:type="dxa"/>
            <w:gridSpan w:val="4"/>
            <w:vAlign w:val="bottom"/>
          </w:tcPr>
          <w:p w14:paraId="27A99AAA" w14:textId="77777777" w:rsidR="00D20901" w:rsidRPr="00E843C2" w:rsidRDefault="00D20901" w:rsidP="00CE678D">
            <w:pPr>
              <w:pStyle w:val="ChartText"/>
              <w:rPr>
                <w:lang w:val="nl-NL"/>
              </w:rPr>
            </w:pPr>
            <w:r w:rsidRPr="007415B2">
              <w:rPr>
                <w:lang w:val="nl-NL"/>
              </w:rPr>
              <w:t>Lonen en salarissen</w:t>
            </w:r>
          </w:p>
        </w:tc>
        <w:tc>
          <w:tcPr>
            <w:tcW w:w="1418" w:type="dxa"/>
            <w:gridSpan w:val="3"/>
            <w:vAlign w:val="bottom"/>
          </w:tcPr>
          <w:p w14:paraId="309F4659" w14:textId="49DC2D79" w:rsidR="00D20901" w:rsidRPr="00E843C2" w:rsidRDefault="00D670AC" w:rsidP="00CE678D">
            <w:pPr>
              <w:pStyle w:val="ChartTextCenter"/>
              <w:rPr>
                <w:lang w:val="nl-NL"/>
              </w:rPr>
            </w:pPr>
            <w:r>
              <w:rPr>
                <w:lang w:val="nl-NL"/>
              </w:rPr>
              <w:t>25</w:t>
            </w:r>
          </w:p>
        </w:tc>
        <w:tc>
          <w:tcPr>
            <w:tcW w:w="1295" w:type="dxa"/>
            <w:gridSpan w:val="2"/>
            <w:vAlign w:val="bottom"/>
          </w:tcPr>
          <w:p w14:paraId="695A8EF5" w14:textId="77777777" w:rsidR="00D20901" w:rsidRPr="00E843C2" w:rsidRDefault="00D20901" w:rsidP="00CE678D">
            <w:pPr>
              <w:pStyle w:val="ChartTextRightArial"/>
              <w:rPr>
                <w:lang w:val="nl-NL"/>
              </w:rPr>
            </w:pPr>
            <w:r>
              <w:rPr>
                <w:lang w:val="nl-NL"/>
              </w:rPr>
              <w:t>0</w:t>
            </w:r>
          </w:p>
        </w:tc>
        <w:tc>
          <w:tcPr>
            <w:tcW w:w="1134" w:type="dxa"/>
            <w:gridSpan w:val="2"/>
            <w:vAlign w:val="bottom"/>
          </w:tcPr>
          <w:p w14:paraId="522B49E9" w14:textId="77777777" w:rsidR="00D20901" w:rsidRPr="00E843C2" w:rsidRDefault="00D20901" w:rsidP="00CE678D">
            <w:pPr>
              <w:pStyle w:val="ChartTextRightArial"/>
              <w:rPr>
                <w:lang w:val="nl-NL"/>
              </w:rPr>
            </w:pPr>
          </w:p>
        </w:tc>
        <w:tc>
          <w:tcPr>
            <w:tcW w:w="1080" w:type="dxa"/>
            <w:gridSpan w:val="3"/>
            <w:vAlign w:val="bottom"/>
          </w:tcPr>
          <w:p w14:paraId="61BF419D" w14:textId="77777777" w:rsidR="00D20901" w:rsidRPr="00E843C2" w:rsidRDefault="00D20901" w:rsidP="00CE678D">
            <w:pPr>
              <w:pStyle w:val="ChartTextRightArial"/>
              <w:rPr>
                <w:lang w:val="nl-NL"/>
              </w:rPr>
            </w:pPr>
            <w:r>
              <w:rPr>
                <w:lang w:val="nl-NL"/>
              </w:rPr>
              <w:t>0</w:t>
            </w:r>
          </w:p>
        </w:tc>
        <w:tc>
          <w:tcPr>
            <w:tcW w:w="1188" w:type="dxa"/>
            <w:vAlign w:val="bottom"/>
          </w:tcPr>
          <w:p w14:paraId="0145194D" w14:textId="77777777" w:rsidR="00D20901" w:rsidRPr="00E843C2" w:rsidRDefault="00D20901" w:rsidP="00CE678D">
            <w:pPr>
              <w:pStyle w:val="ChartTextRightArial"/>
              <w:rPr>
                <w:lang w:val="nl-NL"/>
              </w:rPr>
            </w:pPr>
          </w:p>
        </w:tc>
      </w:tr>
      <w:tr w:rsidR="00D20901" w:rsidRPr="00E843C2" w14:paraId="47D078AF" w14:textId="77777777" w:rsidTr="598928E7">
        <w:tc>
          <w:tcPr>
            <w:tcW w:w="1021" w:type="dxa"/>
            <w:gridSpan w:val="2"/>
          </w:tcPr>
          <w:p w14:paraId="3739A5BC" w14:textId="77777777" w:rsidR="00D20901" w:rsidRPr="00091592" w:rsidRDefault="00D20901" w:rsidP="00CE678D">
            <w:pPr>
              <w:pStyle w:val="ChartText"/>
              <w:rPr>
                <w:sz w:val="16"/>
                <w:szCs w:val="16"/>
                <w:lang w:val="nl-NL"/>
              </w:rPr>
            </w:pPr>
            <w:r w:rsidRPr="007415B2">
              <w:rPr>
                <w:sz w:val="16"/>
                <w:szCs w:val="16"/>
                <w:lang w:val="nl-NL"/>
              </w:rPr>
              <w:t>2:377-3fBW</w:t>
            </w:r>
          </w:p>
        </w:tc>
        <w:tc>
          <w:tcPr>
            <w:tcW w:w="3524" w:type="dxa"/>
            <w:gridSpan w:val="4"/>
            <w:vAlign w:val="bottom"/>
          </w:tcPr>
          <w:p w14:paraId="3997E6A7" w14:textId="77777777" w:rsidR="00D20901" w:rsidRPr="00E843C2" w:rsidRDefault="00D20901" w:rsidP="00CE678D">
            <w:pPr>
              <w:pStyle w:val="ChartText"/>
              <w:rPr>
                <w:lang w:val="nl-NL"/>
              </w:rPr>
            </w:pPr>
            <w:r w:rsidRPr="007415B2">
              <w:rPr>
                <w:lang w:val="nl-NL"/>
              </w:rPr>
              <w:t>Sociale lasten</w:t>
            </w:r>
          </w:p>
        </w:tc>
        <w:tc>
          <w:tcPr>
            <w:tcW w:w="1418" w:type="dxa"/>
            <w:gridSpan w:val="3"/>
            <w:vAlign w:val="bottom"/>
          </w:tcPr>
          <w:p w14:paraId="137867D7" w14:textId="4F6828D4" w:rsidR="00D20901" w:rsidRPr="00E843C2" w:rsidRDefault="00D670AC" w:rsidP="00CE678D">
            <w:pPr>
              <w:pStyle w:val="ChartTextCenter"/>
              <w:rPr>
                <w:lang w:val="nl-NL"/>
              </w:rPr>
            </w:pPr>
            <w:r>
              <w:rPr>
                <w:lang w:val="nl-NL"/>
              </w:rPr>
              <w:t>25</w:t>
            </w:r>
          </w:p>
        </w:tc>
        <w:tc>
          <w:tcPr>
            <w:tcW w:w="1295" w:type="dxa"/>
            <w:gridSpan w:val="2"/>
            <w:vAlign w:val="bottom"/>
          </w:tcPr>
          <w:p w14:paraId="0D346E69" w14:textId="77777777" w:rsidR="00D20901" w:rsidRPr="00E843C2" w:rsidRDefault="00D20901" w:rsidP="00CE678D">
            <w:pPr>
              <w:pStyle w:val="ChartTextRightArial"/>
              <w:rPr>
                <w:lang w:val="nl-NL"/>
              </w:rPr>
            </w:pPr>
            <w:r>
              <w:rPr>
                <w:lang w:val="nl-NL"/>
              </w:rPr>
              <w:t>0</w:t>
            </w:r>
          </w:p>
        </w:tc>
        <w:tc>
          <w:tcPr>
            <w:tcW w:w="1134" w:type="dxa"/>
            <w:gridSpan w:val="2"/>
            <w:vAlign w:val="bottom"/>
          </w:tcPr>
          <w:p w14:paraId="2F7C7AAD" w14:textId="77777777" w:rsidR="00D20901" w:rsidRPr="00E843C2" w:rsidRDefault="00D20901" w:rsidP="00CE678D">
            <w:pPr>
              <w:pStyle w:val="ChartTextRightArial"/>
              <w:rPr>
                <w:lang w:val="nl-NL"/>
              </w:rPr>
            </w:pPr>
          </w:p>
        </w:tc>
        <w:tc>
          <w:tcPr>
            <w:tcW w:w="1080" w:type="dxa"/>
            <w:gridSpan w:val="3"/>
            <w:vAlign w:val="bottom"/>
          </w:tcPr>
          <w:p w14:paraId="557B1218" w14:textId="77777777" w:rsidR="00D20901" w:rsidRPr="00E843C2" w:rsidRDefault="00D20901" w:rsidP="00CE678D">
            <w:pPr>
              <w:pStyle w:val="ChartTextRightArial"/>
              <w:rPr>
                <w:lang w:val="nl-NL"/>
              </w:rPr>
            </w:pPr>
            <w:r>
              <w:rPr>
                <w:lang w:val="nl-NL"/>
              </w:rPr>
              <w:t>0</w:t>
            </w:r>
          </w:p>
        </w:tc>
        <w:tc>
          <w:tcPr>
            <w:tcW w:w="1188" w:type="dxa"/>
            <w:vAlign w:val="bottom"/>
          </w:tcPr>
          <w:p w14:paraId="6D71F4FD" w14:textId="77777777" w:rsidR="00D20901" w:rsidRPr="00E843C2" w:rsidRDefault="00D20901" w:rsidP="00CE678D">
            <w:pPr>
              <w:pStyle w:val="ChartTextRightArial"/>
              <w:rPr>
                <w:lang w:val="nl-NL"/>
              </w:rPr>
            </w:pPr>
          </w:p>
        </w:tc>
      </w:tr>
      <w:tr w:rsidR="00D20901" w:rsidRPr="00E843C2" w14:paraId="0E788F69" w14:textId="77777777" w:rsidTr="598928E7">
        <w:tc>
          <w:tcPr>
            <w:tcW w:w="1021" w:type="dxa"/>
            <w:gridSpan w:val="2"/>
          </w:tcPr>
          <w:p w14:paraId="23B2A545" w14:textId="77777777" w:rsidR="00D20901" w:rsidRPr="00091592" w:rsidRDefault="00D20901" w:rsidP="00CE678D">
            <w:pPr>
              <w:pStyle w:val="ChartText"/>
              <w:rPr>
                <w:sz w:val="16"/>
                <w:szCs w:val="16"/>
                <w:lang w:val="nl-NL"/>
              </w:rPr>
            </w:pPr>
            <w:r w:rsidRPr="00232727">
              <w:rPr>
                <w:sz w:val="16"/>
                <w:szCs w:val="16"/>
                <w:lang w:val="nl-NL"/>
              </w:rPr>
              <w:t>2:377-3</w:t>
            </w:r>
            <w:r>
              <w:rPr>
                <w:sz w:val="16"/>
                <w:szCs w:val="16"/>
                <w:lang w:val="nl-NL"/>
              </w:rPr>
              <w:t>h</w:t>
            </w:r>
            <w:r w:rsidRPr="00232727">
              <w:rPr>
                <w:sz w:val="16"/>
                <w:szCs w:val="16"/>
                <w:lang w:val="nl-NL"/>
              </w:rPr>
              <w:t>BW</w:t>
            </w:r>
          </w:p>
        </w:tc>
        <w:tc>
          <w:tcPr>
            <w:tcW w:w="3524" w:type="dxa"/>
            <w:gridSpan w:val="4"/>
            <w:vAlign w:val="bottom"/>
          </w:tcPr>
          <w:p w14:paraId="177B1DCA" w14:textId="77777777" w:rsidR="00D20901" w:rsidRPr="00E843C2" w:rsidRDefault="00D20901" w:rsidP="00CE678D">
            <w:pPr>
              <w:pStyle w:val="ChartText"/>
              <w:rPr>
                <w:lang w:val="nl-NL"/>
              </w:rPr>
            </w:pPr>
            <w:r w:rsidRPr="00E843C2">
              <w:rPr>
                <w:lang w:val="nl-NL"/>
              </w:rPr>
              <w:t>Afschrijvingen op immateriële en materiële vaste activa</w:t>
            </w:r>
          </w:p>
        </w:tc>
        <w:tc>
          <w:tcPr>
            <w:tcW w:w="1418" w:type="dxa"/>
            <w:gridSpan w:val="3"/>
            <w:vAlign w:val="bottom"/>
          </w:tcPr>
          <w:p w14:paraId="69327A10" w14:textId="77777777" w:rsidR="00D20901" w:rsidRPr="00E843C2" w:rsidRDefault="00D20901" w:rsidP="00CE678D">
            <w:pPr>
              <w:pStyle w:val="ChartTextCenter"/>
              <w:rPr>
                <w:lang w:val="nl-NL"/>
              </w:rPr>
            </w:pPr>
          </w:p>
        </w:tc>
        <w:tc>
          <w:tcPr>
            <w:tcW w:w="1295" w:type="dxa"/>
            <w:gridSpan w:val="2"/>
            <w:vAlign w:val="bottom"/>
          </w:tcPr>
          <w:p w14:paraId="5081B40B" w14:textId="77777777" w:rsidR="00D20901" w:rsidRPr="00E843C2" w:rsidRDefault="00D20901" w:rsidP="00CE678D">
            <w:pPr>
              <w:pStyle w:val="ChartTextRightArial"/>
              <w:rPr>
                <w:lang w:val="nl-NL"/>
              </w:rPr>
            </w:pPr>
            <w:r>
              <w:rPr>
                <w:lang w:val="nl-NL"/>
              </w:rPr>
              <w:t>0</w:t>
            </w:r>
          </w:p>
        </w:tc>
        <w:tc>
          <w:tcPr>
            <w:tcW w:w="1134" w:type="dxa"/>
            <w:gridSpan w:val="2"/>
            <w:vAlign w:val="bottom"/>
          </w:tcPr>
          <w:p w14:paraId="1AE4E9FB" w14:textId="77777777" w:rsidR="00D20901" w:rsidRPr="00E843C2" w:rsidRDefault="00D20901" w:rsidP="00CE678D">
            <w:pPr>
              <w:pStyle w:val="ChartTextRightArial"/>
              <w:rPr>
                <w:lang w:val="nl-NL"/>
              </w:rPr>
            </w:pPr>
          </w:p>
        </w:tc>
        <w:tc>
          <w:tcPr>
            <w:tcW w:w="1080" w:type="dxa"/>
            <w:gridSpan w:val="3"/>
            <w:vAlign w:val="bottom"/>
          </w:tcPr>
          <w:p w14:paraId="5AF10FCF" w14:textId="77777777" w:rsidR="00D20901" w:rsidRPr="00E843C2" w:rsidRDefault="00D20901" w:rsidP="00CE678D">
            <w:pPr>
              <w:pStyle w:val="ChartTextRightArial"/>
              <w:rPr>
                <w:lang w:val="nl-NL"/>
              </w:rPr>
            </w:pPr>
            <w:r>
              <w:rPr>
                <w:lang w:val="nl-NL"/>
              </w:rPr>
              <w:t>0</w:t>
            </w:r>
          </w:p>
        </w:tc>
        <w:tc>
          <w:tcPr>
            <w:tcW w:w="1188" w:type="dxa"/>
            <w:vAlign w:val="bottom"/>
          </w:tcPr>
          <w:p w14:paraId="6CF858EE" w14:textId="77777777" w:rsidR="00D20901" w:rsidRPr="00E843C2" w:rsidRDefault="00D20901" w:rsidP="00CE678D">
            <w:pPr>
              <w:pStyle w:val="ChartTextRightArial"/>
              <w:rPr>
                <w:lang w:val="nl-NL"/>
              </w:rPr>
            </w:pPr>
          </w:p>
        </w:tc>
      </w:tr>
      <w:tr w:rsidR="00D20901" w:rsidRPr="00E843C2" w14:paraId="036872E8" w14:textId="77777777" w:rsidTr="598928E7">
        <w:tc>
          <w:tcPr>
            <w:tcW w:w="1021" w:type="dxa"/>
            <w:gridSpan w:val="2"/>
          </w:tcPr>
          <w:p w14:paraId="422266D1" w14:textId="77777777" w:rsidR="00D20901" w:rsidRPr="00091592" w:rsidRDefault="00D20901" w:rsidP="00CE678D">
            <w:pPr>
              <w:pStyle w:val="ChartText"/>
              <w:rPr>
                <w:sz w:val="16"/>
                <w:szCs w:val="16"/>
                <w:lang w:val="nl-NL"/>
              </w:rPr>
            </w:pPr>
            <w:r w:rsidRPr="00232727">
              <w:rPr>
                <w:sz w:val="16"/>
                <w:szCs w:val="16"/>
                <w:lang w:val="nl-NL"/>
              </w:rPr>
              <w:t>B2.211</w:t>
            </w:r>
          </w:p>
        </w:tc>
        <w:tc>
          <w:tcPr>
            <w:tcW w:w="3524" w:type="dxa"/>
            <w:gridSpan w:val="4"/>
            <w:vAlign w:val="bottom"/>
          </w:tcPr>
          <w:p w14:paraId="3CCF3831" w14:textId="77777777" w:rsidR="00D20901" w:rsidRPr="00E843C2" w:rsidRDefault="00D20901" w:rsidP="00CE678D">
            <w:pPr>
              <w:pStyle w:val="ChartText"/>
              <w:rPr>
                <w:lang w:val="nl-NL"/>
              </w:rPr>
            </w:pPr>
            <w:r w:rsidRPr="00E843C2">
              <w:rPr>
                <w:lang w:val="nl-NL"/>
              </w:rPr>
              <w:t>Waardeveranderingen vastgoedbelegging</w:t>
            </w:r>
          </w:p>
        </w:tc>
        <w:tc>
          <w:tcPr>
            <w:tcW w:w="1418" w:type="dxa"/>
            <w:gridSpan w:val="3"/>
            <w:vAlign w:val="bottom"/>
          </w:tcPr>
          <w:p w14:paraId="74AB8897" w14:textId="77777777" w:rsidR="00D20901" w:rsidRPr="00E843C2" w:rsidRDefault="00D20901" w:rsidP="00CE678D">
            <w:pPr>
              <w:pStyle w:val="ChartTextCenter"/>
              <w:rPr>
                <w:lang w:val="nl-NL"/>
              </w:rPr>
            </w:pPr>
          </w:p>
        </w:tc>
        <w:tc>
          <w:tcPr>
            <w:tcW w:w="1295" w:type="dxa"/>
            <w:gridSpan w:val="2"/>
            <w:vAlign w:val="bottom"/>
          </w:tcPr>
          <w:p w14:paraId="73A3EC0F" w14:textId="77777777" w:rsidR="00D20901" w:rsidRPr="00E843C2" w:rsidRDefault="00D20901" w:rsidP="00CE678D">
            <w:pPr>
              <w:pStyle w:val="ChartTextRightArial"/>
              <w:rPr>
                <w:lang w:val="nl-NL"/>
              </w:rPr>
            </w:pPr>
            <w:r>
              <w:rPr>
                <w:lang w:val="nl-NL"/>
              </w:rPr>
              <w:t>0</w:t>
            </w:r>
          </w:p>
        </w:tc>
        <w:tc>
          <w:tcPr>
            <w:tcW w:w="1134" w:type="dxa"/>
            <w:gridSpan w:val="2"/>
            <w:vAlign w:val="bottom"/>
          </w:tcPr>
          <w:p w14:paraId="72A3E82B" w14:textId="77777777" w:rsidR="00D20901" w:rsidRPr="00E843C2" w:rsidRDefault="00D20901" w:rsidP="00CE678D">
            <w:pPr>
              <w:pStyle w:val="ChartTextRightArial"/>
              <w:rPr>
                <w:lang w:val="nl-NL"/>
              </w:rPr>
            </w:pPr>
          </w:p>
        </w:tc>
        <w:tc>
          <w:tcPr>
            <w:tcW w:w="1080" w:type="dxa"/>
            <w:gridSpan w:val="3"/>
            <w:vAlign w:val="bottom"/>
          </w:tcPr>
          <w:p w14:paraId="150EA90B" w14:textId="77777777" w:rsidR="00D20901" w:rsidRPr="00E843C2" w:rsidRDefault="00D20901" w:rsidP="00CE678D">
            <w:pPr>
              <w:pStyle w:val="ChartTextRightArial"/>
              <w:rPr>
                <w:lang w:val="nl-NL"/>
              </w:rPr>
            </w:pPr>
            <w:r>
              <w:rPr>
                <w:lang w:val="nl-NL"/>
              </w:rPr>
              <w:t>0</w:t>
            </w:r>
          </w:p>
        </w:tc>
        <w:tc>
          <w:tcPr>
            <w:tcW w:w="1188" w:type="dxa"/>
            <w:vAlign w:val="bottom"/>
          </w:tcPr>
          <w:p w14:paraId="6E77C25E" w14:textId="77777777" w:rsidR="00D20901" w:rsidRPr="00E843C2" w:rsidRDefault="00D20901" w:rsidP="00CE678D">
            <w:pPr>
              <w:pStyle w:val="ChartTextRightArial"/>
              <w:rPr>
                <w:lang w:val="nl-NL"/>
              </w:rPr>
            </w:pPr>
          </w:p>
        </w:tc>
      </w:tr>
      <w:tr w:rsidR="00D20901" w:rsidRPr="00E843C2" w14:paraId="7FAC7A36" w14:textId="77777777" w:rsidTr="598928E7">
        <w:tc>
          <w:tcPr>
            <w:tcW w:w="1021" w:type="dxa"/>
            <w:gridSpan w:val="2"/>
          </w:tcPr>
          <w:p w14:paraId="590CF157" w14:textId="77777777" w:rsidR="00D20901" w:rsidRPr="00232727" w:rsidRDefault="00D20901" w:rsidP="00CE678D">
            <w:pPr>
              <w:pStyle w:val="ChartText"/>
              <w:rPr>
                <w:sz w:val="16"/>
                <w:szCs w:val="16"/>
                <w:lang w:val="nl-NL"/>
              </w:rPr>
            </w:pPr>
            <w:r>
              <w:rPr>
                <w:sz w:val="16"/>
                <w:szCs w:val="16"/>
                <w:lang w:val="nl-NL"/>
              </w:rPr>
              <w:t>2:377-3iBW</w:t>
            </w:r>
          </w:p>
        </w:tc>
        <w:tc>
          <w:tcPr>
            <w:tcW w:w="3524" w:type="dxa"/>
            <w:gridSpan w:val="4"/>
            <w:vAlign w:val="bottom"/>
          </w:tcPr>
          <w:p w14:paraId="6093863F" w14:textId="77777777" w:rsidR="00D20901" w:rsidRPr="00E843C2" w:rsidRDefault="00D20901" w:rsidP="00CE678D">
            <w:pPr>
              <w:pStyle w:val="ChartText"/>
              <w:rPr>
                <w:lang w:val="nl-NL"/>
              </w:rPr>
            </w:pPr>
            <w:r>
              <w:rPr>
                <w:lang w:val="nl-NL"/>
              </w:rPr>
              <w:t>Bijzondere waardeverminderingen vlottende activa</w:t>
            </w:r>
          </w:p>
        </w:tc>
        <w:tc>
          <w:tcPr>
            <w:tcW w:w="1418" w:type="dxa"/>
            <w:gridSpan w:val="3"/>
            <w:vAlign w:val="bottom"/>
          </w:tcPr>
          <w:p w14:paraId="16921174" w14:textId="77777777" w:rsidR="00D20901" w:rsidRPr="00E843C2" w:rsidRDefault="00D20901" w:rsidP="00CE678D">
            <w:pPr>
              <w:pStyle w:val="ChartTextCenter"/>
              <w:rPr>
                <w:lang w:val="nl-NL"/>
              </w:rPr>
            </w:pPr>
          </w:p>
        </w:tc>
        <w:tc>
          <w:tcPr>
            <w:tcW w:w="1295" w:type="dxa"/>
            <w:gridSpan w:val="2"/>
            <w:vAlign w:val="bottom"/>
          </w:tcPr>
          <w:p w14:paraId="7CB45E90" w14:textId="77777777" w:rsidR="00D20901" w:rsidRDefault="00D20901" w:rsidP="00CE678D">
            <w:pPr>
              <w:pStyle w:val="ChartTextRightArial"/>
              <w:rPr>
                <w:lang w:val="nl-NL"/>
              </w:rPr>
            </w:pPr>
            <w:r>
              <w:rPr>
                <w:lang w:val="nl-NL"/>
              </w:rPr>
              <w:t>0</w:t>
            </w:r>
          </w:p>
        </w:tc>
        <w:tc>
          <w:tcPr>
            <w:tcW w:w="1134" w:type="dxa"/>
            <w:gridSpan w:val="2"/>
            <w:vAlign w:val="bottom"/>
          </w:tcPr>
          <w:p w14:paraId="2E9CA8D5" w14:textId="77777777" w:rsidR="00D20901" w:rsidRPr="00E843C2" w:rsidRDefault="00D20901" w:rsidP="00CE678D">
            <w:pPr>
              <w:pStyle w:val="ChartTextRightArial"/>
              <w:rPr>
                <w:lang w:val="nl-NL"/>
              </w:rPr>
            </w:pPr>
          </w:p>
        </w:tc>
        <w:tc>
          <w:tcPr>
            <w:tcW w:w="1080" w:type="dxa"/>
            <w:gridSpan w:val="3"/>
            <w:vAlign w:val="bottom"/>
          </w:tcPr>
          <w:p w14:paraId="4B05CA38" w14:textId="77777777" w:rsidR="00D20901" w:rsidRDefault="00D20901" w:rsidP="00CE678D">
            <w:pPr>
              <w:pStyle w:val="ChartTextRightArial"/>
              <w:rPr>
                <w:lang w:val="nl-NL"/>
              </w:rPr>
            </w:pPr>
            <w:r>
              <w:rPr>
                <w:lang w:val="nl-NL"/>
              </w:rPr>
              <w:t>0</w:t>
            </w:r>
          </w:p>
        </w:tc>
        <w:tc>
          <w:tcPr>
            <w:tcW w:w="1188" w:type="dxa"/>
            <w:vAlign w:val="bottom"/>
          </w:tcPr>
          <w:p w14:paraId="382BB430" w14:textId="77777777" w:rsidR="00D20901" w:rsidRPr="00E843C2" w:rsidRDefault="00D20901" w:rsidP="00CE678D">
            <w:pPr>
              <w:pStyle w:val="ChartTextRightArial"/>
              <w:rPr>
                <w:lang w:val="nl-NL"/>
              </w:rPr>
            </w:pPr>
          </w:p>
        </w:tc>
      </w:tr>
      <w:tr w:rsidR="00D20901" w:rsidRPr="00E843C2" w14:paraId="685706C3" w14:textId="77777777" w:rsidTr="598928E7">
        <w:tc>
          <w:tcPr>
            <w:tcW w:w="1021" w:type="dxa"/>
            <w:gridSpan w:val="2"/>
          </w:tcPr>
          <w:p w14:paraId="16D97596" w14:textId="77777777" w:rsidR="00D20901" w:rsidRPr="00091592" w:rsidRDefault="00D20901" w:rsidP="00CE678D">
            <w:pPr>
              <w:pStyle w:val="ChartText"/>
              <w:rPr>
                <w:sz w:val="16"/>
                <w:szCs w:val="16"/>
                <w:lang w:val="nl-NL"/>
              </w:rPr>
            </w:pPr>
            <w:r w:rsidRPr="00232727">
              <w:rPr>
                <w:sz w:val="16"/>
                <w:szCs w:val="16"/>
                <w:lang w:val="nl-NL"/>
              </w:rPr>
              <w:t>2:377-3</w:t>
            </w:r>
            <w:r>
              <w:rPr>
                <w:sz w:val="16"/>
                <w:szCs w:val="16"/>
                <w:lang w:val="nl-NL"/>
              </w:rPr>
              <w:t>j</w:t>
            </w:r>
            <w:r w:rsidRPr="00232727">
              <w:rPr>
                <w:sz w:val="16"/>
                <w:szCs w:val="16"/>
                <w:lang w:val="nl-NL"/>
              </w:rPr>
              <w:t>BW</w:t>
            </w:r>
          </w:p>
        </w:tc>
        <w:tc>
          <w:tcPr>
            <w:tcW w:w="3524" w:type="dxa"/>
            <w:gridSpan w:val="4"/>
            <w:vAlign w:val="bottom"/>
          </w:tcPr>
          <w:p w14:paraId="2F80BAA8" w14:textId="77777777" w:rsidR="00D20901" w:rsidRPr="00E843C2" w:rsidRDefault="00D20901" w:rsidP="00CE678D">
            <w:pPr>
              <w:pStyle w:val="ChartText"/>
              <w:rPr>
                <w:lang w:val="nl-NL"/>
              </w:rPr>
            </w:pPr>
            <w:r w:rsidRPr="00E843C2">
              <w:rPr>
                <w:lang w:val="nl-NL"/>
              </w:rPr>
              <w:t>Overige bedrijfskosten</w:t>
            </w:r>
          </w:p>
        </w:tc>
        <w:tc>
          <w:tcPr>
            <w:tcW w:w="1418" w:type="dxa"/>
            <w:gridSpan w:val="3"/>
            <w:vAlign w:val="bottom"/>
          </w:tcPr>
          <w:p w14:paraId="78859D96" w14:textId="77777777" w:rsidR="00D20901" w:rsidRPr="00E843C2" w:rsidRDefault="00D20901" w:rsidP="00CE678D">
            <w:pPr>
              <w:pStyle w:val="ChartTextCenter"/>
              <w:rPr>
                <w:lang w:val="nl-NL"/>
              </w:rPr>
            </w:pPr>
          </w:p>
        </w:tc>
        <w:tc>
          <w:tcPr>
            <w:tcW w:w="1295" w:type="dxa"/>
            <w:gridSpan w:val="2"/>
            <w:vAlign w:val="bottom"/>
          </w:tcPr>
          <w:p w14:paraId="38FB8C89" w14:textId="77777777" w:rsidR="00D20901" w:rsidRPr="00E843C2" w:rsidRDefault="00D20901" w:rsidP="00CE678D">
            <w:pPr>
              <w:pStyle w:val="ChartTextRightArial"/>
              <w:rPr>
                <w:lang w:val="nl-NL"/>
              </w:rPr>
            </w:pPr>
            <w:r>
              <w:rPr>
                <w:lang w:val="nl-NL"/>
              </w:rPr>
              <w:t>0</w:t>
            </w:r>
          </w:p>
        </w:tc>
        <w:tc>
          <w:tcPr>
            <w:tcW w:w="1134" w:type="dxa"/>
            <w:gridSpan w:val="2"/>
            <w:vAlign w:val="bottom"/>
          </w:tcPr>
          <w:p w14:paraId="254B4627" w14:textId="77777777" w:rsidR="00D20901" w:rsidRPr="00E843C2" w:rsidRDefault="00D20901" w:rsidP="00CE678D">
            <w:pPr>
              <w:pStyle w:val="ChartTextRightArial"/>
              <w:rPr>
                <w:lang w:val="nl-NL"/>
              </w:rPr>
            </w:pPr>
          </w:p>
        </w:tc>
        <w:tc>
          <w:tcPr>
            <w:tcW w:w="1080" w:type="dxa"/>
            <w:gridSpan w:val="3"/>
            <w:vAlign w:val="bottom"/>
          </w:tcPr>
          <w:p w14:paraId="53CF0C9A" w14:textId="77777777" w:rsidR="00D20901" w:rsidRPr="00E843C2" w:rsidRDefault="00D20901" w:rsidP="00CE678D">
            <w:pPr>
              <w:pStyle w:val="ChartTextRightArial"/>
              <w:rPr>
                <w:lang w:val="nl-NL"/>
              </w:rPr>
            </w:pPr>
            <w:r>
              <w:rPr>
                <w:lang w:val="nl-NL"/>
              </w:rPr>
              <w:t>0</w:t>
            </w:r>
          </w:p>
        </w:tc>
        <w:tc>
          <w:tcPr>
            <w:tcW w:w="1188" w:type="dxa"/>
            <w:vAlign w:val="bottom"/>
          </w:tcPr>
          <w:p w14:paraId="49233FE5" w14:textId="77777777" w:rsidR="00D20901" w:rsidRPr="00E843C2" w:rsidRDefault="00D20901" w:rsidP="00CE678D">
            <w:pPr>
              <w:pStyle w:val="ChartTextRightArial"/>
              <w:rPr>
                <w:lang w:val="nl-NL"/>
              </w:rPr>
            </w:pPr>
          </w:p>
        </w:tc>
      </w:tr>
      <w:tr w:rsidR="00D20901" w:rsidRPr="00E843C2" w14:paraId="1E364512" w14:textId="77777777" w:rsidTr="598928E7">
        <w:tc>
          <w:tcPr>
            <w:tcW w:w="1021" w:type="dxa"/>
            <w:gridSpan w:val="2"/>
          </w:tcPr>
          <w:p w14:paraId="6DAB471F" w14:textId="77777777" w:rsidR="00D20901" w:rsidRPr="00091592" w:rsidRDefault="00D20901" w:rsidP="00CE678D">
            <w:pPr>
              <w:pStyle w:val="ChartTableTitle"/>
              <w:rPr>
                <w:b w:val="0"/>
                <w:i w:val="0"/>
                <w:sz w:val="16"/>
                <w:szCs w:val="16"/>
                <w:lang w:val="nl-NL"/>
              </w:rPr>
            </w:pPr>
          </w:p>
        </w:tc>
        <w:tc>
          <w:tcPr>
            <w:tcW w:w="3524" w:type="dxa"/>
            <w:gridSpan w:val="4"/>
            <w:vAlign w:val="bottom"/>
          </w:tcPr>
          <w:p w14:paraId="5ED459C2" w14:textId="77777777" w:rsidR="00D20901" w:rsidRPr="00E843C2" w:rsidRDefault="00D20901" w:rsidP="00CE678D">
            <w:pPr>
              <w:pStyle w:val="ChartTableTitle"/>
              <w:rPr>
                <w:lang w:val="nl-NL"/>
              </w:rPr>
            </w:pPr>
          </w:p>
        </w:tc>
        <w:tc>
          <w:tcPr>
            <w:tcW w:w="1418" w:type="dxa"/>
            <w:gridSpan w:val="3"/>
            <w:vAlign w:val="bottom"/>
          </w:tcPr>
          <w:p w14:paraId="13845E17" w14:textId="77777777" w:rsidR="00D20901" w:rsidRPr="00E843C2" w:rsidRDefault="00D20901" w:rsidP="00CE678D">
            <w:pPr>
              <w:pStyle w:val="ChartText"/>
              <w:rPr>
                <w:lang w:val="nl-NL"/>
              </w:rPr>
            </w:pPr>
          </w:p>
        </w:tc>
        <w:tc>
          <w:tcPr>
            <w:tcW w:w="1295" w:type="dxa"/>
            <w:gridSpan w:val="2"/>
            <w:vAlign w:val="bottom"/>
          </w:tcPr>
          <w:p w14:paraId="581A606F" w14:textId="77777777" w:rsidR="00D20901" w:rsidRPr="00E843C2" w:rsidRDefault="00D20901" w:rsidP="00CE678D">
            <w:pPr>
              <w:pStyle w:val="ChartTableLine"/>
              <w:rPr>
                <w:lang w:val="nl-NL"/>
              </w:rPr>
            </w:pPr>
          </w:p>
        </w:tc>
        <w:tc>
          <w:tcPr>
            <w:tcW w:w="1134" w:type="dxa"/>
            <w:gridSpan w:val="2"/>
            <w:vAlign w:val="bottom"/>
          </w:tcPr>
          <w:p w14:paraId="06F2787D" w14:textId="77777777" w:rsidR="00D20901" w:rsidRPr="00E843C2" w:rsidRDefault="00D20901" w:rsidP="00CE678D">
            <w:pPr>
              <w:pStyle w:val="ChartTextRightArial"/>
              <w:rPr>
                <w:lang w:val="nl-NL"/>
              </w:rPr>
            </w:pPr>
          </w:p>
        </w:tc>
        <w:tc>
          <w:tcPr>
            <w:tcW w:w="1080" w:type="dxa"/>
            <w:gridSpan w:val="3"/>
            <w:vAlign w:val="bottom"/>
          </w:tcPr>
          <w:p w14:paraId="1F05180C" w14:textId="77777777" w:rsidR="00D20901" w:rsidRPr="00E843C2" w:rsidRDefault="00D20901" w:rsidP="00CE678D">
            <w:pPr>
              <w:pStyle w:val="ChartTableLine"/>
              <w:rPr>
                <w:lang w:val="nl-NL"/>
              </w:rPr>
            </w:pPr>
          </w:p>
        </w:tc>
        <w:tc>
          <w:tcPr>
            <w:tcW w:w="1188" w:type="dxa"/>
            <w:vAlign w:val="bottom"/>
          </w:tcPr>
          <w:p w14:paraId="21784686" w14:textId="77777777" w:rsidR="00D20901" w:rsidRPr="00E843C2" w:rsidRDefault="00D20901" w:rsidP="00CE678D">
            <w:pPr>
              <w:pStyle w:val="ChartTextRightArial"/>
              <w:rPr>
                <w:lang w:val="nl-NL"/>
              </w:rPr>
            </w:pPr>
          </w:p>
        </w:tc>
      </w:tr>
      <w:tr w:rsidR="00D20901" w:rsidRPr="00E843C2" w14:paraId="4E940CB8" w14:textId="77777777" w:rsidTr="598928E7">
        <w:tc>
          <w:tcPr>
            <w:tcW w:w="1021" w:type="dxa"/>
            <w:gridSpan w:val="2"/>
          </w:tcPr>
          <w:p w14:paraId="23047478" w14:textId="77777777" w:rsidR="00D20901" w:rsidRPr="00091592" w:rsidRDefault="00D20901" w:rsidP="00CE678D">
            <w:pPr>
              <w:pStyle w:val="ChartTableTitle"/>
              <w:rPr>
                <w:b w:val="0"/>
                <w:i w:val="0"/>
                <w:sz w:val="16"/>
                <w:szCs w:val="16"/>
                <w:lang w:val="nl-NL"/>
              </w:rPr>
            </w:pPr>
            <w:r>
              <w:rPr>
                <w:b w:val="0"/>
                <w:i w:val="0"/>
                <w:sz w:val="16"/>
                <w:szCs w:val="16"/>
                <w:lang w:val="nl-NL"/>
              </w:rPr>
              <w:t>2:377-1aBW</w:t>
            </w:r>
          </w:p>
        </w:tc>
        <w:tc>
          <w:tcPr>
            <w:tcW w:w="3524" w:type="dxa"/>
            <w:gridSpan w:val="4"/>
            <w:vAlign w:val="bottom"/>
          </w:tcPr>
          <w:p w14:paraId="7CF4EA85" w14:textId="77777777" w:rsidR="00D20901" w:rsidRPr="00E843C2" w:rsidRDefault="00D20901" w:rsidP="00CE678D">
            <w:pPr>
              <w:pStyle w:val="ChartTableTitle"/>
              <w:rPr>
                <w:lang w:val="nl-NL"/>
              </w:rPr>
            </w:pPr>
            <w:r w:rsidRPr="007415B2">
              <w:rPr>
                <w:lang w:val="nl-NL"/>
              </w:rPr>
              <w:t>Som der kosten</w:t>
            </w:r>
          </w:p>
        </w:tc>
        <w:tc>
          <w:tcPr>
            <w:tcW w:w="1418" w:type="dxa"/>
            <w:gridSpan w:val="3"/>
            <w:vAlign w:val="bottom"/>
          </w:tcPr>
          <w:p w14:paraId="5AD5E2BB" w14:textId="77777777" w:rsidR="00D20901" w:rsidRPr="00E843C2" w:rsidRDefault="00D20901" w:rsidP="00CE678D">
            <w:pPr>
              <w:pStyle w:val="ChartText"/>
              <w:rPr>
                <w:lang w:val="nl-NL"/>
              </w:rPr>
            </w:pPr>
          </w:p>
        </w:tc>
        <w:tc>
          <w:tcPr>
            <w:tcW w:w="1295" w:type="dxa"/>
            <w:gridSpan w:val="2"/>
            <w:vAlign w:val="bottom"/>
          </w:tcPr>
          <w:p w14:paraId="5A6807DC" w14:textId="77777777" w:rsidR="00D20901" w:rsidRPr="00E843C2" w:rsidRDefault="00D20901" w:rsidP="00CE678D">
            <w:pPr>
              <w:pStyle w:val="ChartTextRightArial"/>
              <w:rPr>
                <w:lang w:val="nl-NL"/>
              </w:rPr>
            </w:pPr>
          </w:p>
        </w:tc>
        <w:tc>
          <w:tcPr>
            <w:tcW w:w="1134" w:type="dxa"/>
            <w:gridSpan w:val="2"/>
            <w:vAlign w:val="bottom"/>
          </w:tcPr>
          <w:p w14:paraId="64025A49" w14:textId="77777777" w:rsidR="00D20901" w:rsidRPr="00E843C2" w:rsidRDefault="00D20901" w:rsidP="00CE678D">
            <w:pPr>
              <w:pStyle w:val="ChartTextRightArial"/>
              <w:rPr>
                <w:lang w:val="nl-NL"/>
              </w:rPr>
            </w:pPr>
            <w:r>
              <w:rPr>
                <w:lang w:val="nl-NL"/>
              </w:rPr>
              <w:t>0</w:t>
            </w:r>
          </w:p>
        </w:tc>
        <w:tc>
          <w:tcPr>
            <w:tcW w:w="1080" w:type="dxa"/>
            <w:gridSpan w:val="3"/>
            <w:vAlign w:val="bottom"/>
          </w:tcPr>
          <w:p w14:paraId="494E9AC7" w14:textId="77777777" w:rsidR="00D20901" w:rsidRPr="00E843C2" w:rsidRDefault="00D20901" w:rsidP="00CE678D">
            <w:pPr>
              <w:pStyle w:val="ChartTextRightArial"/>
              <w:rPr>
                <w:lang w:val="nl-NL"/>
              </w:rPr>
            </w:pPr>
          </w:p>
        </w:tc>
        <w:tc>
          <w:tcPr>
            <w:tcW w:w="1188" w:type="dxa"/>
            <w:vAlign w:val="bottom"/>
          </w:tcPr>
          <w:p w14:paraId="6794B296" w14:textId="77777777" w:rsidR="00D20901" w:rsidRPr="00E843C2" w:rsidRDefault="00D20901" w:rsidP="00CE678D">
            <w:pPr>
              <w:pStyle w:val="ChartTextRightArial"/>
              <w:rPr>
                <w:lang w:val="nl-NL"/>
              </w:rPr>
            </w:pPr>
            <w:r>
              <w:rPr>
                <w:lang w:val="nl-NL"/>
              </w:rPr>
              <w:t>0</w:t>
            </w:r>
          </w:p>
        </w:tc>
      </w:tr>
      <w:tr w:rsidR="00D20901" w:rsidRPr="00E843C2" w14:paraId="33EEC911" w14:textId="77777777" w:rsidTr="598928E7">
        <w:tc>
          <w:tcPr>
            <w:tcW w:w="1021" w:type="dxa"/>
            <w:gridSpan w:val="2"/>
          </w:tcPr>
          <w:p w14:paraId="20B8BBB9" w14:textId="77777777" w:rsidR="00D20901" w:rsidRPr="00091592" w:rsidRDefault="00D20901" w:rsidP="00CE678D">
            <w:pPr>
              <w:pStyle w:val="ChartTableTitle"/>
              <w:rPr>
                <w:b w:val="0"/>
                <w:i w:val="0"/>
                <w:sz w:val="16"/>
                <w:szCs w:val="16"/>
                <w:lang w:val="nl-NL"/>
              </w:rPr>
            </w:pPr>
          </w:p>
        </w:tc>
        <w:tc>
          <w:tcPr>
            <w:tcW w:w="3524" w:type="dxa"/>
            <w:gridSpan w:val="4"/>
            <w:vAlign w:val="bottom"/>
          </w:tcPr>
          <w:p w14:paraId="6A06699E" w14:textId="77777777" w:rsidR="00D20901" w:rsidRPr="00E843C2" w:rsidRDefault="00D20901" w:rsidP="00CE678D">
            <w:pPr>
              <w:pStyle w:val="ChartTableTitle"/>
              <w:rPr>
                <w:lang w:val="nl-NL"/>
              </w:rPr>
            </w:pPr>
          </w:p>
        </w:tc>
        <w:tc>
          <w:tcPr>
            <w:tcW w:w="1418" w:type="dxa"/>
            <w:gridSpan w:val="3"/>
            <w:vAlign w:val="bottom"/>
          </w:tcPr>
          <w:p w14:paraId="130EC232" w14:textId="77777777" w:rsidR="00D20901" w:rsidRPr="00E843C2" w:rsidRDefault="00D20901" w:rsidP="00CE678D">
            <w:pPr>
              <w:pStyle w:val="ChartText"/>
              <w:rPr>
                <w:lang w:val="nl-NL"/>
              </w:rPr>
            </w:pPr>
          </w:p>
        </w:tc>
        <w:tc>
          <w:tcPr>
            <w:tcW w:w="1295" w:type="dxa"/>
            <w:gridSpan w:val="2"/>
            <w:vAlign w:val="bottom"/>
          </w:tcPr>
          <w:p w14:paraId="383CABF1" w14:textId="77777777" w:rsidR="00D20901" w:rsidRPr="00E843C2" w:rsidRDefault="00D20901" w:rsidP="00CE678D">
            <w:pPr>
              <w:pStyle w:val="ChartTextRightArial"/>
              <w:rPr>
                <w:lang w:val="nl-NL"/>
              </w:rPr>
            </w:pPr>
          </w:p>
        </w:tc>
        <w:tc>
          <w:tcPr>
            <w:tcW w:w="1134" w:type="dxa"/>
            <w:gridSpan w:val="2"/>
            <w:vAlign w:val="bottom"/>
          </w:tcPr>
          <w:p w14:paraId="0A9D03BC" w14:textId="77777777" w:rsidR="00D20901" w:rsidRPr="00E843C2" w:rsidRDefault="00D20901" w:rsidP="00CE678D">
            <w:pPr>
              <w:pStyle w:val="ChartTableLine"/>
              <w:rPr>
                <w:lang w:val="nl-NL"/>
              </w:rPr>
            </w:pPr>
          </w:p>
        </w:tc>
        <w:tc>
          <w:tcPr>
            <w:tcW w:w="1080" w:type="dxa"/>
            <w:gridSpan w:val="3"/>
            <w:vAlign w:val="bottom"/>
          </w:tcPr>
          <w:p w14:paraId="44A50C34" w14:textId="77777777" w:rsidR="00D20901" w:rsidRPr="00E843C2" w:rsidRDefault="00D20901" w:rsidP="00CE678D">
            <w:pPr>
              <w:pStyle w:val="ChartTextRightArial"/>
              <w:rPr>
                <w:lang w:val="nl-NL"/>
              </w:rPr>
            </w:pPr>
          </w:p>
        </w:tc>
        <w:tc>
          <w:tcPr>
            <w:tcW w:w="1188" w:type="dxa"/>
            <w:vAlign w:val="bottom"/>
          </w:tcPr>
          <w:p w14:paraId="0AD1F69E" w14:textId="77777777" w:rsidR="00D20901" w:rsidRPr="00E843C2" w:rsidRDefault="00D20901" w:rsidP="00CE678D">
            <w:pPr>
              <w:pStyle w:val="ChartTableLine"/>
              <w:rPr>
                <w:lang w:val="nl-NL"/>
              </w:rPr>
            </w:pPr>
          </w:p>
        </w:tc>
      </w:tr>
      <w:tr w:rsidR="00D20901" w:rsidRPr="00E843C2" w14:paraId="78C43401" w14:textId="77777777" w:rsidTr="598928E7">
        <w:tc>
          <w:tcPr>
            <w:tcW w:w="1021" w:type="dxa"/>
            <w:gridSpan w:val="2"/>
          </w:tcPr>
          <w:p w14:paraId="6AA45775" w14:textId="77777777" w:rsidR="00D20901" w:rsidRPr="00091592" w:rsidRDefault="00D20901" w:rsidP="00CE678D">
            <w:pPr>
              <w:pStyle w:val="ChartTableTitle"/>
              <w:rPr>
                <w:b w:val="0"/>
                <w:i w:val="0"/>
                <w:sz w:val="16"/>
                <w:szCs w:val="16"/>
                <w:lang w:val="nl-NL"/>
              </w:rPr>
            </w:pPr>
          </w:p>
        </w:tc>
        <w:tc>
          <w:tcPr>
            <w:tcW w:w="3524" w:type="dxa"/>
            <w:gridSpan w:val="4"/>
            <w:vAlign w:val="bottom"/>
          </w:tcPr>
          <w:p w14:paraId="3DBC0BE1" w14:textId="77777777" w:rsidR="00D20901" w:rsidRPr="00E843C2" w:rsidRDefault="00D20901" w:rsidP="00CE678D">
            <w:pPr>
              <w:pStyle w:val="ChartTableTitle"/>
              <w:rPr>
                <w:lang w:val="nl-NL"/>
              </w:rPr>
            </w:pPr>
            <w:r w:rsidRPr="00E843C2">
              <w:rPr>
                <w:lang w:val="nl-NL"/>
              </w:rPr>
              <w:t>Bedrijfsresultaat</w:t>
            </w:r>
          </w:p>
        </w:tc>
        <w:tc>
          <w:tcPr>
            <w:tcW w:w="1418" w:type="dxa"/>
            <w:gridSpan w:val="3"/>
            <w:vAlign w:val="bottom"/>
          </w:tcPr>
          <w:p w14:paraId="7220918C" w14:textId="77777777" w:rsidR="00D20901" w:rsidRPr="00E843C2" w:rsidRDefault="00D20901" w:rsidP="00CE678D">
            <w:pPr>
              <w:pStyle w:val="ChartText"/>
              <w:rPr>
                <w:lang w:val="nl-NL"/>
              </w:rPr>
            </w:pPr>
          </w:p>
        </w:tc>
        <w:tc>
          <w:tcPr>
            <w:tcW w:w="1295" w:type="dxa"/>
            <w:gridSpan w:val="2"/>
            <w:vAlign w:val="bottom"/>
          </w:tcPr>
          <w:p w14:paraId="667CADC1" w14:textId="77777777" w:rsidR="00D20901" w:rsidRPr="00E843C2" w:rsidRDefault="00D20901" w:rsidP="00CE678D">
            <w:pPr>
              <w:pStyle w:val="ChartTextRightArial"/>
              <w:rPr>
                <w:lang w:val="nl-NL"/>
              </w:rPr>
            </w:pPr>
          </w:p>
        </w:tc>
        <w:tc>
          <w:tcPr>
            <w:tcW w:w="1134" w:type="dxa"/>
            <w:gridSpan w:val="2"/>
            <w:vAlign w:val="bottom"/>
          </w:tcPr>
          <w:p w14:paraId="5822B5BB" w14:textId="77777777" w:rsidR="00D20901" w:rsidRPr="00E843C2" w:rsidRDefault="00D20901" w:rsidP="00CE678D">
            <w:pPr>
              <w:pStyle w:val="ChartTextRightArial"/>
              <w:rPr>
                <w:lang w:val="nl-NL"/>
              </w:rPr>
            </w:pPr>
            <w:r>
              <w:rPr>
                <w:lang w:val="nl-NL"/>
              </w:rPr>
              <w:t>0</w:t>
            </w:r>
          </w:p>
        </w:tc>
        <w:tc>
          <w:tcPr>
            <w:tcW w:w="1080" w:type="dxa"/>
            <w:gridSpan w:val="3"/>
            <w:vAlign w:val="bottom"/>
          </w:tcPr>
          <w:p w14:paraId="46A2A0FF" w14:textId="77777777" w:rsidR="00D20901" w:rsidRPr="00E843C2" w:rsidRDefault="00D20901" w:rsidP="00CE678D">
            <w:pPr>
              <w:pStyle w:val="ChartTextRightArial"/>
              <w:rPr>
                <w:lang w:val="nl-NL"/>
              </w:rPr>
            </w:pPr>
          </w:p>
        </w:tc>
        <w:tc>
          <w:tcPr>
            <w:tcW w:w="1188" w:type="dxa"/>
            <w:vAlign w:val="bottom"/>
          </w:tcPr>
          <w:p w14:paraId="68073D36" w14:textId="77777777" w:rsidR="00D20901" w:rsidRPr="00E843C2" w:rsidRDefault="00D20901" w:rsidP="00CE678D">
            <w:pPr>
              <w:pStyle w:val="ChartTextRightArial"/>
              <w:rPr>
                <w:lang w:val="nl-NL"/>
              </w:rPr>
            </w:pPr>
            <w:r>
              <w:rPr>
                <w:lang w:val="nl-NL"/>
              </w:rPr>
              <w:t>0</w:t>
            </w:r>
          </w:p>
        </w:tc>
      </w:tr>
      <w:tr w:rsidR="00D20901" w:rsidRPr="00E843C2" w14:paraId="2431F939" w14:textId="77777777" w:rsidTr="598928E7">
        <w:tc>
          <w:tcPr>
            <w:tcW w:w="1021" w:type="dxa"/>
            <w:gridSpan w:val="2"/>
          </w:tcPr>
          <w:p w14:paraId="1A0C0014" w14:textId="77777777" w:rsidR="00D20901" w:rsidRPr="00091592" w:rsidRDefault="00D20901" w:rsidP="00CE678D">
            <w:pPr>
              <w:pStyle w:val="ChartText"/>
              <w:rPr>
                <w:sz w:val="16"/>
                <w:szCs w:val="16"/>
                <w:lang w:val="nl-NL"/>
              </w:rPr>
            </w:pPr>
          </w:p>
        </w:tc>
        <w:tc>
          <w:tcPr>
            <w:tcW w:w="3524" w:type="dxa"/>
            <w:gridSpan w:val="4"/>
            <w:vAlign w:val="bottom"/>
          </w:tcPr>
          <w:p w14:paraId="596BC087" w14:textId="77777777" w:rsidR="00D20901" w:rsidRPr="00E843C2" w:rsidRDefault="00D20901" w:rsidP="00CE678D">
            <w:pPr>
              <w:pStyle w:val="ChartText"/>
              <w:rPr>
                <w:lang w:val="nl-NL"/>
              </w:rPr>
            </w:pPr>
          </w:p>
        </w:tc>
        <w:tc>
          <w:tcPr>
            <w:tcW w:w="1418" w:type="dxa"/>
            <w:gridSpan w:val="3"/>
            <w:vAlign w:val="bottom"/>
          </w:tcPr>
          <w:p w14:paraId="15C5DCE7" w14:textId="77777777" w:rsidR="00D20901" w:rsidRPr="00E843C2" w:rsidRDefault="00D20901" w:rsidP="00CE678D">
            <w:pPr>
              <w:pStyle w:val="ChartText"/>
              <w:rPr>
                <w:lang w:val="nl-NL"/>
              </w:rPr>
            </w:pPr>
          </w:p>
        </w:tc>
        <w:tc>
          <w:tcPr>
            <w:tcW w:w="1295" w:type="dxa"/>
            <w:gridSpan w:val="2"/>
            <w:vAlign w:val="bottom"/>
          </w:tcPr>
          <w:p w14:paraId="62B845EF" w14:textId="77777777" w:rsidR="00D20901" w:rsidRPr="00E843C2" w:rsidRDefault="00D20901" w:rsidP="00CE678D">
            <w:pPr>
              <w:pStyle w:val="ChartTextRightArial"/>
              <w:rPr>
                <w:lang w:val="nl-NL"/>
              </w:rPr>
            </w:pPr>
          </w:p>
        </w:tc>
        <w:tc>
          <w:tcPr>
            <w:tcW w:w="1134" w:type="dxa"/>
            <w:gridSpan w:val="2"/>
            <w:vAlign w:val="bottom"/>
          </w:tcPr>
          <w:p w14:paraId="525FCE9F" w14:textId="77777777" w:rsidR="00D20901" w:rsidRPr="00E843C2" w:rsidRDefault="00D20901" w:rsidP="00CE678D">
            <w:pPr>
              <w:pStyle w:val="ChartTextRightArial"/>
              <w:rPr>
                <w:lang w:val="nl-NL"/>
              </w:rPr>
            </w:pPr>
          </w:p>
        </w:tc>
        <w:tc>
          <w:tcPr>
            <w:tcW w:w="1080" w:type="dxa"/>
            <w:gridSpan w:val="3"/>
            <w:vAlign w:val="bottom"/>
          </w:tcPr>
          <w:p w14:paraId="408679B6" w14:textId="77777777" w:rsidR="00D20901" w:rsidRPr="00E843C2" w:rsidRDefault="00D20901" w:rsidP="00CE678D">
            <w:pPr>
              <w:pStyle w:val="ChartTextRightArial"/>
              <w:rPr>
                <w:lang w:val="nl-NL"/>
              </w:rPr>
            </w:pPr>
          </w:p>
        </w:tc>
        <w:tc>
          <w:tcPr>
            <w:tcW w:w="1188" w:type="dxa"/>
            <w:vAlign w:val="bottom"/>
          </w:tcPr>
          <w:p w14:paraId="01F80DB1" w14:textId="77777777" w:rsidR="00D20901" w:rsidRPr="00E843C2" w:rsidRDefault="00D20901" w:rsidP="00CE678D">
            <w:pPr>
              <w:pStyle w:val="ChartTextRightArial"/>
              <w:rPr>
                <w:lang w:val="nl-NL"/>
              </w:rPr>
            </w:pPr>
          </w:p>
        </w:tc>
      </w:tr>
      <w:tr w:rsidR="00D20901" w:rsidRPr="00E843C2" w14:paraId="1F92FD9C" w14:textId="77777777" w:rsidTr="598928E7">
        <w:tc>
          <w:tcPr>
            <w:tcW w:w="1021" w:type="dxa"/>
            <w:gridSpan w:val="2"/>
          </w:tcPr>
          <w:p w14:paraId="2C32C2D9" w14:textId="77777777" w:rsidR="00D20901" w:rsidRPr="00091592" w:rsidRDefault="00D20901" w:rsidP="00CE678D">
            <w:pPr>
              <w:pStyle w:val="ChartText"/>
              <w:rPr>
                <w:sz w:val="16"/>
                <w:szCs w:val="16"/>
                <w:lang w:val="nl-NL"/>
              </w:rPr>
            </w:pPr>
            <w:r w:rsidRPr="00232727">
              <w:rPr>
                <w:sz w:val="16"/>
                <w:szCs w:val="16"/>
                <w:lang w:val="nl-NL"/>
              </w:rPr>
              <w:t>2:377-3</w:t>
            </w:r>
            <w:r>
              <w:rPr>
                <w:sz w:val="16"/>
                <w:szCs w:val="16"/>
                <w:lang w:val="nl-NL"/>
              </w:rPr>
              <w:t>l</w:t>
            </w:r>
            <w:r w:rsidRPr="00232727">
              <w:rPr>
                <w:sz w:val="16"/>
                <w:szCs w:val="16"/>
                <w:lang w:val="nl-NL"/>
              </w:rPr>
              <w:t>BW</w:t>
            </w:r>
          </w:p>
        </w:tc>
        <w:tc>
          <w:tcPr>
            <w:tcW w:w="3524" w:type="dxa"/>
            <w:gridSpan w:val="4"/>
            <w:vAlign w:val="bottom"/>
          </w:tcPr>
          <w:p w14:paraId="3269BFB9" w14:textId="77777777" w:rsidR="00D20901" w:rsidRPr="00E843C2" w:rsidDel="00366A5D" w:rsidRDefault="00D20901" w:rsidP="00CE678D">
            <w:pPr>
              <w:pStyle w:val="ChartText"/>
              <w:rPr>
                <w:lang w:val="nl-NL"/>
              </w:rPr>
            </w:pPr>
            <w:r>
              <w:rPr>
                <w:lang w:val="nl-NL"/>
              </w:rPr>
              <w:t>Opbrengst effecten</w:t>
            </w:r>
          </w:p>
        </w:tc>
        <w:tc>
          <w:tcPr>
            <w:tcW w:w="1418" w:type="dxa"/>
            <w:gridSpan w:val="3"/>
            <w:vAlign w:val="bottom"/>
          </w:tcPr>
          <w:p w14:paraId="1DECDB39" w14:textId="77777777" w:rsidR="00D20901" w:rsidRPr="00E843C2" w:rsidRDefault="00D20901" w:rsidP="00CE678D">
            <w:pPr>
              <w:pStyle w:val="ChartTextCenter"/>
              <w:rPr>
                <w:lang w:val="nl-NL"/>
              </w:rPr>
            </w:pPr>
          </w:p>
        </w:tc>
        <w:tc>
          <w:tcPr>
            <w:tcW w:w="1295" w:type="dxa"/>
            <w:gridSpan w:val="2"/>
            <w:vAlign w:val="bottom"/>
          </w:tcPr>
          <w:p w14:paraId="22A2EA55" w14:textId="77777777" w:rsidR="00D20901" w:rsidRDefault="00D20901" w:rsidP="00CE678D">
            <w:pPr>
              <w:pStyle w:val="ChartTextRightArial"/>
              <w:rPr>
                <w:lang w:val="nl-NL"/>
              </w:rPr>
            </w:pPr>
            <w:r>
              <w:rPr>
                <w:lang w:val="nl-NL"/>
              </w:rPr>
              <w:t>0</w:t>
            </w:r>
          </w:p>
        </w:tc>
        <w:tc>
          <w:tcPr>
            <w:tcW w:w="1134" w:type="dxa"/>
            <w:gridSpan w:val="2"/>
            <w:vAlign w:val="bottom"/>
          </w:tcPr>
          <w:p w14:paraId="5F048370" w14:textId="77777777" w:rsidR="00D20901" w:rsidRPr="00E843C2" w:rsidDel="00366A5D" w:rsidRDefault="00D20901" w:rsidP="00CE678D">
            <w:pPr>
              <w:pStyle w:val="ChartTextRightArial"/>
              <w:rPr>
                <w:lang w:val="nl-NL"/>
              </w:rPr>
            </w:pPr>
          </w:p>
        </w:tc>
        <w:tc>
          <w:tcPr>
            <w:tcW w:w="1080" w:type="dxa"/>
            <w:gridSpan w:val="3"/>
            <w:vAlign w:val="bottom"/>
          </w:tcPr>
          <w:p w14:paraId="4B33413E" w14:textId="77777777" w:rsidR="00D20901" w:rsidRPr="00E843C2" w:rsidRDefault="00D20901" w:rsidP="00CE678D">
            <w:pPr>
              <w:pStyle w:val="ChartTextRightArial"/>
              <w:rPr>
                <w:lang w:val="nl-NL"/>
              </w:rPr>
            </w:pPr>
            <w:r>
              <w:rPr>
                <w:lang w:val="nl-NL"/>
              </w:rPr>
              <w:t>0</w:t>
            </w:r>
          </w:p>
        </w:tc>
        <w:tc>
          <w:tcPr>
            <w:tcW w:w="1188" w:type="dxa"/>
            <w:vAlign w:val="bottom"/>
          </w:tcPr>
          <w:p w14:paraId="085AD466" w14:textId="77777777" w:rsidR="00D20901" w:rsidRPr="00E843C2" w:rsidDel="00366A5D" w:rsidRDefault="00D20901" w:rsidP="00CE678D">
            <w:pPr>
              <w:pStyle w:val="ChartTextRightArial"/>
              <w:rPr>
                <w:lang w:val="nl-NL"/>
              </w:rPr>
            </w:pPr>
          </w:p>
        </w:tc>
      </w:tr>
      <w:tr w:rsidR="00D20901" w:rsidRPr="00E843C2" w14:paraId="4311D7D7" w14:textId="77777777" w:rsidTr="598928E7">
        <w:tc>
          <w:tcPr>
            <w:tcW w:w="1021" w:type="dxa"/>
            <w:gridSpan w:val="2"/>
          </w:tcPr>
          <w:p w14:paraId="6518181F" w14:textId="77777777" w:rsidR="00D20901" w:rsidRPr="00091592" w:rsidRDefault="00D20901" w:rsidP="00CE678D">
            <w:pPr>
              <w:pStyle w:val="ChartText"/>
              <w:rPr>
                <w:sz w:val="16"/>
                <w:szCs w:val="16"/>
                <w:lang w:val="nl-NL"/>
              </w:rPr>
            </w:pPr>
            <w:r w:rsidRPr="00232727">
              <w:rPr>
                <w:sz w:val="16"/>
                <w:szCs w:val="16"/>
                <w:lang w:val="nl-NL"/>
              </w:rPr>
              <w:t>2:377-3</w:t>
            </w:r>
            <w:r>
              <w:rPr>
                <w:sz w:val="16"/>
                <w:szCs w:val="16"/>
                <w:lang w:val="nl-NL"/>
              </w:rPr>
              <w:t>m</w:t>
            </w:r>
            <w:r w:rsidRPr="00232727">
              <w:rPr>
                <w:sz w:val="16"/>
                <w:szCs w:val="16"/>
                <w:lang w:val="nl-NL"/>
              </w:rPr>
              <w:t>BW</w:t>
            </w:r>
          </w:p>
        </w:tc>
        <w:tc>
          <w:tcPr>
            <w:tcW w:w="3524" w:type="dxa"/>
            <w:gridSpan w:val="4"/>
            <w:vAlign w:val="bottom"/>
          </w:tcPr>
          <w:p w14:paraId="68623DEB" w14:textId="77777777" w:rsidR="00D20901" w:rsidRPr="00E843C2" w:rsidDel="00366A5D" w:rsidRDefault="00D20901" w:rsidP="00CE678D">
            <w:pPr>
              <w:pStyle w:val="ChartText"/>
              <w:rPr>
                <w:lang w:val="nl-NL"/>
              </w:rPr>
            </w:pPr>
            <w:r>
              <w:rPr>
                <w:lang w:val="nl-NL"/>
              </w:rPr>
              <w:t>Rentebaten en soortgelijke opbrengsten</w:t>
            </w:r>
          </w:p>
        </w:tc>
        <w:tc>
          <w:tcPr>
            <w:tcW w:w="1418" w:type="dxa"/>
            <w:gridSpan w:val="3"/>
            <w:vAlign w:val="bottom"/>
          </w:tcPr>
          <w:p w14:paraId="1BEE465A" w14:textId="77777777" w:rsidR="00D20901" w:rsidRPr="00E843C2" w:rsidRDefault="00D20901" w:rsidP="00CE678D">
            <w:pPr>
              <w:pStyle w:val="ChartTextCenter"/>
              <w:rPr>
                <w:lang w:val="nl-NL"/>
              </w:rPr>
            </w:pPr>
          </w:p>
        </w:tc>
        <w:tc>
          <w:tcPr>
            <w:tcW w:w="1295" w:type="dxa"/>
            <w:gridSpan w:val="2"/>
            <w:vAlign w:val="bottom"/>
          </w:tcPr>
          <w:p w14:paraId="1F0DA657" w14:textId="77777777" w:rsidR="00D20901" w:rsidRDefault="00D20901" w:rsidP="00CE678D">
            <w:pPr>
              <w:pStyle w:val="ChartTextRightArial"/>
              <w:rPr>
                <w:lang w:val="nl-NL"/>
              </w:rPr>
            </w:pPr>
            <w:r>
              <w:rPr>
                <w:lang w:val="nl-NL"/>
              </w:rPr>
              <w:t>0</w:t>
            </w:r>
          </w:p>
        </w:tc>
        <w:tc>
          <w:tcPr>
            <w:tcW w:w="1134" w:type="dxa"/>
            <w:gridSpan w:val="2"/>
            <w:vAlign w:val="bottom"/>
          </w:tcPr>
          <w:p w14:paraId="69B3218F" w14:textId="77777777" w:rsidR="00D20901" w:rsidRPr="00E843C2" w:rsidDel="00366A5D" w:rsidRDefault="00D20901" w:rsidP="00CE678D">
            <w:pPr>
              <w:pStyle w:val="ChartTextRightArial"/>
              <w:rPr>
                <w:lang w:val="nl-NL"/>
              </w:rPr>
            </w:pPr>
          </w:p>
        </w:tc>
        <w:tc>
          <w:tcPr>
            <w:tcW w:w="1080" w:type="dxa"/>
            <w:gridSpan w:val="3"/>
            <w:vAlign w:val="bottom"/>
          </w:tcPr>
          <w:p w14:paraId="181B4F81" w14:textId="77777777" w:rsidR="00D20901" w:rsidRPr="00E843C2" w:rsidRDefault="00D20901" w:rsidP="00CE678D">
            <w:pPr>
              <w:pStyle w:val="ChartTextRightArial"/>
              <w:rPr>
                <w:lang w:val="nl-NL"/>
              </w:rPr>
            </w:pPr>
            <w:r>
              <w:rPr>
                <w:lang w:val="nl-NL"/>
              </w:rPr>
              <w:t>0</w:t>
            </w:r>
          </w:p>
        </w:tc>
        <w:tc>
          <w:tcPr>
            <w:tcW w:w="1188" w:type="dxa"/>
            <w:vAlign w:val="bottom"/>
          </w:tcPr>
          <w:p w14:paraId="6AC5D88F" w14:textId="77777777" w:rsidR="00D20901" w:rsidRPr="00E843C2" w:rsidDel="00366A5D" w:rsidRDefault="00D20901" w:rsidP="00CE678D">
            <w:pPr>
              <w:pStyle w:val="ChartTextRightArial"/>
              <w:rPr>
                <w:lang w:val="nl-NL"/>
              </w:rPr>
            </w:pPr>
          </w:p>
        </w:tc>
      </w:tr>
      <w:tr w:rsidR="00D20901" w:rsidRPr="00E843C2" w14:paraId="45C2B74F" w14:textId="77777777" w:rsidTr="598928E7">
        <w:tc>
          <w:tcPr>
            <w:tcW w:w="1021" w:type="dxa"/>
            <w:gridSpan w:val="2"/>
          </w:tcPr>
          <w:p w14:paraId="1E92308B" w14:textId="77777777" w:rsidR="00D20901" w:rsidRPr="00091592" w:rsidRDefault="00D20901" w:rsidP="00CE678D">
            <w:pPr>
              <w:pStyle w:val="ChartText"/>
              <w:rPr>
                <w:sz w:val="16"/>
                <w:szCs w:val="16"/>
                <w:lang w:val="nl-NL"/>
              </w:rPr>
            </w:pPr>
            <w:r w:rsidRPr="00232727">
              <w:rPr>
                <w:sz w:val="16"/>
                <w:szCs w:val="16"/>
                <w:lang w:val="nl-NL"/>
              </w:rPr>
              <w:t>2:377-3</w:t>
            </w:r>
            <w:r>
              <w:rPr>
                <w:sz w:val="16"/>
                <w:szCs w:val="16"/>
                <w:lang w:val="nl-NL"/>
              </w:rPr>
              <w:t>o</w:t>
            </w:r>
            <w:r w:rsidRPr="00232727">
              <w:rPr>
                <w:sz w:val="16"/>
                <w:szCs w:val="16"/>
                <w:lang w:val="nl-NL"/>
              </w:rPr>
              <w:t>BW</w:t>
            </w:r>
          </w:p>
        </w:tc>
        <w:tc>
          <w:tcPr>
            <w:tcW w:w="3524" w:type="dxa"/>
            <w:gridSpan w:val="4"/>
            <w:vAlign w:val="bottom"/>
          </w:tcPr>
          <w:p w14:paraId="695D0B60" w14:textId="77777777" w:rsidR="00D20901" w:rsidRPr="00E843C2" w:rsidRDefault="00D20901" w:rsidP="00CE678D">
            <w:pPr>
              <w:pStyle w:val="ChartText"/>
              <w:rPr>
                <w:lang w:val="nl-NL"/>
              </w:rPr>
            </w:pPr>
            <w:r>
              <w:rPr>
                <w:lang w:val="nl-NL"/>
              </w:rPr>
              <w:t>Rentelasten en soortgelijke kosten</w:t>
            </w:r>
          </w:p>
        </w:tc>
        <w:tc>
          <w:tcPr>
            <w:tcW w:w="1418" w:type="dxa"/>
            <w:gridSpan w:val="3"/>
            <w:vAlign w:val="bottom"/>
          </w:tcPr>
          <w:p w14:paraId="318A5BA2" w14:textId="5FA2C399" w:rsidR="00D20901" w:rsidRPr="00E843C2" w:rsidRDefault="00D670AC" w:rsidP="00CE678D">
            <w:pPr>
              <w:pStyle w:val="ChartTextCenter"/>
              <w:rPr>
                <w:lang w:val="nl-NL"/>
              </w:rPr>
            </w:pPr>
            <w:r>
              <w:rPr>
                <w:lang w:val="nl-NL"/>
              </w:rPr>
              <w:t>26</w:t>
            </w:r>
          </w:p>
        </w:tc>
        <w:tc>
          <w:tcPr>
            <w:tcW w:w="1295" w:type="dxa"/>
            <w:gridSpan w:val="2"/>
            <w:vAlign w:val="bottom"/>
          </w:tcPr>
          <w:p w14:paraId="23EA3610" w14:textId="77777777" w:rsidR="00D20901" w:rsidRPr="00E843C2" w:rsidRDefault="00D20901" w:rsidP="00CE678D">
            <w:pPr>
              <w:pStyle w:val="ChartTextRightArial"/>
              <w:rPr>
                <w:lang w:val="nl-NL"/>
              </w:rPr>
            </w:pPr>
            <w:r>
              <w:rPr>
                <w:lang w:val="nl-NL"/>
              </w:rPr>
              <w:t>0</w:t>
            </w:r>
          </w:p>
        </w:tc>
        <w:tc>
          <w:tcPr>
            <w:tcW w:w="1134" w:type="dxa"/>
            <w:gridSpan w:val="2"/>
            <w:vAlign w:val="bottom"/>
          </w:tcPr>
          <w:p w14:paraId="6B28BFFA" w14:textId="77777777" w:rsidR="00D20901" w:rsidRPr="00E843C2" w:rsidRDefault="00D20901" w:rsidP="00CE678D">
            <w:pPr>
              <w:pStyle w:val="ChartTextRightArial"/>
              <w:rPr>
                <w:lang w:val="nl-NL"/>
              </w:rPr>
            </w:pPr>
          </w:p>
        </w:tc>
        <w:tc>
          <w:tcPr>
            <w:tcW w:w="1080" w:type="dxa"/>
            <w:gridSpan w:val="3"/>
            <w:vAlign w:val="bottom"/>
          </w:tcPr>
          <w:p w14:paraId="1559D48E" w14:textId="77777777" w:rsidR="00D20901" w:rsidRPr="00E843C2" w:rsidRDefault="00D20901" w:rsidP="00CE678D">
            <w:pPr>
              <w:pStyle w:val="ChartTextRightArial"/>
              <w:rPr>
                <w:lang w:val="nl-NL"/>
              </w:rPr>
            </w:pPr>
            <w:r>
              <w:rPr>
                <w:lang w:val="nl-NL"/>
              </w:rPr>
              <w:t>0</w:t>
            </w:r>
          </w:p>
        </w:tc>
        <w:tc>
          <w:tcPr>
            <w:tcW w:w="1188" w:type="dxa"/>
            <w:vAlign w:val="bottom"/>
          </w:tcPr>
          <w:p w14:paraId="323C1371" w14:textId="77777777" w:rsidR="00D20901" w:rsidRPr="00E843C2" w:rsidRDefault="00D20901" w:rsidP="00CE678D">
            <w:pPr>
              <w:pStyle w:val="ChartTextRightArial"/>
              <w:rPr>
                <w:lang w:val="nl-NL"/>
              </w:rPr>
            </w:pPr>
          </w:p>
        </w:tc>
      </w:tr>
      <w:tr w:rsidR="00D20901" w:rsidRPr="00E843C2" w14:paraId="4014A0CD" w14:textId="77777777" w:rsidTr="598928E7">
        <w:tc>
          <w:tcPr>
            <w:tcW w:w="1021" w:type="dxa"/>
            <w:gridSpan w:val="2"/>
          </w:tcPr>
          <w:p w14:paraId="59FF22B2" w14:textId="77777777" w:rsidR="00D20901" w:rsidRPr="00091592" w:rsidRDefault="00D20901" w:rsidP="00CE678D">
            <w:pPr>
              <w:pStyle w:val="ChartTableTitle"/>
              <w:rPr>
                <w:b w:val="0"/>
                <w:i w:val="0"/>
                <w:sz w:val="16"/>
                <w:szCs w:val="16"/>
                <w:lang w:val="nl-NL"/>
              </w:rPr>
            </w:pPr>
          </w:p>
        </w:tc>
        <w:tc>
          <w:tcPr>
            <w:tcW w:w="3524" w:type="dxa"/>
            <w:gridSpan w:val="4"/>
            <w:vAlign w:val="bottom"/>
          </w:tcPr>
          <w:p w14:paraId="2BE2EE11" w14:textId="77777777" w:rsidR="00D20901" w:rsidRPr="00E843C2" w:rsidRDefault="00D20901" w:rsidP="00CE678D">
            <w:pPr>
              <w:pStyle w:val="ChartTableTitle"/>
              <w:rPr>
                <w:lang w:val="nl-NL"/>
              </w:rPr>
            </w:pPr>
          </w:p>
        </w:tc>
        <w:tc>
          <w:tcPr>
            <w:tcW w:w="1418" w:type="dxa"/>
            <w:gridSpan w:val="3"/>
            <w:vAlign w:val="bottom"/>
          </w:tcPr>
          <w:p w14:paraId="3BD3CF21" w14:textId="77777777" w:rsidR="00D20901" w:rsidRPr="00E843C2" w:rsidRDefault="00D20901" w:rsidP="00CE678D">
            <w:pPr>
              <w:pStyle w:val="ChartText"/>
              <w:rPr>
                <w:lang w:val="nl-NL"/>
              </w:rPr>
            </w:pPr>
          </w:p>
        </w:tc>
        <w:tc>
          <w:tcPr>
            <w:tcW w:w="1295" w:type="dxa"/>
            <w:gridSpan w:val="2"/>
            <w:vAlign w:val="bottom"/>
          </w:tcPr>
          <w:p w14:paraId="47BDED5E" w14:textId="77777777" w:rsidR="00D20901" w:rsidRPr="00E843C2" w:rsidRDefault="00D20901" w:rsidP="00CE678D">
            <w:pPr>
              <w:pStyle w:val="ChartTableLine"/>
              <w:rPr>
                <w:lang w:val="nl-NL"/>
              </w:rPr>
            </w:pPr>
          </w:p>
        </w:tc>
        <w:tc>
          <w:tcPr>
            <w:tcW w:w="1134" w:type="dxa"/>
            <w:gridSpan w:val="2"/>
            <w:vAlign w:val="bottom"/>
          </w:tcPr>
          <w:p w14:paraId="5C481AD2" w14:textId="77777777" w:rsidR="00D20901" w:rsidRPr="00E843C2" w:rsidRDefault="00D20901" w:rsidP="00CE678D">
            <w:pPr>
              <w:pStyle w:val="ChartTextRightArial"/>
              <w:rPr>
                <w:lang w:val="nl-NL"/>
              </w:rPr>
            </w:pPr>
          </w:p>
        </w:tc>
        <w:tc>
          <w:tcPr>
            <w:tcW w:w="1080" w:type="dxa"/>
            <w:gridSpan w:val="3"/>
            <w:vAlign w:val="bottom"/>
          </w:tcPr>
          <w:p w14:paraId="5539C4CD" w14:textId="77777777" w:rsidR="00D20901" w:rsidRPr="00E843C2" w:rsidRDefault="00D20901" w:rsidP="00CE678D">
            <w:pPr>
              <w:pStyle w:val="ChartTableLine"/>
              <w:rPr>
                <w:lang w:val="nl-NL"/>
              </w:rPr>
            </w:pPr>
          </w:p>
        </w:tc>
        <w:tc>
          <w:tcPr>
            <w:tcW w:w="1188" w:type="dxa"/>
            <w:vAlign w:val="bottom"/>
          </w:tcPr>
          <w:p w14:paraId="243FD680" w14:textId="77777777" w:rsidR="00D20901" w:rsidRPr="00E843C2" w:rsidRDefault="00D20901" w:rsidP="00CE678D">
            <w:pPr>
              <w:pStyle w:val="ChartTextRightArial"/>
              <w:rPr>
                <w:lang w:val="nl-NL"/>
              </w:rPr>
            </w:pPr>
          </w:p>
        </w:tc>
      </w:tr>
      <w:tr w:rsidR="00D20901" w:rsidRPr="00E843C2" w14:paraId="06C53ABA" w14:textId="77777777" w:rsidTr="598928E7">
        <w:tc>
          <w:tcPr>
            <w:tcW w:w="1021" w:type="dxa"/>
            <w:gridSpan w:val="2"/>
          </w:tcPr>
          <w:p w14:paraId="7269AA11" w14:textId="77777777" w:rsidR="00D20901" w:rsidRPr="00091592" w:rsidRDefault="00D20901" w:rsidP="00CE678D">
            <w:pPr>
              <w:pStyle w:val="ChartTableTitle"/>
              <w:rPr>
                <w:b w:val="0"/>
                <w:i w:val="0"/>
                <w:sz w:val="16"/>
                <w:szCs w:val="16"/>
                <w:lang w:val="nl-NL"/>
              </w:rPr>
            </w:pPr>
            <w:r>
              <w:rPr>
                <w:b w:val="0"/>
                <w:i w:val="0"/>
                <w:sz w:val="16"/>
                <w:szCs w:val="16"/>
                <w:lang w:val="nl-NL"/>
              </w:rPr>
              <w:t>2:377-1aBW</w:t>
            </w:r>
          </w:p>
        </w:tc>
        <w:tc>
          <w:tcPr>
            <w:tcW w:w="3524" w:type="dxa"/>
            <w:gridSpan w:val="4"/>
            <w:vAlign w:val="bottom"/>
          </w:tcPr>
          <w:p w14:paraId="5AAE46F5" w14:textId="77777777" w:rsidR="00D20901" w:rsidRPr="00E843C2" w:rsidRDefault="00D20901" w:rsidP="00CE678D">
            <w:pPr>
              <w:pStyle w:val="ChartTableTitle"/>
              <w:rPr>
                <w:lang w:val="nl-NL"/>
              </w:rPr>
            </w:pPr>
            <w:r w:rsidRPr="00E843C2">
              <w:rPr>
                <w:lang w:val="nl-NL"/>
              </w:rPr>
              <w:t>Resultaat voor belastingen</w:t>
            </w:r>
          </w:p>
        </w:tc>
        <w:tc>
          <w:tcPr>
            <w:tcW w:w="1418" w:type="dxa"/>
            <w:gridSpan w:val="3"/>
            <w:vAlign w:val="bottom"/>
          </w:tcPr>
          <w:p w14:paraId="6AE51DB6" w14:textId="77777777" w:rsidR="00D20901" w:rsidRPr="00E843C2" w:rsidRDefault="00D20901" w:rsidP="00CE678D">
            <w:pPr>
              <w:pStyle w:val="ChartTextCenter"/>
              <w:rPr>
                <w:lang w:val="nl-NL"/>
              </w:rPr>
            </w:pPr>
          </w:p>
        </w:tc>
        <w:tc>
          <w:tcPr>
            <w:tcW w:w="1295" w:type="dxa"/>
            <w:gridSpan w:val="2"/>
            <w:vAlign w:val="bottom"/>
          </w:tcPr>
          <w:p w14:paraId="72B1C0DB" w14:textId="77777777" w:rsidR="00D20901" w:rsidRPr="00E843C2" w:rsidRDefault="00D20901" w:rsidP="00CE678D">
            <w:pPr>
              <w:pStyle w:val="ChartTextRight"/>
              <w:rPr>
                <w:lang w:val="nl-NL"/>
              </w:rPr>
            </w:pPr>
          </w:p>
        </w:tc>
        <w:tc>
          <w:tcPr>
            <w:tcW w:w="1134" w:type="dxa"/>
            <w:gridSpan w:val="2"/>
            <w:vAlign w:val="bottom"/>
          </w:tcPr>
          <w:p w14:paraId="28408793" w14:textId="77777777" w:rsidR="00D20901" w:rsidRPr="00E843C2" w:rsidRDefault="00D20901" w:rsidP="00CE678D">
            <w:pPr>
              <w:pStyle w:val="ChartTextRightArial"/>
              <w:rPr>
                <w:lang w:val="nl-NL"/>
              </w:rPr>
            </w:pPr>
            <w:r>
              <w:rPr>
                <w:lang w:val="nl-NL"/>
              </w:rPr>
              <w:t>0</w:t>
            </w:r>
          </w:p>
        </w:tc>
        <w:tc>
          <w:tcPr>
            <w:tcW w:w="1080" w:type="dxa"/>
            <w:gridSpan w:val="3"/>
            <w:vAlign w:val="bottom"/>
          </w:tcPr>
          <w:p w14:paraId="4E9DC92D" w14:textId="77777777" w:rsidR="00D20901" w:rsidRPr="00E843C2" w:rsidRDefault="00D20901" w:rsidP="00CE678D">
            <w:pPr>
              <w:pStyle w:val="ChartTextRight"/>
              <w:rPr>
                <w:lang w:val="nl-NL"/>
              </w:rPr>
            </w:pPr>
          </w:p>
        </w:tc>
        <w:tc>
          <w:tcPr>
            <w:tcW w:w="1188" w:type="dxa"/>
            <w:vAlign w:val="bottom"/>
          </w:tcPr>
          <w:p w14:paraId="163B94B9" w14:textId="77777777" w:rsidR="00D20901" w:rsidRPr="00E843C2" w:rsidRDefault="00D20901" w:rsidP="00CE678D">
            <w:pPr>
              <w:pStyle w:val="ChartTextRightArial"/>
              <w:rPr>
                <w:lang w:val="nl-NL"/>
              </w:rPr>
            </w:pPr>
            <w:r>
              <w:rPr>
                <w:lang w:val="nl-NL"/>
              </w:rPr>
              <w:t>0</w:t>
            </w:r>
          </w:p>
        </w:tc>
      </w:tr>
      <w:tr w:rsidR="00D20901" w:rsidRPr="00E843C2" w14:paraId="6F995364" w14:textId="77777777" w:rsidTr="598928E7">
        <w:tc>
          <w:tcPr>
            <w:tcW w:w="1021" w:type="dxa"/>
            <w:gridSpan w:val="2"/>
          </w:tcPr>
          <w:p w14:paraId="576AA9EA" w14:textId="77777777" w:rsidR="00D20901" w:rsidRPr="00232727" w:rsidRDefault="00D20901" w:rsidP="00CE678D">
            <w:pPr>
              <w:pStyle w:val="ChartText"/>
              <w:rPr>
                <w:sz w:val="16"/>
                <w:szCs w:val="16"/>
                <w:lang w:val="nl-NL"/>
              </w:rPr>
            </w:pPr>
          </w:p>
        </w:tc>
        <w:tc>
          <w:tcPr>
            <w:tcW w:w="3524" w:type="dxa"/>
            <w:gridSpan w:val="4"/>
            <w:vAlign w:val="bottom"/>
          </w:tcPr>
          <w:p w14:paraId="320566A0" w14:textId="77777777" w:rsidR="00D20901" w:rsidRPr="00E843C2" w:rsidRDefault="00D20901" w:rsidP="00CE678D">
            <w:pPr>
              <w:pStyle w:val="ChartText"/>
              <w:rPr>
                <w:lang w:val="nl-NL"/>
              </w:rPr>
            </w:pPr>
          </w:p>
        </w:tc>
        <w:tc>
          <w:tcPr>
            <w:tcW w:w="1418" w:type="dxa"/>
            <w:gridSpan w:val="3"/>
            <w:vAlign w:val="bottom"/>
          </w:tcPr>
          <w:p w14:paraId="143EE231" w14:textId="77777777" w:rsidR="00D20901" w:rsidRPr="00E843C2" w:rsidRDefault="00D20901" w:rsidP="00CE678D">
            <w:pPr>
              <w:pStyle w:val="ChartTextCenter"/>
              <w:rPr>
                <w:lang w:val="nl-NL"/>
              </w:rPr>
            </w:pPr>
          </w:p>
        </w:tc>
        <w:tc>
          <w:tcPr>
            <w:tcW w:w="1295" w:type="dxa"/>
            <w:gridSpan w:val="2"/>
            <w:vAlign w:val="bottom"/>
          </w:tcPr>
          <w:p w14:paraId="4B783204" w14:textId="77777777" w:rsidR="00D20901" w:rsidRPr="00E843C2" w:rsidRDefault="00D20901" w:rsidP="00CE678D">
            <w:pPr>
              <w:pStyle w:val="ChartTextRightArial"/>
              <w:rPr>
                <w:lang w:val="nl-NL"/>
              </w:rPr>
            </w:pPr>
          </w:p>
        </w:tc>
        <w:tc>
          <w:tcPr>
            <w:tcW w:w="1134" w:type="dxa"/>
            <w:gridSpan w:val="2"/>
            <w:vAlign w:val="bottom"/>
          </w:tcPr>
          <w:p w14:paraId="5D23907A" w14:textId="77777777" w:rsidR="00D20901" w:rsidRDefault="00D20901" w:rsidP="00CE678D">
            <w:pPr>
              <w:pStyle w:val="ChartTextRightArial"/>
              <w:rPr>
                <w:lang w:val="nl-NL"/>
              </w:rPr>
            </w:pPr>
          </w:p>
        </w:tc>
        <w:tc>
          <w:tcPr>
            <w:tcW w:w="1080" w:type="dxa"/>
            <w:gridSpan w:val="3"/>
            <w:vAlign w:val="bottom"/>
          </w:tcPr>
          <w:p w14:paraId="386A8E09" w14:textId="77777777" w:rsidR="00D20901" w:rsidRPr="00E843C2" w:rsidRDefault="00D20901" w:rsidP="00CE678D">
            <w:pPr>
              <w:pStyle w:val="ChartTextRightArial"/>
              <w:rPr>
                <w:lang w:val="nl-NL"/>
              </w:rPr>
            </w:pPr>
          </w:p>
        </w:tc>
        <w:tc>
          <w:tcPr>
            <w:tcW w:w="1188" w:type="dxa"/>
            <w:vAlign w:val="bottom"/>
          </w:tcPr>
          <w:p w14:paraId="6AD7B074" w14:textId="77777777" w:rsidR="00D20901" w:rsidRDefault="00D20901" w:rsidP="00CE678D">
            <w:pPr>
              <w:pStyle w:val="ChartTextRightArial"/>
              <w:rPr>
                <w:lang w:val="nl-NL"/>
              </w:rPr>
            </w:pPr>
          </w:p>
        </w:tc>
      </w:tr>
      <w:tr w:rsidR="00D20901" w:rsidRPr="00E843C2" w14:paraId="3B4F9FCC" w14:textId="77777777" w:rsidTr="598928E7">
        <w:tc>
          <w:tcPr>
            <w:tcW w:w="1021" w:type="dxa"/>
            <w:gridSpan w:val="2"/>
          </w:tcPr>
          <w:p w14:paraId="682109E7" w14:textId="77777777" w:rsidR="00D20901" w:rsidRPr="00232727" w:rsidRDefault="00D20901" w:rsidP="00CE678D">
            <w:pPr>
              <w:pStyle w:val="ChartText"/>
              <w:rPr>
                <w:sz w:val="16"/>
                <w:szCs w:val="16"/>
                <w:lang w:val="nl-NL"/>
              </w:rPr>
            </w:pPr>
            <w:r w:rsidRPr="00232727">
              <w:rPr>
                <w:sz w:val="16"/>
                <w:szCs w:val="16"/>
                <w:lang w:val="nl-NL"/>
              </w:rPr>
              <w:t>2:377-1aBW</w:t>
            </w:r>
          </w:p>
        </w:tc>
        <w:tc>
          <w:tcPr>
            <w:tcW w:w="3524" w:type="dxa"/>
            <w:gridSpan w:val="4"/>
            <w:vAlign w:val="bottom"/>
          </w:tcPr>
          <w:p w14:paraId="5685D662" w14:textId="77777777" w:rsidR="00D20901" w:rsidRPr="00E843C2" w:rsidRDefault="00D20901" w:rsidP="00CE678D">
            <w:pPr>
              <w:pStyle w:val="ChartText"/>
              <w:rPr>
                <w:lang w:val="nl-NL"/>
              </w:rPr>
            </w:pPr>
            <w:r w:rsidRPr="00E843C2">
              <w:rPr>
                <w:lang w:val="nl-NL"/>
              </w:rPr>
              <w:t>Belastingen</w:t>
            </w:r>
          </w:p>
        </w:tc>
        <w:tc>
          <w:tcPr>
            <w:tcW w:w="1418" w:type="dxa"/>
            <w:gridSpan w:val="3"/>
            <w:vAlign w:val="bottom"/>
          </w:tcPr>
          <w:p w14:paraId="677E43EB" w14:textId="77777777" w:rsidR="00D20901" w:rsidRPr="00E843C2" w:rsidRDefault="00D20901" w:rsidP="00CE678D">
            <w:pPr>
              <w:pStyle w:val="ChartTextCenter"/>
              <w:rPr>
                <w:lang w:val="nl-NL"/>
              </w:rPr>
            </w:pPr>
          </w:p>
        </w:tc>
        <w:tc>
          <w:tcPr>
            <w:tcW w:w="1295" w:type="dxa"/>
            <w:gridSpan w:val="2"/>
            <w:vAlign w:val="bottom"/>
          </w:tcPr>
          <w:p w14:paraId="720071CC" w14:textId="77777777" w:rsidR="00D20901" w:rsidRPr="00E843C2" w:rsidRDefault="00D20901" w:rsidP="00CE678D">
            <w:pPr>
              <w:pStyle w:val="ChartTextRightArial"/>
              <w:rPr>
                <w:lang w:val="nl-NL"/>
              </w:rPr>
            </w:pPr>
          </w:p>
        </w:tc>
        <w:tc>
          <w:tcPr>
            <w:tcW w:w="1134" w:type="dxa"/>
            <w:gridSpan w:val="2"/>
            <w:vAlign w:val="bottom"/>
          </w:tcPr>
          <w:p w14:paraId="161AA0BD" w14:textId="77777777" w:rsidR="00D20901" w:rsidRPr="00E843C2" w:rsidRDefault="00D20901" w:rsidP="00CE678D">
            <w:pPr>
              <w:pStyle w:val="ChartTextRightArial"/>
              <w:rPr>
                <w:lang w:val="nl-NL"/>
              </w:rPr>
            </w:pPr>
            <w:r>
              <w:rPr>
                <w:lang w:val="nl-NL"/>
              </w:rPr>
              <w:t>0</w:t>
            </w:r>
          </w:p>
        </w:tc>
        <w:tc>
          <w:tcPr>
            <w:tcW w:w="1080" w:type="dxa"/>
            <w:gridSpan w:val="3"/>
            <w:vAlign w:val="bottom"/>
          </w:tcPr>
          <w:p w14:paraId="16952F6E" w14:textId="77777777" w:rsidR="00D20901" w:rsidRPr="00E843C2" w:rsidRDefault="00D20901" w:rsidP="00CE678D">
            <w:pPr>
              <w:pStyle w:val="ChartTextRightArial"/>
              <w:rPr>
                <w:lang w:val="nl-NL"/>
              </w:rPr>
            </w:pPr>
          </w:p>
        </w:tc>
        <w:tc>
          <w:tcPr>
            <w:tcW w:w="1188" w:type="dxa"/>
            <w:vAlign w:val="bottom"/>
          </w:tcPr>
          <w:p w14:paraId="74494E59" w14:textId="77777777" w:rsidR="00D20901" w:rsidRPr="00E843C2" w:rsidRDefault="00D20901" w:rsidP="00CE678D">
            <w:pPr>
              <w:pStyle w:val="ChartTextRightArial"/>
              <w:rPr>
                <w:lang w:val="nl-NL"/>
              </w:rPr>
            </w:pPr>
            <w:r>
              <w:rPr>
                <w:lang w:val="nl-NL"/>
              </w:rPr>
              <w:t>0</w:t>
            </w:r>
          </w:p>
        </w:tc>
      </w:tr>
      <w:tr w:rsidR="00D20901" w:rsidRPr="00E843C2" w14:paraId="24B9F1E1" w14:textId="77777777" w:rsidTr="598928E7">
        <w:tc>
          <w:tcPr>
            <w:tcW w:w="1021" w:type="dxa"/>
            <w:gridSpan w:val="2"/>
          </w:tcPr>
          <w:p w14:paraId="78B22B80" w14:textId="7194A9B8" w:rsidR="00D20901" w:rsidRPr="00091592" w:rsidRDefault="00D20901" w:rsidP="00CE678D">
            <w:pPr>
              <w:pStyle w:val="ChartText"/>
              <w:rPr>
                <w:sz w:val="16"/>
                <w:szCs w:val="16"/>
                <w:lang w:val="nl-NL"/>
              </w:rPr>
            </w:pPr>
            <w:r w:rsidRPr="00232727">
              <w:rPr>
                <w:sz w:val="16"/>
                <w:szCs w:val="16"/>
                <w:lang w:val="nl-NL"/>
              </w:rPr>
              <w:t>2:377-3</w:t>
            </w:r>
            <w:r w:rsidR="00B4040D">
              <w:rPr>
                <w:sz w:val="16"/>
                <w:szCs w:val="16"/>
                <w:lang w:val="nl-NL"/>
              </w:rPr>
              <w:t>k</w:t>
            </w:r>
            <w:r w:rsidRPr="00232727">
              <w:rPr>
                <w:sz w:val="16"/>
                <w:szCs w:val="16"/>
                <w:lang w:val="nl-NL"/>
              </w:rPr>
              <w:t>BW</w:t>
            </w:r>
          </w:p>
        </w:tc>
        <w:tc>
          <w:tcPr>
            <w:tcW w:w="3524" w:type="dxa"/>
            <w:gridSpan w:val="4"/>
            <w:vAlign w:val="bottom"/>
          </w:tcPr>
          <w:p w14:paraId="663BB7E5" w14:textId="77777777" w:rsidR="00D20901" w:rsidRPr="00E843C2" w:rsidRDefault="00D20901" w:rsidP="00CE678D">
            <w:pPr>
              <w:pStyle w:val="ChartText"/>
              <w:rPr>
                <w:lang w:val="nl-NL"/>
              </w:rPr>
            </w:pPr>
            <w:r w:rsidRPr="00E843C2">
              <w:rPr>
                <w:lang w:val="nl-NL"/>
              </w:rPr>
              <w:t>Resultaat deelnemingen</w:t>
            </w:r>
          </w:p>
        </w:tc>
        <w:tc>
          <w:tcPr>
            <w:tcW w:w="1418" w:type="dxa"/>
            <w:gridSpan w:val="3"/>
            <w:vAlign w:val="bottom"/>
          </w:tcPr>
          <w:p w14:paraId="1C0AC9B3" w14:textId="77777777" w:rsidR="00D20901" w:rsidRPr="00E843C2" w:rsidRDefault="00D20901" w:rsidP="00CE678D">
            <w:pPr>
              <w:pStyle w:val="ChartTextCenter"/>
              <w:rPr>
                <w:lang w:val="nl-NL"/>
              </w:rPr>
            </w:pPr>
          </w:p>
        </w:tc>
        <w:tc>
          <w:tcPr>
            <w:tcW w:w="1295" w:type="dxa"/>
            <w:gridSpan w:val="2"/>
            <w:vAlign w:val="bottom"/>
          </w:tcPr>
          <w:p w14:paraId="64E89504" w14:textId="77777777" w:rsidR="00D20901" w:rsidRPr="00E843C2" w:rsidRDefault="00D20901" w:rsidP="00CE678D">
            <w:pPr>
              <w:pStyle w:val="ChartTextRightArial"/>
              <w:rPr>
                <w:lang w:val="nl-NL"/>
              </w:rPr>
            </w:pPr>
          </w:p>
        </w:tc>
        <w:tc>
          <w:tcPr>
            <w:tcW w:w="1134" w:type="dxa"/>
            <w:gridSpan w:val="2"/>
            <w:vAlign w:val="bottom"/>
          </w:tcPr>
          <w:p w14:paraId="49A9B51C" w14:textId="77777777" w:rsidR="00D20901" w:rsidRPr="00E843C2" w:rsidRDefault="00D20901" w:rsidP="00CE678D">
            <w:pPr>
              <w:pStyle w:val="ChartTextRightArial"/>
              <w:rPr>
                <w:lang w:val="nl-NL"/>
              </w:rPr>
            </w:pPr>
            <w:r>
              <w:rPr>
                <w:lang w:val="nl-NL"/>
              </w:rPr>
              <w:t>0</w:t>
            </w:r>
          </w:p>
        </w:tc>
        <w:tc>
          <w:tcPr>
            <w:tcW w:w="1080" w:type="dxa"/>
            <w:gridSpan w:val="3"/>
            <w:vAlign w:val="bottom"/>
          </w:tcPr>
          <w:p w14:paraId="0E95DA47" w14:textId="77777777" w:rsidR="00D20901" w:rsidRPr="00E843C2" w:rsidRDefault="00D20901" w:rsidP="00CE678D">
            <w:pPr>
              <w:pStyle w:val="ChartTextRightArial"/>
              <w:rPr>
                <w:lang w:val="nl-NL"/>
              </w:rPr>
            </w:pPr>
          </w:p>
        </w:tc>
        <w:tc>
          <w:tcPr>
            <w:tcW w:w="1188" w:type="dxa"/>
            <w:vAlign w:val="bottom"/>
          </w:tcPr>
          <w:p w14:paraId="25E386DF" w14:textId="77777777" w:rsidR="00D20901" w:rsidRPr="00E843C2" w:rsidRDefault="00D20901" w:rsidP="00CE678D">
            <w:pPr>
              <w:pStyle w:val="ChartTextRightArial"/>
              <w:rPr>
                <w:lang w:val="nl-NL"/>
              </w:rPr>
            </w:pPr>
            <w:r>
              <w:rPr>
                <w:lang w:val="nl-NL"/>
              </w:rPr>
              <w:t>0</w:t>
            </w:r>
          </w:p>
        </w:tc>
      </w:tr>
      <w:tr w:rsidR="003F1B21" w:rsidRPr="00E843C2" w14:paraId="02F6C43C" w14:textId="77777777" w:rsidTr="598928E7">
        <w:tc>
          <w:tcPr>
            <w:tcW w:w="1021" w:type="dxa"/>
            <w:gridSpan w:val="2"/>
          </w:tcPr>
          <w:p w14:paraId="0C81088D" w14:textId="77777777" w:rsidR="003F1B21" w:rsidRPr="00232727" w:rsidRDefault="003F1B21" w:rsidP="003F1B21">
            <w:pPr>
              <w:pStyle w:val="ChartText"/>
              <w:rPr>
                <w:sz w:val="16"/>
                <w:szCs w:val="16"/>
                <w:lang w:val="nl-NL"/>
              </w:rPr>
            </w:pPr>
          </w:p>
        </w:tc>
        <w:tc>
          <w:tcPr>
            <w:tcW w:w="3524" w:type="dxa"/>
            <w:gridSpan w:val="4"/>
            <w:vAlign w:val="bottom"/>
          </w:tcPr>
          <w:p w14:paraId="4D31CB75" w14:textId="77777777" w:rsidR="003F1B21" w:rsidRPr="00E843C2" w:rsidRDefault="003F1B21" w:rsidP="003F1B21">
            <w:pPr>
              <w:pStyle w:val="ChartText"/>
              <w:rPr>
                <w:lang w:val="nl-NL"/>
              </w:rPr>
            </w:pPr>
          </w:p>
        </w:tc>
        <w:tc>
          <w:tcPr>
            <w:tcW w:w="1418" w:type="dxa"/>
            <w:gridSpan w:val="3"/>
            <w:vAlign w:val="bottom"/>
          </w:tcPr>
          <w:p w14:paraId="0A57373A" w14:textId="77777777" w:rsidR="003F1B21" w:rsidRPr="00E843C2" w:rsidRDefault="003F1B21" w:rsidP="003F1B21">
            <w:pPr>
              <w:pStyle w:val="ChartTextCenter"/>
              <w:rPr>
                <w:lang w:val="nl-NL"/>
              </w:rPr>
            </w:pPr>
          </w:p>
        </w:tc>
        <w:tc>
          <w:tcPr>
            <w:tcW w:w="1295" w:type="dxa"/>
            <w:gridSpan w:val="2"/>
            <w:vAlign w:val="bottom"/>
          </w:tcPr>
          <w:p w14:paraId="4EEE58E0" w14:textId="77777777" w:rsidR="003F1B21" w:rsidRPr="00E843C2" w:rsidRDefault="003F1B21" w:rsidP="003F1B21">
            <w:pPr>
              <w:pStyle w:val="ChartTextRightArial"/>
              <w:rPr>
                <w:lang w:val="nl-NL"/>
              </w:rPr>
            </w:pPr>
          </w:p>
        </w:tc>
        <w:tc>
          <w:tcPr>
            <w:tcW w:w="1134" w:type="dxa"/>
            <w:gridSpan w:val="2"/>
            <w:vAlign w:val="bottom"/>
          </w:tcPr>
          <w:p w14:paraId="28D47B0B" w14:textId="77777777" w:rsidR="003F1B21" w:rsidRDefault="003F1B21" w:rsidP="003F1B21">
            <w:pPr>
              <w:pStyle w:val="ChartTextRightArial"/>
              <w:rPr>
                <w:lang w:val="nl-NL"/>
              </w:rPr>
            </w:pPr>
            <w:r>
              <w:rPr>
                <w:lang w:val="nl-NL"/>
              </w:rPr>
              <w:t>_________</w:t>
            </w:r>
          </w:p>
        </w:tc>
        <w:tc>
          <w:tcPr>
            <w:tcW w:w="1080" w:type="dxa"/>
            <w:gridSpan w:val="3"/>
            <w:vAlign w:val="bottom"/>
          </w:tcPr>
          <w:p w14:paraId="7A811D86" w14:textId="77777777" w:rsidR="003F1B21" w:rsidRPr="00E843C2" w:rsidRDefault="003F1B21" w:rsidP="003F1B21">
            <w:pPr>
              <w:pStyle w:val="ChartTextRightArial"/>
              <w:rPr>
                <w:lang w:val="nl-NL"/>
              </w:rPr>
            </w:pPr>
          </w:p>
        </w:tc>
        <w:tc>
          <w:tcPr>
            <w:tcW w:w="1188" w:type="dxa"/>
            <w:vAlign w:val="bottom"/>
          </w:tcPr>
          <w:p w14:paraId="4656974A" w14:textId="77777777" w:rsidR="003F1B21" w:rsidRDefault="003F1B21" w:rsidP="003F1B21">
            <w:pPr>
              <w:pStyle w:val="ChartTextRightArial"/>
              <w:rPr>
                <w:lang w:val="nl-NL"/>
              </w:rPr>
            </w:pPr>
            <w:r>
              <w:rPr>
                <w:lang w:val="nl-NL"/>
              </w:rPr>
              <w:t>_________</w:t>
            </w:r>
          </w:p>
        </w:tc>
      </w:tr>
      <w:tr w:rsidR="003F1B21" w:rsidRPr="00E843C2" w14:paraId="04AD7E91" w14:textId="77777777" w:rsidTr="598928E7">
        <w:tc>
          <w:tcPr>
            <w:tcW w:w="1021" w:type="dxa"/>
            <w:gridSpan w:val="2"/>
          </w:tcPr>
          <w:p w14:paraId="4FD2D6D0" w14:textId="322FC0BD" w:rsidR="003F1B21" w:rsidRPr="00091592" w:rsidRDefault="003F1B21" w:rsidP="598928E7">
            <w:pPr>
              <w:pStyle w:val="ChartTableTitle"/>
              <w:rPr>
                <w:b w:val="0"/>
                <w:i w:val="0"/>
                <w:sz w:val="16"/>
                <w:szCs w:val="16"/>
                <w:lang w:val="nl-NL"/>
              </w:rPr>
            </w:pPr>
            <w:r w:rsidRPr="598928E7">
              <w:rPr>
                <w:b w:val="0"/>
                <w:i w:val="0"/>
                <w:sz w:val="16"/>
                <w:szCs w:val="16"/>
                <w:lang w:val="nl-NL"/>
              </w:rPr>
              <w:t>2:377-1</w:t>
            </w:r>
            <w:r w:rsidR="018D8BD4" w:rsidRPr="598928E7">
              <w:rPr>
                <w:b w:val="0"/>
                <w:i w:val="0"/>
                <w:sz w:val="16"/>
                <w:szCs w:val="16"/>
                <w:lang w:val="nl-NL"/>
              </w:rPr>
              <w:t>c</w:t>
            </w:r>
            <w:r w:rsidRPr="598928E7">
              <w:rPr>
                <w:b w:val="0"/>
                <w:i w:val="0"/>
                <w:sz w:val="16"/>
                <w:szCs w:val="16"/>
                <w:lang w:val="nl-NL"/>
              </w:rPr>
              <w:t>BW</w:t>
            </w:r>
          </w:p>
        </w:tc>
        <w:tc>
          <w:tcPr>
            <w:tcW w:w="3524" w:type="dxa"/>
            <w:gridSpan w:val="4"/>
            <w:vAlign w:val="bottom"/>
          </w:tcPr>
          <w:p w14:paraId="6687B910" w14:textId="77777777" w:rsidR="003F1B21" w:rsidRPr="00E843C2" w:rsidRDefault="003F1B21" w:rsidP="003F1B21">
            <w:pPr>
              <w:pStyle w:val="ChartTableTitle"/>
              <w:rPr>
                <w:lang w:val="nl-NL"/>
              </w:rPr>
            </w:pPr>
            <w:r w:rsidRPr="00E843C2">
              <w:rPr>
                <w:lang w:val="nl-NL"/>
              </w:rPr>
              <w:t>Resultaat na belastingen</w:t>
            </w:r>
          </w:p>
        </w:tc>
        <w:tc>
          <w:tcPr>
            <w:tcW w:w="1418" w:type="dxa"/>
            <w:gridSpan w:val="3"/>
            <w:vAlign w:val="bottom"/>
          </w:tcPr>
          <w:p w14:paraId="7FD380F0" w14:textId="77777777" w:rsidR="003F1B21" w:rsidRPr="00E843C2" w:rsidRDefault="003F1B21" w:rsidP="003F1B21">
            <w:pPr>
              <w:pStyle w:val="ChartText"/>
              <w:rPr>
                <w:lang w:val="nl-NL"/>
              </w:rPr>
            </w:pPr>
          </w:p>
        </w:tc>
        <w:tc>
          <w:tcPr>
            <w:tcW w:w="1295" w:type="dxa"/>
            <w:gridSpan w:val="2"/>
            <w:vAlign w:val="bottom"/>
          </w:tcPr>
          <w:p w14:paraId="70066721" w14:textId="77777777" w:rsidR="003F1B21" w:rsidRPr="00E843C2" w:rsidRDefault="003F1B21" w:rsidP="003F1B21">
            <w:pPr>
              <w:pStyle w:val="ChartTextRightArial"/>
              <w:rPr>
                <w:lang w:val="nl-NL"/>
              </w:rPr>
            </w:pPr>
          </w:p>
        </w:tc>
        <w:tc>
          <w:tcPr>
            <w:tcW w:w="1134" w:type="dxa"/>
            <w:gridSpan w:val="2"/>
            <w:vAlign w:val="bottom"/>
          </w:tcPr>
          <w:p w14:paraId="40AF4537" w14:textId="77777777" w:rsidR="003F1B21" w:rsidRPr="00E843C2" w:rsidRDefault="003F1B21" w:rsidP="003F1B21">
            <w:pPr>
              <w:pStyle w:val="ChartTextRightArial"/>
              <w:rPr>
                <w:lang w:val="nl-NL"/>
              </w:rPr>
            </w:pPr>
            <w:r>
              <w:rPr>
                <w:lang w:val="nl-NL"/>
              </w:rPr>
              <w:t>0</w:t>
            </w:r>
          </w:p>
        </w:tc>
        <w:tc>
          <w:tcPr>
            <w:tcW w:w="1080" w:type="dxa"/>
            <w:gridSpan w:val="3"/>
            <w:vAlign w:val="bottom"/>
          </w:tcPr>
          <w:p w14:paraId="1EFF1BEF" w14:textId="77777777" w:rsidR="003F1B21" w:rsidRPr="00E843C2" w:rsidRDefault="003F1B21" w:rsidP="003F1B21">
            <w:pPr>
              <w:pStyle w:val="ChartTextRightArial"/>
              <w:rPr>
                <w:lang w:val="nl-NL"/>
              </w:rPr>
            </w:pPr>
          </w:p>
        </w:tc>
        <w:tc>
          <w:tcPr>
            <w:tcW w:w="1188" w:type="dxa"/>
            <w:vAlign w:val="bottom"/>
          </w:tcPr>
          <w:p w14:paraId="3BDF6835" w14:textId="77777777" w:rsidR="003F1B21" w:rsidRPr="00E843C2" w:rsidRDefault="003F1B21" w:rsidP="003F1B21">
            <w:pPr>
              <w:pStyle w:val="ChartTextRightArial"/>
              <w:rPr>
                <w:lang w:val="nl-NL"/>
              </w:rPr>
            </w:pPr>
            <w:r>
              <w:rPr>
                <w:lang w:val="nl-NL"/>
              </w:rPr>
              <w:t>0</w:t>
            </w:r>
          </w:p>
        </w:tc>
      </w:tr>
      <w:tr w:rsidR="003F1B21" w:rsidRPr="00E843C2" w14:paraId="4B3A9210" w14:textId="77777777" w:rsidTr="598928E7">
        <w:trPr>
          <w:gridBefore w:val="1"/>
          <w:wBefore w:w="114" w:type="dxa"/>
        </w:trPr>
        <w:tc>
          <w:tcPr>
            <w:tcW w:w="1155" w:type="dxa"/>
            <w:gridSpan w:val="3"/>
          </w:tcPr>
          <w:p w14:paraId="0EDD34D4" w14:textId="77777777" w:rsidR="003F1B21" w:rsidRPr="00E843C2" w:rsidRDefault="003F1B21" w:rsidP="003F1B21">
            <w:pPr>
              <w:pStyle w:val="ChartTableTitle"/>
              <w:rPr>
                <w:lang w:val="nl-NL"/>
              </w:rPr>
            </w:pPr>
          </w:p>
        </w:tc>
        <w:tc>
          <w:tcPr>
            <w:tcW w:w="3524" w:type="dxa"/>
            <w:gridSpan w:val="3"/>
            <w:vAlign w:val="bottom"/>
          </w:tcPr>
          <w:p w14:paraId="57406CAD" w14:textId="77777777" w:rsidR="003F1B21" w:rsidRPr="00E843C2" w:rsidRDefault="003F1B21" w:rsidP="003F1B21">
            <w:pPr>
              <w:pStyle w:val="ChartTableTitle"/>
              <w:rPr>
                <w:lang w:val="nl-NL"/>
              </w:rPr>
            </w:pPr>
          </w:p>
        </w:tc>
        <w:tc>
          <w:tcPr>
            <w:tcW w:w="1418" w:type="dxa"/>
            <w:gridSpan w:val="3"/>
            <w:vAlign w:val="bottom"/>
          </w:tcPr>
          <w:p w14:paraId="5D960382" w14:textId="77777777" w:rsidR="003F1B21" w:rsidRPr="00E843C2" w:rsidRDefault="003F1B21" w:rsidP="003F1B21">
            <w:pPr>
              <w:pStyle w:val="ChartText"/>
              <w:rPr>
                <w:lang w:val="nl-NL"/>
              </w:rPr>
            </w:pPr>
          </w:p>
        </w:tc>
        <w:tc>
          <w:tcPr>
            <w:tcW w:w="1047" w:type="dxa"/>
            <w:vAlign w:val="bottom"/>
          </w:tcPr>
          <w:p w14:paraId="5F118A2F" w14:textId="77777777" w:rsidR="003F1B21" w:rsidRPr="00E843C2" w:rsidRDefault="003F1B21" w:rsidP="003F1B21">
            <w:pPr>
              <w:pStyle w:val="ChartTextRightArial"/>
              <w:rPr>
                <w:lang w:val="nl-NL"/>
              </w:rPr>
            </w:pPr>
          </w:p>
        </w:tc>
        <w:tc>
          <w:tcPr>
            <w:tcW w:w="1134" w:type="dxa"/>
            <w:gridSpan w:val="2"/>
            <w:vAlign w:val="bottom"/>
          </w:tcPr>
          <w:p w14:paraId="3EEF25DC" w14:textId="77777777" w:rsidR="003F1B21" w:rsidRPr="00E843C2" w:rsidRDefault="003F1B21" w:rsidP="003F1B21">
            <w:pPr>
              <w:pStyle w:val="ChartTableLineBold"/>
              <w:ind w:right="0"/>
              <w:rPr>
                <w:lang w:val="nl-NL"/>
              </w:rPr>
            </w:pPr>
          </w:p>
        </w:tc>
        <w:tc>
          <w:tcPr>
            <w:tcW w:w="1080" w:type="dxa"/>
            <w:gridSpan w:val="3"/>
            <w:vAlign w:val="bottom"/>
          </w:tcPr>
          <w:p w14:paraId="778C3B44" w14:textId="77777777" w:rsidR="003F1B21" w:rsidRPr="00E843C2" w:rsidRDefault="003F1B21" w:rsidP="003F1B21">
            <w:pPr>
              <w:pStyle w:val="ChartTextRightArial"/>
              <w:jc w:val="left"/>
              <w:rPr>
                <w:lang w:val="nl-NL"/>
              </w:rPr>
            </w:pPr>
          </w:p>
        </w:tc>
        <w:tc>
          <w:tcPr>
            <w:tcW w:w="1188" w:type="dxa"/>
            <w:vAlign w:val="bottom"/>
          </w:tcPr>
          <w:p w14:paraId="59CA9171" w14:textId="77777777" w:rsidR="003F1B21" w:rsidRPr="00E843C2" w:rsidRDefault="003F1B21" w:rsidP="003F1B21">
            <w:pPr>
              <w:pStyle w:val="ChartTableLineBold"/>
              <w:rPr>
                <w:lang w:val="nl-NL"/>
              </w:rPr>
            </w:pPr>
          </w:p>
        </w:tc>
      </w:tr>
      <w:tr w:rsidR="003F1B21" w:rsidRPr="00E843C2" w14:paraId="1D3924A4" w14:textId="77777777" w:rsidTr="598928E7">
        <w:trPr>
          <w:gridBefore w:val="3"/>
          <w:wBefore w:w="1249" w:type="dxa"/>
        </w:trPr>
        <w:tc>
          <w:tcPr>
            <w:tcW w:w="3288" w:type="dxa"/>
            <w:gridSpan w:val="2"/>
            <w:vAlign w:val="bottom"/>
          </w:tcPr>
          <w:p w14:paraId="21024CE0" w14:textId="77777777" w:rsidR="003F1B21" w:rsidRPr="00E843C2" w:rsidRDefault="003F1B21" w:rsidP="003F1B21">
            <w:pPr>
              <w:pStyle w:val="ChartText"/>
              <w:rPr>
                <w:lang w:val="nl-NL"/>
              </w:rPr>
            </w:pPr>
          </w:p>
        </w:tc>
        <w:tc>
          <w:tcPr>
            <w:tcW w:w="1133" w:type="dxa"/>
            <w:gridSpan w:val="3"/>
            <w:vAlign w:val="bottom"/>
          </w:tcPr>
          <w:p w14:paraId="704BF7C7" w14:textId="77777777" w:rsidR="003F1B21" w:rsidRDefault="003F1B21" w:rsidP="003F1B21">
            <w:pPr>
              <w:pStyle w:val="ChartText"/>
              <w:rPr>
                <w:lang w:val="nl-NL"/>
              </w:rPr>
            </w:pPr>
          </w:p>
          <w:p w14:paraId="2D6D754B" w14:textId="77777777" w:rsidR="003F1B21" w:rsidRDefault="003F1B21" w:rsidP="003F1B21">
            <w:pPr>
              <w:pStyle w:val="ChartText"/>
              <w:rPr>
                <w:lang w:val="nl-NL"/>
              </w:rPr>
            </w:pPr>
          </w:p>
          <w:p w14:paraId="5B399C94" w14:textId="77777777" w:rsidR="003F1B21" w:rsidRDefault="003F1B21" w:rsidP="003F1B21">
            <w:pPr>
              <w:pStyle w:val="ChartText"/>
              <w:rPr>
                <w:lang w:val="nl-NL"/>
              </w:rPr>
            </w:pPr>
          </w:p>
          <w:p w14:paraId="4C38CDE7" w14:textId="77777777" w:rsidR="003F1B21" w:rsidRDefault="003F1B21" w:rsidP="003F1B21">
            <w:pPr>
              <w:pStyle w:val="ChartText"/>
              <w:rPr>
                <w:lang w:val="nl-NL"/>
              </w:rPr>
            </w:pPr>
          </w:p>
          <w:p w14:paraId="3A400596" w14:textId="77777777" w:rsidR="003F1B21" w:rsidRDefault="003F1B21" w:rsidP="003F1B21">
            <w:pPr>
              <w:pStyle w:val="ChartText"/>
              <w:rPr>
                <w:lang w:val="nl-NL"/>
              </w:rPr>
            </w:pPr>
          </w:p>
          <w:p w14:paraId="45233032" w14:textId="77777777" w:rsidR="003F1B21" w:rsidRDefault="003F1B21" w:rsidP="003F1B21">
            <w:pPr>
              <w:pStyle w:val="ChartText"/>
              <w:rPr>
                <w:lang w:val="nl-NL"/>
              </w:rPr>
            </w:pPr>
          </w:p>
          <w:p w14:paraId="71FCCCCC" w14:textId="77777777" w:rsidR="003F1B21" w:rsidRDefault="003F1B21" w:rsidP="003F1B21">
            <w:pPr>
              <w:pStyle w:val="ChartText"/>
              <w:rPr>
                <w:lang w:val="nl-NL"/>
              </w:rPr>
            </w:pPr>
          </w:p>
          <w:p w14:paraId="0A4997C3" w14:textId="77777777" w:rsidR="003F1B21" w:rsidRDefault="003F1B21" w:rsidP="003F1B21">
            <w:pPr>
              <w:pStyle w:val="ChartText"/>
              <w:rPr>
                <w:lang w:val="nl-NL"/>
              </w:rPr>
            </w:pPr>
          </w:p>
          <w:p w14:paraId="444FCBD0" w14:textId="77777777" w:rsidR="003F1B21" w:rsidRDefault="003F1B21" w:rsidP="003F1B21">
            <w:pPr>
              <w:pStyle w:val="ChartText"/>
              <w:rPr>
                <w:lang w:val="nl-NL"/>
              </w:rPr>
            </w:pPr>
          </w:p>
          <w:p w14:paraId="444AB857" w14:textId="77777777" w:rsidR="003F1B21" w:rsidRPr="00E843C2" w:rsidRDefault="003F1B21" w:rsidP="003F1B21">
            <w:pPr>
              <w:pStyle w:val="ChartText"/>
              <w:rPr>
                <w:lang w:val="nl-NL"/>
              </w:rPr>
            </w:pPr>
          </w:p>
        </w:tc>
        <w:tc>
          <w:tcPr>
            <w:tcW w:w="1663" w:type="dxa"/>
            <w:gridSpan w:val="4"/>
            <w:vAlign w:val="bottom"/>
          </w:tcPr>
          <w:p w14:paraId="018EA9EA" w14:textId="77777777" w:rsidR="003F1B21" w:rsidRPr="00E843C2" w:rsidRDefault="003F1B21" w:rsidP="003F1B21">
            <w:pPr>
              <w:pStyle w:val="ChartTextRightArial"/>
              <w:rPr>
                <w:lang w:val="nl-NL"/>
              </w:rPr>
            </w:pPr>
          </w:p>
        </w:tc>
        <w:tc>
          <w:tcPr>
            <w:tcW w:w="1133" w:type="dxa"/>
            <w:gridSpan w:val="2"/>
            <w:vAlign w:val="bottom"/>
          </w:tcPr>
          <w:p w14:paraId="59193459" w14:textId="77777777" w:rsidR="003F1B21" w:rsidRPr="00E843C2" w:rsidRDefault="003F1B21" w:rsidP="003F1B21">
            <w:pPr>
              <w:pStyle w:val="ChartTextRightArial"/>
              <w:rPr>
                <w:lang w:val="nl-NL"/>
              </w:rPr>
            </w:pPr>
          </w:p>
        </w:tc>
        <w:tc>
          <w:tcPr>
            <w:tcW w:w="738" w:type="dxa"/>
            <w:vAlign w:val="bottom"/>
          </w:tcPr>
          <w:p w14:paraId="36FA18F8" w14:textId="77777777" w:rsidR="003F1B21" w:rsidRPr="00E843C2" w:rsidRDefault="003F1B21" w:rsidP="003F1B21">
            <w:pPr>
              <w:pStyle w:val="ChartTextRightArial"/>
              <w:rPr>
                <w:lang w:val="nl-NL"/>
              </w:rPr>
            </w:pPr>
          </w:p>
        </w:tc>
        <w:tc>
          <w:tcPr>
            <w:tcW w:w="1456" w:type="dxa"/>
            <w:gridSpan w:val="2"/>
            <w:vAlign w:val="bottom"/>
          </w:tcPr>
          <w:p w14:paraId="339CB0D8" w14:textId="77777777" w:rsidR="003F1B21" w:rsidRPr="00E843C2" w:rsidRDefault="003F1B21" w:rsidP="003F1B21">
            <w:pPr>
              <w:pStyle w:val="ChartTextRightArial"/>
              <w:rPr>
                <w:lang w:val="nl-NL"/>
              </w:rPr>
            </w:pPr>
          </w:p>
        </w:tc>
      </w:tr>
    </w:tbl>
    <w:p w14:paraId="343F56B6" w14:textId="77777777" w:rsidR="00D20901" w:rsidRPr="00E337D6" w:rsidRDefault="00D20901" w:rsidP="00D20901">
      <w:pPr>
        <w:pStyle w:val="NoteBody"/>
        <w:rPr>
          <w:vanish/>
        </w:rPr>
      </w:pPr>
      <w:r>
        <w:rPr>
          <w:vanish/>
        </w:rPr>
        <w:t>In dit voorbeeld financieel verslag is gekozen voor model I van het Besluit modellen jaarrekening (categoriale indeling). Dit model wordt vaak door kleine rechtspersonen toegepast. Kleine rechtspersonen kunnen ook kiezen voor de modellen E, F of J (artikel 1 Besluit Modellen Jaarrekening)</w:t>
      </w:r>
      <w:r w:rsidRPr="00E337D6">
        <w:rPr>
          <w:vanish/>
        </w:rPr>
        <w:t>.</w:t>
      </w:r>
    </w:p>
    <w:p w14:paraId="7CEE4141" w14:textId="77777777" w:rsidR="00E843C2" w:rsidRPr="00A87FAC" w:rsidRDefault="00D20901" w:rsidP="00A87FAC">
      <w:pPr>
        <w:pStyle w:val="NoteBody"/>
        <w:rPr>
          <w:vanish/>
        </w:rPr>
      </w:pPr>
      <w:r w:rsidRPr="00E337D6">
        <w:rPr>
          <w:vanish/>
        </w:rPr>
        <w:t>Het resultaat deelnemingen mag – anders dan in dit voorbeeld – ook worden gepresenteerd direct na het bedrijfsresultaat (art. 6 lid 1 Besluit Modellen Jaarrekening). Kleine rechtspersonen zijn vrijgesteld van het opnemen van een kasstroomoverzicht. Het opnemen van een dergelijk overzicht is uiteraard wel mogelijk.</w:t>
      </w:r>
    </w:p>
    <w:p w14:paraId="5B4A6335" w14:textId="77777777" w:rsidR="00E843C2" w:rsidRPr="00E843C2" w:rsidRDefault="00E843C2" w:rsidP="00E843C2">
      <w:pPr>
        <w:pStyle w:val="Headline1NoSpacing"/>
        <w:rPr>
          <w:lang w:val="nl-NL"/>
        </w:rPr>
      </w:pPr>
      <w:bookmarkStart w:id="26" w:name="_Toc126940499"/>
      <w:r w:rsidRPr="00E843C2">
        <w:rPr>
          <w:lang w:val="nl-NL"/>
        </w:rPr>
        <w:lastRenderedPageBreak/>
        <w:t xml:space="preserve">Toelichting op de balans en </w:t>
      </w:r>
      <w:r w:rsidR="009D6851">
        <w:rPr>
          <w:lang w:val="nl-NL"/>
        </w:rPr>
        <w:t>winst- en verliesrekening</w:t>
      </w:r>
      <w:bookmarkEnd w:id="26"/>
    </w:p>
    <w:tbl>
      <w:tblPr>
        <w:tblStyle w:val="Tabelraster"/>
        <w:tblW w:w="10681"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4"/>
        <w:gridCol w:w="425"/>
        <w:gridCol w:w="9707"/>
        <w:gridCol w:w="265"/>
      </w:tblGrid>
      <w:tr w:rsidR="00B924D1" w:rsidRPr="0028791C" w14:paraId="707B505C" w14:textId="77777777" w:rsidTr="006E1FE8">
        <w:trPr>
          <w:gridBefore w:val="1"/>
          <w:wBefore w:w="284" w:type="dxa"/>
        </w:trPr>
        <w:tc>
          <w:tcPr>
            <w:tcW w:w="425" w:type="dxa"/>
          </w:tcPr>
          <w:p w14:paraId="609F4412" w14:textId="77777777" w:rsidR="00B924D1" w:rsidRPr="0028791C" w:rsidRDefault="00B924D1" w:rsidP="005218F2">
            <w:pPr>
              <w:pStyle w:val="Kop1"/>
              <w:ind w:left="680"/>
              <w:rPr>
                <w:lang w:val="nl-NL"/>
              </w:rPr>
            </w:pPr>
          </w:p>
        </w:tc>
        <w:tc>
          <w:tcPr>
            <w:tcW w:w="9972" w:type="dxa"/>
            <w:gridSpan w:val="2"/>
          </w:tcPr>
          <w:p w14:paraId="59035907" w14:textId="6E19305C" w:rsidR="00B924D1" w:rsidRPr="0028791C" w:rsidRDefault="00B924D1" w:rsidP="005218F2">
            <w:pPr>
              <w:pStyle w:val="Kop1"/>
              <w:ind w:left="646" w:hanging="646"/>
              <w:rPr>
                <w:lang w:val="nl-NL"/>
              </w:rPr>
            </w:pPr>
            <w:r w:rsidRPr="0028791C">
              <w:rPr>
                <w:lang w:val="nl-NL"/>
              </w:rPr>
              <w:t xml:space="preserve">Algemene </w:t>
            </w:r>
            <w:r>
              <w:rPr>
                <w:lang w:val="nl-NL"/>
              </w:rPr>
              <w:t>toelichting</w:t>
            </w:r>
          </w:p>
        </w:tc>
      </w:tr>
      <w:tr w:rsidR="00B924D1" w:rsidRPr="0028791C" w14:paraId="743D6D07" w14:textId="77777777" w:rsidTr="006E1FE8">
        <w:trPr>
          <w:gridBefore w:val="1"/>
          <w:wBefore w:w="284" w:type="dxa"/>
        </w:trPr>
        <w:tc>
          <w:tcPr>
            <w:tcW w:w="425" w:type="dxa"/>
          </w:tcPr>
          <w:p w14:paraId="45C6CC10" w14:textId="77777777" w:rsidR="00B924D1" w:rsidRPr="0028791C" w:rsidRDefault="00B924D1" w:rsidP="005218F2">
            <w:pPr>
              <w:pStyle w:val="Kop2"/>
              <w:ind w:left="794"/>
              <w:rPr>
                <w:lang w:val="nl-NL"/>
              </w:rPr>
            </w:pPr>
          </w:p>
        </w:tc>
        <w:tc>
          <w:tcPr>
            <w:tcW w:w="9972" w:type="dxa"/>
            <w:gridSpan w:val="2"/>
          </w:tcPr>
          <w:p w14:paraId="768F585A" w14:textId="60587B45" w:rsidR="00B924D1" w:rsidRPr="0028791C" w:rsidRDefault="00B924D1" w:rsidP="005218F2">
            <w:pPr>
              <w:pStyle w:val="Kop2"/>
              <w:ind w:left="743" w:hanging="709"/>
              <w:rPr>
                <w:lang w:val="nl-NL"/>
              </w:rPr>
            </w:pPr>
            <w:r>
              <w:rPr>
                <w:lang w:val="nl-NL"/>
              </w:rPr>
              <w:t>Activiteiten</w:t>
            </w:r>
          </w:p>
        </w:tc>
      </w:tr>
      <w:tr w:rsidR="00B924D1" w:rsidRPr="00D47DAC" w14:paraId="1D32DCF9" w14:textId="77777777" w:rsidTr="006E1FE8">
        <w:trPr>
          <w:gridAfter w:val="1"/>
          <w:wAfter w:w="265" w:type="dxa"/>
        </w:trPr>
        <w:tc>
          <w:tcPr>
            <w:tcW w:w="709" w:type="dxa"/>
            <w:gridSpan w:val="2"/>
          </w:tcPr>
          <w:p w14:paraId="738C9AF4" w14:textId="0E140D17" w:rsidR="00B924D1" w:rsidRPr="0028791C" w:rsidRDefault="00B924D1" w:rsidP="00B924D1">
            <w:pPr>
              <w:pStyle w:val="Plattetekst"/>
              <w:jc w:val="both"/>
              <w:rPr>
                <w:sz w:val="16"/>
                <w:szCs w:val="16"/>
                <w:lang w:val="nl-NL"/>
              </w:rPr>
            </w:pPr>
            <w:r w:rsidRPr="00090A51">
              <w:rPr>
                <w:rFonts w:asciiTheme="majorHAnsi" w:hAnsiTheme="majorHAnsi"/>
                <w:sz w:val="16"/>
                <w:szCs w:val="16"/>
                <w:lang w:val="nl-NL"/>
              </w:rPr>
              <w:t>B18.104</w:t>
            </w:r>
          </w:p>
        </w:tc>
        <w:tc>
          <w:tcPr>
            <w:tcW w:w="9707" w:type="dxa"/>
          </w:tcPr>
          <w:p w14:paraId="42890287" w14:textId="3246F516" w:rsidR="00B924D1" w:rsidRPr="0028791C" w:rsidRDefault="00B924D1" w:rsidP="00B924D1">
            <w:pPr>
              <w:pStyle w:val="Plattetekst"/>
              <w:ind w:left="34"/>
              <w:rPr>
                <w:lang w:val="nl-NL"/>
              </w:rPr>
            </w:pPr>
            <w:r w:rsidRPr="003276D4">
              <w:rPr>
                <w:i/>
                <w:lang w:val="nl-NL"/>
              </w:rPr>
              <w:t>De activiteiten van De Kleine B.V. en haar groepsmaatschappijen bestaan voornamelijk uit:</w:t>
            </w:r>
          </w:p>
        </w:tc>
      </w:tr>
      <w:tr w:rsidR="00B924D1" w:rsidRPr="00B924D1" w14:paraId="436A4C94" w14:textId="77777777" w:rsidTr="006E1FE8">
        <w:trPr>
          <w:gridAfter w:val="1"/>
          <w:wAfter w:w="265" w:type="dxa"/>
        </w:trPr>
        <w:tc>
          <w:tcPr>
            <w:tcW w:w="709" w:type="dxa"/>
            <w:gridSpan w:val="2"/>
          </w:tcPr>
          <w:p w14:paraId="4353ED76" w14:textId="0A8BAF95" w:rsidR="00B924D1" w:rsidRPr="00FE792C" w:rsidRDefault="00B924D1" w:rsidP="00B924D1">
            <w:pPr>
              <w:pStyle w:val="Plattetekst"/>
              <w:ind w:right="-108"/>
              <w:rPr>
                <w:sz w:val="16"/>
                <w:lang w:val="nl-NL"/>
              </w:rPr>
            </w:pPr>
          </w:p>
        </w:tc>
        <w:tc>
          <w:tcPr>
            <w:tcW w:w="9707" w:type="dxa"/>
          </w:tcPr>
          <w:p w14:paraId="221CBC23" w14:textId="396B54F2" w:rsidR="00B924D1" w:rsidRPr="0028791C" w:rsidRDefault="00B924D1" w:rsidP="00B924D1">
            <w:pPr>
              <w:pStyle w:val="Plattetekst"/>
              <w:numPr>
                <w:ilvl w:val="0"/>
                <w:numId w:val="71"/>
              </w:numPr>
              <w:rPr>
                <w:lang w:val="nl-NL"/>
              </w:rPr>
            </w:pPr>
            <w:r w:rsidRPr="003276D4">
              <w:rPr>
                <w:i/>
                <w:lang w:val="nl-NL"/>
              </w:rPr>
              <w:t xml:space="preserve">de productie van en handel in elektronische artikelen en computercomponenten; </w:t>
            </w:r>
          </w:p>
        </w:tc>
      </w:tr>
      <w:tr w:rsidR="00B924D1" w:rsidRPr="00B924D1" w14:paraId="26EF4570" w14:textId="77777777" w:rsidTr="006E1FE8">
        <w:trPr>
          <w:gridAfter w:val="1"/>
          <w:wAfter w:w="265" w:type="dxa"/>
        </w:trPr>
        <w:tc>
          <w:tcPr>
            <w:tcW w:w="709" w:type="dxa"/>
            <w:gridSpan w:val="2"/>
          </w:tcPr>
          <w:p w14:paraId="6EBB9EF3" w14:textId="77777777" w:rsidR="00B924D1" w:rsidRDefault="00B924D1" w:rsidP="00B924D1">
            <w:pPr>
              <w:pStyle w:val="Plattetekst"/>
              <w:ind w:right="-108"/>
              <w:rPr>
                <w:sz w:val="16"/>
                <w:lang w:val="nl-NL"/>
              </w:rPr>
            </w:pPr>
          </w:p>
        </w:tc>
        <w:tc>
          <w:tcPr>
            <w:tcW w:w="9707" w:type="dxa"/>
          </w:tcPr>
          <w:p w14:paraId="2ECDC445" w14:textId="65A6971C" w:rsidR="00B924D1" w:rsidRPr="0028791C" w:rsidRDefault="00B924D1" w:rsidP="00B924D1">
            <w:pPr>
              <w:pStyle w:val="Plattetekst"/>
              <w:numPr>
                <w:ilvl w:val="0"/>
                <w:numId w:val="71"/>
              </w:numPr>
              <w:rPr>
                <w:lang w:val="nl-NL"/>
              </w:rPr>
            </w:pPr>
            <w:r w:rsidRPr="003276D4">
              <w:rPr>
                <w:i/>
                <w:lang w:val="nl-NL"/>
              </w:rPr>
              <w:t xml:space="preserve">dienstverlening op het gebied van IT-processen en implementatie van software bij derden; </w:t>
            </w:r>
          </w:p>
        </w:tc>
      </w:tr>
      <w:tr w:rsidR="00B924D1" w:rsidRPr="00B924D1" w14:paraId="0C31AD2F" w14:textId="77777777" w:rsidTr="006E1FE8">
        <w:trPr>
          <w:gridAfter w:val="1"/>
          <w:wAfter w:w="265" w:type="dxa"/>
        </w:trPr>
        <w:tc>
          <w:tcPr>
            <w:tcW w:w="709" w:type="dxa"/>
            <w:gridSpan w:val="2"/>
          </w:tcPr>
          <w:p w14:paraId="20C64080" w14:textId="77777777" w:rsidR="00B924D1" w:rsidRDefault="00B924D1" w:rsidP="00B924D1">
            <w:pPr>
              <w:pStyle w:val="Plattetekst"/>
              <w:ind w:right="-108"/>
              <w:rPr>
                <w:sz w:val="16"/>
                <w:lang w:val="nl-NL"/>
              </w:rPr>
            </w:pPr>
          </w:p>
        </w:tc>
        <w:tc>
          <w:tcPr>
            <w:tcW w:w="9707" w:type="dxa"/>
          </w:tcPr>
          <w:p w14:paraId="70A5300F" w14:textId="43000D26" w:rsidR="00B924D1" w:rsidRPr="0028791C" w:rsidRDefault="00B924D1" w:rsidP="00B924D1">
            <w:pPr>
              <w:pStyle w:val="Plattetekst"/>
              <w:numPr>
                <w:ilvl w:val="0"/>
                <w:numId w:val="71"/>
              </w:numPr>
              <w:rPr>
                <w:lang w:val="nl-NL"/>
              </w:rPr>
            </w:pPr>
            <w:r w:rsidRPr="003276D4">
              <w:rPr>
                <w:i/>
                <w:lang w:val="nl-NL"/>
              </w:rPr>
              <w:t>bouw van maatwerksoftware in opdracht van derden.</w:t>
            </w:r>
          </w:p>
        </w:tc>
      </w:tr>
      <w:tr w:rsidR="00B924D1" w:rsidRPr="00B924D1" w14:paraId="5F9C1C66" w14:textId="77777777" w:rsidTr="006E1FE8">
        <w:trPr>
          <w:gridAfter w:val="1"/>
          <w:wAfter w:w="265" w:type="dxa"/>
        </w:trPr>
        <w:tc>
          <w:tcPr>
            <w:tcW w:w="709" w:type="dxa"/>
            <w:gridSpan w:val="2"/>
          </w:tcPr>
          <w:p w14:paraId="1B2F0FEB" w14:textId="77777777" w:rsidR="00B924D1" w:rsidRDefault="00B924D1" w:rsidP="00B924D1">
            <w:pPr>
              <w:pStyle w:val="Plattetekst"/>
              <w:ind w:right="-108"/>
              <w:rPr>
                <w:sz w:val="16"/>
                <w:lang w:val="nl-NL"/>
              </w:rPr>
            </w:pPr>
          </w:p>
        </w:tc>
        <w:tc>
          <w:tcPr>
            <w:tcW w:w="9707" w:type="dxa"/>
          </w:tcPr>
          <w:p w14:paraId="77825FA4" w14:textId="74054DEF" w:rsidR="00B924D1" w:rsidRPr="0028791C" w:rsidRDefault="00B924D1" w:rsidP="00B924D1">
            <w:pPr>
              <w:pStyle w:val="Plattetekst"/>
              <w:ind w:left="34"/>
              <w:rPr>
                <w:lang w:val="nl-NL"/>
              </w:rPr>
            </w:pPr>
            <w:r w:rsidRPr="003276D4">
              <w:rPr>
                <w:i/>
                <w:lang w:val="nl-NL"/>
              </w:rPr>
              <w:t>Verkoop vindt plaats zowel in het binnenland als in het buitenland, waarbij de landen van de Europese Unie de belangrijkste afzetmarkt vormen.</w:t>
            </w:r>
          </w:p>
        </w:tc>
      </w:tr>
      <w:tr w:rsidR="00B924D1" w:rsidRPr="00B924D1" w14:paraId="1C995EAB" w14:textId="77777777" w:rsidTr="006E1FE8">
        <w:trPr>
          <w:gridAfter w:val="1"/>
          <w:wAfter w:w="265" w:type="dxa"/>
        </w:trPr>
        <w:tc>
          <w:tcPr>
            <w:tcW w:w="709" w:type="dxa"/>
            <w:gridSpan w:val="2"/>
          </w:tcPr>
          <w:p w14:paraId="50120326" w14:textId="77777777" w:rsidR="00B924D1" w:rsidRDefault="00B924D1" w:rsidP="00B924D1">
            <w:pPr>
              <w:pStyle w:val="Plattetekst"/>
              <w:ind w:right="-108"/>
              <w:rPr>
                <w:sz w:val="16"/>
                <w:lang w:val="nl-NL"/>
              </w:rPr>
            </w:pPr>
          </w:p>
        </w:tc>
        <w:tc>
          <w:tcPr>
            <w:tcW w:w="9707" w:type="dxa"/>
          </w:tcPr>
          <w:p w14:paraId="5E0FBB82" w14:textId="77777777" w:rsidR="00B924D1" w:rsidRPr="0028791C" w:rsidRDefault="00B924D1" w:rsidP="00B924D1">
            <w:pPr>
              <w:pStyle w:val="Plattetekst"/>
              <w:ind w:left="34"/>
              <w:rPr>
                <w:lang w:val="nl-NL"/>
              </w:rPr>
            </w:pPr>
          </w:p>
        </w:tc>
      </w:tr>
      <w:tr w:rsidR="00B924D1" w:rsidRPr="00B924D1" w14:paraId="06A8577C" w14:textId="77777777" w:rsidTr="006E1FE8">
        <w:tc>
          <w:tcPr>
            <w:tcW w:w="709" w:type="dxa"/>
            <w:gridSpan w:val="2"/>
          </w:tcPr>
          <w:p w14:paraId="15E6327B" w14:textId="63983324" w:rsidR="00B924D1" w:rsidRDefault="00B924D1" w:rsidP="00B924D1">
            <w:pPr>
              <w:pStyle w:val="Plattetekst"/>
              <w:ind w:right="-108"/>
              <w:rPr>
                <w:sz w:val="16"/>
                <w:lang w:val="nl-NL"/>
              </w:rPr>
            </w:pPr>
            <w:r>
              <w:rPr>
                <w:sz w:val="16"/>
                <w:lang w:val="nl-NL"/>
              </w:rPr>
              <w:t>B18.104</w:t>
            </w:r>
          </w:p>
        </w:tc>
        <w:tc>
          <w:tcPr>
            <w:tcW w:w="9972" w:type="dxa"/>
            <w:gridSpan w:val="2"/>
          </w:tcPr>
          <w:p w14:paraId="3B2B4950" w14:textId="27939927" w:rsidR="00B924D1" w:rsidRPr="0028791C" w:rsidRDefault="00B924D1" w:rsidP="00B924D1">
            <w:pPr>
              <w:pStyle w:val="Kop2"/>
              <w:ind w:left="743" w:hanging="709"/>
              <w:rPr>
                <w:lang w:val="nl-NL"/>
              </w:rPr>
            </w:pPr>
            <w:r>
              <w:rPr>
                <w:lang w:val="nl-NL"/>
              </w:rPr>
              <w:t>Continuïteit</w:t>
            </w:r>
          </w:p>
        </w:tc>
      </w:tr>
    </w:tbl>
    <w:p w14:paraId="50CD2BB8" w14:textId="77777777" w:rsidR="00B924D1" w:rsidRPr="003276D4" w:rsidRDefault="00B924D1" w:rsidP="00B924D1">
      <w:pPr>
        <w:pStyle w:val="NoteBody"/>
        <w:rPr>
          <w:b/>
          <w:bCs/>
          <w:vanish/>
        </w:rPr>
      </w:pPr>
      <w:r w:rsidRPr="003276D4">
        <w:rPr>
          <w:b/>
          <w:bCs/>
          <w:vanish/>
        </w:rPr>
        <w:t>Discontinuïteit en ernstige onzekerheid (gerede twijfel) over continuïteit</w:t>
      </w:r>
    </w:p>
    <w:p w14:paraId="6A13102D" w14:textId="77777777" w:rsidR="00B924D1" w:rsidRPr="00603667" w:rsidRDefault="00B924D1" w:rsidP="00B924D1">
      <w:pPr>
        <w:pStyle w:val="NoteBody"/>
        <w:rPr>
          <w:vanish/>
        </w:rPr>
      </w:pPr>
      <w:r w:rsidRPr="00603667">
        <w:rPr>
          <w:vanish/>
        </w:rPr>
        <w:t xml:space="preserve">De bepalingen in </w:t>
      </w:r>
      <w:proofErr w:type="spellStart"/>
      <w:r w:rsidRPr="00603667">
        <w:rPr>
          <w:vanish/>
        </w:rPr>
        <w:t>RJk</w:t>
      </w:r>
      <w:proofErr w:type="spellEnd"/>
      <w:r w:rsidRPr="00603667">
        <w:rPr>
          <w:vanish/>
        </w:rPr>
        <w:t xml:space="preserve"> A2.211 e.v. (met betrekking tot discontinuïteit en gerede twijfel over continuïteit) zijn van toepassing indien er ernstige onzekerheid (gerede twijfel) over de continuïteit van het geheel van de werkzaamheden van de rechtspersoon bestaat of de discontinuïteit van de werkzaamheden van de rechtspersoon onontkoombaar is.</w:t>
      </w:r>
    </w:p>
    <w:p w14:paraId="7860827C" w14:textId="77777777" w:rsidR="00B924D1" w:rsidRPr="003276D4" w:rsidRDefault="00B924D1" w:rsidP="00B924D1">
      <w:pPr>
        <w:pStyle w:val="NoteBody"/>
        <w:rPr>
          <w:b/>
          <w:bCs/>
          <w:vanish/>
        </w:rPr>
      </w:pPr>
      <w:r w:rsidRPr="003276D4">
        <w:rPr>
          <w:b/>
          <w:bCs/>
          <w:vanish/>
        </w:rPr>
        <w:t>Discontinuïteit onontkoombaar</w:t>
      </w:r>
    </w:p>
    <w:p w14:paraId="297ABDB8" w14:textId="77777777" w:rsidR="00B924D1" w:rsidRPr="00603667" w:rsidRDefault="00B924D1" w:rsidP="00B924D1">
      <w:pPr>
        <w:pStyle w:val="NoteBody"/>
        <w:rPr>
          <w:vanish/>
        </w:rPr>
      </w:pPr>
      <w:r w:rsidRPr="00603667">
        <w:rPr>
          <w:vanish/>
        </w:rPr>
        <w:t xml:space="preserve">Indien discontinuïteit onontkoombaar is, vervalt de continuïteitsveronderstelling. De jaarrekening moet dan worden opgesteld uitgaande van liquidatiewaarde. Voor de van toepassing zijnde grondslagen wordt in </w:t>
      </w:r>
      <w:proofErr w:type="spellStart"/>
      <w:r w:rsidRPr="00603667">
        <w:rPr>
          <w:vanish/>
        </w:rPr>
        <w:t>RJk</w:t>
      </w:r>
      <w:proofErr w:type="spellEnd"/>
      <w:r w:rsidRPr="00603667">
        <w:rPr>
          <w:vanish/>
        </w:rPr>
        <w:t xml:space="preserve"> A2.216 verwezen naar RJ 170. In RJ 170.201 zijn de grondslagen genoemd van een jaarrekening uitgaande van liquidatie:</w:t>
      </w:r>
    </w:p>
    <w:p w14:paraId="64CCFA42" w14:textId="77777777" w:rsidR="00B924D1" w:rsidRPr="00603667" w:rsidRDefault="00B924D1" w:rsidP="00B924D1">
      <w:pPr>
        <w:pStyle w:val="NoteBody"/>
        <w:rPr>
          <w:vanish/>
        </w:rPr>
      </w:pPr>
      <w:r w:rsidRPr="00603667">
        <w:rPr>
          <w:vanish/>
        </w:rPr>
        <w:t>- alle activa verwerken in de balans en waarderen tegen (verwachte) opbrengstwaarde;</w:t>
      </w:r>
    </w:p>
    <w:p w14:paraId="26A99B95" w14:textId="77777777" w:rsidR="00B924D1" w:rsidRPr="00603667" w:rsidRDefault="00B924D1" w:rsidP="00B924D1">
      <w:pPr>
        <w:pStyle w:val="NoteBody"/>
        <w:rPr>
          <w:vanish/>
        </w:rPr>
      </w:pPr>
      <w:r w:rsidRPr="00603667">
        <w:rPr>
          <w:vanish/>
        </w:rPr>
        <w:t>- alle posten van het vreemd vermogen verwerken in de balans en waarderen tegen de (beste schatting van de) bedragen die noodzakelijk zijn om de desbetreffende posten contractueel af te wikkelen;</w:t>
      </w:r>
    </w:p>
    <w:p w14:paraId="53C2624B" w14:textId="77777777" w:rsidR="00B924D1" w:rsidRPr="00603667" w:rsidRDefault="00B924D1" w:rsidP="00B924D1">
      <w:pPr>
        <w:pStyle w:val="NoteBody"/>
        <w:rPr>
          <w:vanish/>
        </w:rPr>
      </w:pPr>
      <w:r w:rsidRPr="00603667">
        <w:rPr>
          <w:vanish/>
        </w:rPr>
        <w:t>- overlopende posten opnemen voor de verwachte kosten en opbrengsten tot aan afwikkeling van de activiteiten.</w:t>
      </w:r>
    </w:p>
    <w:p w14:paraId="6341B5CE" w14:textId="77777777" w:rsidR="00B924D1" w:rsidRPr="00603667" w:rsidRDefault="00B924D1" w:rsidP="00B924D1">
      <w:pPr>
        <w:pStyle w:val="NoteBody"/>
        <w:rPr>
          <w:vanish/>
        </w:rPr>
      </w:pPr>
      <w:r w:rsidRPr="00603667">
        <w:rPr>
          <w:vanish/>
        </w:rPr>
        <w:t xml:space="preserve">In artikel 2:384 lid 3 BW is opgenomen dat in de toelichting moet worden opgenomen wat de gevolgen van de discontinuïteit zijn voor het vermogen en het resultaat. Dit brengt het verschil met de waardering op continuïteitsbasis tot uitdrukking. In de situaties zoals omschreven in </w:t>
      </w:r>
      <w:proofErr w:type="spellStart"/>
      <w:r w:rsidRPr="00603667">
        <w:rPr>
          <w:vanish/>
        </w:rPr>
        <w:t>RJk</w:t>
      </w:r>
      <w:proofErr w:type="spellEnd"/>
      <w:r w:rsidRPr="00603667">
        <w:rPr>
          <w:vanish/>
        </w:rPr>
        <w:t xml:space="preserve"> A2.213a kan de rechtspersoon de gebruikelijke grondslagen blijven hanteren.</w:t>
      </w:r>
    </w:p>
    <w:p w14:paraId="6AE88284" w14:textId="77777777" w:rsidR="00B924D1" w:rsidRPr="00603667" w:rsidRDefault="00B924D1" w:rsidP="00B924D1">
      <w:pPr>
        <w:pStyle w:val="NoteBody"/>
        <w:rPr>
          <w:vanish/>
        </w:rPr>
      </w:pPr>
      <w:r w:rsidRPr="00603667">
        <w:rPr>
          <w:vanish/>
        </w:rPr>
        <w:t xml:space="preserve">Let op: de overgang naar waardering op basis van liquidatiewaarde vindt prospectief plaats, waarbij de vergelijkende cijfers niet worden aangepast. Een verschil met de waardering op basis van </w:t>
      </w:r>
      <w:proofErr w:type="spellStart"/>
      <w:r w:rsidRPr="00603667">
        <w:rPr>
          <w:vanish/>
        </w:rPr>
        <w:t>going</w:t>
      </w:r>
      <w:proofErr w:type="spellEnd"/>
      <w:r w:rsidRPr="00603667">
        <w:rPr>
          <w:vanish/>
        </w:rPr>
        <w:t xml:space="preserve"> concern wordt verwerkt in de winst- en verliesrekening. </w:t>
      </w:r>
    </w:p>
    <w:p w14:paraId="74E3E442" w14:textId="77777777" w:rsidR="00B924D1" w:rsidRPr="003276D4" w:rsidRDefault="00B924D1" w:rsidP="00B924D1">
      <w:pPr>
        <w:pStyle w:val="NoteBody"/>
        <w:rPr>
          <w:b/>
          <w:bCs/>
          <w:vanish/>
        </w:rPr>
      </w:pPr>
      <w:r w:rsidRPr="003276D4">
        <w:rPr>
          <w:b/>
          <w:bCs/>
          <w:vanish/>
        </w:rPr>
        <w:t>Gerede twijfel omtrent de continuïteit</w:t>
      </w:r>
    </w:p>
    <w:p w14:paraId="65B89DCD" w14:textId="77777777" w:rsidR="00B924D1" w:rsidRPr="00603667" w:rsidRDefault="00B924D1" w:rsidP="00B924D1">
      <w:pPr>
        <w:pStyle w:val="NoteBody"/>
        <w:rPr>
          <w:vanish/>
        </w:rPr>
      </w:pPr>
      <w:r w:rsidRPr="00603667">
        <w:rPr>
          <w:vanish/>
        </w:rPr>
        <w:t>Indien ernstige onzekerheid (gerede twijfel) bestaat moet een adequate uiteenzetting van de omstandigheden waarin de rechtspersoon verkeert, in de toelichting worden opgenomen (zie onderstaande voorbeeldtekst) (</w:t>
      </w:r>
      <w:proofErr w:type="spellStart"/>
      <w:r w:rsidRPr="00603667">
        <w:rPr>
          <w:vanish/>
        </w:rPr>
        <w:t>RJk</w:t>
      </w:r>
      <w:proofErr w:type="spellEnd"/>
      <w:r w:rsidRPr="00603667">
        <w:rPr>
          <w:vanish/>
        </w:rPr>
        <w:t xml:space="preserve"> A2.214).</w:t>
      </w:r>
    </w:p>
    <w:p w14:paraId="768ABBFA" w14:textId="77777777" w:rsidR="00B924D1" w:rsidRPr="00603667" w:rsidRDefault="00B924D1" w:rsidP="00B924D1">
      <w:pPr>
        <w:pStyle w:val="NoteBody"/>
        <w:rPr>
          <w:vanish/>
        </w:rPr>
      </w:pPr>
      <w:r w:rsidRPr="00603667">
        <w:rPr>
          <w:vanish/>
        </w:rPr>
        <w:t>Voor voorbeelden van gebeurtenissen of omstandigheden die een indicatie vormen dat er sprake is van een ernstige onzekerheid over de continuïteit zie RJ 170.303.</w:t>
      </w:r>
    </w:p>
    <w:p w14:paraId="435A6559" w14:textId="77777777" w:rsidR="00B924D1" w:rsidRDefault="00B924D1" w:rsidP="00B924D1">
      <w:pPr>
        <w:pStyle w:val="NoteBody"/>
        <w:rPr>
          <w:vanish/>
        </w:rPr>
      </w:pPr>
      <w:r w:rsidRPr="00603667">
        <w:rPr>
          <w:vanish/>
        </w:rPr>
        <w:t>Indien van toepassing opnemen: met betrekking tot deze tekst zullen specifieke aanpassingen noodzakelijk zijn die relevant zijn voor de rechtspersoon. Een voorbeeld voor een algemene situatie is weergegeven in de algemene tekst.</w:t>
      </w:r>
    </w:p>
    <w:p w14:paraId="600896A4" w14:textId="7504B629" w:rsidR="00B924D1" w:rsidRPr="00FB2A7F" w:rsidRDefault="00B924D1" w:rsidP="00B924D1">
      <w:pPr>
        <w:pStyle w:val="NoteBody"/>
        <w:rPr>
          <w:vanish/>
        </w:rPr>
      </w:pPr>
    </w:p>
    <w:tbl>
      <w:tblPr>
        <w:tblStyle w:val="Tabelraster"/>
        <w:tblW w:w="1035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43"/>
        <w:gridCol w:w="9609"/>
      </w:tblGrid>
      <w:tr w:rsidR="00B924D1" w:rsidRPr="00B924D1" w14:paraId="5858528C" w14:textId="77777777" w:rsidTr="006E1FE8">
        <w:tc>
          <w:tcPr>
            <w:tcW w:w="743" w:type="dxa"/>
          </w:tcPr>
          <w:p w14:paraId="4487F95B" w14:textId="77777777" w:rsidR="00B924D1" w:rsidRPr="002F53AE" w:rsidRDefault="00B924D1" w:rsidP="005218F2">
            <w:pPr>
              <w:pStyle w:val="Kop2"/>
              <w:ind w:left="794"/>
              <w:rPr>
                <w:sz w:val="16"/>
                <w:szCs w:val="16"/>
                <w:lang w:val="nl-NL"/>
              </w:rPr>
            </w:pPr>
          </w:p>
        </w:tc>
        <w:tc>
          <w:tcPr>
            <w:tcW w:w="9609" w:type="dxa"/>
          </w:tcPr>
          <w:p w14:paraId="6475EBD2" w14:textId="77777777" w:rsidR="00B924D1" w:rsidRPr="003276D4" w:rsidRDefault="00B924D1" w:rsidP="00B924D1">
            <w:pPr>
              <w:pStyle w:val="Plattetekst"/>
              <w:ind w:left="-108"/>
              <w:rPr>
                <w:i/>
                <w:lang w:val="nl-NL"/>
              </w:rPr>
            </w:pPr>
            <w:r w:rsidRPr="003276D4">
              <w:rPr>
                <w:i/>
                <w:lang w:val="nl-NL"/>
              </w:rPr>
              <w:t>LET OP: de toelichting moet specifiek gemaakt worden aan de situatie waarin De Kleine B.V. zich bevindt. De hier gepresenteerde voorbeeldtekst zijn zeer waarschijnlijk niet voldoende om de individuele specifieke situatie te beschrijven</w:t>
            </w:r>
          </w:p>
          <w:p w14:paraId="2F75E17D" w14:textId="51271C4F" w:rsidR="00B924D1" w:rsidRPr="002F53AE" w:rsidRDefault="00B924D1" w:rsidP="005218F2">
            <w:pPr>
              <w:pStyle w:val="Kop2"/>
              <w:ind w:left="717" w:hanging="709"/>
              <w:rPr>
                <w:lang w:val="nl-NL"/>
              </w:rPr>
            </w:pPr>
          </w:p>
        </w:tc>
      </w:tr>
      <w:tr w:rsidR="00B924D1" w:rsidRPr="00D47DAC" w14:paraId="4C0A926C" w14:textId="77777777" w:rsidTr="006E1FE8">
        <w:tc>
          <w:tcPr>
            <w:tcW w:w="743" w:type="dxa"/>
          </w:tcPr>
          <w:p w14:paraId="4F63B267" w14:textId="2627A70B" w:rsidR="00B924D1" w:rsidRPr="002F53AE" w:rsidRDefault="00B924D1" w:rsidP="00B924D1">
            <w:pPr>
              <w:pStyle w:val="Plattetekst"/>
              <w:ind w:right="-57"/>
              <w:rPr>
                <w:sz w:val="16"/>
                <w:szCs w:val="16"/>
                <w:lang w:val="nl-NL"/>
              </w:rPr>
            </w:pPr>
          </w:p>
        </w:tc>
        <w:tc>
          <w:tcPr>
            <w:tcW w:w="9609" w:type="dxa"/>
          </w:tcPr>
          <w:p w14:paraId="681A17A9" w14:textId="5066A07A" w:rsidR="00B924D1" w:rsidRPr="002F53AE" w:rsidRDefault="00B924D1" w:rsidP="00B924D1">
            <w:pPr>
              <w:pStyle w:val="Plattetekst"/>
              <w:ind w:left="24"/>
              <w:rPr>
                <w:lang w:val="nl-NL"/>
              </w:rPr>
            </w:pPr>
            <w:r w:rsidRPr="3F4AE6B5">
              <w:rPr>
                <w:lang w:val="nl-NL"/>
              </w:rPr>
              <w:t xml:space="preserve">Het eigen vermogen van De Kleine B.V. bedraagt per 31 december 2023 € x negatief. De financiering hiervan vindt geheel plaats met kortlopende/langlopende schulden, waaronder door groepsmaatschappijen in rekening-courant verstrekte middelen/waaronder door banken verstrekte leningen/etc. De continuïteit van de vennootschap hangt in hoge mate af van de bereidheid van de groepsmaatschappijen/banken deze financiering te continueren. Op dit moment zijn hierover door groepsmaatschappijen/banken nog geen concrete toezeggingen gedaan. Hierdoor bestaat er een onzekerheid van materieel belang op grond waarvan gerede twijfel zou kunnen bestaan over de continuïteit van het geheel van de werkzaamheden van De Kleine B.V. </w:t>
            </w:r>
            <w:r w:rsidRPr="00603667">
              <w:rPr>
                <w:lang w:val="nl-NL"/>
              </w:rPr>
              <w:br/>
            </w:r>
            <w:r w:rsidRPr="3F4AE6B5">
              <w:rPr>
                <w:lang w:val="nl-NL"/>
              </w:rPr>
              <w:t>Wij verwachten dat de kasstroom over de komende boekjaren zich positief zal ontwikkelen als gevolg van de volgende maatregelen die wij inmiddels hebben getroffen en plannen die we hebben gemaakt:</w:t>
            </w:r>
          </w:p>
        </w:tc>
      </w:tr>
      <w:tr w:rsidR="00B924D1" w:rsidRPr="002F53AE" w14:paraId="66CF6059" w14:textId="77777777" w:rsidTr="006E1FE8">
        <w:tc>
          <w:tcPr>
            <w:tcW w:w="743" w:type="dxa"/>
          </w:tcPr>
          <w:p w14:paraId="4CA025E1" w14:textId="77777777" w:rsidR="00B924D1" w:rsidRPr="00B924D1" w:rsidRDefault="00B924D1" w:rsidP="00B924D1">
            <w:pPr>
              <w:pStyle w:val="Plattetekst"/>
              <w:rPr>
                <w:lang w:val="nl-NL"/>
              </w:rPr>
            </w:pPr>
          </w:p>
        </w:tc>
        <w:tc>
          <w:tcPr>
            <w:tcW w:w="9609" w:type="dxa"/>
          </w:tcPr>
          <w:p w14:paraId="36DA111D" w14:textId="12C28765" w:rsidR="00B924D1" w:rsidRPr="002F53AE" w:rsidRDefault="00B924D1" w:rsidP="00B924D1">
            <w:pPr>
              <w:pStyle w:val="Kop2"/>
              <w:ind w:left="717" w:hanging="709"/>
              <w:rPr>
                <w:lang w:val="nl-NL"/>
              </w:rPr>
            </w:pPr>
            <w:r w:rsidRPr="00786336">
              <w:rPr>
                <w:lang w:val="nl-NL"/>
              </w:rPr>
              <w:t>……</w:t>
            </w:r>
          </w:p>
        </w:tc>
      </w:tr>
      <w:tr w:rsidR="00B924D1" w:rsidRPr="002F53AE" w14:paraId="5A542C68" w14:textId="77777777" w:rsidTr="006E1FE8">
        <w:tc>
          <w:tcPr>
            <w:tcW w:w="743" w:type="dxa"/>
          </w:tcPr>
          <w:p w14:paraId="7297AC63" w14:textId="77777777" w:rsidR="00B924D1" w:rsidRPr="002F53AE" w:rsidRDefault="00B924D1" w:rsidP="00B924D1">
            <w:pPr>
              <w:pStyle w:val="Kop2"/>
              <w:ind w:right="-57"/>
              <w:rPr>
                <w:sz w:val="16"/>
                <w:szCs w:val="16"/>
                <w:lang w:val="nl-NL"/>
              </w:rPr>
            </w:pPr>
          </w:p>
        </w:tc>
        <w:tc>
          <w:tcPr>
            <w:tcW w:w="9609" w:type="dxa"/>
          </w:tcPr>
          <w:p w14:paraId="3FBD402F" w14:textId="4BD0D687" w:rsidR="00B924D1" w:rsidRPr="002F53AE" w:rsidRDefault="00B924D1" w:rsidP="00B924D1">
            <w:pPr>
              <w:pStyle w:val="Kop2"/>
              <w:ind w:left="717" w:hanging="709"/>
              <w:rPr>
                <w:lang w:val="nl-NL"/>
              </w:rPr>
            </w:pPr>
            <w:r w:rsidRPr="00786336">
              <w:rPr>
                <w:lang w:val="nl-NL"/>
              </w:rPr>
              <w:t>…</w:t>
            </w:r>
            <w:r>
              <w:rPr>
                <w:lang w:val="nl-NL"/>
              </w:rPr>
              <w:t>…</w:t>
            </w:r>
          </w:p>
        </w:tc>
      </w:tr>
      <w:tr w:rsidR="00B924D1" w:rsidRPr="00B924D1" w14:paraId="66824BC4" w14:textId="77777777" w:rsidTr="006E1FE8">
        <w:tc>
          <w:tcPr>
            <w:tcW w:w="743" w:type="dxa"/>
          </w:tcPr>
          <w:p w14:paraId="1A0697FA" w14:textId="77777777" w:rsidR="00B924D1" w:rsidRPr="002F53AE" w:rsidRDefault="00B924D1" w:rsidP="00B924D1">
            <w:pPr>
              <w:pStyle w:val="Kop2"/>
              <w:ind w:right="-57"/>
              <w:rPr>
                <w:sz w:val="16"/>
                <w:szCs w:val="16"/>
                <w:lang w:val="nl-NL"/>
              </w:rPr>
            </w:pPr>
          </w:p>
        </w:tc>
        <w:tc>
          <w:tcPr>
            <w:tcW w:w="9609" w:type="dxa"/>
          </w:tcPr>
          <w:p w14:paraId="0A0114A9" w14:textId="25C2D2A9" w:rsidR="00B924D1" w:rsidRPr="00B924D1" w:rsidRDefault="00B924D1" w:rsidP="00B924D1">
            <w:pPr>
              <w:pStyle w:val="Kop2"/>
              <w:ind w:left="717" w:hanging="709"/>
              <w:rPr>
                <w:rFonts w:eastAsiaTheme="minorHAnsi" w:cstheme="minorBidi"/>
                <w:bCs w:val="0"/>
                <w:i w:val="0"/>
                <w:sz w:val="20"/>
                <w:szCs w:val="20"/>
                <w:lang w:val="nl-NL"/>
              </w:rPr>
            </w:pPr>
            <w:r w:rsidRPr="00B924D1">
              <w:rPr>
                <w:rFonts w:eastAsiaTheme="minorHAnsi" w:cstheme="minorBidi"/>
                <w:bCs w:val="0"/>
                <w:i w:val="0"/>
                <w:sz w:val="20"/>
                <w:szCs w:val="20"/>
                <w:lang w:val="nl-NL"/>
              </w:rPr>
              <w:t>Op basis van gesprekken die zijn gevoerd met de groepsmaatschappijen/banken over onze maatregelen en plannen verwachten wij dat de financiering zal worden gecontinueerd.</w:t>
            </w:r>
          </w:p>
        </w:tc>
      </w:tr>
      <w:tr w:rsidR="00B924D1" w:rsidRPr="00B924D1" w14:paraId="2A772FA3" w14:textId="77777777" w:rsidTr="006E1FE8">
        <w:tc>
          <w:tcPr>
            <w:tcW w:w="743" w:type="dxa"/>
          </w:tcPr>
          <w:p w14:paraId="4C80A813" w14:textId="77777777" w:rsidR="00B924D1" w:rsidRPr="002F53AE" w:rsidRDefault="00B924D1" w:rsidP="00B924D1">
            <w:pPr>
              <w:pStyle w:val="Kop2"/>
              <w:ind w:right="-57"/>
              <w:rPr>
                <w:sz w:val="16"/>
                <w:szCs w:val="16"/>
                <w:lang w:val="nl-NL"/>
              </w:rPr>
            </w:pPr>
          </w:p>
        </w:tc>
        <w:tc>
          <w:tcPr>
            <w:tcW w:w="9609" w:type="dxa"/>
          </w:tcPr>
          <w:p w14:paraId="7EBCC24E" w14:textId="3E185A29" w:rsidR="00B924D1" w:rsidRPr="00B924D1" w:rsidRDefault="00B924D1" w:rsidP="00B924D1">
            <w:pPr>
              <w:pStyle w:val="Kop2"/>
              <w:ind w:left="717" w:hanging="709"/>
              <w:rPr>
                <w:rFonts w:eastAsiaTheme="minorHAnsi" w:cstheme="minorBidi"/>
                <w:bCs w:val="0"/>
                <w:i w:val="0"/>
                <w:sz w:val="20"/>
                <w:szCs w:val="20"/>
                <w:lang w:val="nl-NL"/>
              </w:rPr>
            </w:pPr>
            <w:r w:rsidRPr="00B924D1">
              <w:rPr>
                <w:rFonts w:eastAsiaTheme="minorHAnsi" w:cstheme="minorBidi"/>
                <w:bCs w:val="0"/>
                <w:i w:val="0"/>
                <w:sz w:val="20"/>
                <w:szCs w:val="20"/>
                <w:lang w:val="nl-NL"/>
              </w:rPr>
              <w:t>De in de onderhavige jaarrekening gehanteerde grondslagen van waardering en resultaatbepaling zijn dan ook gebaseerd op de veronderstelling van continuïteit van de vennootschap.</w:t>
            </w:r>
          </w:p>
        </w:tc>
      </w:tr>
      <w:tr w:rsidR="00B924D1" w:rsidRPr="00B924D1" w14:paraId="39793D86" w14:textId="77777777" w:rsidTr="006E1FE8">
        <w:tc>
          <w:tcPr>
            <w:tcW w:w="743" w:type="dxa"/>
          </w:tcPr>
          <w:p w14:paraId="4FFD9EB0" w14:textId="77777777" w:rsidR="00B924D1" w:rsidRPr="002F53AE" w:rsidRDefault="00B924D1" w:rsidP="00B924D1">
            <w:pPr>
              <w:pStyle w:val="Kop2"/>
              <w:ind w:right="-57"/>
              <w:rPr>
                <w:sz w:val="16"/>
                <w:szCs w:val="16"/>
                <w:lang w:val="nl-NL"/>
              </w:rPr>
            </w:pPr>
          </w:p>
        </w:tc>
        <w:tc>
          <w:tcPr>
            <w:tcW w:w="9609" w:type="dxa"/>
          </w:tcPr>
          <w:p w14:paraId="4FBDA53F" w14:textId="77777777" w:rsidR="00B924D1" w:rsidRPr="00B924D1" w:rsidRDefault="00B924D1" w:rsidP="00B924D1">
            <w:pPr>
              <w:pStyle w:val="Kop2"/>
              <w:ind w:left="717" w:hanging="709"/>
              <w:rPr>
                <w:rFonts w:eastAsiaTheme="minorHAnsi" w:cstheme="minorBidi"/>
                <w:bCs w:val="0"/>
                <w:i w:val="0"/>
                <w:sz w:val="20"/>
                <w:szCs w:val="20"/>
                <w:lang w:val="nl-NL"/>
              </w:rPr>
            </w:pPr>
          </w:p>
        </w:tc>
      </w:tr>
      <w:tr w:rsidR="00B924D1" w:rsidRPr="00B924D1" w14:paraId="21BD2B1D" w14:textId="77777777" w:rsidTr="006E1FE8">
        <w:tc>
          <w:tcPr>
            <w:tcW w:w="743" w:type="dxa"/>
          </w:tcPr>
          <w:p w14:paraId="3CB015DE" w14:textId="77777777" w:rsidR="00B924D1" w:rsidRPr="002F53AE" w:rsidRDefault="00B924D1" w:rsidP="00B924D1">
            <w:pPr>
              <w:pStyle w:val="Kop3"/>
              <w:ind w:right="-57"/>
              <w:rPr>
                <w:sz w:val="16"/>
                <w:szCs w:val="16"/>
                <w:lang w:val="nl-NL"/>
              </w:rPr>
            </w:pPr>
          </w:p>
        </w:tc>
        <w:tc>
          <w:tcPr>
            <w:tcW w:w="9609" w:type="dxa"/>
          </w:tcPr>
          <w:p w14:paraId="4A43AFD4" w14:textId="6E188286" w:rsidR="00B924D1" w:rsidRPr="002F53AE" w:rsidRDefault="00B924D1" w:rsidP="00B924D1">
            <w:pPr>
              <w:pStyle w:val="Kop3"/>
              <w:ind w:left="859" w:hanging="851"/>
              <w:rPr>
                <w:lang w:val="nl-NL"/>
              </w:rPr>
            </w:pPr>
            <w:r w:rsidRPr="009D2BBC">
              <w:rPr>
                <w:iCs/>
                <w:sz w:val="24"/>
                <w:szCs w:val="24"/>
                <w:lang w:val="nl-NL"/>
              </w:rPr>
              <w:t>Vestigingsadres, rechtsvorm en inschrijfnummer handelsregister</w:t>
            </w:r>
          </w:p>
        </w:tc>
      </w:tr>
      <w:tr w:rsidR="00B924D1" w:rsidRPr="00D47DAC" w14:paraId="27304827" w14:textId="77777777" w:rsidTr="006E1FE8">
        <w:tc>
          <w:tcPr>
            <w:tcW w:w="743" w:type="dxa"/>
          </w:tcPr>
          <w:p w14:paraId="712BBBDE" w14:textId="7552A957" w:rsidR="00B924D1" w:rsidRPr="002F53AE" w:rsidRDefault="00B924D1" w:rsidP="00B924D1">
            <w:pPr>
              <w:pStyle w:val="Plattetekst"/>
              <w:ind w:right="-57"/>
              <w:rPr>
                <w:sz w:val="16"/>
                <w:szCs w:val="16"/>
                <w:lang w:val="nl-NL"/>
              </w:rPr>
            </w:pPr>
            <w:r>
              <w:rPr>
                <w:sz w:val="16"/>
                <w:lang w:val="nl-NL"/>
              </w:rPr>
              <w:t>B18.104</w:t>
            </w:r>
          </w:p>
        </w:tc>
        <w:tc>
          <w:tcPr>
            <w:tcW w:w="9609" w:type="dxa"/>
          </w:tcPr>
          <w:p w14:paraId="3D543542" w14:textId="77777777" w:rsidR="00B924D1" w:rsidRDefault="00B924D1" w:rsidP="00B924D1">
            <w:pPr>
              <w:pStyle w:val="Plattetekst"/>
              <w:ind w:left="-108"/>
              <w:rPr>
                <w:lang w:val="nl-NL"/>
              </w:rPr>
            </w:pPr>
            <w:r w:rsidRPr="00786336">
              <w:rPr>
                <w:lang w:val="nl-NL"/>
              </w:rPr>
              <w:t>De Kleine B.V. is feitelijk gevestigd te Statutaire vestigingsplaats</w:t>
            </w:r>
            <w:r>
              <w:rPr>
                <w:lang w:val="nl-NL"/>
              </w:rPr>
              <w:t xml:space="preserve"> en is ingeschreven bij het handelsregister onder nummer 00000000</w:t>
            </w:r>
            <w:r w:rsidRPr="00786336">
              <w:rPr>
                <w:lang w:val="nl-NL"/>
              </w:rPr>
              <w:t>.</w:t>
            </w:r>
          </w:p>
          <w:p w14:paraId="007F1AB5" w14:textId="77777777" w:rsidR="00B924D1" w:rsidRPr="002F53AE" w:rsidRDefault="00B924D1" w:rsidP="00B924D1">
            <w:pPr>
              <w:pStyle w:val="Plattetekst"/>
              <w:rPr>
                <w:lang w:val="nl-NL"/>
              </w:rPr>
            </w:pPr>
          </w:p>
        </w:tc>
      </w:tr>
      <w:tr w:rsidR="00B924D1" w:rsidRPr="002F53AE" w14:paraId="262F21D0" w14:textId="77777777" w:rsidTr="006E1FE8">
        <w:tc>
          <w:tcPr>
            <w:tcW w:w="743" w:type="dxa"/>
          </w:tcPr>
          <w:p w14:paraId="024CD511" w14:textId="77777777" w:rsidR="00B924D1" w:rsidRPr="002F53AE" w:rsidRDefault="00B924D1" w:rsidP="00B924D1">
            <w:pPr>
              <w:pStyle w:val="Kop3"/>
              <w:ind w:left="-57"/>
              <w:rPr>
                <w:sz w:val="16"/>
                <w:szCs w:val="16"/>
                <w:lang w:val="nl-NL"/>
              </w:rPr>
            </w:pPr>
          </w:p>
        </w:tc>
        <w:tc>
          <w:tcPr>
            <w:tcW w:w="9609" w:type="dxa"/>
          </w:tcPr>
          <w:p w14:paraId="5896A46F" w14:textId="09CF6AFB" w:rsidR="00B924D1" w:rsidRPr="002F53AE" w:rsidRDefault="00B924D1" w:rsidP="00B924D1">
            <w:pPr>
              <w:pStyle w:val="Kop3"/>
              <w:ind w:left="859" w:hanging="851"/>
              <w:rPr>
                <w:lang w:val="nl-NL"/>
              </w:rPr>
            </w:pPr>
            <w:r w:rsidRPr="00B924D1">
              <w:rPr>
                <w:iCs/>
                <w:sz w:val="24"/>
                <w:szCs w:val="24"/>
                <w:lang w:val="nl-NL"/>
              </w:rPr>
              <w:t>Groepsverhoudingen</w:t>
            </w:r>
          </w:p>
        </w:tc>
      </w:tr>
      <w:tr w:rsidR="00B924D1" w:rsidRPr="00B924D1" w14:paraId="66DE45ED" w14:textId="77777777" w:rsidTr="006E1FE8">
        <w:tc>
          <w:tcPr>
            <w:tcW w:w="743" w:type="dxa"/>
          </w:tcPr>
          <w:p w14:paraId="135C000B" w14:textId="77777777" w:rsidR="00B924D1" w:rsidRDefault="00B924D1" w:rsidP="00B924D1">
            <w:pPr>
              <w:pStyle w:val="Plattetekst"/>
              <w:ind w:right="-57"/>
              <w:rPr>
                <w:rFonts w:asciiTheme="majorHAnsi" w:hAnsiTheme="majorHAnsi"/>
                <w:sz w:val="16"/>
                <w:szCs w:val="16"/>
                <w:lang w:val="nl-NL"/>
              </w:rPr>
            </w:pPr>
            <w:r>
              <w:rPr>
                <w:rFonts w:asciiTheme="majorHAnsi" w:hAnsiTheme="majorHAnsi"/>
                <w:sz w:val="16"/>
                <w:szCs w:val="16"/>
                <w:lang w:val="nl-NL"/>
              </w:rPr>
              <w:t>2:396-5 BW</w:t>
            </w:r>
          </w:p>
          <w:p w14:paraId="3D64A39A" w14:textId="4B7A5400" w:rsidR="00B924D1" w:rsidRPr="002F53AE" w:rsidRDefault="00B924D1" w:rsidP="00B924D1">
            <w:pPr>
              <w:pStyle w:val="Kop3"/>
              <w:ind w:left="-57"/>
              <w:rPr>
                <w:sz w:val="16"/>
                <w:szCs w:val="16"/>
                <w:lang w:val="nl-NL"/>
              </w:rPr>
            </w:pPr>
            <w:r>
              <w:rPr>
                <w:rFonts w:asciiTheme="majorHAnsi" w:hAnsiTheme="majorHAnsi"/>
                <w:sz w:val="16"/>
                <w:szCs w:val="16"/>
                <w:lang w:val="nl-NL"/>
              </w:rPr>
              <w:t>2:407-2 BW</w:t>
            </w:r>
          </w:p>
        </w:tc>
        <w:tc>
          <w:tcPr>
            <w:tcW w:w="9609" w:type="dxa"/>
          </w:tcPr>
          <w:p w14:paraId="5F6FA429" w14:textId="77777777" w:rsidR="00B924D1" w:rsidRDefault="00B924D1" w:rsidP="00B924D1">
            <w:pPr>
              <w:pStyle w:val="Plattetekst"/>
              <w:ind w:left="-77"/>
              <w:rPr>
                <w:i/>
                <w:iCs/>
                <w:lang w:val="nl-NL"/>
              </w:rPr>
            </w:pPr>
            <w:r w:rsidRPr="3F4AE6B5">
              <w:rPr>
                <w:lang w:val="nl-NL"/>
              </w:rPr>
              <w:t xml:space="preserve">XYZ B.V. te Statutaire vestigingsplaats stelt de geconsolideerde jaarrekening op van het groepsdeel waartoe De Kleine B.V. behoort. </w:t>
            </w:r>
            <w:r w:rsidRPr="3F4AE6B5">
              <w:rPr>
                <w:i/>
                <w:iCs/>
                <w:lang w:val="nl-NL"/>
              </w:rPr>
              <w:t>Aangezien De Kleine B.V. geconsolideerd ook als kleine rechtspersoon valt aan te merken is consolidatie achterwege gelaten op grond van het bepaalde in artikel 2:407 lid 2 sub a BW.</w:t>
            </w:r>
          </w:p>
          <w:p w14:paraId="58E51187" w14:textId="77777777" w:rsidR="00B924D1" w:rsidRDefault="00B924D1" w:rsidP="00B924D1">
            <w:pPr>
              <w:pStyle w:val="Kop3"/>
              <w:ind w:left="859" w:hanging="851"/>
              <w:rPr>
                <w:lang w:val="nl-NL"/>
              </w:rPr>
            </w:pPr>
          </w:p>
        </w:tc>
      </w:tr>
    </w:tbl>
    <w:p w14:paraId="55F9833D" w14:textId="574A45AF" w:rsidR="00B924D1" w:rsidRPr="00603667" w:rsidRDefault="00DC5100" w:rsidP="00DC5100">
      <w:pPr>
        <w:pStyle w:val="NoteBody"/>
        <w:rPr>
          <w:vanish/>
        </w:rPr>
      </w:pPr>
      <w:r>
        <w:rPr>
          <w:vanish/>
        </w:rPr>
        <w:t>In d</w:t>
      </w:r>
      <w:r w:rsidRPr="00563FFC">
        <w:rPr>
          <w:vanish/>
        </w:rPr>
        <w:t xml:space="preserve">it voorbeeld wordt gebruik gemaakt van de consolidatievrijstelling van artikel 2:407 lid 2 BW. Een andere in de praktijk veel voorkomende situatie is de toepassing van artikel 2:408 BW, wanneer de vennootschap niet aan het hoofd staat van een groep maar de financiële gegevens worden geconsolideerd in de jaarrekening van een andere rechtspersoon (hier: het groepshoofd). In dat geval behoeft de vennootschap geen geconsolideerde jaarrekening op te maken. Let op, er zijn diverse voorwaarden verbonden aan de toepassing van artikel 408, zoals tijdige deponering van de groepsjaarrekening van het groepshoofd bij het Nederlandse Handelsregister. Bij toepassing van dit artikel dient de vennootschap dit te vermelden in de toelichting op grond van artikel 2:408 lid 3 BW. Artikel 2:408 BW kan niet worden toegepast door </w:t>
      </w:r>
      <w:proofErr w:type="spellStart"/>
      <w:r w:rsidRPr="00563FFC">
        <w:rPr>
          <w:vanish/>
        </w:rPr>
        <w:t>OOB’s</w:t>
      </w:r>
      <w:proofErr w:type="spellEnd"/>
      <w:r w:rsidRPr="00563FFC">
        <w:rPr>
          <w:vanish/>
        </w:rPr>
        <w:t>.</w:t>
      </w:r>
    </w:p>
    <w:tbl>
      <w:tblPr>
        <w:tblStyle w:val="Tabelraster"/>
        <w:tblW w:w="1035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43"/>
        <w:gridCol w:w="9609"/>
      </w:tblGrid>
      <w:tr w:rsidR="00C86CD1" w:rsidRPr="00B924D1" w14:paraId="102ACD41" w14:textId="77777777" w:rsidTr="006E1FE8">
        <w:tc>
          <w:tcPr>
            <w:tcW w:w="743" w:type="dxa"/>
          </w:tcPr>
          <w:p w14:paraId="6343CAF7" w14:textId="6CDA2D12" w:rsidR="00C86CD1" w:rsidRPr="002F53AE" w:rsidRDefault="00C86CD1" w:rsidP="005218F2">
            <w:pPr>
              <w:pStyle w:val="Kop2"/>
              <w:ind w:left="794"/>
              <w:rPr>
                <w:sz w:val="16"/>
                <w:szCs w:val="16"/>
                <w:lang w:val="nl-NL"/>
              </w:rPr>
            </w:pPr>
          </w:p>
        </w:tc>
        <w:tc>
          <w:tcPr>
            <w:tcW w:w="9609" w:type="dxa"/>
          </w:tcPr>
          <w:p w14:paraId="180197D7" w14:textId="63003A7C" w:rsidR="00C86CD1" w:rsidRPr="00C86CD1" w:rsidRDefault="00C86CD1" w:rsidP="00C86CD1">
            <w:pPr>
              <w:pStyle w:val="Kop3"/>
              <w:ind w:left="859" w:hanging="851"/>
              <w:rPr>
                <w:lang w:val="nl-NL"/>
              </w:rPr>
            </w:pPr>
            <w:r w:rsidRPr="00C86CD1">
              <w:rPr>
                <w:iCs/>
                <w:sz w:val="24"/>
                <w:szCs w:val="24"/>
                <w:lang w:val="nl-NL"/>
              </w:rPr>
              <w:t>Stelselwijziging</w:t>
            </w:r>
            <w:r>
              <w:rPr>
                <w:iCs/>
                <w:sz w:val="24"/>
                <w:szCs w:val="24"/>
                <w:lang w:val="nl-NL"/>
              </w:rPr>
              <w:t>en</w:t>
            </w:r>
          </w:p>
        </w:tc>
      </w:tr>
    </w:tbl>
    <w:p w14:paraId="300B9C01" w14:textId="77777777" w:rsidR="00C86CD1" w:rsidRPr="00C86CD1" w:rsidRDefault="00C86CD1" w:rsidP="00C86CD1">
      <w:pPr>
        <w:pStyle w:val="NoteBody"/>
        <w:rPr>
          <w:vanish/>
        </w:rPr>
      </w:pPr>
      <w:r w:rsidRPr="00C86CD1">
        <w:rPr>
          <w:vanish/>
        </w:rPr>
        <w:t xml:space="preserve">Stelselwijzigingen zijn opgenomen in </w:t>
      </w:r>
      <w:proofErr w:type="spellStart"/>
      <w:r w:rsidRPr="00C86CD1">
        <w:rPr>
          <w:vanish/>
        </w:rPr>
        <w:t>RJk</w:t>
      </w:r>
      <w:proofErr w:type="spellEnd"/>
      <w:r w:rsidRPr="00C86CD1">
        <w:rPr>
          <w:vanish/>
        </w:rPr>
        <w:t xml:space="preserve"> A3.1</w:t>
      </w:r>
    </w:p>
    <w:p w14:paraId="486C91E7" w14:textId="77777777" w:rsidR="00C86CD1" w:rsidRPr="00814274" w:rsidRDefault="00C86CD1" w:rsidP="00C86CD1">
      <w:pPr>
        <w:pStyle w:val="NoteBody"/>
        <w:rPr>
          <w:vanish/>
        </w:rPr>
      </w:pPr>
      <w:r w:rsidRPr="00814274">
        <w:rPr>
          <w:vanish/>
        </w:rPr>
        <w:t>Als een wijziging wordt doorgevoerd in een of meer grondslagen en regels voor het opmaken van de jaarrekening dient verwerking met terugwerkende kracht plaats te vinden, tenzij de relevante regelgeving anders voorschrijft of toelaat (</w:t>
      </w:r>
      <w:proofErr w:type="spellStart"/>
      <w:r w:rsidRPr="00814274">
        <w:rPr>
          <w:vanish/>
        </w:rPr>
        <w:t>RJk</w:t>
      </w:r>
      <w:proofErr w:type="spellEnd"/>
      <w:r w:rsidRPr="00814274">
        <w:rPr>
          <w:vanish/>
        </w:rPr>
        <w:t xml:space="preserve"> A3.106).</w:t>
      </w:r>
    </w:p>
    <w:p w14:paraId="082625F6" w14:textId="77777777" w:rsidR="00C86CD1" w:rsidRPr="00814274" w:rsidRDefault="00C86CD1" w:rsidP="00C86CD1">
      <w:pPr>
        <w:pStyle w:val="NoteBody"/>
        <w:rPr>
          <w:vanish/>
        </w:rPr>
      </w:pPr>
      <w:r w:rsidRPr="00814274">
        <w:rPr>
          <w:vanish/>
        </w:rPr>
        <w:t>Bij verwerking van de effecten van een stelselwijziging via het eigen vermogen moeten de vergelijkende cijfers worden aangepast aan de gewijzigde grondslagen, tenzij aanpassing van de vergelijkende cijfers praktisch niet uitvoerbaar is. In dat geval moet de reden van het niet-aanpassen van de vergelijkende cijfers worden vermeld en de aard van de aanpassing indien deze wel had plaatsgevonden (</w:t>
      </w:r>
      <w:proofErr w:type="spellStart"/>
      <w:r w:rsidRPr="00814274">
        <w:rPr>
          <w:vanish/>
        </w:rPr>
        <w:t>RJk</w:t>
      </w:r>
      <w:proofErr w:type="spellEnd"/>
      <w:r w:rsidRPr="00814274">
        <w:rPr>
          <w:vanish/>
        </w:rPr>
        <w:t xml:space="preserve"> A3.106 – 113).</w:t>
      </w:r>
    </w:p>
    <w:p w14:paraId="3A8AF614" w14:textId="77777777" w:rsidR="00C86CD1" w:rsidRPr="00814274" w:rsidRDefault="00C86CD1" w:rsidP="00C86CD1">
      <w:pPr>
        <w:pStyle w:val="NoteBody"/>
        <w:rPr>
          <w:vanish/>
        </w:rPr>
      </w:pPr>
      <w:r w:rsidRPr="00814274">
        <w:rPr>
          <w:vanish/>
        </w:rPr>
        <w:t>Indien sprake is van stelselwijzigingen moet in de toelichting worden vermeld hoe het nieuwe en oude stelsel van elkaar verschillen en welke redenen er zijn om tot een stelselwijziging over te gaan. De volgende informatie moet tevens worden opgenomen:</w:t>
      </w:r>
    </w:p>
    <w:p w14:paraId="000F4173" w14:textId="77777777" w:rsidR="00C86CD1" w:rsidRPr="00814274" w:rsidRDefault="00C86CD1" w:rsidP="00C86CD1">
      <w:pPr>
        <w:pStyle w:val="NoteBody"/>
        <w:rPr>
          <w:vanish/>
        </w:rPr>
      </w:pPr>
      <w:r w:rsidRPr="00814274">
        <w:rPr>
          <w:vanish/>
        </w:rPr>
        <w:t>de toegepaste wijze van verwerking van de effecten van de stelselwijziging;</w:t>
      </w:r>
    </w:p>
    <w:p w14:paraId="644E86A2" w14:textId="77777777" w:rsidR="00C86CD1" w:rsidRPr="00814274" w:rsidRDefault="00C86CD1" w:rsidP="00C86CD1">
      <w:pPr>
        <w:pStyle w:val="NoteBody"/>
        <w:rPr>
          <w:vanish/>
        </w:rPr>
      </w:pPr>
      <w:r w:rsidRPr="00814274">
        <w:rPr>
          <w:vanish/>
        </w:rPr>
        <w:t>de betekenis van de stelselwijziging voor vermogen en resultaat (indien geen betrouwbare schatting mogelijk is, dan wordt de reden hiervan toegelicht);</w:t>
      </w:r>
    </w:p>
    <w:p w14:paraId="338FD4FD" w14:textId="77777777" w:rsidR="00C86CD1" w:rsidRPr="00814274" w:rsidRDefault="00C86CD1" w:rsidP="00C86CD1">
      <w:pPr>
        <w:pStyle w:val="NoteBody"/>
        <w:rPr>
          <w:vanish/>
        </w:rPr>
      </w:pPr>
      <w:r w:rsidRPr="00814274">
        <w:rPr>
          <w:vanish/>
        </w:rPr>
        <w:t>de betekenis van de stelselwijziging voor individuele posten</w:t>
      </w:r>
    </w:p>
    <w:p w14:paraId="2FEAB0BF" w14:textId="77777777" w:rsidR="00C86CD1" w:rsidRDefault="00C86CD1" w:rsidP="00C86CD1">
      <w:pPr>
        <w:pStyle w:val="NoteBody"/>
        <w:rPr>
          <w:vanish/>
        </w:rPr>
      </w:pPr>
      <w:r w:rsidRPr="00814274">
        <w:rPr>
          <w:vanish/>
        </w:rPr>
        <w:t>Let op: Het is niet toegestaan het effect van een stelselwijziging als een bijzondere post in het resultaat te presenteren. Het is uitsluitend toegestaan om een stelselwijziging retrospectief te verwerken, via het eigen vermogen, tenzij specifieke overgangsbepalingen voor een stelselwijziging zijn voorgeschreven door de wetgever of in de Richtlijnen voor de jaarverslaggeving.</w:t>
      </w:r>
    </w:p>
    <w:p w14:paraId="598B6A20" w14:textId="77777777" w:rsidR="00C86CD1" w:rsidRDefault="00C86CD1" w:rsidP="00C86CD1">
      <w:pPr>
        <w:pStyle w:val="NoteBody"/>
        <w:rPr>
          <w:vanish/>
        </w:rPr>
      </w:pPr>
    </w:p>
    <w:p w14:paraId="754B01FE" w14:textId="36F6BBB4" w:rsidR="00C86CD1" w:rsidRPr="00C86CD1" w:rsidRDefault="00C86CD1" w:rsidP="00C86CD1">
      <w:pPr>
        <w:pStyle w:val="NoteBody"/>
        <w:rPr>
          <w:vanish/>
        </w:rPr>
      </w:pPr>
      <w:r>
        <w:rPr>
          <w:vanish/>
        </w:rPr>
        <w:t>Let op: Een presentatiewijziging is ook een stelselwijziging</w:t>
      </w:r>
      <w:r>
        <w:rPr>
          <w:vanish/>
        </w:rPr>
        <w:t>.</w:t>
      </w:r>
    </w:p>
    <w:tbl>
      <w:tblPr>
        <w:tblStyle w:val="Tabelraster"/>
        <w:tblW w:w="1035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43"/>
        <w:gridCol w:w="9609"/>
      </w:tblGrid>
      <w:tr w:rsidR="00C86CD1" w:rsidRPr="00B924D1" w14:paraId="532FB176" w14:textId="77777777" w:rsidTr="006E1FE8">
        <w:tc>
          <w:tcPr>
            <w:tcW w:w="743" w:type="dxa"/>
          </w:tcPr>
          <w:p w14:paraId="6C7C4F5C" w14:textId="77777777" w:rsidR="00C86CD1" w:rsidRPr="002F53AE" w:rsidRDefault="00C86CD1" w:rsidP="005218F2">
            <w:pPr>
              <w:pStyle w:val="Kop2"/>
              <w:ind w:left="794"/>
              <w:rPr>
                <w:sz w:val="16"/>
                <w:szCs w:val="16"/>
                <w:lang w:val="nl-NL"/>
              </w:rPr>
            </w:pPr>
          </w:p>
        </w:tc>
        <w:tc>
          <w:tcPr>
            <w:tcW w:w="9609" w:type="dxa"/>
          </w:tcPr>
          <w:p w14:paraId="4F0F2A80" w14:textId="77777777" w:rsidR="00C86CD1" w:rsidRPr="00814274" w:rsidRDefault="00C86CD1" w:rsidP="00C86CD1">
            <w:pPr>
              <w:pStyle w:val="Kop2"/>
              <w:rPr>
                <w:lang w:val="nl-NL"/>
              </w:rPr>
            </w:pPr>
            <w:r w:rsidRPr="00814274">
              <w:rPr>
                <w:lang w:val="nl-NL"/>
              </w:rPr>
              <w:t>Stelselwijziging</w:t>
            </w:r>
          </w:p>
          <w:p w14:paraId="13DE44A6" w14:textId="77777777" w:rsidR="00C86CD1" w:rsidRPr="00814274" w:rsidRDefault="00C86CD1" w:rsidP="00C86CD1">
            <w:pPr>
              <w:pStyle w:val="Plattetekst"/>
              <w:rPr>
                <w:lang w:val="nl-NL"/>
              </w:rPr>
            </w:pPr>
            <w:r w:rsidRPr="00814274">
              <w:rPr>
                <w:lang w:val="nl-NL"/>
              </w:rPr>
              <w:t>Als gevolg van…..</w:t>
            </w:r>
          </w:p>
          <w:p w14:paraId="50FC471B" w14:textId="77777777" w:rsidR="00C86CD1" w:rsidRPr="00814274" w:rsidRDefault="00C86CD1" w:rsidP="00C86CD1">
            <w:pPr>
              <w:pStyle w:val="Plattetekst"/>
              <w:rPr>
                <w:lang w:val="nl-NL"/>
              </w:rPr>
            </w:pPr>
          </w:p>
          <w:p w14:paraId="7940B67D" w14:textId="77777777" w:rsidR="00C86CD1" w:rsidRPr="00814274" w:rsidRDefault="00C86CD1" w:rsidP="00C86CD1">
            <w:pPr>
              <w:pStyle w:val="Kop3"/>
              <w:ind w:left="907" w:hanging="873"/>
              <w:rPr>
                <w:lang w:val="nl-NL"/>
              </w:rPr>
            </w:pPr>
            <w:r w:rsidRPr="00814274">
              <w:rPr>
                <w:lang w:val="nl-NL"/>
              </w:rPr>
              <w:t>Invloed stelselwijziging op vermogen en resultaat</w:t>
            </w:r>
          </w:p>
          <w:p w14:paraId="42A5D7E4" w14:textId="77777777" w:rsidR="00C86CD1" w:rsidRDefault="00C86CD1" w:rsidP="00C86CD1">
            <w:pPr>
              <w:pStyle w:val="Plattetekst"/>
              <w:ind w:left="34"/>
              <w:rPr>
                <w:lang w:val="nl-NL"/>
              </w:rPr>
            </w:pPr>
            <w:r w:rsidRPr="00814274">
              <w:rPr>
                <w:lang w:val="nl-NL"/>
              </w:rPr>
              <w:t>De stelselwijzigingen zijn rechtstreeks verwerkt in het eigen vermogen per 1 januari 2023. De invloed van de stelselwijzigingen op het vermogen is weergegeven in onderstaande aansluiting van het eigen vermogen van 31 december 2022 naar 1 januari 2023:</w:t>
            </w:r>
          </w:p>
          <w:p w14:paraId="6F5810AE" w14:textId="77777777" w:rsidR="00C86CD1" w:rsidRDefault="00C86CD1" w:rsidP="00C86CD1">
            <w:pPr>
              <w:pStyle w:val="Plattetekst"/>
              <w:ind w:left="34"/>
              <w:rPr>
                <w:lang w:val="nl-NL"/>
              </w:rPr>
            </w:pPr>
          </w:p>
          <w:tbl>
            <w:tblPr>
              <w:tblW w:w="8925" w:type="dxa"/>
              <w:tblLayout w:type="fixed"/>
              <w:tblCellMar>
                <w:left w:w="0" w:type="dxa"/>
                <w:right w:w="0" w:type="dxa"/>
              </w:tblCellMar>
              <w:tblLook w:val="04A0" w:firstRow="1" w:lastRow="0" w:firstColumn="1" w:lastColumn="0" w:noHBand="0" w:noVBand="1"/>
            </w:tblPr>
            <w:tblGrid>
              <w:gridCol w:w="6944"/>
              <w:gridCol w:w="1697"/>
              <w:gridCol w:w="284"/>
            </w:tblGrid>
            <w:tr w:rsidR="00C86CD1" w:rsidRPr="00433D99" w14:paraId="65FB8920" w14:textId="77777777" w:rsidTr="005218F2">
              <w:trPr>
                <w:trHeight w:val="300"/>
              </w:trPr>
              <w:tc>
                <w:tcPr>
                  <w:tcW w:w="6944" w:type="dxa"/>
                  <w:shd w:val="clear" w:color="auto" w:fill="auto"/>
                  <w:vAlign w:val="bottom"/>
                  <w:hideMark/>
                </w:tcPr>
                <w:p w14:paraId="2084CEA9" w14:textId="77777777" w:rsidR="00C86CD1" w:rsidRPr="00433D99" w:rsidRDefault="00C86CD1" w:rsidP="00C86CD1">
                  <w:pPr>
                    <w:spacing w:after="0" w:line="240" w:lineRule="auto"/>
                    <w:ind w:left="135"/>
                    <w:textAlignment w:val="baseline"/>
                    <w:rPr>
                      <w:rFonts w:ascii="Segoe UI" w:eastAsia="Times New Roman" w:hAnsi="Segoe UI" w:cs="Segoe UI"/>
                      <w:sz w:val="18"/>
                      <w:szCs w:val="18"/>
                      <w:lang w:val="nl-NL" w:eastAsia="nl-NL"/>
                    </w:rPr>
                  </w:pPr>
                  <w:r w:rsidRPr="00433D99">
                    <w:rPr>
                      <w:rFonts w:eastAsia="Times New Roman" w:cs="Segoe UI"/>
                      <w:lang w:val="nl-NL" w:eastAsia="nl-NL"/>
                    </w:rPr>
                    <w:t> </w:t>
                  </w:r>
                </w:p>
              </w:tc>
              <w:tc>
                <w:tcPr>
                  <w:tcW w:w="1981" w:type="dxa"/>
                  <w:gridSpan w:val="2"/>
                  <w:shd w:val="clear" w:color="auto" w:fill="auto"/>
                  <w:hideMark/>
                </w:tcPr>
                <w:p w14:paraId="21F8EF28" w14:textId="77777777" w:rsidR="00C86CD1" w:rsidRPr="00433D99" w:rsidRDefault="00C86CD1" w:rsidP="00C86CD1">
                  <w:pPr>
                    <w:spacing w:after="0" w:line="240" w:lineRule="auto"/>
                    <w:ind w:right="75"/>
                    <w:textAlignment w:val="baseline"/>
                    <w:rPr>
                      <w:rFonts w:ascii="Segoe UI" w:eastAsia="Times New Roman" w:hAnsi="Segoe UI" w:cs="Segoe UI"/>
                      <w:b/>
                      <w:bCs/>
                      <w:i/>
                      <w:iCs/>
                      <w:sz w:val="18"/>
                      <w:szCs w:val="18"/>
                      <w:lang w:val="nl-NL" w:eastAsia="nl-NL"/>
                    </w:rPr>
                  </w:pPr>
                  <w:r w:rsidRPr="00433D99">
                    <w:rPr>
                      <w:rFonts w:eastAsia="Times New Roman" w:cs="Segoe UI"/>
                      <w:b/>
                      <w:bCs/>
                      <w:i/>
                      <w:iCs/>
                      <w:lang w:eastAsia="nl-NL"/>
                    </w:rPr>
                    <w:t xml:space="preserve">Eigen </w:t>
                  </w:r>
                  <w:proofErr w:type="spellStart"/>
                  <w:r w:rsidRPr="00433D99">
                    <w:rPr>
                      <w:rFonts w:eastAsia="Times New Roman" w:cs="Segoe UI"/>
                      <w:b/>
                      <w:bCs/>
                      <w:i/>
                      <w:iCs/>
                      <w:lang w:eastAsia="nl-NL"/>
                    </w:rPr>
                    <w:t>vermogen</w:t>
                  </w:r>
                  <w:proofErr w:type="spellEnd"/>
                  <w:r w:rsidRPr="00433D99">
                    <w:rPr>
                      <w:rFonts w:eastAsia="Times New Roman" w:cs="Segoe UI"/>
                      <w:b/>
                      <w:bCs/>
                      <w:i/>
                      <w:iCs/>
                      <w:lang w:val="nl-NL" w:eastAsia="nl-NL"/>
                    </w:rPr>
                    <w:t> </w:t>
                  </w:r>
                </w:p>
              </w:tc>
            </w:tr>
            <w:tr w:rsidR="00C86CD1" w:rsidRPr="00433D99" w14:paraId="420B9FCB" w14:textId="77777777" w:rsidTr="005218F2">
              <w:trPr>
                <w:gridAfter w:val="1"/>
                <w:wAfter w:w="284" w:type="dxa"/>
                <w:trHeight w:val="300"/>
              </w:trPr>
              <w:tc>
                <w:tcPr>
                  <w:tcW w:w="6944" w:type="dxa"/>
                  <w:shd w:val="clear" w:color="auto" w:fill="auto"/>
                  <w:vAlign w:val="bottom"/>
                  <w:hideMark/>
                </w:tcPr>
                <w:p w14:paraId="7DC88848" w14:textId="77777777" w:rsidR="00C86CD1" w:rsidRPr="00433D99" w:rsidRDefault="00C86CD1" w:rsidP="00C86CD1">
                  <w:pPr>
                    <w:spacing w:after="0" w:line="240" w:lineRule="auto"/>
                    <w:ind w:left="135"/>
                    <w:textAlignment w:val="baseline"/>
                    <w:rPr>
                      <w:rFonts w:ascii="Segoe UI" w:eastAsia="Times New Roman" w:hAnsi="Segoe UI" w:cs="Segoe UI"/>
                      <w:sz w:val="18"/>
                      <w:szCs w:val="18"/>
                      <w:lang w:val="nl-NL" w:eastAsia="nl-NL"/>
                    </w:rPr>
                  </w:pPr>
                  <w:r w:rsidRPr="00433D99">
                    <w:rPr>
                      <w:rFonts w:eastAsia="Times New Roman" w:cs="Segoe UI"/>
                      <w:sz w:val="16"/>
                      <w:szCs w:val="16"/>
                      <w:lang w:val="nl-NL" w:eastAsia="nl-NL"/>
                    </w:rPr>
                    <w:t> </w:t>
                  </w:r>
                </w:p>
              </w:tc>
              <w:tc>
                <w:tcPr>
                  <w:tcW w:w="1697" w:type="dxa"/>
                  <w:shd w:val="clear" w:color="auto" w:fill="auto"/>
                  <w:vAlign w:val="bottom"/>
                  <w:hideMark/>
                </w:tcPr>
                <w:p w14:paraId="1121356F" w14:textId="77777777" w:rsidR="00C86CD1" w:rsidRPr="00433D99" w:rsidRDefault="00C86CD1" w:rsidP="00C86CD1">
                  <w:pPr>
                    <w:spacing w:after="0" w:line="240" w:lineRule="auto"/>
                    <w:ind w:left="135" w:right="278"/>
                    <w:jc w:val="right"/>
                    <w:textAlignment w:val="baseline"/>
                    <w:rPr>
                      <w:rFonts w:ascii="Segoe UI" w:eastAsia="Times New Roman" w:hAnsi="Segoe UI" w:cs="Segoe UI"/>
                      <w:sz w:val="18"/>
                      <w:szCs w:val="18"/>
                      <w:lang w:val="nl-NL" w:eastAsia="nl-NL"/>
                    </w:rPr>
                  </w:pPr>
                  <w:r w:rsidRPr="00433D99">
                    <w:rPr>
                      <w:rFonts w:eastAsia="Times New Roman" w:cs="Segoe UI"/>
                      <w:lang w:val="nl-NL" w:eastAsia="nl-NL"/>
                    </w:rPr>
                    <w:t>€</w:t>
                  </w:r>
                </w:p>
              </w:tc>
            </w:tr>
            <w:tr w:rsidR="00C86CD1" w:rsidRPr="00433D99" w14:paraId="20F3EDF0" w14:textId="77777777" w:rsidTr="005218F2">
              <w:trPr>
                <w:gridAfter w:val="1"/>
                <w:wAfter w:w="284" w:type="dxa"/>
                <w:trHeight w:val="300"/>
              </w:trPr>
              <w:tc>
                <w:tcPr>
                  <w:tcW w:w="6944" w:type="dxa"/>
                  <w:shd w:val="clear" w:color="auto" w:fill="auto"/>
                  <w:vAlign w:val="bottom"/>
                  <w:hideMark/>
                </w:tcPr>
                <w:p w14:paraId="52FDF8A0" w14:textId="77777777" w:rsidR="00C86CD1" w:rsidRPr="00433D99" w:rsidRDefault="00C86CD1" w:rsidP="00C86CD1">
                  <w:pPr>
                    <w:spacing w:after="0" w:line="240" w:lineRule="auto"/>
                    <w:ind w:left="135"/>
                    <w:textAlignment w:val="baseline"/>
                    <w:rPr>
                      <w:rFonts w:ascii="Segoe UI" w:eastAsia="Times New Roman" w:hAnsi="Segoe UI" w:cs="Segoe UI"/>
                      <w:sz w:val="18"/>
                      <w:szCs w:val="18"/>
                      <w:lang w:val="nl-NL" w:eastAsia="nl-NL"/>
                    </w:rPr>
                  </w:pPr>
                  <w:r w:rsidRPr="00433D99">
                    <w:rPr>
                      <w:rFonts w:eastAsia="Times New Roman" w:cs="Segoe UI"/>
                      <w:lang w:val="nl-NL" w:eastAsia="nl-NL"/>
                    </w:rPr>
                    <w:t> </w:t>
                  </w:r>
                </w:p>
              </w:tc>
              <w:tc>
                <w:tcPr>
                  <w:tcW w:w="1697" w:type="dxa"/>
                  <w:shd w:val="clear" w:color="auto" w:fill="auto"/>
                  <w:vAlign w:val="bottom"/>
                  <w:hideMark/>
                </w:tcPr>
                <w:p w14:paraId="7437EFB5" w14:textId="77777777" w:rsidR="00C86CD1" w:rsidRPr="00433D99" w:rsidRDefault="00C86CD1" w:rsidP="00C86CD1">
                  <w:pPr>
                    <w:spacing w:after="0" w:line="240" w:lineRule="auto"/>
                    <w:ind w:left="135" w:right="278"/>
                    <w:jc w:val="right"/>
                    <w:textAlignment w:val="baseline"/>
                    <w:rPr>
                      <w:rFonts w:ascii="Segoe UI" w:eastAsia="Times New Roman" w:hAnsi="Segoe UI" w:cs="Segoe UI"/>
                      <w:sz w:val="18"/>
                      <w:szCs w:val="18"/>
                      <w:lang w:val="nl-NL" w:eastAsia="nl-NL"/>
                    </w:rPr>
                  </w:pPr>
                </w:p>
              </w:tc>
            </w:tr>
            <w:tr w:rsidR="00C86CD1" w:rsidRPr="00433D99" w14:paraId="6FB664CC" w14:textId="77777777" w:rsidTr="005218F2">
              <w:trPr>
                <w:gridAfter w:val="1"/>
                <w:wAfter w:w="284" w:type="dxa"/>
                <w:trHeight w:val="300"/>
              </w:trPr>
              <w:tc>
                <w:tcPr>
                  <w:tcW w:w="6944" w:type="dxa"/>
                  <w:shd w:val="clear" w:color="auto" w:fill="auto"/>
                  <w:vAlign w:val="bottom"/>
                  <w:hideMark/>
                </w:tcPr>
                <w:p w14:paraId="48FBDB57" w14:textId="77777777" w:rsidR="00C86CD1" w:rsidRPr="00433D99" w:rsidRDefault="00C86CD1" w:rsidP="00C86CD1">
                  <w:pPr>
                    <w:spacing w:after="0" w:line="240" w:lineRule="auto"/>
                    <w:ind w:left="30"/>
                    <w:textAlignment w:val="baseline"/>
                    <w:rPr>
                      <w:rFonts w:ascii="Segoe UI" w:eastAsia="Times New Roman" w:hAnsi="Segoe UI" w:cs="Segoe UI"/>
                      <w:sz w:val="18"/>
                      <w:szCs w:val="18"/>
                      <w:lang w:val="nl-NL" w:eastAsia="nl-NL"/>
                    </w:rPr>
                  </w:pPr>
                  <w:r w:rsidRPr="00433D99">
                    <w:rPr>
                      <w:rFonts w:eastAsia="Times New Roman" w:cs="Segoe UI"/>
                      <w:lang w:val="nl-NL" w:eastAsia="nl-NL"/>
                    </w:rPr>
                    <w:t>Stand per 31 december 2022 </w:t>
                  </w:r>
                </w:p>
              </w:tc>
              <w:tc>
                <w:tcPr>
                  <w:tcW w:w="1697" w:type="dxa"/>
                  <w:shd w:val="clear" w:color="auto" w:fill="auto"/>
                  <w:vAlign w:val="bottom"/>
                  <w:hideMark/>
                </w:tcPr>
                <w:p w14:paraId="011A7991" w14:textId="77777777" w:rsidR="00C86CD1" w:rsidRPr="00433D99" w:rsidRDefault="00C86CD1" w:rsidP="00C86CD1">
                  <w:pPr>
                    <w:spacing w:after="0" w:line="240" w:lineRule="auto"/>
                    <w:ind w:left="135" w:right="278"/>
                    <w:jc w:val="right"/>
                    <w:textAlignment w:val="baseline"/>
                    <w:rPr>
                      <w:rFonts w:ascii="Segoe UI" w:eastAsia="Times New Roman" w:hAnsi="Segoe UI" w:cs="Segoe UI"/>
                      <w:sz w:val="18"/>
                      <w:szCs w:val="18"/>
                      <w:lang w:val="nl-NL" w:eastAsia="nl-NL"/>
                    </w:rPr>
                  </w:pPr>
                  <w:r w:rsidRPr="00433D99">
                    <w:rPr>
                      <w:rFonts w:ascii="Arial" w:eastAsia="Times New Roman" w:hAnsi="Arial" w:cs="Arial"/>
                      <w:lang w:val="nl-NL" w:eastAsia="nl-NL"/>
                    </w:rPr>
                    <w:t>0</w:t>
                  </w:r>
                </w:p>
              </w:tc>
            </w:tr>
            <w:tr w:rsidR="00C86CD1" w:rsidRPr="00433D99" w14:paraId="59A233E8" w14:textId="77777777" w:rsidTr="005218F2">
              <w:trPr>
                <w:gridAfter w:val="1"/>
                <w:wAfter w:w="284" w:type="dxa"/>
                <w:trHeight w:val="300"/>
              </w:trPr>
              <w:tc>
                <w:tcPr>
                  <w:tcW w:w="6944" w:type="dxa"/>
                  <w:shd w:val="clear" w:color="auto" w:fill="auto"/>
                  <w:vAlign w:val="bottom"/>
                  <w:hideMark/>
                </w:tcPr>
                <w:p w14:paraId="4345DDFF" w14:textId="77777777" w:rsidR="00C86CD1" w:rsidRPr="00433D99" w:rsidRDefault="00C86CD1" w:rsidP="00C86CD1">
                  <w:pPr>
                    <w:spacing w:after="0" w:line="240" w:lineRule="auto"/>
                    <w:ind w:left="30"/>
                    <w:textAlignment w:val="baseline"/>
                    <w:rPr>
                      <w:rFonts w:ascii="Segoe UI" w:eastAsia="Times New Roman" w:hAnsi="Segoe UI" w:cs="Segoe UI"/>
                      <w:sz w:val="18"/>
                      <w:szCs w:val="18"/>
                      <w:lang w:val="nl-NL" w:eastAsia="nl-NL"/>
                    </w:rPr>
                  </w:pPr>
                  <w:r w:rsidRPr="00433D99">
                    <w:rPr>
                      <w:rFonts w:eastAsia="Times New Roman" w:cs="Segoe UI"/>
                      <w:lang w:val="nl-NL" w:eastAsia="nl-NL"/>
                    </w:rPr>
                    <w:t>Vermogensverschil vanwege overgang naar fiscale grondslagen </w:t>
                  </w:r>
                </w:p>
              </w:tc>
              <w:tc>
                <w:tcPr>
                  <w:tcW w:w="1697" w:type="dxa"/>
                  <w:shd w:val="clear" w:color="auto" w:fill="auto"/>
                  <w:vAlign w:val="bottom"/>
                  <w:hideMark/>
                </w:tcPr>
                <w:p w14:paraId="6A6256A0" w14:textId="77777777" w:rsidR="00C86CD1" w:rsidRPr="00433D99" w:rsidRDefault="00C86CD1" w:rsidP="00C86CD1">
                  <w:pPr>
                    <w:spacing w:after="0" w:line="240" w:lineRule="auto"/>
                    <w:ind w:left="135" w:right="278"/>
                    <w:jc w:val="right"/>
                    <w:textAlignment w:val="baseline"/>
                    <w:rPr>
                      <w:rFonts w:ascii="Segoe UI" w:eastAsia="Times New Roman" w:hAnsi="Segoe UI" w:cs="Segoe UI"/>
                      <w:sz w:val="18"/>
                      <w:szCs w:val="18"/>
                      <w:lang w:val="nl-NL" w:eastAsia="nl-NL"/>
                    </w:rPr>
                  </w:pPr>
                  <w:r w:rsidRPr="00433D99">
                    <w:rPr>
                      <w:rFonts w:ascii="Arial" w:eastAsia="Times New Roman" w:hAnsi="Arial" w:cs="Arial"/>
                      <w:lang w:val="nl-NL" w:eastAsia="nl-NL"/>
                    </w:rPr>
                    <w:t>0</w:t>
                  </w:r>
                </w:p>
              </w:tc>
            </w:tr>
            <w:tr w:rsidR="00C86CD1" w:rsidRPr="00433D99" w14:paraId="6CFF7946" w14:textId="77777777" w:rsidTr="005218F2">
              <w:trPr>
                <w:gridAfter w:val="1"/>
                <w:wAfter w:w="284" w:type="dxa"/>
                <w:trHeight w:val="300"/>
              </w:trPr>
              <w:tc>
                <w:tcPr>
                  <w:tcW w:w="6944" w:type="dxa"/>
                  <w:shd w:val="clear" w:color="auto" w:fill="auto"/>
                  <w:vAlign w:val="bottom"/>
                  <w:hideMark/>
                </w:tcPr>
                <w:p w14:paraId="3EAE27D1" w14:textId="77777777" w:rsidR="00C86CD1" w:rsidRPr="00433D99" w:rsidRDefault="00C86CD1" w:rsidP="00C86CD1">
                  <w:pPr>
                    <w:spacing w:after="0" w:line="240" w:lineRule="auto"/>
                    <w:ind w:left="30"/>
                    <w:textAlignment w:val="baseline"/>
                    <w:rPr>
                      <w:rFonts w:ascii="Segoe UI" w:eastAsia="Times New Roman" w:hAnsi="Segoe UI" w:cs="Segoe UI"/>
                      <w:sz w:val="18"/>
                      <w:szCs w:val="18"/>
                      <w:lang w:val="nl-NL" w:eastAsia="nl-NL"/>
                    </w:rPr>
                  </w:pPr>
                  <w:r w:rsidRPr="00433D99">
                    <w:rPr>
                      <w:rFonts w:eastAsia="Times New Roman" w:cs="Segoe UI"/>
                      <w:lang w:val="nl-NL" w:eastAsia="nl-NL"/>
                    </w:rPr>
                    <w:t> </w:t>
                  </w:r>
                </w:p>
              </w:tc>
              <w:tc>
                <w:tcPr>
                  <w:tcW w:w="1697" w:type="dxa"/>
                  <w:shd w:val="clear" w:color="auto" w:fill="auto"/>
                  <w:vAlign w:val="bottom"/>
                  <w:hideMark/>
                </w:tcPr>
                <w:p w14:paraId="3A3A6347" w14:textId="77777777" w:rsidR="00C86CD1" w:rsidRPr="00433D99" w:rsidRDefault="00C86CD1" w:rsidP="00C86CD1">
                  <w:pPr>
                    <w:spacing w:after="0" w:line="240" w:lineRule="auto"/>
                    <w:ind w:left="135" w:right="278"/>
                    <w:jc w:val="right"/>
                    <w:textAlignment w:val="baseline"/>
                    <w:rPr>
                      <w:rFonts w:ascii="Segoe UI" w:eastAsia="Times New Roman" w:hAnsi="Segoe UI" w:cs="Segoe UI"/>
                      <w:color w:val="FFFFFF"/>
                      <w:sz w:val="18"/>
                      <w:szCs w:val="18"/>
                      <w:lang w:val="nl-NL" w:eastAsia="nl-NL"/>
                    </w:rPr>
                  </w:pPr>
                </w:p>
              </w:tc>
            </w:tr>
            <w:tr w:rsidR="00C86CD1" w:rsidRPr="00433D99" w14:paraId="104A7F57" w14:textId="77777777" w:rsidTr="005218F2">
              <w:trPr>
                <w:gridAfter w:val="1"/>
                <w:wAfter w:w="284" w:type="dxa"/>
                <w:trHeight w:val="300"/>
              </w:trPr>
              <w:tc>
                <w:tcPr>
                  <w:tcW w:w="6944" w:type="dxa"/>
                  <w:shd w:val="clear" w:color="auto" w:fill="auto"/>
                  <w:vAlign w:val="bottom"/>
                  <w:hideMark/>
                </w:tcPr>
                <w:p w14:paraId="1FDC7482" w14:textId="77777777" w:rsidR="00C86CD1" w:rsidRPr="00433D99" w:rsidRDefault="00C86CD1" w:rsidP="00C86CD1">
                  <w:pPr>
                    <w:spacing w:after="0" w:line="240" w:lineRule="auto"/>
                    <w:ind w:left="30"/>
                    <w:textAlignment w:val="baseline"/>
                    <w:rPr>
                      <w:rFonts w:ascii="Segoe UI" w:eastAsia="Times New Roman" w:hAnsi="Segoe UI" w:cs="Segoe UI"/>
                      <w:sz w:val="18"/>
                      <w:szCs w:val="18"/>
                      <w:lang w:val="nl-NL" w:eastAsia="nl-NL"/>
                    </w:rPr>
                  </w:pPr>
                  <w:r w:rsidRPr="00433D99">
                    <w:rPr>
                      <w:rFonts w:eastAsia="Times New Roman" w:cs="Segoe UI"/>
                      <w:lang w:val="nl-NL" w:eastAsia="nl-NL"/>
                    </w:rPr>
                    <w:t>Stand per 1 januari 2023 </w:t>
                  </w:r>
                </w:p>
              </w:tc>
              <w:tc>
                <w:tcPr>
                  <w:tcW w:w="1697" w:type="dxa"/>
                  <w:shd w:val="clear" w:color="auto" w:fill="auto"/>
                  <w:vAlign w:val="bottom"/>
                  <w:hideMark/>
                </w:tcPr>
                <w:p w14:paraId="676E5F4A" w14:textId="77777777" w:rsidR="00C86CD1" w:rsidRPr="00433D99" w:rsidRDefault="00C86CD1" w:rsidP="00C86CD1">
                  <w:pPr>
                    <w:spacing w:after="0" w:line="240" w:lineRule="auto"/>
                    <w:ind w:left="135" w:right="278"/>
                    <w:jc w:val="right"/>
                    <w:textAlignment w:val="baseline"/>
                    <w:rPr>
                      <w:rFonts w:ascii="Segoe UI" w:eastAsia="Times New Roman" w:hAnsi="Segoe UI" w:cs="Segoe UI"/>
                      <w:sz w:val="18"/>
                      <w:szCs w:val="18"/>
                      <w:lang w:val="nl-NL" w:eastAsia="nl-NL"/>
                    </w:rPr>
                  </w:pPr>
                  <w:r w:rsidRPr="00433D99">
                    <w:rPr>
                      <w:rFonts w:ascii="Arial" w:eastAsia="Times New Roman" w:hAnsi="Arial" w:cs="Arial"/>
                      <w:lang w:val="nl-NL" w:eastAsia="nl-NL"/>
                    </w:rPr>
                    <w:t>0</w:t>
                  </w:r>
                </w:p>
              </w:tc>
            </w:tr>
          </w:tbl>
          <w:p w14:paraId="77FD804B" w14:textId="7DCA258A" w:rsidR="00C86CD1" w:rsidRPr="00C86CD1" w:rsidRDefault="00C86CD1" w:rsidP="005218F2">
            <w:pPr>
              <w:pStyle w:val="Kop3"/>
              <w:ind w:left="859" w:hanging="851"/>
              <w:rPr>
                <w:lang w:val="nl-NL"/>
              </w:rPr>
            </w:pPr>
          </w:p>
        </w:tc>
      </w:tr>
      <w:tr w:rsidR="00C86CD1" w:rsidRPr="00B924D1" w14:paraId="15ED75C6" w14:textId="77777777" w:rsidTr="006E1FE8">
        <w:tc>
          <w:tcPr>
            <w:tcW w:w="743" w:type="dxa"/>
          </w:tcPr>
          <w:p w14:paraId="5EB995A4" w14:textId="3CC8A331" w:rsidR="00C86CD1" w:rsidRPr="002F53AE" w:rsidRDefault="00C86CD1" w:rsidP="00C86CD1">
            <w:pPr>
              <w:pStyle w:val="Kop2"/>
              <w:rPr>
                <w:sz w:val="16"/>
                <w:szCs w:val="16"/>
                <w:lang w:val="nl-NL"/>
              </w:rPr>
            </w:pPr>
          </w:p>
        </w:tc>
        <w:tc>
          <w:tcPr>
            <w:tcW w:w="9609" w:type="dxa"/>
          </w:tcPr>
          <w:p w14:paraId="10AE9DEE" w14:textId="5C9271D9" w:rsidR="00C86CD1" w:rsidRPr="00814274" w:rsidRDefault="00C86CD1" w:rsidP="00C86CD1">
            <w:pPr>
              <w:pStyle w:val="Kop2"/>
              <w:ind w:left="686" w:hanging="794"/>
              <w:rPr>
                <w:lang w:val="nl-NL"/>
              </w:rPr>
            </w:pPr>
            <w:r w:rsidRPr="00814274">
              <w:rPr>
                <w:lang w:val="nl-NL"/>
              </w:rPr>
              <w:t>Schattingswijziginge</w:t>
            </w:r>
            <w:r>
              <w:rPr>
                <w:lang w:val="nl-NL"/>
              </w:rPr>
              <w:t>n</w:t>
            </w:r>
          </w:p>
        </w:tc>
      </w:tr>
    </w:tbl>
    <w:p w14:paraId="5B7EEF67" w14:textId="77777777" w:rsidR="00C86CD1" w:rsidRDefault="00C86CD1" w:rsidP="00C86CD1">
      <w:pPr>
        <w:pStyle w:val="NoteBody"/>
        <w:ind w:left="39" w:right="34"/>
        <w:rPr>
          <w:b/>
          <w:vanish/>
        </w:rPr>
      </w:pPr>
      <w:r>
        <w:rPr>
          <w:b/>
          <w:vanish/>
        </w:rPr>
        <w:t xml:space="preserve">Schattingswijzigingen zijn opgenomen in </w:t>
      </w:r>
      <w:proofErr w:type="spellStart"/>
      <w:r>
        <w:rPr>
          <w:b/>
          <w:vanish/>
        </w:rPr>
        <w:t>RJk</w:t>
      </w:r>
      <w:proofErr w:type="spellEnd"/>
      <w:r>
        <w:rPr>
          <w:b/>
          <w:vanish/>
        </w:rPr>
        <w:t xml:space="preserve"> A3.2</w:t>
      </w:r>
    </w:p>
    <w:p w14:paraId="2FB32061" w14:textId="77777777" w:rsidR="00C86CD1" w:rsidRDefault="00C86CD1" w:rsidP="00C86CD1">
      <w:pPr>
        <w:pStyle w:val="NoteBody"/>
        <w:ind w:left="39" w:right="34"/>
        <w:rPr>
          <w:b/>
          <w:vanish/>
        </w:rPr>
      </w:pPr>
    </w:p>
    <w:p w14:paraId="05EDFA8A" w14:textId="77777777" w:rsidR="00C86CD1" w:rsidRPr="00C86CD1" w:rsidRDefault="00C86CD1" w:rsidP="00C86CD1">
      <w:pPr>
        <w:pStyle w:val="NoteBody"/>
        <w:ind w:left="39" w:right="34"/>
        <w:rPr>
          <w:vanish/>
        </w:rPr>
      </w:pPr>
      <w:r w:rsidRPr="00C940FE">
        <w:rPr>
          <w:vanish/>
        </w:rPr>
        <w:t>Van een schattingswijziging is sprake als de rechtspersoon een eerdere schatting (bijv. de levensduur van een actief) herziet. Het is soms moeilijk een schattingswijziging te onderscheiden van een stelselwijziging. In het geval dat dit onderscheid niet duidelijk is, kan de rechtspersoon overwegen dit toe te lichten (</w:t>
      </w:r>
      <w:proofErr w:type="spellStart"/>
      <w:r w:rsidRPr="00C940FE">
        <w:rPr>
          <w:vanish/>
        </w:rPr>
        <w:t>RJk</w:t>
      </w:r>
      <w:proofErr w:type="spellEnd"/>
      <w:r w:rsidRPr="00C940FE">
        <w:rPr>
          <w:vanish/>
        </w:rPr>
        <w:t xml:space="preserve"> A3.204). Schattingswijzigingen worden prospectief verwerkt in de winst- en verliesrekening, zonder aanpassing van de vergelijkende cijfer</w:t>
      </w:r>
      <w:r>
        <w:rPr>
          <w:vanish/>
        </w:rPr>
        <w:t>.</w:t>
      </w:r>
    </w:p>
    <w:p w14:paraId="4FCFCE41" w14:textId="77777777" w:rsidR="00C86CD1" w:rsidRDefault="00C86CD1" w:rsidP="00E843C2">
      <w:pPr>
        <w:pStyle w:val="BodySingle"/>
        <w:rPr>
          <w:lang w:val="nl-NL"/>
        </w:rPr>
      </w:pPr>
    </w:p>
    <w:tbl>
      <w:tblPr>
        <w:tblStyle w:val="Tabelraster"/>
        <w:tblW w:w="1035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43"/>
        <w:gridCol w:w="9609"/>
      </w:tblGrid>
      <w:tr w:rsidR="00C86CD1" w:rsidRPr="00B924D1" w14:paraId="6F54C27E" w14:textId="77777777" w:rsidTr="006E1FE8">
        <w:tc>
          <w:tcPr>
            <w:tcW w:w="743" w:type="dxa"/>
          </w:tcPr>
          <w:p w14:paraId="2CF64A96" w14:textId="77777777" w:rsidR="00C86CD1" w:rsidRPr="002F53AE" w:rsidRDefault="00C86CD1" w:rsidP="00C86CD1">
            <w:pPr>
              <w:pStyle w:val="Kop2"/>
              <w:ind w:left="794"/>
              <w:rPr>
                <w:sz w:val="16"/>
                <w:szCs w:val="16"/>
                <w:lang w:val="nl-NL"/>
              </w:rPr>
            </w:pPr>
          </w:p>
        </w:tc>
        <w:tc>
          <w:tcPr>
            <w:tcW w:w="9609" w:type="dxa"/>
          </w:tcPr>
          <w:p w14:paraId="7814AFDC" w14:textId="77777777" w:rsidR="00C86CD1" w:rsidRDefault="00C86CD1" w:rsidP="00C86CD1">
            <w:pPr>
              <w:pStyle w:val="Kop2"/>
              <w:ind w:left="686" w:hanging="794"/>
              <w:rPr>
                <w:lang w:val="nl-NL"/>
              </w:rPr>
            </w:pPr>
            <w:r>
              <w:rPr>
                <w:lang w:val="nl-NL"/>
              </w:rPr>
              <w:t>Schattingen</w:t>
            </w:r>
          </w:p>
          <w:p w14:paraId="768F3798" w14:textId="4CAB7458" w:rsidR="00C86CD1" w:rsidRPr="00C86CD1" w:rsidRDefault="00C86CD1" w:rsidP="00C86CD1">
            <w:pPr>
              <w:pStyle w:val="Kop3"/>
              <w:ind w:left="859" w:hanging="851"/>
              <w:rPr>
                <w:lang w:val="nl-NL"/>
              </w:rPr>
            </w:pPr>
            <w:r w:rsidRPr="00056B5F">
              <w:rPr>
                <w:rFonts w:eastAsiaTheme="minorHAnsi" w:cstheme="minorBidi"/>
                <w:bCs w:val="0"/>
                <w:i w:val="0"/>
                <w:lang w:val="nl-NL"/>
              </w:rPr>
              <w:t xml:space="preserve">Bij toepassing van de grondslagen en regels voor het opstellen van de jaarrekening vormt de leiding van </w:t>
            </w:r>
            <w:r w:rsidRPr="00056B5F">
              <w:rPr>
                <w:rFonts w:eastAsiaTheme="minorHAnsi" w:cstheme="minorBidi"/>
                <w:bCs w:val="0"/>
                <w:i w:val="0"/>
                <w:lang w:val="nl-NL"/>
              </w:rPr>
              <w:br/>
              <w:t>De Kleine B.V. zich verschillende oordelen en schattingen die essentieel kunnen zijn voor de in de jaarrekening opgenomen bedragen. Indien het voor het geven van het in artikel 2:362 lid 1 BW vereiste inzicht noodzakelijk is, is de aard van deze oordelen en schattingen inclusief de bijbehorende veronderstellingen opgenomen bij de toelichting op de desbetreffende jaarrekeningposten.</w:t>
            </w:r>
          </w:p>
        </w:tc>
      </w:tr>
      <w:tr w:rsidR="00C86CD1" w:rsidRPr="00B924D1" w14:paraId="0D0C97C9" w14:textId="77777777" w:rsidTr="006E1FE8">
        <w:tc>
          <w:tcPr>
            <w:tcW w:w="743" w:type="dxa"/>
          </w:tcPr>
          <w:p w14:paraId="21B65AC7" w14:textId="5224A73E" w:rsidR="00C86CD1" w:rsidRPr="002F53AE" w:rsidRDefault="00C86CD1" w:rsidP="00C86CD1">
            <w:pPr>
              <w:pStyle w:val="Kop2"/>
              <w:rPr>
                <w:sz w:val="16"/>
                <w:szCs w:val="16"/>
                <w:lang w:val="nl-NL"/>
              </w:rPr>
            </w:pPr>
          </w:p>
        </w:tc>
        <w:tc>
          <w:tcPr>
            <w:tcW w:w="9609" w:type="dxa"/>
          </w:tcPr>
          <w:p w14:paraId="6BC559A2" w14:textId="27808A1C" w:rsidR="00C86CD1" w:rsidRPr="00814274" w:rsidRDefault="00C86CD1" w:rsidP="00C86CD1">
            <w:pPr>
              <w:pStyle w:val="Kop2"/>
              <w:ind w:left="686" w:hanging="794"/>
              <w:rPr>
                <w:lang w:val="nl-NL"/>
              </w:rPr>
            </w:pPr>
            <w:r w:rsidRPr="009D2BBC">
              <w:rPr>
                <w:iCs/>
                <w:szCs w:val="24"/>
                <w:lang w:val="nl-NL"/>
              </w:rPr>
              <w:t>Foutherstel</w:t>
            </w:r>
          </w:p>
        </w:tc>
      </w:tr>
    </w:tbl>
    <w:p w14:paraId="24291081" w14:textId="77777777" w:rsidR="006E1FE8" w:rsidRPr="00786336" w:rsidRDefault="006E1FE8" w:rsidP="006E1FE8">
      <w:pPr>
        <w:pStyle w:val="NoteBody"/>
        <w:ind w:left="39" w:right="34"/>
        <w:rPr>
          <w:b/>
          <w:vanish/>
        </w:rPr>
      </w:pPr>
      <w:r w:rsidRPr="00786336">
        <w:rPr>
          <w:b/>
          <w:vanish/>
        </w:rPr>
        <w:t xml:space="preserve">Foutherstel is opgenomen in </w:t>
      </w:r>
      <w:proofErr w:type="spellStart"/>
      <w:r>
        <w:rPr>
          <w:b/>
          <w:vanish/>
        </w:rPr>
        <w:t>RJk</w:t>
      </w:r>
      <w:proofErr w:type="spellEnd"/>
      <w:r w:rsidRPr="00786336">
        <w:rPr>
          <w:b/>
          <w:vanish/>
        </w:rPr>
        <w:t xml:space="preserve"> A3.3</w:t>
      </w:r>
    </w:p>
    <w:p w14:paraId="566AE8B4" w14:textId="77777777" w:rsidR="006E1FE8" w:rsidRDefault="006E1FE8" w:rsidP="006E1FE8">
      <w:pPr>
        <w:pStyle w:val="NoteBody"/>
        <w:spacing w:after="0"/>
        <w:ind w:left="39" w:right="34"/>
        <w:rPr>
          <w:vanish/>
          <w:color w:val="000000"/>
          <w:szCs w:val="18"/>
        </w:rPr>
      </w:pPr>
      <w:r>
        <w:rPr>
          <w:vanish/>
          <w:szCs w:val="18"/>
        </w:rPr>
        <w:t xml:space="preserve">Wanneer </w:t>
      </w:r>
      <w:r>
        <w:rPr>
          <w:vanish/>
          <w:color w:val="000000"/>
          <w:szCs w:val="18"/>
        </w:rPr>
        <w:t xml:space="preserve">fouten worden geconstateerd in reeds afgeronde jaarrekeningen van voorgaande verslagperioden, dan herstelt de rechtspersoon deze fouten. Daarbij dient onderscheid te worden gemaakt tussen materiële fouten en overige fouten. Het herstel van overige fouten uit voorgaande verslagperioden vindt prospectief plaats in de winst- en verliesrekening. De vergelijkende cijfers worden in dit geval niet aangepast. </w:t>
      </w:r>
      <w:r>
        <w:rPr>
          <w:vanish/>
          <w:szCs w:val="18"/>
        </w:rPr>
        <w:t xml:space="preserve">Een materiële fout is een zodanige onjuistheid in een jaarrekening – geconstateerd na het vaststellen van die jaarrekening – dat de jaarrekening in het geven van het in artikel 2:362 lid 1 BW bedoelde inzicht </w:t>
      </w:r>
      <w:r>
        <w:rPr>
          <w:i/>
          <w:vanish/>
          <w:szCs w:val="18"/>
        </w:rPr>
        <w:t>tekortschiet</w:t>
      </w:r>
      <w:r>
        <w:rPr>
          <w:vanish/>
          <w:szCs w:val="18"/>
        </w:rPr>
        <w:t xml:space="preserve">. De rechtspersoon </w:t>
      </w:r>
      <w:r>
        <w:rPr>
          <w:vanish/>
          <w:color w:val="000000"/>
          <w:szCs w:val="18"/>
        </w:rPr>
        <w:t>vermeldt en herstelt een materiële fout in de eerste jaarrekening die nog niet is vastgesteld volgend op de jaarrekening waarin de materiële fout is gemaakt. De rechtspersoon verwerkt het effect van de materiële fout in het beginvermogen dan wel in het eindvermogen van het voorafgaande boekjaar en past de vergelijkende cijfers aan. De eerder vastgestelde (foutieve) jaarrekening wordt niet aangepast</w:t>
      </w:r>
    </w:p>
    <w:p w14:paraId="5E6E168C" w14:textId="77777777" w:rsidR="006E1FE8" w:rsidRDefault="006E1FE8" w:rsidP="006E1FE8">
      <w:pPr>
        <w:pStyle w:val="NoteBody"/>
        <w:spacing w:after="0"/>
        <w:ind w:left="39" w:right="34"/>
        <w:rPr>
          <w:vanish/>
          <w:color w:val="000000"/>
          <w:szCs w:val="18"/>
        </w:rPr>
      </w:pPr>
    </w:p>
    <w:p w14:paraId="4063D03A" w14:textId="77777777" w:rsidR="006E1FE8" w:rsidRPr="00C86CD1" w:rsidRDefault="006E1FE8" w:rsidP="006E1FE8">
      <w:pPr>
        <w:pStyle w:val="NoteBody"/>
        <w:spacing w:after="0"/>
        <w:ind w:left="39" w:right="34"/>
        <w:rPr>
          <w:vanish/>
          <w:color w:val="000000"/>
          <w:szCs w:val="18"/>
        </w:rPr>
      </w:pPr>
      <w:r w:rsidRPr="00C86CD1">
        <w:rPr>
          <w:vanish/>
          <w:szCs w:val="18"/>
        </w:rPr>
        <w:t xml:space="preserve">De wettelijke bepalingen van 2:362 lid 6 BW2 zijn van toepassing op foutherstel. In de situatie dat de reeds vastgestelde jaarrekening </w:t>
      </w:r>
      <w:r w:rsidRPr="00C86CD1">
        <w:rPr>
          <w:i/>
          <w:vanish/>
          <w:szCs w:val="18"/>
        </w:rPr>
        <w:t>in ernstige mate tekortschiet</w:t>
      </w:r>
      <w:r w:rsidRPr="00C86CD1">
        <w:rPr>
          <w:vanish/>
          <w:szCs w:val="18"/>
        </w:rPr>
        <w:t xml:space="preserve"> in het geven van het wettelijk vereiste inzicht </w:t>
      </w:r>
      <w:r w:rsidRPr="00C86CD1">
        <w:rPr>
          <w:vanish/>
          <w:color w:val="000000"/>
          <w:szCs w:val="18"/>
        </w:rPr>
        <w:t>is het bestuur van de rechtspersoon verplicht om de leden of aandeelhouders hierover onverwijld te informeren en dient de rechtspersoon een mededeling bij het handelsregister neer te leggen.</w:t>
      </w:r>
    </w:p>
    <w:p w14:paraId="61BB3355" w14:textId="77777777" w:rsidR="00C86CD1" w:rsidRDefault="00C86CD1" w:rsidP="00E843C2">
      <w:pPr>
        <w:pStyle w:val="BodySingle"/>
        <w:rPr>
          <w:lang w:val="nl-NL"/>
        </w:rPr>
      </w:pPr>
    </w:p>
    <w:p w14:paraId="3E73A0D8" w14:textId="77777777" w:rsidR="00C86CD1" w:rsidRPr="00E843C2" w:rsidRDefault="00C86CD1" w:rsidP="00E843C2">
      <w:pPr>
        <w:pStyle w:val="BodySingle"/>
        <w:rPr>
          <w:lang w:val="nl-NL"/>
        </w:rPr>
      </w:pPr>
    </w:p>
    <w:p w14:paraId="46F5A4EB" w14:textId="51D17231" w:rsidR="00F95E1F" w:rsidRDefault="00F95E1F">
      <w:pPr>
        <w:rPr>
          <w:rFonts w:eastAsiaTheme="majorEastAsia" w:cstheme="majorBidi"/>
          <w:b/>
          <w:bCs/>
          <w:i/>
          <w:sz w:val="24"/>
          <w:szCs w:val="28"/>
          <w:lang w:val="nl-NL"/>
        </w:rPr>
      </w:pPr>
      <w:r>
        <w:rPr>
          <w:lang w:val="nl-NL"/>
        </w:rPr>
        <w:br w:type="page"/>
      </w:r>
    </w:p>
    <w:tbl>
      <w:tblPr>
        <w:tblStyle w:val="Tabelraster"/>
        <w:tblW w:w="10681"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4"/>
        <w:gridCol w:w="425"/>
        <w:gridCol w:w="9707"/>
        <w:gridCol w:w="265"/>
      </w:tblGrid>
      <w:tr w:rsidR="0028791C" w:rsidRPr="0028791C" w14:paraId="7FC274E8" w14:textId="77777777" w:rsidTr="006E1FE8">
        <w:trPr>
          <w:gridBefore w:val="1"/>
          <w:wBefore w:w="284" w:type="dxa"/>
        </w:trPr>
        <w:tc>
          <w:tcPr>
            <w:tcW w:w="425" w:type="dxa"/>
          </w:tcPr>
          <w:p w14:paraId="58C49F4A" w14:textId="77777777" w:rsidR="0028791C" w:rsidRPr="0028791C" w:rsidRDefault="0028791C" w:rsidP="0028791C">
            <w:pPr>
              <w:pStyle w:val="Kop1"/>
              <w:ind w:left="680"/>
              <w:rPr>
                <w:lang w:val="nl-NL"/>
              </w:rPr>
            </w:pPr>
          </w:p>
        </w:tc>
        <w:tc>
          <w:tcPr>
            <w:tcW w:w="9972" w:type="dxa"/>
            <w:gridSpan w:val="2"/>
          </w:tcPr>
          <w:p w14:paraId="0A1FC482" w14:textId="77777777" w:rsidR="0028791C" w:rsidRPr="0028791C" w:rsidRDefault="0028791C" w:rsidP="001B54E3">
            <w:pPr>
              <w:pStyle w:val="Kop1"/>
              <w:ind w:left="646" w:hanging="646"/>
              <w:rPr>
                <w:lang w:val="nl-NL"/>
              </w:rPr>
            </w:pPr>
            <w:r w:rsidRPr="0028791C">
              <w:rPr>
                <w:lang w:val="nl-NL"/>
              </w:rPr>
              <w:t>Algemene grondslagen</w:t>
            </w:r>
          </w:p>
        </w:tc>
      </w:tr>
      <w:tr w:rsidR="0028791C" w:rsidRPr="0028791C" w14:paraId="1DE4CA43" w14:textId="77777777" w:rsidTr="006E1FE8">
        <w:trPr>
          <w:gridBefore w:val="1"/>
          <w:wBefore w:w="284" w:type="dxa"/>
        </w:trPr>
        <w:tc>
          <w:tcPr>
            <w:tcW w:w="425" w:type="dxa"/>
          </w:tcPr>
          <w:p w14:paraId="620BE5A2" w14:textId="77777777" w:rsidR="0028791C" w:rsidRPr="0028791C" w:rsidRDefault="0028791C" w:rsidP="0028791C">
            <w:pPr>
              <w:pStyle w:val="Kop2"/>
              <w:ind w:left="794"/>
              <w:rPr>
                <w:lang w:val="nl-NL"/>
              </w:rPr>
            </w:pPr>
          </w:p>
        </w:tc>
        <w:tc>
          <w:tcPr>
            <w:tcW w:w="9972" w:type="dxa"/>
            <w:gridSpan w:val="2"/>
          </w:tcPr>
          <w:p w14:paraId="7D7573B4" w14:textId="77777777" w:rsidR="0028791C" w:rsidRPr="0028791C" w:rsidRDefault="0028791C" w:rsidP="007E3521">
            <w:pPr>
              <w:pStyle w:val="Kop2"/>
              <w:ind w:left="743" w:hanging="709"/>
              <w:rPr>
                <w:lang w:val="nl-NL"/>
              </w:rPr>
            </w:pPr>
            <w:r w:rsidRPr="0028791C">
              <w:rPr>
                <w:lang w:val="nl-NL"/>
              </w:rPr>
              <w:t>Algemeen</w:t>
            </w:r>
          </w:p>
        </w:tc>
      </w:tr>
      <w:tr w:rsidR="0028791C" w:rsidRPr="00D47DAC" w14:paraId="07A4F936" w14:textId="77777777" w:rsidTr="006E1FE8">
        <w:trPr>
          <w:gridAfter w:val="1"/>
          <w:wAfter w:w="265" w:type="dxa"/>
        </w:trPr>
        <w:tc>
          <w:tcPr>
            <w:tcW w:w="709" w:type="dxa"/>
            <w:gridSpan w:val="2"/>
          </w:tcPr>
          <w:p w14:paraId="6D302835" w14:textId="77777777" w:rsidR="0028791C" w:rsidRPr="0028791C" w:rsidRDefault="0028791C" w:rsidP="0028791C">
            <w:pPr>
              <w:pStyle w:val="Plattetekst"/>
              <w:jc w:val="both"/>
              <w:rPr>
                <w:sz w:val="16"/>
                <w:szCs w:val="16"/>
                <w:lang w:val="nl-NL"/>
              </w:rPr>
            </w:pPr>
          </w:p>
        </w:tc>
        <w:tc>
          <w:tcPr>
            <w:tcW w:w="9707" w:type="dxa"/>
          </w:tcPr>
          <w:p w14:paraId="6B83581C" w14:textId="77777777" w:rsidR="0028791C" w:rsidRPr="0028791C" w:rsidRDefault="0028791C" w:rsidP="006745F6">
            <w:pPr>
              <w:pStyle w:val="Plattetekst"/>
              <w:ind w:left="34"/>
              <w:rPr>
                <w:lang w:val="nl-NL"/>
              </w:rPr>
            </w:pPr>
            <w:r w:rsidRPr="0028791C">
              <w:rPr>
                <w:lang w:val="nl-NL"/>
              </w:rPr>
              <w:t xml:space="preserve">De jaarrekening is opgesteld in overeenstemming met de wettelijke bepalingen van Titel 9 Boek 2 BW en de Richtlijnen voor de jaarverslaggeving voor kleine rechtspersonen, die uitgegeven zijn door de Raad voor de </w:t>
            </w:r>
            <w:r w:rsidR="006E1B6F">
              <w:rPr>
                <w:lang w:val="nl-NL"/>
              </w:rPr>
              <w:t>j</w:t>
            </w:r>
            <w:r w:rsidRPr="0028791C">
              <w:rPr>
                <w:lang w:val="nl-NL"/>
              </w:rPr>
              <w:t>aarverslaggeving.</w:t>
            </w:r>
          </w:p>
          <w:p w14:paraId="28D828E1" w14:textId="77777777" w:rsidR="0028791C" w:rsidRPr="0028791C" w:rsidRDefault="0028791C" w:rsidP="006745F6">
            <w:pPr>
              <w:pStyle w:val="Plattetekst"/>
              <w:ind w:left="34"/>
              <w:rPr>
                <w:lang w:val="nl-NL"/>
              </w:rPr>
            </w:pPr>
          </w:p>
        </w:tc>
      </w:tr>
      <w:tr w:rsidR="0028791C" w:rsidRPr="00A87FAC" w14:paraId="787D4D1E" w14:textId="77777777" w:rsidTr="006E1FE8">
        <w:trPr>
          <w:gridAfter w:val="1"/>
          <w:wAfter w:w="265" w:type="dxa"/>
        </w:trPr>
        <w:tc>
          <w:tcPr>
            <w:tcW w:w="709" w:type="dxa"/>
            <w:gridSpan w:val="2"/>
          </w:tcPr>
          <w:p w14:paraId="5EF94C4E" w14:textId="77777777" w:rsidR="0028791C" w:rsidRPr="00FE792C" w:rsidRDefault="00FE792C" w:rsidP="00C92772">
            <w:pPr>
              <w:pStyle w:val="Plattetekst"/>
              <w:ind w:right="-108"/>
              <w:rPr>
                <w:sz w:val="16"/>
                <w:lang w:val="nl-NL"/>
              </w:rPr>
            </w:pPr>
            <w:r>
              <w:rPr>
                <w:sz w:val="16"/>
                <w:lang w:val="nl-NL"/>
              </w:rPr>
              <w:t>B18.102</w:t>
            </w:r>
          </w:p>
        </w:tc>
        <w:tc>
          <w:tcPr>
            <w:tcW w:w="9707" w:type="dxa"/>
          </w:tcPr>
          <w:p w14:paraId="1CF13550" w14:textId="77777777" w:rsidR="0028791C" w:rsidRDefault="0028791C" w:rsidP="006745F6">
            <w:pPr>
              <w:pStyle w:val="Plattetekst"/>
              <w:ind w:left="34"/>
              <w:rPr>
                <w:lang w:val="nl-NL"/>
              </w:rPr>
            </w:pPr>
            <w:r w:rsidRPr="0028791C">
              <w:rPr>
                <w:lang w:val="nl-NL"/>
              </w:rPr>
              <w:t xml:space="preserve">Activa en passiva worden in het algemeen gewaardeerd tegen de verkrijgings- of vervaardigingsprijs of de actuele waarde. Indien geen specifieke waarderingsgrondslag is vermeld vindt waardering plaats tegen de verkrijgingsprijs. In de balans en de </w:t>
            </w:r>
            <w:r w:rsidR="009D6851">
              <w:rPr>
                <w:lang w:val="nl-NL"/>
              </w:rPr>
              <w:t>winst- en verliesrekening</w:t>
            </w:r>
            <w:r w:rsidRPr="0028791C">
              <w:rPr>
                <w:lang w:val="nl-NL"/>
              </w:rPr>
              <w:t xml:space="preserve"> zijn referenties opgenomen. Met deze referenties wordt verwezen naar de toelichting.</w:t>
            </w:r>
          </w:p>
          <w:p w14:paraId="6C9703E5" w14:textId="77777777" w:rsidR="0028791C" w:rsidRPr="0028791C" w:rsidRDefault="0028791C" w:rsidP="006745F6">
            <w:pPr>
              <w:pStyle w:val="Plattetekst"/>
              <w:ind w:left="34"/>
              <w:rPr>
                <w:lang w:val="nl-NL"/>
              </w:rPr>
            </w:pPr>
          </w:p>
        </w:tc>
      </w:tr>
    </w:tbl>
    <w:p w14:paraId="7A046B82" w14:textId="65DDD4E2" w:rsidR="00E843C2" w:rsidRPr="00FB2A7F" w:rsidRDefault="00E843C2" w:rsidP="00E843C2">
      <w:pPr>
        <w:pStyle w:val="NoteBody"/>
        <w:rPr>
          <w:vanish/>
        </w:rPr>
      </w:pPr>
      <w:r w:rsidRPr="00FB2A7F">
        <w:rPr>
          <w:vanish/>
        </w:rPr>
        <w:t xml:space="preserve">Indien het verschaffen van het in artikel 2:362 lid 1 BW bedoelde inzicht dit vereist, </w:t>
      </w:r>
      <w:r w:rsidR="000F62DC" w:rsidRPr="00FB2A7F">
        <w:rPr>
          <w:vanish/>
        </w:rPr>
        <w:t xml:space="preserve">kan </w:t>
      </w:r>
      <w:r w:rsidRPr="00FB2A7F">
        <w:rPr>
          <w:vanish/>
        </w:rPr>
        <w:t>de rechtspersoon</w:t>
      </w:r>
      <w:r w:rsidR="000F62DC" w:rsidRPr="00FB2A7F">
        <w:rPr>
          <w:vanish/>
        </w:rPr>
        <w:t xml:space="preserve"> overwegen</w:t>
      </w:r>
      <w:r w:rsidRPr="00FB2A7F">
        <w:rPr>
          <w:vanish/>
        </w:rPr>
        <w:t xml:space="preserve"> bij toepassing van de historische prijsgrondslag aanvullende informatie over</w:t>
      </w:r>
      <w:r w:rsidR="00B95340" w:rsidRPr="00FB2A7F">
        <w:rPr>
          <w:vanish/>
        </w:rPr>
        <w:t xml:space="preserve"> de</w:t>
      </w:r>
      <w:r w:rsidRPr="00FB2A7F">
        <w:rPr>
          <w:vanish/>
        </w:rPr>
        <w:t xml:space="preserve"> actuele waarde in de toelichting </w:t>
      </w:r>
      <w:r w:rsidR="5711E3F4" w:rsidRPr="00FB2A7F">
        <w:rPr>
          <w:vanish/>
        </w:rPr>
        <w:t xml:space="preserve">op te nemen </w:t>
      </w:r>
      <w:r w:rsidRPr="00FB2A7F">
        <w:rPr>
          <w:vanish/>
        </w:rPr>
        <w:t>(</w:t>
      </w:r>
      <w:r w:rsidR="004A0FA3" w:rsidRPr="00FB2A7F">
        <w:rPr>
          <w:vanish/>
        </w:rPr>
        <w:t>RJk</w:t>
      </w:r>
      <w:r w:rsidRPr="00FB2A7F">
        <w:rPr>
          <w:vanish/>
        </w:rPr>
        <w:t xml:space="preserve"> A2.206a).</w:t>
      </w:r>
    </w:p>
    <w:tbl>
      <w:tblPr>
        <w:tblStyle w:val="Tabelraster"/>
        <w:tblW w:w="1035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43"/>
        <w:gridCol w:w="9609"/>
      </w:tblGrid>
      <w:tr w:rsidR="002F53AE" w:rsidRPr="002F53AE" w14:paraId="2FBA8BCE" w14:textId="77777777" w:rsidTr="006E1FE8">
        <w:tc>
          <w:tcPr>
            <w:tcW w:w="743" w:type="dxa"/>
          </w:tcPr>
          <w:p w14:paraId="169D64EC" w14:textId="77777777" w:rsidR="002F53AE" w:rsidRPr="002F53AE" w:rsidRDefault="002F53AE" w:rsidP="002F53AE">
            <w:pPr>
              <w:pStyle w:val="Kop2"/>
              <w:ind w:left="794"/>
              <w:rPr>
                <w:sz w:val="16"/>
                <w:szCs w:val="16"/>
                <w:lang w:val="nl-NL"/>
              </w:rPr>
            </w:pPr>
          </w:p>
        </w:tc>
        <w:tc>
          <w:tcPr>
            <w:tcW w:w="9609" w:type="dxa"/>
          </w:tcPr>
          <w:p w14:paraId="2F356D9A" w14:textId="77777777" w:rsidR="002F53AE" w:rsidRPr="002F53AE" w:rsidRDefault="002F53AE" w:rsidP="007E3521">
            <w:pPr>
              <w:pStyle w:val="Kop2"/>
              <w:ind w:left="717" w:hanging="709"/>
              <w:rPr>
                <w:lang w:val="nl-NL"/>
              </w:rPr>
            </w:pPr>
            <w:r w:rsidRPr="002F53AE">
              <w:rPr>
                <w:lang w:val="nl-NL"/>
              </w:rPr>
              <w:t>Vergelijking met voorgaand jaar</w:t>
            </w:r>
          </w:p>
        </w:tc>
      </w:tr>
      <w:tr w:rsidR="002F53AE" w:rsidRPr="00D47DAC" w14:paraId="758F9584" w14:textId="77777777" w:rsidTr="006E1FE8">
        <w:tc>
          <w:tcPr>
            <w:tcW w:w="743" w:type="dxa"/>
          </w:tcPr>
          <w:p w14:paraId="22923607" w14:textId="77777777" w:rsidR="002F53AE" w:rsidRPr="002F53AE" w:rsidRDefault="002F53AE" w:rsidP="00C92772">
            <w:pPr>
              <w:pStyle w:val="Plattetekst"/>
              <w:ind w:right="-57"/>
              <w:rPr>
                <w:sz w:val="16"/>
                <w:szCs w:val="16"/>
                <w:lang w:val="nl-NL"/>
              </w:rPr>
            </w:pPr>
            <w:r>
              <w:rPr>
                <w:sz w:val="16"/>
                <w:szCs w:val="16"/>
                <w:lang w:val="nl-NL"/>
              </w:rPr>
              <w:t>B18.107</w:t>
            </w:r>
          </w:p>
        </w:tc>
        <w:tc>
          <w:tcPr>
            <w:tcW w:w="9609" w:type="dxa"/>
          </w:tcPr>
          <w:p w14:paraId="5E2F7C5D" w14:textId="77777777" w:rsidR="002F53AE" w:rsidRDefault="002F53AE" w:rsidP="00BF53D9">
            <w:pPr>
              <w:pStyle w:val="Plattetekst"/>
              <w:ind w:left="24"/>
              <w:rPr>
                <w:lang w:val="nl-NL"/>
              </w:rPr>
            </w:pPr>
            <w:r w:rsidRPr="002F53AE">
              <w:rPr>
                <w:lang w:val="nl-NL"/>
              </w:rPr>
              <w:t>De gehanteerde grondslagen van waardering en van resultaatbepaling zijn ongewijzigd gebleven ten opzichte van het voorgaande jaar, met uitzondering van de toegepaste stelselwijzigingen zoals opgenomen in de desbetreffende paragrafen.</w:t>
            </w:r>
          </w:p>
          <w:p w14:paraId="5EC2E31C" w14:textId="77777777" w:rsidR="002F53AE" w:rsidRPr="002F53AE" w:rsidRDefault="002F53AE" w:rsidP="00E96D9A">
            <w:pPr>
              <w:pStyle w:val="Plattetekst"/>
              <w:rPr>
                <w:lang w:val="nl-NL"/>
              </w:rPr>
            </w:pPr>
          </w:p>
        </w:tc>
      </w:tr>
      <w:tr w:rsidR="002F53AE" w:rsidRPr="002F53AE" w14:paraId="0E72649E" w14:textId="77777777" w:rsidTr="006E1FE8">
        <w:tc>
          <w:tcPr>
            <w:tcW w:w="743" w:type="dxa"/>
          </w:tcPr>
          <w:p w14:paraId="2067DBD2" w14:textId="77777777" w:rsidR="002F53AE" w:rsidRPr="002F53AE" w:rsidRDefault="002F53AE" w:rsidP="00C92772">
            <w:pPr>
              <w:pStyle w:val="Kop2"/>
              <w:ind w:right="-57"/>
              <w:rPr>
                <w:sz w:val="16"/>
                <w:szCs w:val="16"/>
                <w:lang w:val="nl-NL"/>
              </w:rPr>
            </w:pPr>
          </w:p>
        </w:tc>
        <w:tc>
          <w:tcPr>
            <w:tcW w:w="9609" w:type="dxa"/>
          </w:tcPr>
          <w:p w14:paraId="4B68CC4C" w14:textId="77777777" w:rsidR="002F53AE" w:rsidRPr="002F53AE" w:rsidRDefault="002F53AE" w:rsidP="007E3521">
            <w:pPr>
              <w:pStyle w:val="Kop2"/>
              <w:ind w:left="717" w:hanging="709"/>
              <w:rPr>
                <w:lang w:val="nl-NL"/>
              </w:rPr>
            </w:pPr>
            <w:r w:rsidRPr="002F53AE">
              <w:rPr>
                <w:lang w:val="nl-NL"/>
              </w:rPr>
              <w:t>Vreemde valuta</w:t>
            </w:r>
          </w:p>
        </w:tc>
      </w:tr>
      <w:tr w:rsidR="002F53AE" w:rsidRPr="002F53AE" w14:paraId="7D7E810E" w14:textId="77777777" w:rsidTr="006E1FE8">
        <w:tc>
          <w:tcPr>
            <w:tcW w:w="743" w:type="dxa"/>
          </w:tcPr>
          <w:p w14:paraId="558AAF2E" w14:textId="77777777" w:rsidR="002F53AE" w:rsidRPr="002F53AE" w:rsidRDefault="002F53AE" w:rsidP="00C92772">
            <w:pPr>
              <w:pStyle w:val="Kop3"/>
              <w:ind w:right="-57"/>
              <w:rPr>
                <w:sz w:val="16"/>
                <w:szCs w:val="16"/>
                <w:lang w:val="nl-NL"/>
              </w:rPr>
            </w:pPr>
          </w:p>
        </w:tc>
        <w:tc>
          <w:tcPr>
            <w:tcW w:w="9609" w:type="dxa"/>
          </w:tcPr>
          <w:p w14:paraId="446F50E0" w14:textId="77777777" w:rsidR="002F53AE" w:rsidRPr="002F53AE" w:rsidRDefault="002F53AE" w:rsidP="007E3521">
            <w:pPr>
              <w:pStyle w:val="Kop3"/>
              <w:ind w:left="859" w:hanging="851"/>
              <w:rPr>
                <w:lang w:val="nl-NL"/>
              </w:rPr>
            </w:pPr>
            <w:r w:rsidRPr="002F53AE">
              <w:rPr>
                <w:lang w:val="nl-NL"/>
              </w:rPr>
              <w:t>Functionele valuta</w:t>
            </w:r>
          </w:p>
        </w:tc>
      </w:tr>
      <w:tr w:rsidR="002F53AE" w:rsidRPr="00D47DAC" w14:paraId="278E8641" w14:textId="77777777" w:rsidTr="006E1FE8">
        <w:tc>
          <w:tcPr>
            <w:tcW w:w="743" w:type="dxa"/>
          </w:tcPr>
          <w:p w14:paraId="7929F490" w14:textId="77777777" w:rsidR="002F53AE" w:rsidRPr="002F53AE" w:rsidRDefault="00280C90" w:rsidP="00C92772">
            <w:pPr>
              <w:pStyle w:val="Plattetekst"/>
              <w:ind w:right="-57"/>
              <w:rPr>
                <w:sz w:val="16"/>
                <w:szCs w:val="16"/>
                <w:lang w:val="nl-NL"/>
              </w:rPr>
            </w:pPr>
            <w:r>
              <w:rPr>
                <w:sz w:val="16"/>
                <w:lang w:val="nl-NL"/>
              </w:rPr>
              <w:t>A2.403</w:t>
            </w:r>
          </w:p>
        </w:tc>
        <w:tc>
          <w:tcPr>
            <w:tcW w:w="9609" w:type="dxa"/>
          </w:tcPr>
          <w:p w14:paraId="59982987" w14:textId="77777777" w:rsidR="002F53AE" w:rsidRDefault="002F53AE" w:rsidP="00BF53D9">
            <w:pPr>
              <w:pStyle w:val="Plattetekst"/>
              <w:ind w:left="24"/>
              <w:rPr>
                <w:lang w:val="nl-NL"/>
              </w:rPr>
            </w:pPr>
            <w:r w:rsidRPr="002F53AE">
              <w:rPr>
                <w:lang w:val="nl-NL"/>
              </w:rPr>
              <w:t>De posten in de jaarrekening van De Kleine B.V. worden gewaardeerd met inachtneming van de valuta van de economische omgeving waarin de vennootschap haar bedrijfsactiviteiten voornamelijk uitoefent (de functionele valuta). De jaarrekening is opgesteld in euro's; dit is zowel de functionele als de presentatievaluta van De Kleine B.V.</w:t>
            </w:r>
          </w:p>
          <w:p w14:paraId="3D7E0B91" w14:textId="77777777" w:rsidR="002F53AE" w:rsidRPr="002F53AE" w:rsidRDefault="002F53AE" w:rsidP="00E96D9A">
            <w:pPr>
              <w:pStyle w:val="Plattetekst"/>
              <w:rPr>
                <w:lang w:val="nl-NL"/>
              </w:rPr>
            </w:pPr>
          </w:p>
        </w:tc>
      </w:tr>
      <w:tr w:rsidR="002F53AE" w:rsidRPr="002F53AE" w14:paraId="7D3DC949" w14:textId="77777777" w:rsidTr="006E1FE8">
        <w:tc>
          <w:tcPr>
            <w:tcW w:w="743" w:type="dxa"/>
          </w:tcPr>
          <w:p w14:paraId="21C13785" w14:textId="77777777" w:rsidR="002F53AE" w:rsidRPr="002F53AE" w:rsidRDefault="002F53AE" w:rsidP="002D4B74">
            <w:pPr>
              <w:pStyle w:val="Kop3"/>
              <w:ind w:left="-57"/>
              <w:rPr>
                <w:sz w:val="16"/>
                <w:szCs w:val="16"/>
                <w:lang w:val="nl-NL"/>
              </w:rPr>
            </w:pPr>
          </w:p>
        </w:tc>
        <w:tc>
          <w:tcPr>
            <w:tcW w:w="9609" w:type="dxa"/>
          </w:tcPr>
          <w:p w14:paraId="0C7B9CDF" w14:textId="77777777" w:rsidR="002F53AE" w:rsidRPr="002F53AE" w:rsidRDefault="002F53AE" w:rsidP="007E3521">
            <w:pPr>
              <w:pStyle w:val="Kop3"/>
              <w:ind w:left="859" w:hanging="851"/>
              <w:rPr>
                <w:lang w:val="nl-NL"/>
              </w:rPr>
            </w:pPr>
            <w:r w:rsidRPr="002F53AE">
              <w:rPr>
                <w:lang w:val="nl-NL"/>
              </w:rPr>
              <w:t>Transacties, vorderingen en schulden</w:t>
            </w:r>
          </w:p>
        </w:tc>
      </w:tr>
      <w:tr w:rsidR="002F53AE" w:rsidRPr="00D47DAC" w14:paraId="0E6EA8A2" w14:textId="77777777" w:rsidTr="006E1FE8">
        <w:tc>
          <w:tcPr>
            <w:tcW w:w="743" w:type="dxa"/>
          </w:tcPr>
          <w:p w14:paraId="465FF127" w14:textId="77B18C7A" w:rsidR="002F53AE" w:rsidRDefault="65F1F009" w:rsidP="00C92772">
            <w:pPr>
              <w:pStyle w:val="Plattetekst"/>
              <w:rPr>
                <w:sz w:val="16"/>
                <w:szCs w:val="16"/>
                <w:lang w:val="nl-NL"/>
              </w:rPr>
            </w:pPr>
            <w:r w:rsidRPr="598928E7">
              <w:rPr>
                <w:sz w:val="16"/>
                <w:szCs w:val="16"/>
                <w:lang w:val="nl-NL"/>
              </w:rPr>
              <w:t>A2.40</w:t>
            </w:r>
            <w:r w:rsidR="28791898" w:rsidRPr="598928E7">
              <w:rPr>
                <w:sz w:val="16"/>
                <w:szCs w:val="16"/>
                <w:lang w:val="nl-NL"/>
              </w:rPr>
              <w:t>5</w:t>
            </w:r>
          </w:p>
          <w:p w14:paraId="69B333EA" w14:textId="4C9CA091" w:rsidR="00280C90" w:rsidRPr="002F53AE" w:rsidRDefault="65F1F009" w:rsidP="00C92772">
            <w:pPr>
              <w:pStyle w:val="Plattetekst"/>
              <w:rPr>
                <w:sz w:val="16"/>
                <w:szCs w:val="16"/>
                <w:lang w:val="nl-NL"/>
              </w:rPr>
            </w:pPr>
            <w:r w:rsidRPr="598928E7">
              <w:rPr>
                <w:sz w:val="16"/>
                <w:szCs w:val="16"/>
                <w:lang w:val="nl-NL"/>
              </w:rPr>
              <w:t>A2.4</w:t>
            </w:r>
            <w:r w:rsidR="4A7D5096" w:rsidRPr="598928E7">
              <w:rPr>
                <w:sz w:val="16"/>
                <w:szCs w:val="16"/>
                <w:lang w:val="nl-NL"/>
              </w:rPr>
              <w:t>0</w:t>
            </w:r>
            <w:r w:rsidR="2D14336E" w:rsidRPr="598928E7">
              <w:rPr>
                <w:sz w:val="16"/>
                <w:szCs w:val="16"/>
                <w:lang w:val="nl-NL"/>
              </w:rPr>
              <w:t>6/407</w:t>
            </w:r>
          </w:p>
        </w:tc>
        <w:tc>
          <w:tcPr>
            <w:tcW w:w="9609" w:type="dxa"/>
          </w:tcPr>
          <w:p w14:paraId="1ADB948B" w14:textId="77777777" w:rsidR="002F53AE" w:rsidRDefault="002F53AE" w:rsidP="00BF53D9">
            <w:pPr>
              <w:pStyle w:val="Plattetekst"/>
              <w:ind w:left="24"/>
              <w:rPr>
                <w:lang w:val="nl-NL"/>
              </w:rPr>
            </w:pPr>
            <w:r w:rsidRPr="002F53AE">
              <w:rPr>
                <w:lang w:val="nl-NL"/>
              </w:rPr>
              <w:t>Transacties in vreemde valuta gedurende de verslagperiode zijn in de jaarrekening verwerkt tegen de koers op transactiedatum.</w:t>
            </w:r>
          </w:p>
          <w:p w14:paraId="74DE47A0" w14:textId="77777777" w:rsidR="00FE792C" w:rsidRPr="002F53AE" w:rsidRDefault="00FE792C" w:rsidP="00BF53D9">
            <w:pPr>
              <w:pStyle w:val="Plattetekst"/>
              <w:ind w:left="24"/>
              <w:rPr>
                <w:lang w:val="nl-NL"/>
              </w:rPr>
            </w:pPr>
          </w:p>
        </w:tc>
      </w:tr>
      <w:tr w:rsidR="002F53AE" w:rsidRPr="00D47DAC" w14:paraId="4405FDF3" w14:textId="77777777" w:rsidTr="006E1FE8">
        <w:tc>
          <w:tcPr>
            <w:tcW w:w="743" w:type="dxa"/>
          </w:tcPr>
          <w:p w14:paraId="46480AB8" w14:textId="77777777" w:rsidR="002F53AE" w:rsidRPr="002F53AE" w:rsidRDefault="002F53AE" w:rsidP="002D4B74">
            <w:pPr>
              <w:pStyle w:val="Plattetekst"/>
              <w:ind w:left="-57" w:right="-247"/>
              <w:rPr>
                <w:sz w:val="16"/>
                <w:szCs w:val="16"/>
                <w:lang w:val="nl-NL"/>
              </w:rPr>
            </w:pPr>
          </w:p>
        </w:tc>
        <w:tc>
          <w:tcPr>
            <w:tcW w:w="9609" w:type="dxa"/>
          </w:tcPr>
          <w:p w14:paraId="54D013B4" w14:textId="77777777" w:rsidR="002F53AE" w:rsidRDefault="002F53AE" w:rsidP="00BF53D9">
            <w:pPr>
              <w:pStyle w:val="Plattetekst"/>
              <w:ind w:left="24"/>
              <w:rPr>
                <w:lang w:val="nl-NL"/>
              </w:rPr>
            </w:pPr>
            <w:r w:rsidRPr="002F53AE">
              <w:rPr>
                <w:lang w:val="nl-NL"/>
              </w:rPr>
              <w:t xml:space="preserve">Monetaire activa en passiva in vreemde valuta worden omgerekend in de functionele valuta tegen de koers per balansdatum. De uit de afwikkeling en omrekening voortvloeiende koersverschillen komen ten gunste of ten laste van de </w:t>
            </w:r>
            <w:r w:rsidR="009D6851">
              <w:rPr>
                <w:lang w:val="nl-NL"/>
              </w:rPr>
              <w:t>winst- en verliesrekening</w:t>
            </w:r>
            <w:r w:rsidRPr="002F53AE">
              <w:rPr>
                <w:lang w:val="nl-NL"/>
              </w:rPr>
              <w:t>.</w:t>
            </w:r>
          </w:p>
          <w:p w14:paraId="4D90B895" w14:textId="77777777" w:rsidR="00FE792C" w:rsidRPr="002F53AE" w:rsidRDefault="00FE792C" w:rsidP="00BF53D9">
            <w:pPr>
              <w:pStyle w:val="Plattetekst"/>
              <w:ind w:left="24"/>
              <w:rPr>
                <w:lang w:val="nl-NL"/>
              </w:rPr>
            </w:pPr>
          </w:p>
        </w:tc>
      </w:tr>
      <w:tr w:rsidR="002F53AE" w:rsidRPr="00D47DAC" w14:paraId="4B6BF1AF" w14:textId="77777777" w:rsidTr="006E1FE8">
        <w:tc>
          <w:tcPr>
            <w:tcW w:w="743" w:type="dxa"/>
          </w:tcPr>
          <w:p w14:paraId="34EC3A9B" w14:textId="77777777" w:rsidR="002F53AE" w:rsidRPr="002F53AE" w:rsidRDefault="002F53AE" w:rsidP="002D4B74">
            <w:pPr>
              <w:pStyle w:val="Plattetekst"/>
              <w:ind w:left="-57"/>
              <w:rPr>
                <w:sz w:val="16"/>
                <w:szCs w:val="16"/>
                <w:lang w:val="nl-NL"/>
              </w:rPr>
            </w:pPr>
          </w:p>
        </w:tc>
        <w:tc>
          <w:tcPr>
            <w:tcW w:w="9609" w:type="dxa"/>
          </w:tcPr>
          <w:p w14:paraId="6591124A" w14:textId="77777777" w:rsidR="002F53AE" w:rsidRDefault="002F53AE" w:rsidP="00BF53D9">
            <w:pPr>
              <w:pStyle w:val="Plattetekst"/>
              <w:ind w:left="24"/>
              <w:rPr>
                <w:lang w:val="nl-NL"/>
              </w:rPr>
            </w:pPr>
            <w:r w:rsidRPr="002F53AE">
              <w:rPr>
                <w:lang w:val="nl-NL"/>
              </w:rPr>
              <w:t>Niet-monetaire activa die volgens de verkrijgingsprijs worden gewaardeerd in een vreemde valuta worden omgerekend tegen de wisselkoers op de transactiedatum.</w:t>
            </w:r>
          </w:p>
          <w:p w14:paraId="097793C0" w14:textId="77777777" w:rsidR="00FE792C" w:rsidRPr="002F53AE" w:rsidRDefault="00FE792C" w:rsidP="00BF53D9">
            <w:pPr>
              <w:pStyle w:val="Plattetekst"/>
              <w:ind w:left="24"/>
              <w:rPr>
                <w:lang w:val="nl-NL"/>
              </w:rPr>
            </w:pPr>
          </w:p>
        </w:tc>
      </w:tr>
      <w:tr w:rsidR="002F53AE" w:rsidRPr="00D47DAC" w14:paraId="3741B91A" w14:textId="77777777" w:rsidTr="006E1FE8">
        <w:trPr>
          <w:trHeight w:val="308"/>
        </w:trPr>
        <w:tc>
          <w:tcPr>
            <w:tcW w:w="743" w:type="dxa"/>
          </w:tcPr>
          <w:p w14:paraId="0723A49D" w14:textId="77777777" w:rsidR="002F53AE" w:rsidRPr="002F53AE" w:rsidRDefault="002F53AE" w:rsidP="002D4B74">
            <w:pPr>
              <w:pStyle w:val="Plattetekst"/>
              <w:ind w:left="-57"/>
              <w:rPr>
                <w:sz w:val="16"/>
                <w:szCs w:val="16"/>
                <w:lang w:val="nl-NL"/>
              </w:rPr>
            </w:pPr>
          </w:p>
        </w:tc>
        <w:tc>
          <w:tcPr>
            <w:tcW w:w="9609" w:type="dxa"/>
          </w:tcPr>
          <w:p w14:paraId="7D6ECCEF" w14:textId="77777777" w:rsidR="002F53AE" w:rsidRDefault="002F53AE" w:rsidP="00BF53D9">
            <w:pPr>
              <w:pStyle w:val="Plattetekst"/>
              <w:ind w:left="24"/>
              <w:rPr>
                <w:lang w:val="nl-NL"/>
              </w:rPr>
            </w:pPr>
            <w:r w:rsidRPr="002F53AE">
              <w:rPr>
                <w:lang w:val="nl-NL"/>
              </w:rPr>
              <w:t>Niet-monetaire activa die volgens de actuele waarde worden gewaardeerd in een vreemde valuta worden omgerekend tegen de wisselkoers op het moment waarop de actuele waarde werd bepaald.</w:t>
            </w:r>
          </w:p>
          <w:p w14:paraId="1EB8EBFB" w14:textId="77777777" w:rsidR="002F53AE" w:rsidRPr="002F53AE" w:rsidRDefault="002F53AE" w:rsidP="00BF53D9">
            <w:pPr>
              <w:pStyle w:val="Plattetekst"/>
              <w:ind w:left="24"/>
              <w:rPr>
                <w:lang w:val="nl-NL"/>
              </w:rPr>
            </w:pPr>
          </w:p>
        </w:tc>
      </w:tr>
    </w:tbl>
    <w:p w14:paraId="6F66E7C5" w14:textId="77777777" w:rsidR="005C2AC9" w:rsidRPr="00E337D6" w:rsidRDefault="005C2AC9" w:rsidP="005C2AC9">
      <w:pPr>
        <w:pStyle w:val="NoteBody"/>
        <w:rPr>
          <w:b/>
          <w:vanish/>
          <w:szCs w:val="18"/>
        </w:rPr>
      </w:pPr>
      <w:r w:rsidRPr="00E337D6">
        <w:rPr>
          <w:b/>
          <w:vanish/>
          <w:szCs w:val="18"/>
        </w:rPr>
        <w:t>Koersverschillen bij bedrijfsuitoefening in het buitenland</w:t>
      </w:r>
    </w:p>
    <w:p w14:paraId="59D65BCA" w14:textId="77777777" w:rsidR="005C2AC9" w:rsidRPr="00E337D6" w:rsidRDefault="005C2AC9">
      <w:pPr>
        <w:pStyle w:val="NoteBody"/>
        <w:rPr>
          <w:vanish/>
        </w:rPr>
      </w:pPr>
      <w:r w:rsidRPr="00E337D6">
        <w:rPr>
          <w:vanish/>
          <w:szCs w:val="18"/>
        </w:rPr>
        <w:t xml:space="preserve">De verwerking van koersverschillen bij bedrijfsuitoefening in het buitenland worden niet in de </w:t>
      </w:r>
      <w:r w:rsidR="004A0FA3">
        <w:rPr>
          <w:vanish/>
          <w:szCs w:val="18"/>
        </w:rPr>
        <w:t>RJk</w:t>
      </w:r>
      <w:r w:rsidRPr="00E337D6">
        <w:rPr>
          <w:vanish/>
          <w:szCs w:val="18"/>
        </w:rPr>
        <w:t xml:space="preserve"> b</w:t>
      </w:r>
      <w:r w:rsidR="00FD0713" w:rsidRPr="00E337D6">
        <w:rPr>
          <w:vanish/>
          <w:szCs w:val="18"/>
        </w:rPr>
        <w:t>u</w:t>
      </w:r>
      <w:r w:rsidRPr="00E337D6">
        <w:rPr>
          <w:vanish/>
          <w:szCs w:val="18"/>
        </w:rPr>
        <w:t>ndel behandeld, verwezen wordt naar RJ 122 Prijsgrondslagen voor vreemde valuta.</w:t>
      </w:r>
      <w:r w:rsidR="00FD0713" w:rsidRPr="00E337D6">
        <w:rPr>
          <w:vanish/>
          <w:szCs w:val="18"/>
        </w:rPr>
        <w:t xml:space="preserve"> Indien een kleine rechtspersoon een buitenlandse deelneming heeft (in vreemde valuta) worden koersverschillen</w:t>
      </w:r>
      <w:r w:rsidR="000F1DE9" w:rsidRPr="00E337D6">
        <w:rPr>
          <w:vanish/>
          <w:szCs w:val="18"/>
        </w:rPr>
        <w:t xml:space="preserve"> </w:t>
      </w:r>
      <w:r w:rsidR="00FD0713" w:rsidRPr="00E337D6">
        <w:rPr>
          <w:vanish/>
          <w:szCs w:val="18"/>
        </w:rPr>
        <w:t xml:space="preserve">rechtstreeks in het eigen vermogen verwerkt in de wettelijke reserve omrekeningsverschillen. Dat geldt ook voor eventuele </w:t>
      </w:r>
      <w:r w:rsidRPr="00E337D6">
        <w:rPr>
          <w:vanish/>
          <w:color w:val="000000"/>
          <w:szCs w:val="18"/>
        </w:rPr>
        <w:t>vorderingen of schulden die worden gezien als netto-investering in het buitenland, en op een afdekking hiervan.</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10037"/>
      </w:tblGrid>
      <w:tr w:rsidR="002F53AE" w:rsidRPr="002F53AE" w14:paraId="20A50891" w14:textId="77777777" w:rsidTr="598928E7">
        <w:tc>
          <w:tcPr>
            <w:tcW w:w="709" w:type="dxa"/>
          </w:tcPr>
          <w:p w14:paraId="0F8C2B87" w14:textId="77777777" w:rsidR="002F53AE" w:rsidRPr="002F53AE" w:rsidRDefault="002F53AE" w:rsidP="002F53AE">
            <w:pPr>
              <w:pStyle w:val="Kop2"/>
              <w:ind w:left="794"/>
              <w:rPr>
                <w:lang w:val="nl-NL"/>
              </w:rPr>
            </w:pPr>
          </w:p>
        </w:tc>
        <w:tc>
          <w:tcPr>
            <w:tcW w:w="10037" w:type="dxa"/>
          </w:tcPr>
          <w:p w14:paraId="0F6E970A" w14:textId="77777777" w:rsidR="002F53AE" w:rsidRPr="002F53AE" w:rsidRDefault="002F53AE" w:rsidP="007E3521">
            <w:pPr>
              <w:pStyle w:val="Kop2"/>
              <w:ind w:left="743" w:hanging="709"/>
              <w:rPr>
                <w:lang w:val="nl-NL"/>
              </w:rPr>
            </w:pPr>
            <w:r w:rsidRPr="002F53AE">
              <w:rPr>
                <w:lang w:val="nl-NL"/>
              </w:rPr>
              <w:t>Leasing</w:t>
            </w:r>
          </w:p>
        </w:tc>
      </w:tr>
      <w:tr w:rsidR="002F53AE" w:rsidRPr="002F53AE" w14:paraId="69713337" w14:textId="77777777" w:rsidTr="598928E7">
        <w:tc>
          <w:tcPr>
            <w:tcW w:w="709" w:type="dxa"/>
          </w:tcPr>
          <w:p w14:paraId="76466369" w14:textId="77777777" w:rsidR="002F53AE" w:rsidRPr="002F53AE" w:rsidRDefault="002F53AE" w:rsidP="002F53AE">
            <w:pPr>
              <w:pStyle w:val="Kop3"/>
              <w:ind w:left="907"/>
              <w:rPr>
                <w:lang w:val="nl-NL"/>
              </w:rPr>
            </w:pPr>
          </w:p>
        </w:tc>
        <w:tc>
          <w:tcPr>
            <w:tcW w:w="10037" w:type="dxa"/>
          </w:tcPr>
          <w:p w14:paraId="0560B0F4" w14:textId="77777777" w:rsidR="002F53AE" w:rsidRPr="002F53AE" w:rsidRDefault="002F53AE" w:rsidP="007E3521">
            <w:pPr>
              <w:pStyle w:val="Kop3"/>
              <w:ind w:left="885" w:hanging="851"/>
              <w:rPr>
                <w:lang w:val="nl-NL"/>
              </w:rPr>
            </w:pPr>
            <w:r w:rsidRPr="002F53AE">
              <w:rPr>
                <w:lang w:val="nl-NL"/>
              </w:rPr>
              <w:t>Financiële leasing</w:t>
            </w:r>
          </w:p>
        </w:tc>
      </w:tr>
      <w:tr w:rsidR="002F53AE" w:rsidRPr="00D47DAC" w14:paraId="5DC14AEA" w14:textId="77777777" w:rsidTr="598928E7">
        <w:tc>
          <w:tcPr>
            <w:tcW w:w="709" w:type="dxa"/>
          </w:tcPr>
          <w:p w14:paraId="36C6B620" w14:textId="77777777" w:rsidR="002F53AE" w:rsidRDefault="002F53AE" w:rsidP="00CD54B2">
            <w:pPr>
              <w:pStyle w:val="Plattetekst"/>
              <w:ind w:right="-108"/>
              <w:rPr>
                <w:sz w:val="16"/>
                <w:lang w:val="nl-NL"/>
              </w:rPr>
            </w:pPr>
            <w:r w:rsidRPr="002F53AE">
              <w:rPr>
                <w:sz w:val="16"/>
                <w:lang w:val="nl-NL"/>
              </w:rPr>
              <w:t>B18.106</w:t>
            </w:r>
          </w:p>
          <w:p w14:paraId="0045A7BF" w14:textId="77777777" w:rsidR="00F62147" w:rsidRDefault="6C2543B9" w:rsidP="3F4AE6B5">
            <w:pPr>
              <w:pStyle w:val="Plattetekst"/>
              <w:ind w:right="-108"/>
              <w:rPr>
                <w:sz w:val="16"/>
                <w:szCs w:val="16"/>
                <w:lang w:val="nl-NL"/>
              </w:rPr>
            </w:pPr>
            <w:r w:rsidRPr="598928E7">
              <w:rPr>
                <w:sz w:val="16"/>
                <w:szCs w:val="16"/>
                <w:lang w:val="nl-NL"/>
              </w:rPr>
              <w:t>B11.107</w:t>
            </w:r>
          </w:p>
          <w:p w14:paraId="687EBE89" w14:textId="115EFBDA" w:rsidR="707F064E" w:rsidRDefault="73947A62" w:rsidP="3F4AE6B5">
            <w:pPr>
              <w:pStyle w:val="Plattetekst"/>
              <w:ind w:right="-108"/>
              <w:rPr>
                <w:sz w:val="16"/>
                <w:szCs w:val="16"/>
                <w:lang w:val="nl-NL"/>
              </w:rPr>
            </w:pPr>
            <w:r w:rsidRPr="598928E7">
              <w:rPr>
                <w:sz w:val="16"/>
                <w:szCs w:val="16"/>
                <w:lang w:val="nl-NL"/>
              </w:rPr>
              <w:t>B11.108</w:t>
            </w:r>
          </w:p>
          <w:p w14:paraId="43082847" w14:textId="3FA7950D" w:rsidR="00EF61FF" w:rsidRPr="002F53AE" w:rsidRDefault="00EF61FF" w:rsidP="3F4AE6B5">
            <w:pPr>
              <w:pStyle w:val="Plattetekst"/>
              <w:ind w:right="-108"/>
              <w:rPr>
                <w:sz w:val="16"/>
                <w:szCs w:val="16"/>
                <w:lang w:val="nl-NL"/>
              </w:rPr>
            </w:pPr>
          </w:p>
        </w:tc>
        <w:tc>
          <w:tcPr>
            <w:tcW w:w="10037" w:type="dxa"/>
          </w:tcPr>
          <w:p w14:paraId="6E98249B" w14:textId="26248670" w:rsidR="00FE792C" w:rsidRPr="002F53AE" w:rsidRDefault="50ABE131" w:rsidP="3F4AE6B5">
            <w:pPr>
              <w:pStyle w:val="Plattetekst"/>
              <w:ind w:left="34"/>
              <w:rPr>
                <w:lang w:val="nl-NL"/>
              </w:rPr>
            </w:pPr>
            <w:r w:rsidRPr="3F4AE6B5">
              <w:rPr>
                <w:lang w:val="nl-NL"/>
              </w:rPr>
              <w:t xml:space="preserve">De vennootschap leaset een deel van het machinepark; hierbij heeft de vennootschap grotendeels de voor- en nadelen verbonden aan de eigendom van deze activa. Deze activa worden geactiveerd in de balans bij aanvang van het leasecontract tegen de reële waarde van het actief of de lagere contante waarde van de minimale leasetermijnen. De te betalen leasetermijnen worden op annuïtaire wijze verdeeld in een aflossings- en een rentecomponent. De leaseverplichtingen worden exclusief de rentecomponent opgenomen onder de langlopende schulden. De rentecomponent wordt gedurende de looptijd van het contract verantwoord in de </w:t>
            </w:r>
            <w:r w:rsidR="009D6851" w:rsidRPr="3F4AE6B5">
              <w:rPr>
                <w:lang w:val="nl-NL"/>
              </w:rPr>
              <w:t>winst- en verliesrekening</w:t>
            </w:r>
            <w:r w:rsidRPr="3F4AE6B5">
              <w:rPr>
                <w:lang w:val="nl-NL"/>
              </w:rPr>
              <w:t xml:space="preserve"> met een vast rentepercentage over de gemiddelde resterende aflossingscomponent. </w:t>
            </w:r>
          </w:p>
        </w:tc>
      </w:tr>
    </w:tbl>
    <w:p w14:paraId="6D5107ED" w14:textId="2F299C15" w:rsidR="008B0B41" w:rsidRPr="00FB2A7F" w:rsidRDefault="004A0FA3" w:rsidP="001C76A4">
      <w:pPr>
        <w:pStyle w:val="NoteBody"/>
        <w:ind w:left="0"/>
        <w:rPr>
          <w:vanish/>
        </w:rPr>
      </w:pPr>
      <w:proofErr w:type="spellStart"/>
      <w:r w:rsidRPr="00FB2A7F">
        <w:rPr>
          <w:vanish/>
        </w:rPr>
        <w:lastRenderedPageBreak/>
        <w:t>RJk</w:t>
      </w:r>
      <w:proofErr w:type="spellEnd"/>
      <w:r w:rsidR="00E843C2" w:rsidRPr="00FB2A7F">
        <w:rPr>
          <w:vanish/>
        </w:rPr>
        <w:t xml:space="preserve"> B11.106 stelt dat indien een leaseovereenkomst grond en gebouwen bevat, de classificatie van deze bestanddelen afzonderlijk mag plaatsvinden.</w:t>
      </w:r>
    </w:p>
    <w:tbl>
      <w:tblPr>
        <w:tblStyle w:val="Tabelraster"/>
        <w:tblW w:w="0" w:type="auto"/>
        <w:tblInd w:w="-743" w:type="dxa"/>
        <w:tblLayout w:type="fixed"/>
        <w:tblLook w:val="04A0" w:firstRow="1" w:lastRow="0" w:firstColumn="1" w:lastColumn="0" w:noHBand="0" w:noVBand="1"/>
      </w:tblPr>
      <w:tblGrid>
        <w:gridCol w:w="709"/>
        <w:gridCol w:w="10037"/>
      </w:tblGrid>
      <w:tr w:rsidR="002F53AE" w:rsidRPr="002F53AE" w14:paraId="10C00B24" w14:textId="77777777" w:rsidTr="3F4AE6B5">
        <w:tc>
          <w:tcPr>
            <w:tcW w:w="709" w:type="dxa"/>
            <w:tcBorders>
              <w:top w:val="nil"/>
              <w:left w:val="nil"/>
              <w:bottom w:val="nil"/>
              <w:right w:val="nil"/>
            </w:tcBorders>
          </w:tcPr>
          <w:p w14:paraId="1F1DEDDA" w14:textId="77777777" w:rsidR="002F53AE" w:rsidRPr="002F53AE" w:rsidRDefault="002F53AE" w:rsidP="002F53AE">
            <w:pPr>
              <w:pStyle w:val="Kop3"/>
              <w:ind w:left="907"/>
              <w:rPr>
                <w:lang w:val="nl-NL"/>
              </w:rPr>
            </w:pPr>
          </w:p>
        </w:tc>
        <w:tc>
          <w:tcPr>
            <w:tcW w:w="10037" w:type="dxa"/>
            <w:tcBorders>
              <w:top w:val="nil"/>
              <w:left w:val="nil"/>
              <w:bottom w:val="nil"/>
              <w:right w:val="nil"/>
            </w:tcBorders>
          </w:tcPr>
          <w:p w14:paraId="5A3A7C51" w14:textId="77777777" w:rsidR="002F53AE" w:rsidRPr="002F53AE" w:rsidRDefault="002F53AE" w:rsidP="007E3521">
            <w:pPr>
              <w:pStyle w:val="Kop3"/>
              <w:ind w:left="885" w:hanging="851"/>
              <w:rPr>
                <w:lang w:val="nl-NL"/>
              </w:rPr>
            </w:pPr>
            <w:r w:rsidRPr="002F53AE">
              <w:rPr>
                <w:lang w:val="nl-NL"/>
              </w:rPr>
              <w:t>Operationele leasing</w:t>
            </w:r>
          </w:p>
        </w:tc>
      </w:tr>
      <w:tr w:rsidR="002F53AE" w:rsidRPr="00D47DAC" w14:paraId="0827019F" w14:textId="77777777" w:rsidTr="3F4AE6B5">
        <w:tc>
          <w:tcPr>
            <w:tcW w:w="709" w:type="dxa"/>
            <w:tcBorders>
              <w:top w:val="nil"/>
              <w:left w:val="nil"/>
              <w:bottom w:val="nil"/>
              <w:right w:val="nil"/>
            </w:tcBorders>
          </w:tcPr>
          <w:p w14:paraId="32782425" w14:textId="77777777" w:rsidR="002F53AE" w:rsidRDefault="002F53AE" w:rsidP="00CD54B2">
            <w:pPr>
              <w:pStyle w:val="Plattetekst"/>
              <w:ind w:right="-108"/>
              <w:rPr>
                <w:sz w:val="16"/>
                <w:lang w:val="nl-NL"/>
              </w:rPr>
            </w:pPr>
            <w:r w:rsidRPr="002F53AE">
              <w:rPr>
                <w:sz w:val="16"/>
                <w:lang w:val="nl-NL"/>
              </w:rPr>
              <w:t>B18.106</w:t>
            </w:r>
          </w:p>
          <w:p w14:paraId="460F5E88" w14:textId="10332E86" w:rsidR="00DC688D" w:rsidRPr="002F53AE" w:rsidRDefault="02990313" w:rsidP="3F4AE6B5">
            <w:pPr>
              <w:pStyle w:val="Plattetekst"/>
              <w:ind w:right="-108"/>
              <w:rPr>
                <w:sz w:val="16"/>
                <w:szCs w:val="16"/>
                <w:lang w:val="nl-NL"/>
              </w:rPr>
            </w:pPr>
            <w:r w:rsidRPr="3F4AE6B5">
              <w:rPr>
                <w:sz w:val="16"/>
                <w:szCs w:val="16"/>
                <w:lang w:val="nl-NL"/>
              </w:rPr>
              <w:t>B11.111</w:t>
            </w:r>
          </w:p>
        </w:tc>
        <w:tc>
          <w:tcPr>
            <w:tcW w:w="10037" w:type="dxa"/>
            <w:tcBorders>
              <w:top w:val="nil"/>
              <w:left w:val="nil"/>
              <w:bottom w:val="nil"/>
              <w:right w:val="nil"/>
            </w:tcBorders>
          </w:tcPr>
          <w:p w14:paraId="0353AF05" w14:textId="77777777" w:rsidR="00514D7B" w:rsidRDefault="50ABE131" w:rsidP="3F4AE6B5">
            <w:pPr>
              <w:pStyle w:val="Plattetekst"/>
              <w:ind w:left="34"/>
              <w:rPr>
                <w:lang w:val="nl-NL"/>
              </w:rPr>
            </w:pPr>
            <w:r w:rsidRPr="3F4AE6B5">
              <w:rPr>
                <w:lang w:val="nl-NL"/>
              </w:rPr>
              <w:t xml:space="preserve">Bij de vennootschap kunnen er leasecontracten bestaan waarbij een groot deel van de voor- en nadelen die aan de eigendom verbonden zijn, niet bij de vennootschap ligt. Deze leasecontracten worden verantwoord als operationele leasing. </w:t>
            </w:r>
            <w:r w:rsidR="001F3204" w:rsidRPr="3F4AE6B5">
              <w:rPr>
                <w:lang w:val="nl-NL"/>
              </w:rPr>
              <w:t xml:space="preserve">Leasebetalingen </w:t>
            </w:r>
            <w:r w:rsidRPr="3F4AE6B5">
              <w:rPr>
                <w:lang w:val="nl-NL"/>
              </w:rPr>
              <w:t xml:space="preserve">worden, rekening houdend met ontvangen vergoedingen van de lessor, op lineaire basis verwerkt in de </w:t>
            </w:r>
            <w:r w:rsidR="009D6851" w:rsidRPr="3F4AE6B5">
              <w:rPr>
                <w:lang w:val="nl-NL"/>
              </w:rPr>
              <w:t>winst- en verliesrekening</w:t>
            </w:r>
            <w:r w:rsidRPr="3F4AE6B5">
              <w:rPr>
                <w:lang w:val="nl-NL"/>
              </w:rPr>
              <w:t xml:space="preserve"> over de looptijd van het contract.</w:t>
            </w:r>
          </w:p>
          <w:p w14:paraId="610B4370" w14:textId="1CF7F9AB" w:rsidR="009D2BBC" w:rsidRPr="002F53AE" w:rsidRDefault="009D2BBC" w:rsidP="3F4AE6B5">
            <w:pPr>
              <w:pStyle w:val="Plattetekst"/>
              <w:ind w:left="34"/>
              <w:rPr>
                <w:lang w:val="nl-NL"/>
              </w:rPr>
            </w:pPr>
          </w:p>
        </w:tc>
      </w:tr>
      <w:tr w:rsidR="00514D7B" w:rsidRPr="00514D7B" w14:paraId="54586922" w14:textId="77777777" w:rsidTr="3F4AE6B5">
        <w:tc>
          <w:tcPr>
            <w:tcW w:w="709" w:type="dxa"/>
            <w:tcBorders>
              <w:top w:val="nil"/>
              <w:left w:val="nil"/>
              <w:bottom w:val="nil"/>
              <w:right w:val="nil"/>
            </w:tcBorders>
          </w:tcPr>
          <w:p w14:paraId="5B75F3BF" w14:textId="77777777" w:rsidR="00514D7B" w:rsidRPr="002F53AE" w:rsidRDefault="00514D7B" w:rsidP="00514D7B">
            <w:pPr>
              <w:pStyle w:val="Plattetekst"/>
              <w:ind w:right="-108"/>
              <w:rPr>
                <w:sz w:val="16"/>
                <w:lang w:val="nl-NL"/>
              </w:rPr>
            </w:pPr>
          </w:p>
        </w:tc>
        <w:tc>
          <w:tcPr>
            <w:tcW w:w="10037" w:type="dxa"/>
            <w:tcBorders>
              <w:top w:val="nil"/>
              <w:left w:val="nil"/>
              <w:bottom w:val="nil"/>
              <w:right w:val="nil"/>
            </w:tcBorders>
          </w:tcPr>
          <w:p w14:paraId="5714CF0F" w14:textId="77777777" w:rsidR="00514D7B" w:rsidRPr="002F53AE" w:rsidRDefault="00514D7B" w:rsidP="005D7E29">
            <w:pPr>
              <w:pStyle w:val="Kop2"/>
              <w:ind w:left="794" w:hanging="760"/>
              <w:rPr>
                <w:lang w:val="nl-NL"/>
              </w:rPr>
            </w:pPr>
            <w:r w:rsidRPr="004E73AB">
              <w:rPr>
                <w:lang w:val="nl-NL"/>
              </w:rPr>
              <w:t>Bijzondere posten</w:t>
            </w:r>
          </w:p>
        </w:tc>
      </w:tr>
      <w:tr w:rsidR="00514D7B" w:rsidRPr="00D47DAC" w14:paraId="513A6C5D" w14:textId="77777777" w:rsidTr="3F4AE6B5">
        <w:tc>
          <w:tcPr>
            <w:tcW w:w="709" w:type="dxa"/>
            <w:tcBorders>
              <w:top w:val="nil"/>
              <w:left w:val="nil"/>
              <w:bottom w:val="nil"/>
              <w:right w:val="nil"/>
            </w:tcBorders>
          </w:tcPr>
          <w:p w14:paraId="5EC632C3" w14:textId="77777777" w:rsidR="00514D7B" w:rsidRDefault="00514D7B" w:rsidP="00514D7B">
            <w:pPr>
              <w:pStyle w:val="Plattetekst"/>
              <w:ind w:right="-108"/>
              <w:rPr>
                <w:sz w:val="16"/>
                <w:szCs w:val="16"/>
                <w:lang w:val="nl-NL"/>
              </w:rPr>
            </w:pPr>
            <w:r>
              <w:rPr>
                <w:sz w:val="16"/>
                <w:szCs w:val="16"/>
                <w:lang w:val="nl-NL"/>
              </w:rPr>
              <w:t>B13.112</w:t>
            </w:r>
          </w:p>
          <w:p w14:paraId="749654E1" w14:textId="77777777" w:rsidR="00FF3F7B" w:rsidRPr="002F53AE" w:rsidRDefault="00FF3F7B" w:rsidP="00514D7B">
            <w:pPr>
              <w:pStyle w:val="Plattetekst"/>
              <w:ind w:right="-108"/>
              <w:rPr>
                <w:sz w:val="16"/>
                <w:lang w:val="nl-NL"/>
              </w:rPr>
            </w:pPr>
            <w:r>
              <w:rPr>
                <w:sz w:val="16"/>
                <w:szCs w:val="16"/>
                <w:lang w:val="nl-NL"/>
              </w:rPr>
              <w:t>Art. 2:377.8 BW</w:t>
            </w:r>
          </w:p>
        </w:tc>
        <w:tc>
          <w:tcPr>
            <w:tcW w:w="10037" w:type="dxa"/>
            <w:tcBorders>
              <w:top w:val="nil"/>
              <w:left w:val="nil"/>
              <w:bottom w:val="nil"/>
              <w:right w:val="nil"/>
            </w:tcBorders>
          </w:tcPr>
          <w:p w14:paraId="4643271C" w14:textId="77777777" w:rsidR="00514D7B" w:rsidRDefault="00514D7B" w:rsidP="00514D7B">
            <w:pPr>
              <w:pStyle w:val="Plattetekst"/>
              <w:ind w:left="34"/>
              <w:rPr>
                <w:lang w:val="nl-NL"/>
              </w:rPr>
            </w:pPr>
            <w:r w:rsidRPr="004E73AB">
              <w:rPr>
                <w:lang w:val="nl-NL"/>
              </w:rPr>
              <w:t xml:space="preserve">Bijzondere posten zijn baten of lasten die voortvloeien uit gebeurtenissen of transacties die behoren tot het resultaat uit </w:t>
            </w:r>
            <w:r w:rsidR="00FF3F7B">
              <w:rPr>
                <w:lang w:val="nl-NL"/>
              </w:rPr>
              <w:t>de normale, niet-incidentele</w:t>
            </w:r>
            <w:r w:rsidR="007572AA">
              <w:rPr>
                <w:lang w:val="nl-NL"/>
              </w:rPr>
              <w:t xml:space="preserve"> bedrijfsactiviteiten</w:t>
            </w:r>
            <w:r w:rsidRPr="004E73AB">
              <w:rPr>
                <w:lang w:val="nl-NL"/>
              </w:rPr>
              <w:t>, maar die omwille van de vergelijkbaarheid apart toegelicht worden op grond van de aard, omvang of het incidentele karakter van de post.</w:t>
            </w:r>
          </w:p>
          <w:p w14:paraId="19404241" w14:textId="77777777" w:rsidR="00514D7B" w:rsidRPr="004E73AB" w:rsidRDefault="00514D7B" w:rsidP="00514D7B">
            <w:pPr>
              <w:pStyle w:val="Plattetekst"/>
              <w:ind w:left="34"/>
              <w:rPr>
                <w:lang w:val="nl-NL"/>
              </w:rPr>
            </w:pPr>
          </w:p>
        </w:tc>
      </w:tr>
      <w:tr w:rsidR="00514D7B" w:rsidRPr="00514D7B" w14:paraId="20019E80" w14:textId="77777777" w:rsidTr="3F4AE6B5">
        <w:tc>
          <w:tcPr>
            <w:tcW w:w="709" w:type="dxa"/>
            <w:tcBorders>
              <w:top w:val="nil"/>
              <w:left w:val="nil"/>
              <w:bottom w:val="nil"/>
              <w:right w:val="nil"/>
            </w:tcBorders>
          </w:tcPr>
          <w:p w14:paraId="495C00D4" w14:textId="77777777" w:rsidR="00514D7B" w:rsidRDefault="00514D7B" w:rsidP="00514D7B">
            <w:pPr>
              <w:pStyle w:val="Plattetekst"/>
              <w:ind w:right="-108"/>
              <w:rPr>
                <w:sz w:val="16"/>
                <w:szCs w:val="16"/>
                <w:lang w:val="nl-NL"/>
              </w:rPr>
            </w:pPr>
          </w:p>
        </w:tc>
        <w:tc>
          <w:tcPr>
            <w:tcW w:w="10037" w:type="dxa"/>
            <w:tcBorders>
              <w:top w:val="nil"/>
              <w:left w:val="nil"/>
              <w:bottom w:val="nil"/>
              <w:right w:val="nil"/>
            </w:tcBorders>
          </w:tcPr>
          <w:p w14:paraId="6998A512" w14:textId="77777777" w:rsidR="00252ACC" w:rsidRPr="00252ACC" w:rsidRDefault="00514D7B" w:rsidP="00252ACC">
            <w:pPr>
              <w:pStyle w:val="Kop2"/>
              <w:ind w:left="794" w:hanging="760"/>
              <w:rPr>
                <w:lang w:val="nl-NL"/>
              </w:rPr>
            </w:pPr>
            <w:r>
              <w:rPr>
                <w:lang w:val="nl-NL"/>
              </w:rPr>
              <w:t>Hedge-accounting</w:t>
            </w:r>
          </w:p>
        </w:tc>
      </w:tr>
      <w:tr w:rsidR="00514D7B" w:rsidRPr="00D47DAC" w14:paraId="34DDF032" w14:textId="77777777" w:rsidTr="3F4AE6B5">
        <w:trPr>
          <w:hidden/>
        </w:trPr>
        <w:tc>
          <w:tcPr>
            <w:tcW w:w="709" w:type="dxa"/>
            <w:tcBorders>
              <w:top w:val="nil"/>
              <w:left w:val="nil"/>
              <w:bottom w:val="nil"/>
              <w:right w:val="nil"/>
            </w:tcBorders>
          </w:tcPr>
          <w:p w14:paraId="792A4ABF" w14:textId="77777777" w:rsidR="00252ACC" w:rsidRPr="00252ACC" w:rsidRDefault="00514D7B" w:rsidP="005D7E29">
            <w:pPr>
              <w:pStyle w:val="Plattetekst"/>
              <w:ind w:right="-108"/>
              <w:rPr>
                <w:vanish/>
                <w:sz w:val="16"/>
                <w:lang w:val="nl-NL"/>
              </w:rPr>
            </w:pPr>
            <w:r w:rsidRPr="00252ACC">
              <w:rPr>
                <w:vanish/>
                <w:sz w:val="16"/>
                <w:lang w:val="nl-NL"/>
              </w:rPr>
              <w:t xml:space="preserve">RJ </w:t>
            </w:r>
            <w:r w:rsidR="005D7E29" w:rsidRPr="00252ACC">
              <w:rPr>
                <w:vanish/>
                <w:sz w:val="16"/>
                <w:lang w:val="nl-NL"/>
              </w:rPr>
              <w:t>290</w:t>
            </w:r>
          </w:p>
        </w:tc>
        <w:tc>
          <w:tcPr>
            <w:tcW w:w="10037" w:type="dxa"/>
            <w:tcBorders>
              <w:top w:val="nil"/>
              <w:left w:val="nil"/>
              <w:bottom w:val="nil"/>
              <w:right w:val="nil"/>
            </w:tcBorders>
          </w:tcPr>
          <w:p w14:paraId="66826EB4" w14:textId="028EDC18" w:rsidR="00514D7B" w:rsidRPr="00252ACC" w:rsidRDefault="00514D7B" w:rsidP="00691F0C">
            <w:pPr>
              <w:pStyle w:val="NoteBody"/>
              <w:ind w:left="0"/>
              <w:rPr>
                <w:vanish/>
              </w:rPr>
            </w:pPr>
            <w:r w:rsidRPr="00252ACC">
              <w:rPr>
                <w:vanish/>
              </w:rPr>
              <w:t xml:space="preserve">Kostprijshedge-accounting en overige vormen van hedge-accounting zijn niet geregeld in de </w:t>
            </w:r>
            <w:r w:rsidR="004A0FA3" w:rsidRPr="00252ACC">
              <w:rPr>
                <w:vanish/>
              </w:rPr>
              <w:t>RJk</w:t>
            </w:r>
            <w:r w:rsidRPr="00252ACC">
              <w:rPr>
                <w:vanish/>
              </w:rPr>
              <w:t xml:space="preserve">-bundel en is daarom niet in dit </w:t>
            </w:r>
            <w:r w:rsidR="00BF1110" w:rsidRPr="00252ACC">
              <w:rPr>
                <w:vanish/>
              </w:rPr>
              <w:t>voorbeeld financieel verslag</w:t>
            </w:r>
            <w:r w:rsidRPr="00252ACC">
              <w:rPr>
                <w:vanish/>
              </w:rPr>
              <w:t xml:space="preserve"> opgenomen. Indien hedge-accounting wordt toegepast door een kleine rechtspersoon, zijn de bepalingen uit RJ </w:t>
            </w:r>
            <w:r w:rsidR="005D7E29" w:rsidRPr="00252ACC">
              <w:rPr>
                <w:vanish/>
              </w:rPr>
              <w:t>290</w:t>
            </w:r>
            <w:r w:rsidRPr="00252ACC">
              <w:rPr>
                <w:vanish/>
              </w:rPr>
              <w:t xml:space="preserve"> op dit punt onverkort van toepassing. Voor voorbeeld waarderingsgrondslagen en overige toelichtingen wordt daarom verwezen naar het</w:t>
            </w:r>
            <w:r w:rsidR="00E5360E" w:rsidRPr="00252ACC">
              <w:rPr>
                <w:vanish/>
              </w:rPr>
              <w:t xml:space="preserve"> voorbeeld financieel verslag</w:t>
            </w:r>
            <w:r w:rsidRPr="00252ACC">
              <w:rPr>
                <w:vanish/>
              </w:rPr>
              <w:t xml:space="preserve"> voor </w:t>
            </w:r>
            <w:r w:rsidR="00E5360E" w:rsidRPr="00252ACC">
              <w:rPr>
                <w:vanish/>
              </w:rPr>
              <w:t>M</w:t>
            </w:r>
            <w:r w:rsidRPr="00252ACC">
              <w:rPr>
                <w:vanish/>
              </w:rPr>
              <w:t>iddel</w:t>
            </w:r>
            <w:r w:rsidR="0051082D">
              <w:rPr>
                <w:vanish/>
              </w:rPr>
              <w:t>g</w:t>
            </w:r>
            <w:r w:rsidRPr="00252ACC">
              <w:rPr>
                <w:vanish/>
              </w:rPr>
              <w:t>rote rechtspersonen.</w:t>
            </w:r>
          </w:p>
        </w:tc>
      </w:tr>
    </w:tbl>
    <w:p w14:paraId="2CD18D85" w14:textId="77777777" w:rsidR="001E72EA" w:rsidRDefault="001E72EA" w:rsidP="001E72EA">
      <w:pPr>
        <w:pStyle w:val="Plattetekst"/>
        <w:rPr>
          <w:lang w:val="nl-NL"/>
        </w:rPr>
      </w:pPr>
    </w:p>
    <w:p w14:paraId="7E2EE774" w14:textId="77777777" w:rsidR="00252ACC" w:rsidRDefault="00252ACC">
      <w:pPr>
        <w:rPr>
          <w:lang w:val="nl-NL"/>
        </w:rPr>
      </w:pPr>
      <w:r>
        <w:rPr>
          <w:lang w:val="nl-NL"/>
        </w:rPr>
        <w:br w:type="page"/>
      </w:r>
    </w:p>
    <w:p w14:paraId="68725090" w14:textId="77777777" w:rsidR="00E843C2" w:rsidRPr="00252ACC" w:rsidRDefault="00E843C2" w:rsidP="00252ACC">
      <w:pPr>
        <w:pStyle w:val="Kop1"/>
        <w:ind w:left="623" w:hanging="623"/>
        <w:rPr>
          <w:lang w:val="nl-NL"/>
        </w:rPr>
      </w:pPr>
      <w:r w:rsidRPr="00252ACC">
        <w:rPr>
          <w:lang w:val="nl-NL"/>
        </w:rPr>
        <w:lastRenderedPageBreak/>
        <w:t>Grondslagen voor waardering van activa en passiva</w:t>
      </w:r>
    </w:p>
    <w:p w14:paraId="0489953C" w14:textId="77777777" w:rsidR="00E843C2" w:rsidRPr="00E843C2" w:rsidRDefault="00E843C2" w:rsidP="006413AD">
      <w:pPr>
        <w:pStyle w:val="Kop2"/>
        <w:ind w:left="737" w:hanging="737"/>
        <w:rPr>
          <w:lang w:val="nl-NL"/>
        </w:rPr>
      </w:pPr>
      <w:r w:rsidRPr="00E843C2">
        <w:rPr>
          <w:lang w:val="nl-NL"/>
        </w:rPr>
        <w:t>Immateriële vaste activa</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
        <w:gridCol w:w="9899"/>
      </w:tblGrid>
      <w:tr w:rsidR="0028791C" w:rsidRPr="00D47DAC" w14:paraId="64871825" w14:textId="77777777" w:rsidTr="394F052F">
        <w:tc>
          <w:tcPr>
            <w:tcW w:w="709" w:type="dxa"/>
          </w:tcPr>
          <w:p w14:paraId="2D2EC802" w14:textId="77777777" w:rsidR="00AB2870" w:rsidRDefault="00E24596" w:rsidP="0028791C">
            <w:pPr>
              <w:pStyle w:val="Plattetekst"/>
              <w:rPr>
                <w:sz w:val="16"/>
                <w:szCs w:val="16"/>
                <w:lang w:val="nl-NL"/>
              </w:rPr>
            </w:pPr>
            <w:r>
              <w:rPr>
                <w:sz w:val="16"/>
                <w:szCs w:val="16"/>
                <w:lang w:val="nl-NL"/>
              </w:rPr>
              <w:t>B1.119</w:t>
            </w:r>
          </w:p>
          <w:p w14:paraId="06FA39A1" w14:textId="15135708" w:rsidR="00AB2870" w:rsidRPr="0028791C" w:rsidRDefault="792510B5" w:rsidP="0028791C">
            <w:pPr>
              <w:pStyle w:val="Plattetekst"/>
              <w:rPr>
                <w:sz w:val="16"/>
                <w:szCs w:val="16"/>
                <w:lang w:val="nl-NL"/>
              </w:rPr>
            </w:pPr>
            <w:r w:rsidRPr="3F4AE6B5">
              <w:rPr>
                <w:sz w:val="16"/>
                <w:szCs w:val="16"/>
                <w:lang w:val="nl-NL"/>
              </w:rPr>
              <w:t>B1.1</w:t>
            </w:r>
            <w:r w:rsidR="4ED5A916" w:rsidRPr="3F4AE6B5">
              <w:rPr>
                <w:sz w:val="16"/>
                <w:szCs w:val="16"/>
                <w:lang w:val="nl-NL"/>
              </w:rPr>
              <w:t>0</w:t>
            </w:r>
            <w:r w:rsidR="66F9B1CD" w:rsidRPr="3F4AE6B5">
              <w:rPr>
                <w:sz w:val="16"/>
                <w:szCs w:val="16"/>
                <w:lang w:val="nl-NL"/>
              </w:rPr>
              <w:t>6</w:t>
            </w:r>
          </w:p>
        </w:tc>
        <w:tc>
          <w:tcPr>
            <w:tcW w:w="10114" w:type="dxa"/>
          </w:tcPr>
          <w:p w14:paraId="2F477CAF" w14:textId="538A5488" w:rsidR="0028791C" w:rsidRPr="0028791C" w:rsidRDefault="792510B5" w:rsidP="3F4AE6B5">
            <w:pPr>
              <w:pStyle w:val="Plattetekst"/>
              <w:ind w:left="-68"/>
              <w:rPr>
                <w:lang w:val="nl-NL"/>
              </w:rPr>
            </w:pPr>
            <w:r w:rsidRPr="3F4AE6B5">
              <w:rPr>
                <w:lang w:val="nl-NL"/>
              </w:rPr>
              <w:t>De immateriële vaste activa worden gewaardeerd tegen verkrijgingsprijs onder aftrek van afschrijvingen. Er wordt rekening gehouden met bijzondere waardeverminderingen; dit is het geval als de boekwaarde van het actief (of van de kasstroom genererende eenheid waartoe het actief behoort) hoger is dan de realiseerbare waarde ervan.</w:t>
            </w:r>
          </w:p>
        </w:tc>
      </w:tr>
      <w:tr w:rsidR="0028791C" w:rsidRPr="00D47DAC" w14:paraId="79CF4500" w14:textId="77777777" w:rsidTr="394F052F">
        <w:tc>
          <w:tcPr>
            <w:tcW w:w="709" w:type="dxa"/>
          </w:tcPr>
          <w:p w14:paraId="2DB623BA" w14:textId="77777777" w:rsidR="0028791C" w:rsidRPr="0028791C" w:rsidRDefault="00791888" w:rsidP="0028791C">
            <w:pPr>
              <w:pStyle w:val="Plattetekst"/>
              <w:rPr>
                <w:sz w:val="16"/>
                <w:szCs w:val="16"/>
                <w:lang w:val="nl-NL"/>
              </w:rPr>
            </w:pPr>
            <w:r>
              <w:rPr>
                <w:sz w:val="16"/>
                <w:szCs w:val="16"/>
                <w:lang w:val="nl-NL"/>
              </w:rPr>
              <w:t>B1.118</w:t>
            </w:r>
          </w:p>
        </w:tc>
        <w:tc>
          <w:tcPr>
            <w:tcW w:w="10114" w:type="dxa"/>
          </w:tcPr>
          <w:p w14:paraId="3F8559B5" w14:textId="6644C40D" w:rsidR="00252ACC" w:rsidRPr="0028791C" w:rsidRDefault="21ADBA62" w:rsidP="003A1436">
            <w:pPr>
              <w:pStyle w:val="Plattetekst"/>
              <w:ind w:left="-68"/>
              <w:rPr>
                <w:lang w:val="nl-NL"/>
              </w:rPr>
            </w:pPr>
            <w:r w:rsidRPr="394F052F">
              <w:rPr>
                <w:lang w:val="nl-NL"/>
              </w:rPr>
              <w:t xml:space="preserve">Om vast te stellen of er voor een immaterieel vast actief sprake is van een bijzondere waardevermindering, wordt verwezen naar </w:t>
            </w:r>
            <w:r w:rsidR="00EB4092" w:rsidRPr="394F052F">
              <w:rPr>
                <w:lang w:val="nl-NL"/>
              </w:rPr>
              <w:t>‘Bijzondere waardeverminderingen van vaste activa’</w:t>
            </w:r>
            <w:r w:rsidRPr="394F052F">
              <w:rPr>
                <w:lang w:val="nl-NL"/>
              </w:rPr>
              <w:t>.</w:t>
            </w:r>
          </w:p>
        </w:tc>
      </w:tr>
    </w:tbl>
    <w:p w14:paraId="1F96FF72" w14:textId="77777777" w:rsidR="00E843C2" w:rsidRPr="00252ACC" w:rsidRDefault="00E843C2" w:rsidP="00E843C2">
      <w:pPr>
        <w:pStyle w:val="NoteBody"/>
        <w:rPr>
          <w:vanish/>
        </w:rPr>
      </w:pPr>
      <w:r w:rsidRPr="00252ACC">
        <w:rPr>
          <w:vanish/>
        </w:rPr>
        <w:t>Voor alle immateriële vaste activa geldt dat er een weerlegbaar vermoeden bestaat dat de economische levensduur van een immaterieel vast actief maximaal twintig jaar bedraagt</w:t>
      </w:r>
      <w:r w:rsidR="00345C01" w:rsidRPr="00252ACC">
        <w:rPr>
          <w:vanish/>
        </w:rPr>
        <w:t xml:space="preserve"> (</w:t>
      </w:r>
      <w:r w:rsidR="004A0FA3" w:rsidRPr="00252ACC">
        <w:rPr>
          <w:vanish/>
        </w:rPr>
        <w:t>RJk</w:t>
      </w:r>
      <w:r w:rsidR="00345C01" w:rsidRPr="00252ACC">
        <w:rPr>
          <w:vanish/>
        </w:rPr>
        <w:t xml:space="preserve"> B1.108)</w:t>
      </w:r>
      <w:r w:rsidRPr="00252ACC">
        <w:rPr>
          <w:vanish/>
        </w:rPr>
        <w:t>.</w:t>
      </w:r>
      <w:r w:rsidR="00CB255F">
        <w:rPr>
          <w:vanish/>
        </w:rPr>
        <w:t xml:space="preserve"> </w:t>
      </w:r>
    </w:p>
    <w:p w14:paraId="7ED2885C" w14:textId="77777777" w:rsidR="00E843C2" w:rsidRPr="00252ACC" w:rsidRDefault="00E843C2" w:rsidP="00E843C2">
      <w:pPr>
        <w:pStyle w:val="NoteBody"/>
        <w:rPr>
          <w:vanish/>
        </w:rPr>
      </w:pPr>
      <w:r w:rsidRPr="00252ACC">
        <w:rPr>
          <w:vanish/>
        </w:rPr>
        <w:t xml:space="preserve">De reden en de factoren die een significante rol hebben gespeeld bij de bepaling van de afschrijvingstermijn langer dan twintig jaar </w:t>
      </w:r>
      <w:r w:rsidR="00646881">
        <w:rPr>
          <w:vanish/>
        </w:rPr>
        <w:t>kunnen</w:t>
      </w:r>
      <w:r w:rsidR="00CB255F" w:rsidRPr="00252ACC">
        <w:rPr>
          <w:vanish/>
        </w:rPr>
        <w:t xml:space="preserve"> </w:t>
      </w:r>
      <w:r w:rsidRPr="00252ACC">
        <w:rPr>
          <w:vanish/>
        </w:rPr>
        <w:t>in de toelichting worden vermeld.</w:t>
      </w:r>
    </w:p>
    <w:p w14:paraId="6DC62A5B" w14:textId="77777777" w:rsidR="00F54FD8" w:rsidRPr="00252ACC" w:rsidRDefault="00E843C2" w:rsidP="00F54FD8">
      <w:pPr>
        <w:pStyle w:val="NoteBody"/>
        <w:rPr>
          <w:vanish/>
        </w:rPr>
      </w:pPr>
      <w:r w:rsidRPr="00252ACC">
        <w:rPr>
          <w:vanish/>
        </w:rPr>
        <w:t>De afschrijvingsmethode en de economische levensduur moeten tenminste aan het einde van elk boekjaar worden beoordeeld. Bij significante wijzigingen moeten de termijn of de methode worden herzien.</w:t>
      </w:r>
      <w:r w:rsidR="00F54FD8" w:rsidRPr="00252ACC">
        <w:rPr>
          <w:vanish/>
        </w:rPr>
        <w:br/>
      </w:r>
      <w:r w:rsidR="00F54FD8" w:rsidRPr="00252ACC">
        <w:rPr>
          <w:vanish/>
        </w:rPr>
        <w:br/>
        <w:t xml:space="preserve">Naast waardering tegen verkrijgings- of vervaardigingsprijs is voor immateriële vaste activa ook waardering op basis van actuele waarde toegestaan. </w:t>
      </w:r>
    </w:p>
    <w:p w14:paraId="6653C57D" w14:textId="77777777" w:rsidR="00F54FD8" w:rsidRPr="00252ACC" w:rsidRDefault="00F54FD8" w:rsidP="00F54FD8">
      <w:pPr>
        <w:pStyle w:val="NoteBody"/>
        <w:rPr>
          <w:vanish/>
        </w:rPr>
      </w:pPr>
      <w:r w:rsidRPr="00252ACC">
        <w:rPr>
          <w:vanish/>
        </w:rPr>
        <w:t xml:space="preserve">Indien na de eerste verwerking een immaterieel vast actief wordt gewaardeerd volgens het actuele waarde model dient het actief te worden gewaardeerd tegen de laagste van (1) de actuele kostprijs en (2) de realiseerbare waarde (RJk B1.106). Kosten van goodwill die van derden verkregen is en vooruitbetalingen op immateriële vaste activa mogen op grond </w:t>
      </w:r>
      <w:r w:rsidR="007607FC" w:rsidRPr="00252ACC">
        <w:rPr>
          <w:vanish/>
        </w:rPr>
        <w:t xml:space="preserve">van </w:t>
      </w:r>
      <w:r w:rsidRPr="00252ACC">
        <w:rPr>
          <w:vanish/>
        </w:rPr>
        <w:t xml:space="preserve">artikel 2:385 lid </w:t>
      </w:r>
      <w:r w:rsidR="007607FC" w:rsidRPr="00252ACC">
        <w:rPr>
          <w:vanish/>
        </w:rPr>
        <w:t xml:space="preserve">4 </w:t>
      </w:r>
      <w:r w:rsidRPr="00252ACC">
        <w:rPr>
          <w:vanish/>
        </w:rPr>
        <w:t>BW niet tegen actuele waarde worden gewaardeerd.</w:t>
      </w:r>
    </w:p>
    <w:p w14:paraId="36CC43EC" w14:textId="77777777" w:rsidR="00E843C2" w:rsidRPr="00252ACC" w:rsidRDefault="00F54FD8" w:rsidP="00E843C2">
      <w:pPr>
        <w:pStyle w:val="NoteBody"/>
        <w:rPr>
          <w:vanish/>
        </w:rPr>
      </w:pPr>
      <w:r w:rsidRPr="00252ACC">
        <w:rPr>
          <w:vanish/>
        </w:rPr>
        <w:t>Immateriële vaste activa mogen op grond van artikel 6 Besluit actuele waarde slechts worden gewaardeerd tegen de actuele waarde indien:</w:t>
      </w:r>
      <w:r w:rsidRPr="00252ACC">
        <w:rPr>
          <w:vanish/>
        </w:rPr>
        <w:br/>
        <w:t>- het actief vanaf het moment van verkrijgen op de balans was opgenomen tegen kostprijs (dit betreft de eerste waardering bij verkrijging); en</w:t>
      </w:r>
      <w:r w:rsidRPr="00252ACC">
        <w:rPr>
          <w:vanish/>
        </w:rPr>
        <w:br/>
        <w:t>- voor het actief een liquide markt bestaat.</w:t>
      </w:r>
      <w:r w:rsidRPr="00252ACC">
        <w:rPr>
          <w:vanish/>
        </w:rPr>
        <w:br/>
      </w:r>
      <w:r w:rsidRPr="00252ACC">
        <w:rPr>
          <w:vanish/>
        </w:rPr>
        <w:br/>
        <w:t xml:space="preserve">Zie voor de bepaling van de actuele kostprijs de waarderingsgrondslagen voor de materiële vaste activa in de betreffende </w:t>
      </w:r>
      <w:r w:rsidR="00211808" w:rsidRPr="00252ACC">
        <w:rPr>
          <w:vanish/>
        </w:rPr>
        <w:t>noot</w:t>
      </w:r>
      <w:r w:rsidRPr="00252ACC">
        <w:rPr>
          <w:vanish/>
        </w:rPr>
        <w:t xml:space="preserve"> van dit voorbeeldverslag.</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
        <w:gridCol w:w="9899"/>
      </w:tblGrid>
      <w:tr w:rsidR="00BA1190" w:rsidRPr="00E30EE1" w14:paraId="06D80B26" w14:textId="77777777" w:rsidTr="3F4AE6B5">
        <w:tc>
          <w:tcPr>
            <w:tcW w:w="709" w:type="dxa"/>
          </w:tcPr>
          <w:p w14:paraId="555683B5" w14:textId="77777777" w:rsidR="00BA1190" w:rsidRPr="00BA1190" w:rsidRDefault="00BA1190" w:rsidP="00BA1190">
            <w:pPr>
              <w:pStyle w:val="Kop3"/>
              <w:ind w:left="907"/>
              <w:rPr>
                <w:sz w:val="16"/>
                <w:lang w:val="nl-NL"/>
              </w:rPr>
            </w:pPr>
          </w:p>
        </w:tc>
        <w:tc>
          <w:tcPr>
            <w:tcW w:w="10114" w:type="dxa"/>
          </w:tcPr>
          <w:p w14:paraId="7307A1D3" w14:textId="77777777" w:rsidR="00BA1190" w:rsidRPr="00BA1190" w:rsidRDefault="00BA1190" w:rsidP="00E30EE1">
            <w:pPr>
              <w:pStyle w:val="Kop3"/>
              <w:ind w:left="850" w:hanging="816"/>
              <w:rPr>
                <w:lang w:val="nl-NL"/>
              </w:rPr>
            </w:pPr>
            <w:r w:rsidRPr="00BA1190">
              <w:rPr>
                <w:lang w:val="nl-NL"/>
              </w:rPr>
              <w:t>Kosten van ontwikkeling</w:t>
            </w:r>
          </w:p>
        </w:tc>
      </w:tr>
      <w:tr w:rsidR="00BA1190" w:rsidRPr="00D26B1F" w14:paraId="33434E30" w14:textId="77777777" w:rsidTr="3F4AE6B5">
        <w:tc>
          <w:tcPr>
            <w:tcW w:w="709" w:type="dxa"/>
          </w:tcPr>
          <w:p w14:paraId="29306F12" w14:textId="77777777" w:rsidR="0000636C" w:rsidRDefault="0000636C" w:rsidP="00E96D9A">
            <w:pPr>
              <w:pStyle w:val="Plattetekst"/>
              <w:rPr>
                <w:sz w:val="16"/>
                <w:lang w:val="nl-NL"/>
              </w:rPr>
            </w:pPr>
          </w:p>
          <w:p w14:paraId="4221DD35" w14:textId="77777777" w:rsidR="00BA1190" w:rsidRDefault="00BA1190" w:rsidP="00E96D9A">
            <w:pPr>
              <w:pStyle w:val="Plattetekst"/>
              <w:rPr>
                <w:sz w:val="16"/>
                <w:lang w:val="nl-NL"/>
              </w:rPr>
            </w:pPr>
            <w:r>
              <w:rPr>
                <w:sz w:val="16"/>
                <w:lang w:val="nl-NL"/>
              </w:rPr>
              <w:t>B1.101</w:t>
            </w:r>
          </w:p>
          <w:p w14:paraId="283001AA" w14:textId="77777777" w:rsidR="00BA1190" w:rsidRPr="00BA1190" w:rsidRDefault="00BA1190" w:rsidP="00791888">
            <w:pPr>
              <w:pStyle w:val="Plattetekst"/>
              <w:rPr>
                <w:sz w:val="16"/>
                <w:lang w:val="nl-NL"/>
              </w:rPr>
            </w:pPr>
            <w:r>
              <w:rPr>
                <w:sz w:val="16"/>
                <w:lang w:val="nl-NL"/>
              </w:rPr>
              <w:t>B1.10</w:t>
            </w:r>
            <w:r w:rsidR="00791888">
              <w:rPr>
                <w:sz w:val="16"/>
                <w:lang w:val="nl-NL"/>
              </w:rPr>
              <w:t>5</w:t>
            </w:r>
          </w:p>
        </w:tc>
        <w:tc>
          <w:tcPr>
            <w:tcW w:w="10114" w:type="dxa"/>
          </w:tcPr>
          <w:p w14:paraId="60A84A9D" w14:textId="08C6F94C" w:rsidR="00286A8F" w:rsidRPr="00BA1190" w:rsidRDefault="15500619" w:rsidP="00BF53D9">
            <w:pPr>
              <w:pStyle w:val="Plattetekst"/>
              <w:ind w:left="34"/>
              <w:rPr>
                <w:lang w:val="nl-NL"/>
              </w:rPr>
            </w:pPr>
            <w:r w:rsidRPr="3F4AE6B5">
              <w:rPr>
                <w:lang w:val="nl-NL"/>
              </w:rPr>
              <w:t>Uitgaven voor ontwikkelingsprojecten worden geactiveerd als onderdeel van de vervaardigingsprijs als het waarschijnlijk is dat het project commercieel en technisch succesvol zal zijn (dat wil zeggen: als het waarschijnlijk is dat economische voordelen zullen worden behaald) en de kosten betrouwbaar kunnen worden vastgesteld. Voor de geactiveerde ontwikkelingskosten is een wettelijke reserve onder het eigen vermogen gevormd ter hoogte van het geactiveerde bedrag. De afschrijving van de geactiveerde ontwikkelingskosten vangt aan zodra de commerciële productie is gestart en vindt</w:t>
            </w:r>
            <w:r w:rsidR="4F2AB535" w:rsidRPr="3F4AE6B5">
              <w:rPr>
                <w:lang w:val="nl-NL"/>
              </w:rPr>
              <w:t xml:space="preserve"> lineair</w:t>
            </w:r>
            <w:r w:rsidRPr="3F4AE6B5">
              <w:rPr>
                <w:lang w:val="nl-NL"/>
              </w:rPr>
              <w:t xml:space="preserve"> plaats over de verwachte toekomstige gebruiksduur van het actief.</w:t>
            </w:r>
            <w:r w:rsidR="00B95340" w:rsidRPr="3F4AE6B5">
              <w:rPr>
                <w:lang w:val="nl-NL"/>
              </w:rPr>
              <w:t xml:space="preserve"> Onderzoekskosten worden verwerkt in de </w:t>
            </w:r>
            <w:r w:rsidR="009D6851" w:rsidRPr="3F4AE6B5">
              <w:rPr>
                <w:lang w:val="nl-NL"/>
              </w:rPr>
              <w:t>winst- en verliesrekening</w:t>
            </w:r>
            <w:r w:rsidR="0C9B7488" w:rsidRPr="3F4AE6B5">
              <w:rPr>
                <w:lang w:val="nl-NL"/>
              </w:rPr>
              <w:t>.</w:t>
            </w:r>
          </w:p>
        </w:tc>
      </w:tr>
    </w:tbl>
    <w:p w14:paraId="381B6985" w14:textId="77777777" w:rsidR="00E843C2" w:rsidRPr="00E337D6" w:rsidRDefault="00E843C2" w:rsidP="00E843C2">
      <w:pPr>
        <w:pStyle w:val="NoteTitle"/>
        <w:rPr>
          <w:vanish/>
        </w:rPr>
      </w:pPr>
      <w:r w:rsidRPr="00E337D6">
        <w:rPr>
          <w:vanish/>
        </w:rPr>
        <w:t>Alternatieve grondslag</w:t>
      </w:r>
    </w:p>
    <w:p w14:paraId="0EABE43E" w14:textId="77777777" w:rsidR="00E843C2" w:rsidRPr="00E337D6" w:rsidRDefault="00E843C2" w:rsidP="00E843C2">
      <w:pPr>
        <w:pStyle w:val="NoteBody"/>
        <w:rPr>
          <w:vanish/>
        </w:rPr>
      </w:pPr>
      <w:r w:rsidRPr="00E337D6">
        <w:rPr>
          <w:vanish/>
        </w:rPr>
        <w:t xml:space="preserve">De Kleine B.V. kan ervoor kiezen de ontwikkelingskosten direct ten laste van de </w:t>
      </w:r>
      <w:r w:rsidR="009D6851">
        <w:rPr>
          <w:vanish/>
        </w:rPr>
        <w:t>winst- en verliesrekening</w:t>
      </w:r>
      <w:r w:rsidRPr="00E337D6">
        <w:rPr>
          <w:vanish/>
        </w:rPr>
        <w:t xml:space="preserve"> te brengen</w:t>
      </w:r>
      <w:r w:rsidR="00345C01" w:rsidRPr="00E337D6">
        <w:rPr>
          <w:vanish/>
        </w:rPr>
        <w:t xml:space="preserve"> behalve als interne ontwikkeling behoort tot de voornaamste activiteit</w:t>
      </w:r>
      <w:r w:rsidRPr="00E337D6">
        <w:rPr>
          <w:vanish/>
        </w:rPr>
        <w:t>.</w:t>
      </w:r>
      <w:r w:rsidR="00345C01" w:rsidRPr="00E337D6">
        <w:rPr>
          <w:vanish/>
        </w:rPr>
        <w:t xml:space="preserve"> In dat geval moeten de ontwikkelingskosten worden geactiveerd indien aan alle criteria daarvoor is voldaan (</w:t>
      </w:r>
      <w:r w:rsidR="004A0FA3">
        <w:rPr>
          <w:vanish/>
        </w:rPr>
        <w:t>RJk</w:t>
      </w:r>
      <w:r w:rsidR="00345C01" w:rsidRPr="00E337D6">
        <w:rPr>
          <w:vanish/>
        </w:rPr>
        <w:t xml:space="preserve"> B1.105).</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
        <w:gridCol w:w="9899"/>
      </w:tblGrid>
      <w:tr w:rsidR="00BA1190" w:rsidRPr="00BA1190" w14:paraId="404ED567" w14:textId="77777777" w:rsidTr="394F052F">
        <w:tc>
          <w:tcPr>
            <w:tcW w:w="709" w:type="dxa"/>
          </w:tcPr>
          <w:p w14:paraId="735FD897" w14:textId="77777777" w:rsidR="00BA1190" w:rsidRPr="00BA1190" w:rsidRDefault="00BA1190" w:rsidP="00BA1190">
            <w:pPr>
              <w:pStyle w:val="Kop3"/>
              <w:ind w:left="907"/>
              <w:rPr>
                <w:lang w:val="nl-NL"/>
              </w:rPr>
            </w:pPr>
          </w:p>
        </w:tc>
        <w:tc>
          <w:tcPr>
            <w:tcW w:w="10114" w:type="dxa"/>
          </w:tcPr>
          <w:p w14:paraId="3F05104B" w14:textId="77777777" w:rsidR="00BA1190" w:rsidRPr="00BA1190" w:rsidRDefault="00BA1190" w:rsidP="00BF53D9">
            <w:pPr>
              <w:pStyle w:val="Kop3"/>
              <w:ind w:left="850" w:hanging="816"/>
              <w:rPr>
                <w:lang w:val="nl-NL"/>
              </w:rPr>
            </w:pPr>
            <w:r w:rsidRPr="00BA1190">
              <w:rPr>
                <w:lang w:val="nl-NL"/>
              </w:rPr>
              <w:t>Goodwill</w:t>
            </w:r>
          </w:p>
        </w:tc>
      </w:tr>
      <w:tr w:rsidR="00BA1190" w:rsidRPr="00D47DAC" w14:paraId="3108FF2E" w14:textId="77777777" w:rsidTr="394F052F">
        <w:tc>
          <w:tcPr>
            <w:tcW w:w="709" w:type="dxa"/>
          </w:tcPr>
          <w:p w14:paraId="2B5DA730" w14:textId="77777777" w:rsidR="00BA1190" w:rsidRPr="00BA1190" w:rsidRDefault="00BA1190" w:rsidP="00E96D9A">
            <w:pPr>
              <w:pStyle w:val="Plattetekst"/>
              <w:rPr>
                <w:sz w:val="16"/>
                <w:lang w:val="nl-NL"/>
              </w:rPr>
            </w:pPr>
            <w:r>
              <w:rPr>
                <w:sz w:val="16"/>
                <w:lang w:val="nl-NL"/>
              </w:rPr>
              <w:t>B1.1</w:t>
            </w:r>
            <w:r w:rsidR="0000636C">
              <w:rPr>
                <w:sz w:val="16"/>
                <w:lang w:val="nl-NL"/>
              </w:rPr>
              <w:t>14</w:t>
            </w:r>
          </w:p>
        </w:tc>
        <w:tc>
          <w:tcPr>
            <w:tcW w:w="10114" w:type="dxa"/>
          </w:tcPr>
          <w:p w14:paraId="42E39CF3" w14:textId="30357465" w:rsidR="00252ACC" w:rsidRPr="00BA1190" w:rsidRDefault="6BD28DF4" w:rsidP="00252ACC">
            <w:pPr>
              <w:pStyle w:val="Plattetekst"/>
              <w:ind w:left="34"/>
              <w:rPr>
                <w:lang w:val="nl-NL"/>
              </w:rPr>
            </w:pPr>
            <w:r w:rsidRPr="394F052F">
              <w:rPr>
                <w:lang w:val="nl-NL"/>
              </w:rPr>
              <w:t xml:space="preserve">Positieve goodwill </w:t>
            </w:r>
            <w:r w:rsidR="498AB6EC" w:rsidRPr="394F052F">
              <w:rPr>
                <w:lang w:val="nl-NL"/>
              </w:rPr>
              <w:t xml:space="preserve">voortkomend uit acquisities en berekend in overeenstemming met </w:t>
            </w:r>
            <w:r w:rsidR="374C6AF4" w:rsidRPr="394F052F">
              <w:rPr>
                <w:lang w:val="nl-NL"/>
              </w:rPr>
              <w:t xml:space="preserve">de grondslag </w:t>
            </w:r>
            <w:r w:rsidR="498AB6EC" w:rsidRPr="394F052F">
              <w:rPr>
                <w:lang w:val="nl-NL"/>
              </w:rPr>
              <w:t xml:space="preserve"> "</w:t>
            </w:r>
            <w:r w:rsidR="0062237F" w:rsidRPr="394F052F">
              <w:rPr>
                <w:lang w:val="nl-NL"/>
              </w:rPr>
              <w:t>Deelnemingen</w:t>
            </w:r>
            <w:r w:rsidR="498AB6EC" w:rsidRPr="394F052F">
              <w:rPr>
                <w:lang w:val="nl-NL"/>
              </w:rPr>
              <w:t xml:space="preserve">", wordt geactiveerd en lineair afgeschreven gedurende de </w:t>
            </w:r>
            <w:r w:rsidR="118612A3" w:rsidRPr="394F052F">
              <w:rPr>
                <w:lang w:val="nl-NL"/>
              </w:rPr>
              <w:t>verwachte</w:t>
            </w:r>
            <w:r w:rsidR="498AB6EC" w:rsidRPr="394F052F">
              <w:rPr>
                <w:lang w:val="nl-NL"/>
              </w:rPr>
              <w:t xml:space="preserve"> </w:t>
            </w:r>
            <w:r w:rsidR="118612A3" w:rsidRPr="394F052F">
              <w:rPr>
                <w:lang w:val="nl-NL"/>
              </w:rPr>
              <w:t>economische</w:t>
            </w:r>
            <w:r w:rsidR="498AB6EC" w:rsidRPr="394F052F">
              <w:rPr>
                <w:lang w:val="nl-NL"/>
              </w:rPr>
              <w:t xml:space="preserve"> gebruiksduur.</w:t>
            </w:r>
          </w:p>
        </w:tc>
      </w:tr>
    </w:tbl>
    <w:p w14:paraId="4A9EEBD7" w14:textId="3C2B9396" w:rsidR="0013784D" w:rsidRPr="00FB2A7F" w:rsidRDefault="00B55A64" w:rsidP="001F084A">
      <w:pPr>
        <w:pStyle w:val="NoteBody"/>
        <w:spacing w:after="0"/>
        <w:ind w:left="142"/>
        <w:rPr>
          <w:vanish/>
        </w:rPr>
      </w:pPr>
      <w:r w:rsidRPr="00FB2A7F">
        <w:rPr>
          <w:vanish/>
        </w:rPr>
        <w:t xml:space="preserve">In uitzonderlijke gevallen waarin de gebruiksduur van kosten van goodwill niet op betrouwbare wijze kunnen worden geschat, worden deze kosten afgeschreven in een periode van ten hoogste tien jaren. In dergelijke gevallen </w:t>
      </w:r>
      <w:r w:rsidR="00CB255F" w:rsidRPr="00FB2A7F">
        <w:rPr>
          <w:vanish/>
        </w:rPr>
        <w:t>dient de reden</w:t>
      </w:r>
      <w:r w:rsidRPr="00FB2A7F">
        <w:rPr>
          <w:vanish/>
        </w:rPr>
        <w:t xml:space="preserve"> voor de afschrijvingsduur van de kosten van goodwill</w:t>
      </w:r>
      <w:r w:rsidR="00CB255F" w:rsidRPr="00FB2A7F">
        <w:rPr>
          <w:vanish/>
        </w:rPr>
        <w:t xml:space="preserve"> te worden</w:t>
      </w:r>
      <w:r w:rsidRPr="00FB2A7F">
        <w:rPr>
          <w:vanish/>
        </w:rPr>
        <w:t xml:space="preserve"> </w:t>
      </w:r>
      <w:r w:rsidR="007607FC" w:rsidRPr="00FB2A7F">
        <w:rPr>
          <w:vanish/>
        </w:rPr>
        <w:t>vermeld</w:t>
      </w:r>
      <w:r w:rsidRPr="00FB2A7F">
        <w:rPr>
          <w:vanish/>
        </w:rPr>
        <w:t xml:space="preserve"> (art. 2:386 lid 3 BW).</w:t>
      </w:r>
      <w:r w:rsidR="00E65D72" w:rsidRPr="00FB2A7F">
        <w:rPr>
          <w:vanish/>
        </w:rPr>
        <w:t xml:space="preserve"> </w:t>
      </w:r>
      <w:r w:rsidRPr="00FB2A7F">
        <w:rPr>
          <w:vanish/>
        </w:rPr>
        <w:t xml:space="preserve">Het is niet langer toegestaan om goodwill direct ten laste van het eigen vermogen te verwerken dan wel als last te verwerken in de </w:t>
      </w:r>
      <w:r w:rsidR="009D6851" w:rsidRPr="00FB2A7F">
        <w:rPr>
          <w:vanish/>
        </w:rPr>
        <w:t>winst- en verliesrekening</w:t>
      </w:r>
      <w:r w:rsidRPr="00FB2A7F">
        <w:rPr>
          <w:vanish/>
        </w:rPr>
        <w:t>.</w:t>
      </w:r>
      <w:r w:rsidR="00737B40" w:rsidRPr="00FB2A7F">
        <w:rPr>
          <w:vanish/>
        </w:rPr>
        <w:t xml:space="preserve"> </w:t>
      </w:r>
      <w:r w:rsidRPr="00FB2A7F">
        <w:rPr>
          <w:vanish/>
        </w:rPr>
        <w:t xml:space="preserve">Indien bij overnames uit voorgaande boekjaren goodwill op een dergelijke wijze is verwerkt, dan wordt dit aangemerkt als </w:t>
      </w:r>
      <w:r w:rsidR="0069108A" w:rsidRPr="00FB2A7F">
        <w:rPr>
          <w:vanish/>
        </w:rPr>
        <w:t>een stelselwijziging (RJk B1.114</w:t>
      </w:r>
      <w:r w:rsidRPr="00FB2A7F">
        <w:rPr>
          <w:vanish/>
        </w:rPr>
        <w:t>). Deze stelselwijziging wordt verwerkt op één van de volgende wijzen:</w:t>
      </w:r>
      <w:r w:rsidRPr="00FB2A7F">
        <w:rPr>
          <w:vanish/>
        </w:rPr>
        <w:br/>
      </w:r>
      <w:r w:rsidR="00817DE4" w:rsidRPr="00FB2A7F">
        <w:rPr>
          <w:vanish/>
        </w:rPr>
        <w:t xml:space="preserve">- </w:t>
      </w:r>
      <w:r w:rsidRPr="00FB2A7F">
        <w:rPr>
          <w:vanish/>
        </w:rPr>
        <w:t xml:space="preserve">op retrospectieve wijze conform de voorschriften voor stelselwijzigingen in </w:t>
      </w:r>
      <w:r w:rsidR="0013784D" w:rsidRPr="00FB2A7F">
        <w:rPr>
          <w:vanish/>
        </w:rPr>
        <w:t xml:space="preserve">Hoofdstuk </w:t>
      </w:r>
      <w:r w:rsidR="0069108A" w:rsidRPr="00FB2A7F">
        <w:rPr>
          <w:vanish/>
        </w:rPr>
        <w:t xml:space="preserve">A3 </w:t>
      </w:r>
      <w:r w:rsidRPr="00FB2A7F">
        <w:rPr>
          <w:vanish/>
        </w:rPr>
        <w:t>Stelselwijzigingen;</w:t>
      </w:r>
      <w:r w:rsidRPr="00FB2A7F">
        <w:rPr>
          <w:vanish/>
        </w:rPr>
        <w:br/>
      </w:r>
      <w:r w:rsidRPr="00FB2A7F">
        <w:rPr>
          <w:vanish/>
        </w:rPr>
        <w:br/>
      </w:r>
      <w:r w:rsidR="00817DE4" w:rsidRPr="00FB2A7F">
        <w:rPr>
          <w:vanish/>
        </w:rPr>
        <w:t xml:space="preserve">- </w:t>
      </w:r>
      <w:r w:rsidR="00EB4092" w:rsidRPr="00FB2A7F">
        <w:rPr>
          <w:vanish/>
        </w:rPr>
        <w:t xml:space="preserve">op retrospectieve wijze conform de voorschriften voor stelselwijzigingen in hoofdstuk </w:t>
      </w:r>
      <w:r w:rsidR="0013784D" w:rsidRPr="00FB2A7F">
        <w:rPr>
          <w:vanish/>
        </w:rPr>
        <w:t xml:space="preserve">A3 </w:t>
      </w:r>
      <w:r w:rsidR="00EB4092" w:rsidRPr="00FB2A7F">
        <w:rPr>
          <w:vanish/>
        </w:rPr>
        <w:t xml:space="preserve">Stelselwijzigingen vanaf een bepaalde overname in een voorafgaand boekjaar. Als de rechtspersoon er bijvoorbeeld voor kiest om de verwerking van positieve goodwill met betrekking tot een overname per 2 maart 2014 aan te passen, wordt de verwerking van goodwill </w:t>
      </w:r>
      <w:r w:rsidR="00EB4092" w:rsidRPr="00FB2A7F">
        <w:rPr>
          <w:vanish/>
        </w:rPr>
        <w:lastRenderedPageBreak/>
        <w:t>met betrekking tot alle overnames na 2 maart 2014 ook retrospectief aangepast; of</w:t>
      </w:r>
      <w:r w:rsidRPr="00FB2A7F">
        <w:rPr>
          <w:vanish/>
        </w:rPr>
        <w:br/>
      </w:r>
      <w:r w:rsidR="00817DE4" w:rsidRPr="00FB2A7F">
        <w:rPr>
          <w:vanish/>
        </w:rPr>
        <w:t xml:space="preserve">- </w:t>
      </w:r>
      <w:r w:rsidR="00EB4092" w:rsidRPr="00FB2A7F">
        <w:rPr>
          <w:vanish/>
        </w:rPr>
        <w:t xml:space="preserve">op prospectieve wijze; in afwijking van </w:t>
      </w:r>
      <w:r w:rsidR="0013784D" w:rsidRPr="00FB2A7F">
        <w:rPr>
          <w:vanish/>
        </w:rPr>
        <w:t>Hoofdstuk</w:t>
      </w:r>
      <w:r w:rsidR="00B51EB4" w:rsidRPr="00FB2A7F">
        <w:rPr>
          <w:vanish/>
        </w:rPr>
        <w:t xml:space="preserve"> A3</w:t>
      </w:r>
      <w:r w:rsidR="00EB4092" w:rsidRPr="00FB2A7F">
        <w:rPr>
          <w:vanish/>
        </w:rPr>
        <w:t xml:space="preserve"> wordt toegestaan om geen aanpassingen te verwerken op overnames in voorafgaande boekjaren.</w:t>
      </w:r>
      <w:r w:rsidR="005C6876" w:rsidRPr="00FB2A7F">
        <w:rPr>
          <w:vanish/>
        </w:rPr>
        <w:t xml:space="preserve"> </w:t>
      </w:r>
    </w:p>
    <w:p w14:paraId="68C677D2" w14:textId="77777777" w:rsidR="0013784D" w:rsidRPr="00FB2A7F" w:rsidRDefault="0013784D" w:rsidP="001F084A">
      <w:pPr>
        <w:pStyle w:val="NoteBody"/>
        <w:spacing w:after="0"/>
        <w:ind w:left="142"/>
        <w:rPr>
          <w:vanish/>
        </w:rPr>
      </w:pPr>
    </w:p>
    <w:p w14:paraId="63A3E185" w14:textId="4DCA6661" w:rsidR="001F084A" w:rsidRPr="00FB2A7F" w:rsidRDefault="00B55A64" w:rsidP="001F084A">
      <w:pPr>
        <w:pStyle w:val="NoteBody"/>
        <w:spacing w:after="0"/>
        <w:ind w:left="142"/>
        <w:rPr>
          <w:vanish/>
        </w:rPr>
      </w:pPr>
      <w:r w:rsidRPr="00FB2A7F">
        <w:rPr>
          <w:vanish/>
        </w:rPr>
        <w:t>De verwerking van aanpassingen in de omvang van goodwill die plaatsvindt in boekjaren die aanvangen op of na 1 januari 2016 op grond van:</w:t>
      </w:r>
      <w:r w:rsidR="00817DE4" w:rsidRPr="00FB2A7F">
        <w:rPr>
          <w:vanish/>
        </w:rPr>
        <w:br/>
      </w:r>
      <w:r w:rsidRPr="00FB2A7F">
        <w:rPr>
          <w:vanish/>
        </w:rPr>
        <w:t>- latere wijzigingen in de verkrijgingsprijs (bijvoorbeeld in de earn-out regeling);</w:t>
      </w:r>
    </w:p>
    <w:p w14:paraId="326F795B" w14:textId="77777777" w:rsidR="001F084A" w:rsidRPr="00FB2A7F" w:rsidRDefault="00B55A64" w:rsidP="001F084A">
      <w:pPr>
        <w:pStyle w:val="NoteBody"/>
        <w:spacing w:after="0"/>
        <w:ind w:left="142"/>
        <w:rPr>
          <w:vanish/>
        </w:rPr>
      </w:pPr>
      <w:r w:rsidRPr="00FB2A7F">
        <w:rPr>
          <w:vanish/>
        </w:rPr>
        <w:t xml:space="preserve">- latere wijzigingen van de boekwaarden van de overgenomen identificeerbare activa (binnen de ‘measurement’ periode); </w:t>
      </w:r>
    </w:p>
    <w:p w14:paraId="23165183" w14:textId="77777777" w:rsidR="001F084A" w:rsidRPr="00FB2A7F" w:rsidRDefault="00B55A64" w:rsidP="001F084A">
      <w:pPr>
        <w:pStyle w:val="NoteBody"/>
        <w:spacing w:after="0"/>
        <w:ind w:left="142"/>
        <w:rPr>
          <w:vanish/>
        </w:rPr>
      </w:pPr>
      <w:r w:rsidRPr="00FB2A7F">
        <w:rPr>
          <w:vanish/>
        </w:rPr>
        <w:t xml:space="preserve">- terugneming voorziening voor het beëindigen of het inkrimpen van activiteiten van de overgenomen partij); </w:t>
      </w:r>
    </w:p>
    <w:p w14:paraId="3A48A615" w14:textId="77777777" w:rsidR="001F084A" w:rsidRPr="00FB2A7F" w:rsidRDefault="00B55A64" w:rsidP="001F084A">
      <w:pPr>
        <w:pStyle w:val="NoteBody"/>
        <w:spacing w:after="0"/>
        <w:ind w:left="142"/>
        <w:rPr>
          <w:vanish/>
        </w:rPr>
      </w:pPr>
      <w:r w:rsidRPr="00FB2A7F">
        <w:rPr>
          <w:vanish/>
        </w:rPr>
        <w:t>of wijzigingen van de voordelen uit de compensabele verliezen of andere latente belastingvorderingen van de overgenomen partij als gevolg van latere realisatie, terwijl deze bij de eerste verwerking van de overname niet waren gewaardeerd, dient plaats te vinden in overeenstemming met een van de bovengenoemde gekozen verwerkingswijzen (RJ 216.701a).</w:t>
      </w:r>
    </w:p>
    <w:p w14:paraId="3082811D" w14:textId="77777777" w:rsidR="001F084A" w:rsidRPr="00FB2A7F" w:rsidRDefault="001F084A" w:rsidP="001F084A">
      <w:pPr>
        <w:pStyle w:val="NoteBody"/>
        <w:spacing w:after="0"/>
        <w:ind w:left="142"/>
        <w:rPr>
          <w:vanish/>
        </w:rPr>
      </w:pPr>
    </w:p>
    <w:p w14:paraId="07F7C2D1" w14:textId="777DCF31" w:rsidR="00A55DE5" w:rsidRPr="00FB2A7F" w:rsidRDefault="00B55A64" w:rsidP="001F084A">
      <w:pPr>
        <w:pStyle w:val="NoteBody"/>
        <w:spacing w:after="0"/>
        <w:ind w:left="142"/>
        <w:rPr>
          <w:rFonts w:ascii="Helv" w:hAnsi="Helv" w:cs="Helv"/>
          <w:vanish/>
          <w:color w:val="000000"/>
        </w:rPr>
      </w:pPr>
      <w:r w:rsidRPr="00FB2A7F">
        <w:rPr>
          <w:vanish/>
        </w:rPr>
        <w:t>LET OP: indien een latere aanpassing van goodwill (dat in het verleden ten laste van het eigen vermogen of resultaat is gebracht en dat niet onder het nieuwe waarderingsstelsel is geactiveerd) uit een overname zich voordoet dient deze aanpassing verwerkt te worden op basis van de grondslagen die vóór 1 januari 2016 van toepassing waren. Bij toepassing van één van de overgangsbepalingen 'retrospectief vanaf een bepaalde overname' of 'prospectief' dient de rechtspersoon in een dergelijke situatie ook de waarderingsgrondslag van de oude goodwill op te nemen</w:t>
      </w:r>
      <w:r w:rsidR="00EB4092" w:rsidRPr="00FB2A7F">
        <w:rPr>
          <w:vanish/>
        </w:rPr>
        <w:t xml:space="preserve"> In een dergelijke situatie is derhalve sprake van twee waarderingsgrondslagen voor de verwerking van goodwill.</w:t>
      </w:r>
    </w:p>
    <w:tbl>
      <w:tblPr>
        <w:tblStyle w:val="Tabelraster"/>
        <w:tblW w:w="10916"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10207"/>
      </w:tblGrid>
      <w:tr w:rsidR="00791888" w:rsidRPr="00D47DAC" w14:paraId="29360816" w14:textId="77777777" w:rsidTr="00791888">
        <w:tc>
          <w:tcPr>
            <w:tcW w:w="709" w:type="dxa"/>
          </w:tcPr>
          <w:p w14:paraId="738145BA" w14:textId="77777777" w:rsidR="001F084A" w:rsidRDefault="001F084A" w:rsidP="006745F6">
            <w:pPr>
              <w:pStyle w:val="Plattetekst"/>
              <w:rPr>
                <w:sz w:val="16"/>
                <w:szCs w:val="16"/>
                <w:lang w:val="nl-NL"/>
              </w:rPr>
            </w:pPr>
          </w:p>
          <w:p w14:paraId="46F98386" w14:textId="6E7AA5C2" w:rsidR="00791888" w:rsidRDefault="00791888" w:rsidP="006745F6">
            <w:pPr>
              <w:pStyle w:val="Plattetekst"/>
              <w:rPr>
                <w:sz w:val="16"/>
                <w:szCs w:val="16"/>
                <w:lang w:val="nl-NL"/>
              </w:rPr>
            </w:pPr>
            <w:r w:rsidRPr="00791888">
              <w:rPr>
                <w:sz w:val="16"/>
                <w:szCs w:val="16"/>
                <w:lang w:val="nl-NL"/>
              </w:rPr>
              <w:t>B1.122</w:t>
            </w:r>
          </w:p>
          <w:p w14:paraId="6D377CF9" w14:textId="77777777" w:rsidR="00791888" w:rsidRPr="00791888" w:rsidRDefault="00791888" w:rsidP="006745F6">
            <w:pPr>
              <w:pStyle w:val="Plattetekst"/>
              <w:rPr>
                <w:sz w:val="16"/>
                <w:szCs w:val="16"/>
                <w:lang w:val="nl-NL"/>
              </w:rPr>
            </w:pPr>
            <w:r>
              <w:rPr>
                <w:sz w:val="16"/>
                <w:szCs w:val="16"/>
                <w:lang w:val="nl-NL"/>
              </w:rPr>
              <w:t>RJ</w:t>
            </w:r>
            <w:r w:rsidR="00E329EF">
              <w:rPr>
                <w:sz w:val="16"/>
                <w:szCs w:val="16"/>
                <w:lang w:val="nl-NL"/>
              </w:rPr>
              <w:t xml:space="preserve"> </w:t>
            </w:r>
            <w:r>
              <w:rPr>
                <w:sz w:val="16"/>
                <w:szCs w:val="16"/>
                <w:lang w:val="nl-NL"/>
              </w:rPr>
              <w:t>216</w:t>
            </w:r>
          </w:p>
        </w:tc>
        <w:tc>
          <w:tcPr>
            <w:tcW w:w="10207" w:type="dxa"/>
          </w:tcPr>
          <w:p w14:paraId="613DCC47" w14:textId="77777777" w:rsidR="001F084A" w:rsidRDefault="001F084A" w:rsidP="00BF53D9">
            <w:pPr>
              <w:pStyle w:val="Plattetekst"/>
              <w:ind w:left="34"/>
              <w:rPr>
                <w:lang w:val="nl-NL"/>
              </w:rPr>
            </w:pPr>
          </w:p>
          <w:p w14:paraId="04C25FBC" w14:textId="49CD3A2E" w:rsidR="00791888" w:rsidRDefault="00791888" w:rsidP="003A1436">
            <w:pPr>
              <w:pStyle w:val="Plattetekst"/>
              <w:ind w:left="-68"/>
              <w:rPr>
                <w:lang w:val="nl-NL"/>
              </w:rPr>
            </w:pPr>
            <w:r w:rsidRPr="00791888">
              <w:rPr>
                <w:lang w:val="nl-NL"/>
              </w:rPr>
              <w:t xml:space="preserve">Negatieve goodwill valt vrij in de </w:t>
            </w:r>
            <w:r w:rsidR="009D6851">
              <w:rPr>
                <w:lang w:val="nl-NL"/>
              </w:rPr>
              <w:t>winst- en verliesrekening</w:t>
            </w:r>
            <w:r w:rsidRPr="00791888">
              <w:rPr>
                <w:lang w:val="nl-NL"/>
              </w:rPr>
              <w:t xml:space="preserve"> voor zover lasten </w:t>
            </w:r>
            <w:r w:rsidR="007607FC" w:rsidRPr="00791888">
              <w:rPr>
                <w:lang w:val="nl-NL"/>
              </w:rPr>
              <w:t>en</w:t>
            </w:r>
            <w:r w:rsidR="007607FC">
              <w:rPr>
                <w:lang w:val="nl-NL"/>
              </w:rPr>
              <w:t xml:space="preserve"> </w:t>
            </w:r>
            <w:r w:rsidR="007607FC" w:rsidRPr="00791888">
              <w:rPr>
                <w:lang w:val="nl-NL"/>
              </w:rPr>
              <w:t>verliezen</w:t>
            </w:r>
            <w:r w:rsidRPr="00791888">
              <w:rPr>
                <w:lang w:val="nl-NL"/>
              </w:rPr>
              <w:t xml:space="preserve"> zich voordoen, indien hier bij de verwerking van de overname rekening mee is gehouden en deze lasten en verliezen betrouwbaar zijn te meten. Indien geen rekening is gehouden met verwachte lasten of verliezen, dan valt de negatieve goodwill vrij in overeenstemming met het gewogen gemiddelde van de resterende levensduur van de verworven afschrijfbare activa. Voor zover de negatieve goodwill uitkomt boven de reële waarde van de geïdentificeerde niet-monetaire activa wordt het meerdere direct in de </w:t>
            </w:r>
            <w:r w:rsidR="009D6851">
              <w:rPr>
                <w:lang w:val="nl-NL"/>
              </w:rPr>
              <w:t>winst- en verliesrekening</w:t>
            </w:r>
            <w:r w:rsidRPr="00791888">
              <w:rPr>
                <w:lang w:val="nl-NL"/>
              </w:rPr>
              <w:t xml:space="preserve"> verwerkt.</w:t>
            </w:r>
          </w:p>
          <w:p w14:paraId="2FDF6BC4" w14:textId="77777777" w:rsidR="00791888" w:rsidRPr="00576D47" w:rsidRDefault="00791888" w:rsidP="006745F6">
            <w:pPr>
              <w:pStyle w:val="Plattetekst"/>
              <w:rPr>
                <w:lang w:val="nl-NL"/>
              </w:rPr>
            </w:pPr>
          </w:p>
        </w:tc>
      </w:tr>
    </w:tbl>
    <w:p w14:paraId="18E0EB38" w14:textId="77777777" w:rsidR="00E843C2" w:rsidRPr="00E843C2" w:rsidRDefault="00E843C2" w:rsidP="00BF53D9">
      <w:pPr>
        <w:pStyle w:val="Kop2"/>
        <w:ind w:left="737" w:hanging="737"/>
        <w:rPr>
          <w:lang w:val="nl-NL"/>
        </w:rPr>
      </w:pPr>
      <w:r w:rsidRPr="00E843C2">
        <w:rPr>
          <w:lang w:val="nl-NL"/>
        </w:rPr>
        <w:t>Materiële vaste activa</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9898"/>
      </w:tblGrid>
      <w:tr w:rsidR="00BA1190" w:rsidRPr="00D47DAC" w14:paraId="6F7998E2" w14:textId="77777777" w:rsidTr="00BA1190">
        <w:tc>
          <w:tcPr>
            <w:tcW w:w="709" w:type="dxa"/>
          </w:tcPr>
          <w:p w14:paraId="07AC71CE" w14:textId="77777777" w:rsidR="00791888" w:rsidRDefault="00BA1190" w:rsidP="00E96D9A">
            <w:pPr>
              <w:pStyle w:val="Plattetekst"/>
              <w:rPr>
                <w:sz w:val="16"/>
                <w:lang w:val="nl-NL"/>
              </w:rPr>
            </w:pPr>
            <w:r>
              <w:rPr>
                <w:sz w:val="16"/>
                <w:lang w:val="nl-NL"/>
              </w:rPr>
              <w:t>B2.10</w:t>
            </w:r>
            <w:r w:rsidR="0000636C">
              <w:rPr>
                <w:sz w:val="16"/>
                <w:lang w:val="nl-NL"/>
              </w:rPr>
              <w:t>7</w:t>
            </w:r>
          </w:p>
          <w:p w14:paraId="7D96909F" w14:textId="77777777" w:rsidR="00791888" w:rsidRDefault="00791888" w:rsidP="00E96D9A">
            <w:pPr>
              <w:pStyle w:val="Plattetekst"/>
              <w:rPr>
                <w:sz w:val="16"/>
                <w:lang w:val="nl-NL"/>
              </w:rPr>
            </w:pPr>
            <w:r>
              <w:rPr>
                <w:sz w:val="16"/>
                <w:lang w:val="nl-NL"/>
              </w:rPr>
              <w:t>B2.113</w:t>
            </w:r>
          </w:p>
          <w:p w14:paraId="14372B16" w14:textId="77777777" w:rsidR="00791888" w:rsidRDefault="00791888" w:rsidP="00E96D9A">
            <w:pPr>
              <w:pStyle w:val="Plattetekst"/>
              <w:rPr>
                <w:sz w:val="16"/>
                <w:lang w:val="nl-NL"/>
              </w:rPr>
            </w:pPr>
            <w:r>
              <w:rPr>
                <w:sz w:val="16"/>
                <w:lang w:val="nl-NL"/>
              </w:rPr>
              <w:t>B2.212</w:t>
            </w:r>
          </w:p>
          <w:p w14:paraId="237CA045" w14:textId="77777777" w:rsidR="00791888" w:rsidRDefault="00791888" w:rsidP="00E96D9A">
            <w:pPr>
              <w:pStyle w:val="Plattetekst"/>
              <w:rPr>
                <w:sz w:val="16"/>
                <w:lang w:val="nl-NL"/>
              </w:rPr>
            </w:pPr>
            <w:r>
              <w:rPr>
                <w:sz w:val="16"/>
                <w:lang w:val="nl-NL"/>
              </w:rPr>
              <w:t>B2.117</w:t>
            </w:r>
          </w:p>
          <w:p w14:paraId="7F1D3029" w14:textId="77777777" w:rsidR="007B15FA" w:rsidRPr="00BA1190" w:rsidRDefault="007B15FA" w:rsidP="00E96D9A">
            <w:pPr>
              <w:pStyle w:val="Plattetekst"/>
              <w:rPr>
                <w:sz w:val="16"/>
                <w:lang w:val="nl-NL"/>
              </w:rPr>
            </w:pPr>
            <w:r>
              <w:rPr>
                <w:sz w:val="16"/>
                <w:lang w:val="nl-NL"/>
              </w:rPr>
              <w:t>B2.124</w:t>
            </w:r>
          </w:p>
        </w:tc>
        <w:tc>
          <w:tcPr>
            <w:tcW w:w="10038" w:type="dxa"/>
          </w:tcPr>
          <w:p w14:paraId="1DCD7E79" w14:textId="77777777" w:rsidR="00BA1190" w:rsidRPr="00BA1190" w:rsidRDefault="00BA1190" w:rsidP="003A1436">
            <w:pPr>
              <w:pStyle w:val="Plattetekst"/>
              <w:ind w:left="-68"/>
              <w:rPr>
                <w:lang w:val="nl-NL"/>
              </w:rPr>
            </w:pPr>
            <w:r w:rsidRPr="00BA1190">
              <w:rPr>
                <w:lang w:val="nl-NL"/>
              </w:rPr>
              <w:t xml:space="preserve">Bedrijfsgebouwen </w:t>
            </w:r>
            <w:r w:rsidR="001F3204" w:rsidRPr="00BA1190">
              <w:rPr>
                <w:lang w:val="nl-NL"/>
              </w:rPr>
              <w:t xml:space="preserve">en </w:t>
            </w:r>
            <w:r w:rsidRPr="00BA1190">
              <w:rPr>
                <w:lang w:val="nl-NL"/>
              </w:rPr>
              <w:t xml:space="preserve">terreinen worden gewaardeerd tegen verkrijgingsprijs plus bijkomende kosten of vervaardigingsprijs onder aftrek van lineaire afschrijvingen gedurende de </w:t>
            </w:r>
            <w:r w:rsidR="001F3204" w:rsidRPr="00BA1190">
              <w:rPr>
                <w:lang w:val="nl-NL"/>
              </w:rPr>
              <w:t xml:space="preserve">verwachte </w:t>
            </w:r>
            <w:r w:rsidRPr="00BA1190">
              <w:rPr>
                <w:lang w:val="nl-NL"/>
              </w:rPr>
              <w:t xml:space="preserve">toekomstige gebruiksduur. Op terreinen wordt niet afgeschreven. Er wordt rekening gehouden met de bijzondere waardeverminderingen die op balansdatum worden verwacht. Voor de vaststelling of voor een materieel vast actief sprake is van een bijzondere waardevermindering wordt verwezen naar de desbetreffende </w:t>
            </w:r>
            <w:r w:rsidR="00211808">
              <w:rPr>
                <w:lang w:val="nl-NL"/>
              </w:rPr>
              <w:t>noot</w:t>
            </w:r>
            <w:r w:rsidRPr="00BA1190">
              <w:rPr>
                <w:lang w:val="nl-NL"/>
              </w:rPr>
              <w:t>.</w:t>
            </w:r>
          </w:p>
        </w:tc>
      </w:tr>
      <w:tr w:rsidR="00BA1190" w:rsidRPr="00D47DAC" w14:paraId="38E6E0D6" w14:textId="77777777" w:rsidTr="00BA1190">
        <w:tc>
          <w:tcPr>
            <w:tcW w:w="709" w:type="dxa"/>
          </w:tcPr>
          <w:p w14:paraId="26EB0765" w14:textId="77777777" w:rsidR="00BA1190" w:rsidRDefault="00BA1190" w:rsidP="00E96D9A">
            <w:pPr>
              <w:pStyle w:val="Plattetekst"/>
              <w:rPr>
                <w:lang w:val="nl-NL"/>
              </w:rPr>
            </w:pPr>
          </w:p>
          <w:p w14:paraId="218779BF" w14:textId="77777777" w:rsidR="00286A8F" w:rsidRDefault="00286A8F" w:rsidP="00E96D9A">
            <w:pPr>
              <w:pStyle w:val="Plattetekst"/>
              <w:rPr>
                <w:sz w:val="16"/>
                <w:szCs w:val="16"/>
                <w:lang w:val="nl-NL"/>
              </w:rPr>
            </w:pPr>
          </w:p>
          <w:p w14:paraId="655655DF" w14:textId="77777777" w:rsidR="007B15FA" w:rsidRPr="007B15FA" w:rsidRDefault="007B15FA" w:rsidP="00E96D9A">
            <w:pPr>
              <w:pStyle w:val="Plattetekst"/>
              <w:rPr>
                <w:sz w:val="16"/>
                <w:szCs w:val="16"/>
                <w:lang w:val="nl-NL"/>
              </w:rPr>
            </w:pPr>
            <w:r>
              <w:rPr>
                <w:sz w:val="16"/>
                <w:szCs w:val="16"/>
                <w:lang w:val="nl-NL"/>
              </w:rPr>
              <w:t>B2.113</w:t>
            </w:r>
          </w:p>
        </w:tc>
        <w:tc>
          <w:tcPr>
            <w:tcW w:w="10038" w:type="dxa"/>
          </w:tcPr>
          <w:p w14:paraId="3C2942C6" w14:textId="77777777" w:rsidR="00BA1190" w:rsidRDefault="00BA1190" w:rsidP="00BF53D9">
            <w:pPr>
              <w:pStyle w:val="Plattetekst"/>
              <w:ind w:left="34"/>
              <w:rPr>
                <w:lang w:val="nl-NL"/>
              </w:rPr>
            </w:pPr>
          </w:p>
          <w:p w14:paraId="15F37BF3" w14:textId="77777777" w:rsidR="00BA1190" w:rsidRPr="00BA1190" w:rsidRDefault="00BA1190" w:rsidP="003A1436">
            <w:pPr>
              <w:pStyle w:val="Plattetekst"/>
              <w:ind w:left="-68"/>
              <w:rPr>
                <w:lang w:val="nl-NL"/>
              </w:rPr>
            </w:pPr>
            <w:r w:rsidRPr="00BA1190">
              <w:rPr>
                <w:lang w:val="nl-NL"/>
              </w:rPr>
              <w:t>Overige materiële vaste activa worden gewaardeerd tegen verkrijgings</w:t>
            </w:r>
            <w:r>
              <w:rPr>
                <w:lang w:val="nl-NL"/>
              </w:rPr>
              <w:t>-</w:t>
            </w:r>
            <w:r w:rsidRPr="00BA1190">
              <w:rPr>
                <w:lang w:val="nl-NL"/>
              </w:rPr>
              <w:t xml:space="preserve"> of vervaardigingsprijs inclusief direct toerekenbare kosten, onder aftrek van lineaire afschrijvingen gedurende de verwachte toekomstige gebruiksduur en bijzondere waardeverminderingen.</w:t>
            </w:r>
          </w:p>
        </w:tc>
      </w:tr>
    </w:tbl>
    <w:p w14:paraId="0C4C3721" w14:textId="77777777" w:rsidR="00B96417" w:rsidRPr="00A55DE5" w:rsidRDefault="00B96417" w:rsidP="00E843C2">
      <w:pPr>
        <w:pStyle w:val="NoteTitle"/>
        <w:rPr>
          <w:i w:val="0"/>
          <w:vanish/>
        </w:rPr>
      </w:pPr>
      <w:r w:rsidRPr="00A55DE5">
        <w:rPr>
          <w:i w:val="0"/>
          <w:vanish/>
        </w:rPr>
        <w:t>Waardering tegen de vervaardigingsprijs</w:t>
      </w:r>
    </w:p>
    <w:p w14:paraId="62EBA81B" w14:textId="77777777" w:rsidR="00B96417" w:rsidRPr="00A55DE5" w:rsidRDefault="00B96417" w:rsidP="00B96417">
      <w:pPr>
        <w:pStyle w:val="NoteBody"/>
        <w:rPr>
          <w:vanish/>
        </w:rPr>
      </w:pPr>
      <w:r w:rsidRPr="00A55DE5">
        <w:rPr>
          <w:vanish/>
        </w:rPr>
        <w:t>De vervaardigingsprijs bestaat uit de aanschaffingskosten van grond- en hulpstoffen en kosten die rechtstreeks toerekenbaar zijn aan de vervaardiging inclusief installatiekosten.</w:t>
      </w:r>
    </w:p>
    <w:p w14:paraId="059CF9B7" w14:textId="77777777" w:rsidR="00B96417" w:rsidRPr="00A55DE5" w:rsidRDefault="00B96417" w:rsidP="00B96417">
      <w:pPr>
        <w:pStyle w:val="NoteBody"/>
        <w:rPr>
          <w:vanish/>
        </w:rPr>
      </w:pPr>
      <w:r w:rsidRPr="00A55DE5">
        <w:rPr>
          <w:vanish/>
        </w:rPr>
        <w:t>Indien voor te vervaardigen materiële vaste activa noodzakelijkerwijs een aanmerkelijke hoeveelheid tijd nodig is om deze gebruiksklaar te maken, worden de rentekosten opgenomen in de vervaardigingsprijs.</w:t>
      </w:r>
    </w:p>
    <w:p w14:paraId="72249627" w14:textId="77777777" w:rsidR="00E843C2" w:rsidRPr="00A55DE5" w:rsidRDefault="00E843C2" w:rsidP="00E843C2">
      <w:pPr>
        <w:pStyle w:val="NoteBody"/>
        <w:rPr>
          <w:vanish/>
        </w:rPr>
      </w:pPr>
      <w:r w:rsidRPr="00A55DE5">
        <w:rPr>
          <w:vanish/>
        </w:rPr>
        <w:t>Let op: Rente op schulden over het tijdvak dat aan vervaardiging van het actief kan worden toegerekend mag onder voorwaarden in de vervaardigingsprijs worden opgenomen. Dit is slechts het geval indien er sprake is van kwalificerende activa (</w:t>
      </w:r>
      <w:r w:rsidR="004A0FA3" w:rsidRPr="00A55DE5">
        <w:rPr>
          <w:vanish/>
        </w:rPr>
        <w:t>RJk</w:t>
      </w:r>
      <w:r w:rsidRPr="00A55DE5">
        <w:rPr>
          <w:vanish/>
        </w:rPr>
        <w:t xml:space="preserve"> A2.209</w:t>
      </w:r>
      <w:r w:rsidR="00B96417" w:rsidRPr="00A55DE5">
        <w:rPr>
          <w:vanish/>
        </w:rPr>
        <w:t xml:space="preserve"> en </w:t>
      </w:r>
      <w:r w:rsidR="004A0FA3" w:rsidRPr="00A55DE5">
        <w:rPr>
          <w:vanish/>
        </w:rPr>
        <w:t>RJk</w:t>
      </w:r>
      <w:r w:rsidR="00B96417" w:rsidRPr="00A55DE5">
        <w:rPr>
          <w:vanish/>
        </w:rPr>
        <w:t xml:space="preserve"> B16.102</w:t>
      </w:r>
      <w:r w:rsidRPr="00A55DE5">
        <w:rPr>
          <w:vanish/>
        </w:rPr>
        <w:t>). Overigens mag ook worden afgezien van het activeren van rente, en wordt deze dan direct ten laste van het resultaat verwerkt.</w:t>
      </w:r>
      <w:r w:rsidR="00B96417" w:rsidRPr="00A55DE5">
        <w:rPr>
          <w:vanish/>
        </w:rPr>
        <w:t xml:space="preserve"> </w:t>
      </w:r>
    </w:p>
    <w:p w14:paraId="00A14A9C" w14:textId="77777777" w:rsidR="00B96417" w:rsidRPr="00A55DE5" w:rsidRDefault="006F4D0D" w:rsidP="00E843C2">
      <w:pPr>
        <w:pStyle w:val="NoteBody"/>
        <w:rPr>
          <w:vanish/>
        </w:rPr>
      </w:pPr>
      <w:r>
        <w:rPr>
          <w:vanish/>
        </w:rPr>
        <w:t>Indien</w:t>
      </w:r>
      <w:r w:rsidR="00B96417" w:rsidRPr="00A55DE5">
        <w:rPr>
          <w:vanish/>
        </w:rPr>
        <w:t xml:space="preserve"> rente wordt geactiveerd moet dat</w:t>
      </w:r>
      <w:r>
        <w:rPr>
          <w:vanish/>
        </w:rPr>
        <w:t xml:space="preserve"> feit</w:t>
      </w:r>
      <w:r w:rsidR="00B96417" w:rsidRPr="00A55DE5">
        <w:rPr>
          <w:vanish/>
        </w:rPr>
        <w:t xml:space="preserve"> worden toegelicht (art. 2:388 lid 2 BW). Het bedrag dat is geactiveerd</w:t>
      </w:r>
      <w:r>
        <w:rPr>
          <w:vanish/>
        </w:rPr>
        <w:t xml:space="preserve"> kan</w:t>
      </w:r>
      <w:r w:rsidR="00B96417" w:rsidRPr="00A55DE5">
        <w:rPr>
          <w:vanish/>
        </w:rPr>
        <w:t xml:space="preserve"> afzonderlijk worden vermeld in de toelichting op de post Rentelasten (</w:t>
      </w:r>
      <w:r w:rsidR="004A0FA3" w:rsidRPr="00A55DE5">
        <w:rPr>
          <w:vanish/>
        </w:rPr>
        <w:t>RJk</w:t>
      </w:r>
      <w:r w:rsidR="00B96417" w:rsidRPr="00A55DE5">
        <w:rPr>
          <w:vanish/>
        </w:rPr>
        <w:t xml:space="preserve"> B16.105).</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1"/>
        <w:gridCol w:w="9806"/>
      </w:tblGrid>
      <w:tr w:rsidR="00BA1190" w:rsidRPr="00D47DAC" w14:paraId="68D862F1" w14:textId="77777777" w:rsidTr="00940493">
        <w:tc>
          <w:tcPr>
            <w:tcW w:w="791" w:type="dxa"/>
          </w:tcPr>
          <w:p w14:paraId="46B800A3" w14:textId="77777777" w:rsidR="00BA1190" w:rsidRPr="00BA1190" w:rsidRDefault="007B15FA" w:rsidP="007B15FA">
            <w:pPr>
              <w:pStyle w:val="Plattetekst"/>
              <w:ind w:right="-77"/>
              <w:rPr>
                <w:sz w:val="16"/>
                <w:lang w:val="nl-NL"/>
              </w:rPr>
            </w:pPr>
            <w:r>
              <w:rPr>
                <w:sz w:val="16"/>
                <w:lang w:val="nl-NL"/>
              </w:rPr>
              <w:t>B17.112</w:t>
            </w:r>
          </w:p>
        </w:tc>
        <w:tc>
          <w:tcPr>
            <w:tcW w:w="9806" w:type="dxa"/>
          </w:tcPr>
          <w:p w14:paraId="1BFD4F60" w14:textId="77777777" w:rsidR="00BA1190" w:rsidRDefault="00BA1190" w:rsidP="003A1436">
            <w:pPr>
              <w:pStyle w:val="Plattetekst"/>
              <w:ind w:left="-109"/>
              <w:rPr>
                <w:lang w:val="nl-NL"/>
              </w:rPr>
            </w:pPr>
            <w:r w:rsidRPr="00BA1190">
              <w:rPr>
                <w:lang w:val="nl-NL"/>
              </w:rPr>
              <w:t>Subsidies op investeringen worden in mindering gebracht op de verkrijgings- of vervaardigingsprijs van de activa waarop de subsidies betrekking hebben.</w:t>
            </w:r>
          </w:p>
          <w:p w14:paraId="5FDAD2DD" w14:textId="77777777" w:rsidR="00FA2B40" w:rsidRPr="00BA1190" w:rsidRDefault="00FA2B40" w:rsidP="00691F0C">
            <w:pPr>
              <w:pStyle w:val="Plattetekst"/>
              <w:rPr>
                <w:lang w:val="nl-NL"/>
              </w:rPr>
            </w:pPr>
          </w:p>
        </w:tc>
      </w:tr>
      <w:tr w:rsidR="00BA1190" w:rsidRPr="00D47DAC" w14:paraId="66ADA697" w14:textId="77777777" w:rsidTr="00940493">
        <w:tc>
          <w:tcPr>
            <w:tcW w:w="791" w:type="dxa"/>
          </w:tcPr>
          <w:p w14:paraId="50589EA7" w14:textId="77777777" w:rsidR="00BA1190" w:rsidRPr="00BA1190" w:rsidRDefault="00BA1190" w:rsidP="00E96D9A">
            <w:pPr>
              <w:pStyle w:val="Plattetekst"/>
              <w:rPr>
                <w:sz w:val="16"/>
                <w:lang w:val="nl-NL"/>
              </w:rPr>
            </w:pPr>
            <w:r>
              <w:rPr>
                <w:sz w:val="16"/>
                <w:lang w:val="nl-NL"/>
              </w:rPr>
              <w:t>B2.120</w:t>
            </w:r>
          </w:p>
        </w:tc>
        <w:tc>
          <w:tcPr>
            <w:tcW w:w="9806" w:type="dxa"/>
          </w:tcPr>
          <w:p w14:paraId="72CB441B" w14:textId="45B1600B" w:rsidR="00BA1190" w:rsidRDefault="15500619" w:rsidP="003A1436">
            <w:pPr>
              <w:pStyle w:val="Plattetekst"/>
              <w:ind w:left="-109"/>
              <w:rPr>
                <w:lang w:val="nl-NL"/>
              </w:rPr>
            </w:pPr>
            <w:r w:rsidRPr="3F4AE6B5">
              <w:rPr>
                <w:lang w:val="nl-NL"/>
              </w:rPr>
              <w:t>Voor verplichtingen tot herstel na afloop van het gebruik van het actief (ontmantelingskosten) wordt een voorziening getroffen voor het verwachte bedrag op het moment van activering. Dit bedrag wordt verwerkt als onderdeel van de boekwaarde van het actief waartegenover voor het gehele bedrag een voorziening wordt gevormd</w:t>
            </w:r>
            <w:r w:rsidR="301B286B" w:rsidRPr="3F4AE6B5">
              <w:rPr>
                <w:lang w:val="nl-NL"/>
              </w:rPr>
              <w:t>, dan wel de opbouw van de voorziening vindt plaats over de gebruiksduur van het actief.</w:t>
            </w:r>
          </w:p>
          <w:p w14:paraId="7B00BF09" w14:textId="77777777" w:rsidR="00BA1190" w:rsidRPr="00BA1190" w:rsidRDefault="00BA1190" w:rsidP="00BF53D9">
            <w:pPr>
              <w:pStyle w:val="Plattetekst"/>
              <w:ind w:left="33"/>
              <w:rPr>
                <w:lang w:val="nl-NL"/>
              </w:rPr>
            </w:pPr>
          </w:p>
        </w:tc>
      </w:tr>
      <w:tr w:rsidR="00BA1190" w:rsidRPr="00D47DAC" w14:paraId="2777C121" w14:textId="77777777" w:rsidTr="00940493">
        <w:tc>
          <w:tcPr>
            <w:tcW w:w="791" w:type="dxa"/>
          </w:tcPr>
          <w:p w14:paraId="35458115" w14:textId="074FF253" w:rsidR="00E32777" w:rsidRDefault="15500619" w:rsidP="3F4AE6B5">
            <w:pPr>
              <w:pStyle w:val="Plattetekst"/>
              <w:rPr>
                <w:sz w:val="16"/>
                <w:szCs w:val="16"/>
                <w:lang w:val="nl-NL"/>
              </w:rPr>
            </w:pPr>
            <w:r w:rsidRPr="3F4AE6B5">
              <w:rPr>
                <w:sz w:val="16"/>
                <w:szCs w:val="16"/>
                <w:lang w:val="nl-NL"/>
              </w:rPr>
              <w:lastRenderedPageBreak/>
              <w:t>B2.122</w:t>
            </w:r>
            <w:r w:rsidR="5BAB0320" w:rsidRPr="3F4AE6B5">
              <w:rPr>
                <w:sz w:val="16"/>
                <w:szCs w:val="16"/>
                <w:lang w:val="nl-NL"/>
              </w:rPr>
              <w:t>b</w:t>
            </w:r>
          </w:p>
          <w:p w14:paraId="33A02D5E" w14:textId="77777777" w:rsidR="00E32777" w:rsidRDefault="00E32777" w:rsidP="3F4AE6B5">
            <w:pPr>
              <w:pStyle w:val="Plattetekst"/>
              <w:rPr>
                <w:sz w:val="16"/>
                <w:szCs w:val="16"/>
                <w:lang w:val="nl-NL"/>
              </w:rPr>
            </w:pPr>
          </w:p>
          <w:p w14:paraId="0F048694" w14:textId="3B504AF3" w:rsidR="3F4AE6B5" w:rsidRDefault="3F4AE6B5" w:rsidP="3F4AE6B5">
            <w:pPr>
              <w:pStyle w:val="Plattetekst"/>
              <w:rPr>
                <w:sz w:val="16"/>
                <w:szCs w:val="16"/>
                <w:lang w:val="nl-NL"/>
              </w:rPr>
            </w:pPr>
          </w:p>
          <w:p w14:paraId="4A3DAF45" w14:textId="64CE3239" w:rsidR="00E32777" w:rsidRPr="00A55DE5" w:rsidRDefault="462479ED" w:rsidP="3F4AE6B5">
            <w:pPr>
              <w:pStyle w:val="Plattetekst"/>
              <w:rPr>
                <w:sz w:val="16"/>
                <w:szCs w:val="16"/>
                <w:lang w:val="nl-NL"/>
              </w:rPr>
            </w:pPr>
            <w:r w:rsidRPr="598928E7">
              <w:rPr>
                <w:sz w:val="16"/>
                <w:szCs w:val="16"/>
                <w:lang w:val="nl-NL"/>
              </w:rPr>
              <w:t>B2.122a</w:t>
            </w:r>
          </w:p>
          <w:p w14:paraId="09CCF8A8" w14:textId="6479C04E" w:rsidR="00E32777" w:rsidRPr="00A55DE5" w:rsidRDefault="00E32777" w:rsidP="3F4AE6B5">
            <w:pPr>
              <w:pStyle w:val="Plattetekst"/>
              <w:rPr>
                <w:sz w:val="16"/>
                <w:szCs w:val="16"/>
                <w:lang w:val="nl-NL"/>
              </w:rPr>
            </w:pPr>
          </w:p>
          <w:p w14:paraId="2EDCE578" w14:textId="58A2CA8D" w:rsidR="00E32777" w:rsidRPr="00A55DE5" w:rsidRDefault="6776FC02" w:rsidP="3F4AE6B5">
            <w:pPr>
              <w:pStyle w:val="Plattetekst"/>
              <w:rPr>
                <w:sz w:val="16"/>
                <w:szCs w:val="16"/>
                <w:lang w:val="nl-NL"/>
              </w:rPr>
            </w:pPr>
            <w:r w:rsidRPr="3F4AE6B5">
              <w:rPr>
                <w:sz w:val="16"/>
                <w:szCs w:val="16"/>
                <w:lang w:val="nl-NL"/>
              </w:rPr>
              <w:t>B2.123</w:t>
            </w:r>
          </w:p>
        </w:tc>
        <w:tc>
          <w:tcPr>
            <w:tcW w:w="9806" w:type="dxa"/>
          </w:tcPr>
          <w:p w14:paraId="791EF6CD" w14:textId="656F06F2" w:rsidR="00E32777" w:rsidRDefault="15500619" w:rsidP="003A1436">
            <w:pPr>
              <w:pStyle w:val="Plattetekst"/>
              <w:ind w:left="-109"/>
              <w:rPr>
                <w:lang w:val="nl-NL"/>
              </w:rPr>
            </w:pPr>
            <w:r w:rsidRPr="3F4AE6B5">
              <w:rPr>
                <w:lang w:val="nl-NL"/>
              </w:rPr>
              <w:t>Voor de toekomstige kosten van groot onderhoud aan de bedrijfsgebouwen is een voorziening voor groot onderhoud gevormd. De toevoeging aan de voorziening wordt bepaald op basis van het geschatte bedrag van het onderhoud en de periode die telkens tussen de werkzaamheden van groot onderhoud verloopt.</w:t>
            </w:r>
          </w:p>
          <w:p w14:paraId="528B7238" w14:textId="7ED01E37" w:rsidR="00E32777" w:rsidRDefault="5BAB0320" w:rsidP="003A1436">
            <w:pPr>
              <w:pStyle w:val="Plattetekst"/>
              <w:ind w:left="-109"/>
              <w:rPr>
                <w:lang w:val="nl-NL"/>
              </w:rPr>
            </w:pPr>
            <w:r w:rsidRPr="3F4AE6B5">
              <w:rPr>
                <w:lang w:val="nl-NL"/>
              </w:rPr>
              <w:t>Of</w:t>
            </w:r>
          </w:p>
          <w:p w14:paraId="1B90C3F5" w14:textId="2D1BC1C6" w:rsidR="00E32777" w:rsidRDefault="462479ED" w:rsidP="3F4AE6B5">
            <w:pPr>
              <w:pStyle w:val="Plattetekst"/>
              <w:ind w:left="-109"/>
              <w:rPr>
                <w:lang w:val="nl-NL"/>
              </w:rPr>
            </w:pPr>
            <w:r w:rsidRPr="598928E7">
              <w:rPr>
                <w:lang w:val="nl-NL"/>
              </w:rPr>
              <w:t>De kosten in verband met groot onderhoud worden verwerkt in de boekwaarde van het actief, indien voldaan is aan de activeringscriteria. De kosten van groot onderhoud hebben een andere gebruiksduur dan de rest van het actief en worden aangemerkt als afzonderlijk af te schrijven bestanddeel.</w:t>
            </w:r>
            <w:r w:rsidR="59754B6F" w:rsidRPr="598928E7">
              <w:rPr>
                <w:lang w:val="nl-NL"/>
              </w:rPr>
              <w:t xml:space="preserve"> </w:t>
            </w:r>
          </w:p>
          <w:p w14:paraId="45E9B6D9" w14:textId="77777777" w:rsidR="006F54FA" w:rsidRDefault="5BAB0320" w:rsidP="00940493">
            <w:pPr>
              <w:pStyle w:val="Plattetekst"/>
              <w:ind w:left="-109"/>
              <w:rPr>
                <w:lang w:val="nl-NL"/>
              </w:rPr>
            </w:pPr>
            <w:r w:rsidRPr="3F4AE6B5">
              <w:rPr>
                <w:lang w:val="nl-NL"/>
              </w:rPr>
              <w:t>Frequent voorkomende onderhoudskosten worden verwerkt in de winst-en-verliesrekening wanneer zij gemaakt worden.</w:t>
            </w:r>
          </w:p>
          <w:p w14:paraId="33037A4E" w14:textId="0352A9D3" w:rsidR="00940493" w:rsidRPr="00940493" w:rsidRDefault="00940493" w:rsidP="00940493">
            <w:pPr>
              <w:pStyle w:val="Plattetekst"/>
              <w:ind w:left="-109"/>
              <w:rPr>
                <w:lang w:val="nl-NL"/>
              </w:rPr>
            </w:pPr>
          </w:p>
        </w:tc>
      </w:tr>
    </w:tbl>
    <w:p w14:paraId="636C17F7" w14:textId="77777777" w:rsidR="00940493" w:rsidRPr="00FB2A7F" w:rsidRDefault="00940493" w:rsidP="00940493">
      <w:pPr>
        <w:pStyle w:val="NoteBody"/>
        <w:rPr>
          <w:vanish/>
        </w:rPr>
      </w:pPr>
      <w:r w:rsidRPr="00FB2A7F">
        <w:rPr>
          <w:vanish/>
        </w:rPr>
        <w:t>Let op: een overgang naar een andere verwerkingswijze van vervangingsinvesteringen en kosten van groot onderhoud wordt aangemerkt als stelselwijziging die wordt verwerkt:</w:t>
      </w:r>
    </w:p>
    <w:p w14:paraId="44E03C9E" w14:textId="77777777" w:rsidR="00940493" w:rsidRPr="00FB2A7F" w:rsidRDefault="00940493" w:rsidP="00940493">
      <w:pPr>
        <w:pStyle w:val="NoteBody"/>
        <w:rPr>
          <w:vanish/>
        </w:rPr>
      </w:pPr>
      <w:r w:rsidRPr="00FB2A7F">
        <w:rPr>
          <w:vanish/>
        </w:rPr>
        <w:t xml:space="preserve">1. op retrospectieve wijze conform de voorschriften voor stelselwijzigingen in </w:t>
      </w:r>
      <w:proofErr w:type="spellStart"/>
      <w:r w:rsidRPr="00FB2A7F">
        <w:rPr>
          <w:vanish/>
        </w:rPr>
        <w:t>RJk</w:t>
      </w:r>
      <w:proofErr w:type="spellEnd"/>
      <w:r w:rsidRPr="00FB2A7F">
        <w:rPr>
          <w:vanish/>
        </w:rPr>
        <w:t xml:space="preserve"> A3.1;</w:t>
      </w:r>
    </w:p>
    <w:p w14:paraId="698243BA" w14:textId="77777777" w:rsidR="00940493" w:rsidRPr="00FB2A7F" w:rsidRDefault="00940493" w:rsidP="00940493">
      <w:pPr>
        <w:pStyle w:val="NoteBody"/>
        <w:rPr>
          <w:vanish/>
        </w:rPr>
      </w:pPr>
      <w:r w:rsidRPr="00FB2A7F">
        <w:rPr>
          <w:vanish/>
        </w:rPr>
        <w:t xml:space="preserve">2. op retrospectieve wijze vanaf voorgaand boekjaar, in afwijking van </w:t>
      </w:r>
      <w:proofErr w:type="spellStart"/>
      <w:r w:rsidRPr="00FB2A7F">
        <w:rPr>
          <w:vanish/>
        </w:rPr>
        <w:t>RJk</w:t>
      </w:r>
      <w:proofErr w:type="spellEnd"/>
      <w:r w:rsidRPr="00FB2A7F">
        <w:rPr>
          <w:vanish/>
        </w:rPr>
        <w:t xml:space="preserve"> A3.106; of</w:t>
      </w:r>
    </w:p>
    <w:p w14:paraId="599C7CC9" w14:textId="456D179A" w:rsidR="00940493" w:rsidRDefault="00940493" w:rsidP="00940493">
      <w:pPr>
        <w:pStyle w:val="NoteBody"/>
        <w:rPr>
          <w:b/>
          <w:bCs/>
          <w:i/>
          <w:iCs/>
          <w:vanish/>
        </w:rPr>
      </w:pPr>
      <w:r w:rsidRPr="00FB2A7F">
        <w:rPr>
          <w:vanish/>
        </w:rPr>
        <w:t xml:space="preserve">3. op retrospectieve wijze vanaf het huidige boekjaar, in afwijking van </w:t>
      </w:r>
      <w:proofErr w:type="spellStart"/>
      <w:r w:rsidRPr="00FB2A7F">
        <w:rPr>
          <w:vanish/>
        </w:rPr>
        <w:t>RJk</w:t>
      </w:r>
      <w:proofErr w:type="spellEnd"/>
      <w:r w:rsidRPr="00FB2A7F">
        <w:rPr>
          <w:vanish/>
        </w:rPr>
        <w:t xml:space="preserve"> A3.106 zonder aanpassing van de vergelijkende cijfers.</w:t>
      </w:r>
    </w:p>
    <w:p w14:paraId="3838CAB5" w14:textId="0B766F67" w:rsidR="00580361" w:rsidRPr="002927C4" w:rsidRDefault="00E843C2" w:rsidP="3F4AE6B5">
      <w:pPr>
        <w:pStyle w:val="NoteBody"/>
        <w:rPr>
          <w:b/>
          <w:bCs/>
          <w:i/>
          <w:iCs/>
          <w:vanish/>
        </w:rPr>
      </w:pPr>
      <w:r w:rsidRPr="002927C4">
        <w:rPr>
          <w:b/>
          <w:bCs/>
          <w:i/>
          <w:iCs/>
          <w:vanish/>
        </w:rPr>
        <w:t>Alternatieve tekst bij waardering materiële vaste activa op basis van actuele waarde</w:t>
      </w:r>
      <w:r w:rsidR="001E72EA" w:rsidRPr="002927C4">
        <w:rPr>
          <w:b/>
          <w:bCs/>
          <w:i/>
          <w:iCs/>
          <w:vanish/>
        </w:rPr>
        <w:t>; toepassing bijzondere waardeverminderingen; voorgenomen verkoop</w:t>
      </w:r>
    </w:p>
    <w:p w14:paraId="75C552AC" w14:textId="77777777" w:rsidR="00F83EA0" w:rsidRPr="00A55DE5" w:rsidRDefault="00E843C2" w:rsidP="00691F0C">
      <w:pPr>
        <w:pStyle w:val="NoteTitle"/>
        <w:rPr>
          <w:vanish/>
        </w:rPr>
      </w:pPr>
      <w:r w:rsidRPr="00A55DE5">
        <w:rPr>
          <w:b w:val="0"/>
          <w:i w:val="0"/>
          <w:vanish/>
        </w:rPr>
        <w:t xml:space="preserve">Materiële vaste activa worden gewaardeerd tegen actuele waarde. Op het moment van verkrijgen of vervaardigen van het actief vindt waardering plaats tegen verkrijgings- of vervaardigingsprijs. </w:t>
      </w:r>
      <w:r w:rsidR="00F83EA0" w:rsidRPr="00A55DE5">
        <w:rPr>
          <w:b w:val="0"/>
          <w:i w:val="0"/>
          <w:vanish/>
        </w:rPr>
        <w:t xml:space="preserve">Daarna vindt waardering plaats tegen de laagste van de actuele kostprijs en de realiseerbare waarde. De actuele kostprijs is bepaald aan de hand van de actuele inkoopprijs die De Kleine B.V. op balansdatum voor dat actief zou betalen bij verkrijging, indien het actief dezelfde ouderdom zou hebben zoals ten tijde van de oorspronkelijke verkrijging van het actief, verhoogd met de geschatte actuele bijkomende kosten van verkrijging. De actuele inkoopprijs wordt bepaald via taxaties die om de drie-vijf jaar worden uitgevoerd door erkende taxateurs. Afschrijving over de activa vindt plaats op basis van de verwachte toekomstige gebruiksduur. De cumulatieve afschrijvingen worden eveneens aangepast aan de wijziging van de actuele inkoopprijs van het </w:t>
      </w:r>
      <w:r w:rsidR="007607FC" w:rsidRPr="00A55DE5">
        <w:rPr>
          <w:b w:val="0"/>
          <w:i w:val="0"/>
          <w:vanish/>
        </w:rPr>
        <w:t xml:space="preserve">actief. </w:t>
      </w:r>
    </w:p>
    <w:p w14:paraId="2E019748" w14:textId="77777777" w:rsidR="00E843C2" w:rsidRPr="00FB2A7F" w:rsidRDefault="00580361" w:rsidP="00F83EA0">
      <w:pPr>
        <w:pStyle w:val="NoteBody"/>
        <w:rPr>
          <w:vanish/>
        </w:rPr>
      </w:pPr>
      <w:r w:rsidRPr="00A55DE5">
        <w:rPr>
          <w:vanish/>
        </w:rPr>
        <w:br/>
      </w:r>
      <w:r w:rsidR="00E843C2" w:rsidRPr="00A55DE5">
        <w:rPr>
          <w:vanish/>
        </w:rPr>
        <w:t xml:space="preserve">Waardevermeerderingen van materiële vaste activa (niet zijnde vastgoedbeleggingen), worden rechtstreeks verwerkt in het eigen vermogen in een herwaarderingsreserve. De waardevermeerdering dient echter in de </w:t>
      </w:r>
      <w:r w:rsidR="009D6851">
        <w:rPr>
          <w:vanish/>
        </w:rPr>
        <w:t>winst- en verliesrekening</w:t>
      </w:r>
      <w:r w:rsidR="00E843C2" w:rsidRPr="00A55DE5">
        <w:rPr>
          <w:vanish/>
        </w:rPr>
        <w:t xml:space="preserve"> te worden verwerkt, </w:t>
      </w:r>
      <w:r w:rsidR="00F83EA0" w:rsidRPr="00A55DE5">
        <w:rPr>
          <w:vanish/>
        </w:rPr>
        <w:t>indien</w:t>
      </w:r>
      <w:r w:rsidR="00E843C2" w:rsidRPr="00A55DE5">
        <w:rPr>
          <w:vanish/>
        </w:rPr>
        <w:t xml:space="preserve"> deze</w:t>
      </w:r>
      <w:r w:rsidR="00F83EA0" w:rsidRPr="00A55DE5">
        <w:rPr>
          <w:vanish/>
        </w:rPr>
        <w:t xml:space="preserve"> toeziet op</w:t>
      </w:r>
      <w:r w:rsidR="00E843C2" w:rsidRPr="00A55DE5">
        <w:rPr>
          <w:vanish/>
        </w:rPr>
        <w:t xml:space="preserve"> een terugneming van een waardevermindering van hetzelfde actief die voorheen als last was verwerkt in de </w:t>
      </w:r>
      <w:r w:rsidR="009D6851">
        <w:rPr>
          <w:vanish/>
        </w:rPr>
        <w:t>winst- en verliesrekening</w:t>
      </w:r>
      <w:r w:rsidR="00E843C2" w:rsidRPr="00A55DE5">
        <w:rPr>
          <w:vanish/>
        </w:rPr>
        <w:t xml:space="preserve">. Herwaarderingen worden gevormd en aangehouden per </w:t>
      </w:r>
      <w:r w:rsidR="00E843C2" w:rsidRPr="00FB2A7F">
        <w:rPr>
          <w:vanish/>
        </w:rPr>
        <w:t xml:space="preserve">actief. Waardeverminderingen worden direct ten laste van de </w:t>
      </w:r>
      <w:r w:rsidR="009D6851" w:rsidRPr="00FB2A7F">
        <w:rPr>
          <w:vanish/>
        </w:rPr>
        <w:t>winst- en verliesrekening</w:t>
      </w:r>
      <w:r w:rsidR="00E843C2" w:rsidRPr="00FB2A7F">
        <w:rPr>
          <w:vanish/>
        </w:rPr>
        <w:t xml:space="preserve"> gebracht voor zover zij niet ten laste van een eerder gevormde herwaarderingsreserve kunnen worden gebracht. </w:t>
      </w:r>
    </w:p>
    <w:p w14:paraId="5D6F5BDD" w14:textId="14242759" w:rsidR="00940493" w:rsidRPr="002927C4" w:rsidRDefault="00F83EA0" w:rsidP="00940493">
      <w:pPr>
        <w:pStyle w:val="NoteBody"/>
        <w:rPr>
          <w:vanish/>
        </w:rPr>
      </w:pPr>
      <w:r w:rsidRPr="00FB2A7F">
        <w:rPr>
          <w:vanish/>
        </w:rPr>
        <w:t xml:space="preserve">Er wordt rekening gehouden met de bijzondere waardeverminderingen die op balansdatum worden verwacht. Er is sprake van een bijzondere waardevermindering indien de realiseerbare waarde lager is dan de boekwaarde op basis van actuele kostprijs. Voor de vaststelling of voor een materieel vast actief sprake is van een bijzondere waardevermindering wordt verwezen naar </w:t>
      </w:r>
      <w:r w:rsidR="00E5360E" w:rsidRPr="00FB2A7F">
        <w:rPr>
          <w:vanish/>
        </w:rPr>
        <w:t xml:space="preserve">‘Bijzondere waardeverminderingen van vaste activa’. </w:t>
      </w:r>
      <w:r w:rsidRPr="00FB2A7F">
        <w:rPr>
          <w:vanish/>
        </w:rPr>
        <w:br/>
      </w:r>
      <w:r w:rsidRPr="00FB2A7F">
        <w:rPr>
          <w:vanish/>
        </w:rPr>
        <w:br/>
        <w:t xml:space="preserve">Indien is besloten om materiële vaste activa te verkopen, vindt waardering plaats tegen de opbrengstwaarde. Indien de opbrengstwaarde belangrijk hoger is dan de boekwaarde wordt deze incidentele herwaardering rechtstreeks verwerkt in een herwaarderingsreserve. Bij de realisatie van de waardestijging wordt de herwaardering als een afzonderlijke post in de </w:t>
      </w:r>
      <w:r w:rsidR="009D6851" w:rsidRPr="00FB2A7F">
        <w:rPr>
          <w:vanish/>
        </w:rPr>
        <w:t>winst- en verliesrekening</w:t>
      </w:r>
      <w:r w:rsidRPr="00FB2A7F">
        <w:rPr>
          <w:vanish/>
        </w:rPr>
        <w:t xml:space="preserve"> verwerkt.</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2"/>
        <w:gridCol w:w="9875"/>
      </w:tblGrid>
      <w:tr w:rsidR="00BA1190" w:rsidRPr="00BA1190" w14:paraId="728179EE" w14:textId="77777777" w:rsidTr="22EBCA7D">
        <w:tc>
          <w:tcPr>
            <w:tcW w:w="709" w:type="dxa"/>
          </w:tcPr>
          <w:p w14:paraId="09689710" w14:textId="77777777" w:rsidR="00BA1190" w:rsidRPr="00BA1190" w:rsidRDefault="00BA1190" w:rsidP="00BA1190">
            <w:pPr>
              <w:pStyle w:val="Kop2"/>
              <w:ind w:left="794"/>
              <w:rPr>
                <w:sz w:val="16"/>
                <w:lang w:val="nl-NL"/>
              </w:rPr>
            </w:pPr>
          </w:p>
        </w:tc>
        <w:tc>
          <w:tcPr>
            <w:tcW w:w="10114" w:type="dxa"/>
          </w:tcPr>
          <w:p w14:paraId="0C77FF15" w14:textId="77777777" w:rsidR="00BA1190" w:rsidRPr="00BA1190" w:rsidRDefault="00BA1190" w:rsidP="00BF53D9">
            <w:pPr>
              <w:pStyle w:val="Kop2"/>
              <w:ind w:left="737" w:hanging="726"/>
              <w:rPr>
                <w:lang w:val="nl-NL"/>
              </w:rPr>
            </w:pPr>
            <w:r w:rsidRPr="00BA1190">
              <w:rPr>
                <w:lang w:val="nl-NL"/>
              </w:rPr>
              <w:t>Vastgoedbeleggingen</w:t>
            </w:r>
          </w:p>
        </w:tc>
      </w:tr>
      <w:tr w:rsidR="00BA1190" w:rsidRPr="00D47DAC" w14:paraId="45604E15" w14:textId="77777777" w:rsidTr="22EBCA7D">
        <w:tc>
          <w:tcPr>
            <w:tcW w:w="709" w:type="dxa"/>
          </w:tcPr>
          <w:p w14:paraId="6A488A31" w14:textId="198592C6" w:rsidR="009C4D65" w:rsidRDefault="24F2E48B" w:rsidP="22EBCA7D">
            <w:pPr>
              <w:pStyle w:val="Plattetekst"/>
              <w:rPr>
                <w:sz w:val="16"/>
                <w:szCs w:val="16"/>
                <w:lang w:val="nl-NL"/>
              </w:rPr>
            </w:pPr>
            <w:r w:rsidRPr="22EBCA7D">
              <w:rPr>
                <w:sz w:val="16"/>
                <w:szCs w:val="16"/>
                <w:lang w:val="nl-NL"/>
              </w:rPr>
              <w:t>B2.201</w:t>
            </w:r>
          </w:p>
          <w:p w14:paraId="7BEA61DF" w14:textId="77777777" w:rsidR="009C4D65" w:rsidRDefault="009C4D65" w:rsidP="00E96D9A">
            <w:pPr>
              <w:pStyle w:val="Plattetekst"/>
              <w:rPr>
                <w:sz w:val="16"/>
                <w:lang w:val="nl-NL"/>
              </w:rPr>
            </w:pPr>
            <w:r>
              <w:rPr>
                <w:sz w:val="16"/>
                <w:lang w:val="nl-NL"/>
              </w:rPr>
              <w:t>B2.203</w:t>
            </w:r>
          </w:p>
          <w:p w14:paraId="69B9B3AD" w14:textId="77777777" w:rsidR="009C4D65" w:rsidRDefault="007B15FA" w:rsidP="00E96D9A">
            <w:pPr>
              <w:pStyle w:val="Plattetekst"/>
              <w:rPr>
                <w:sz w:val="16"/>
                <w:lang w:val="nl-NL"/>
              </w:rPr>
            </w:pPr>
            <w:r>
              <w:rPr>
                <w:sz w:val="16"/>
                <w:lang w:val="nl-NL"/>
              </w:rPr>
              <w:t>B2.204</w:t>
            </w:r>
          </w:p>
          <w:p w14:paraId="142EE3DE" w14:textId="77777777" w:rsidR="007B15FA" w:rsidRDefault="007B15FA" w:rsidP="00E96D9A">
            <w:pPr>
              <w:pStyle w:val="Plattetekst"/>
              <w:rPr>
                <w:sz w:val="16"/>
                <w:lang w:val="nl-NL"/>
              </w:rPr>
            </w:pPr>
            <w:r>
              <w:rPr>
                <w:sz w:val="16"/>
                <w:lang w:val="nl-NL"/>
              </w:rPr>
              <w:t>B2.205</w:t>
            </w:r>
          </w:p>
          <w:p w14:paraId="65E88454" w14:textId="77777777" w:rsidR="007B15FA" w:rsidRDefault="007B15FA" w:rsidP="00E96D9A">
            <w:pPr>
              <w:pStyle w:val="Plattetekst"/>
              <w:rPr>
                <w:sz w:val="16"/>
                <w:lang w:val="nl-NL"/>
              </w:rPr>
            </w:pPr>
            <w:r>
              <w:rPr>
                <w:sz w:val="16"/>
                <w:lang w:val="nl-NL"/>
              </w:rPr>
              <w:t>B2.206</w:t>
            </w:r>
          </w:p>
          <w:p w14:paraId="24296BB3" w14:textId="77777777" w:rsidR="007B15FA" w:rsidRDefault="007B15FA" w:rsidP="00E96D9A">
            <w:pPr>
              <w:pStyle w:val="Plattetekst"/>
              <w:rPr>
                <w:sz w:val="16"/>
                <w:lang w:val="nl-NL"/>
              </w:rPr>
            </w:pPr>
          </w:p>
          <w:p w14:paraId="64157C0E" w14:textId="77777777" w:rsidR="007B15FA" w:rsidRPr="00BA1190" w:rsidRDefault="007B15FA" w:rsidP="00E96D9A">
            <w:pPr>
              <w:pStyle w:val="Plattetekst"/>
              <w:rPr>
                <w:sz w:val="16"/>
                <w:lang w:val="nl-NL"/>
              </w:rPr>
            </w:pPr>
            <w:r>
              <w:rPr>
                <w:sz w:val="16"/>
                <w:lang w:val="nl-NL"/>
              </w:rPr>
              <w:t>B2.206</w:t>
            </w:r>
          </w:p>
        </w:tc>
        <w:tc>
          <w:tcPr>
            <w:tcW w:w="10114" w:type="dxa"/>
          </w:tcPr>
          <w:p w14:paraId="2745109C" w14:textId="2481AF96" w:rsidR="006831A8" w:rsidRDefault="00BA1190" w:rsidP="00264A9D">
            <w:pPr>
              <w:pStyle w:val="Plattetekst"/>
              <w:ind w:left="11"/>
              <w:rPr>
                <w:lang w:val="nl-NL"/>
              </w:rPr>
            </w:pPr>
            <w:r w:rsidRPr="00BA1190">
              <w:rPr>
                <w:lang w:val="nl-NL"/>
              </w:rPr>
              <w:t xml:space="preserve">Vastgoedbeleggingen zijn onroerende zaken die worden aangehouden om huuropbrengsten of </w:t>
            </w:r>
            <w:r w:rsidR="006831A8">
              <w:rPr>
                <w:lang w:val="nl-NL"/>
              </w:rPr>
              <w:t>w</w:t>
            </w:r>
            <w:r w:rsidRPr="00BA1190">
              <w:rPr>
                <w:lang w:val="nl-NL"/>
              </w:rPr>
              <w:t>aardestijgingen, of beide, te realiseren. Vastgoedbeleggingen, daaronder begrepen vastgoedbeleggingen in ontwikkeling, worden bij eerste verwerking tegen verkrijgingsprijs</w:t>
            </w:r>
            <w:r w:rsidR="00755A85">
              <w:rPr>
                <w:lang w:val="nl-NL"/>
              </w:rPr>
              <w:t xml:space="preserve"> inclusief transactiekosten</w:t>
            </w:r>
            <w:r w:rsidRPr="00BA1190">
              <w:rPr>
                <w:lang w:val="nl-NL"/>
              </w:rPr>
              <w:t xml:space="preserve"> gewaardeerd en daarna tegen actuele (reële) waarde. De invulling </w:t>
            </w:r>
            <w:r w:rsidR="001F3204" w:rsidRPr="00BA1190">
              <w:rPr>
                <w:lang w:val="nl-NL"/>
              </w:rPr>
              <w:t xml:space="preserve">hiervan </w:t>
            </w:r>
            <w:r w:rsidRPr="00BA1190">
              <w:rPr>
                <w:lang w:val="nl-NL"/>
              </w:rPr>
              <w:t xml:space="preserve">wordt onder meer gebaseerd op beschikbare marktgegevens en samengesteld door externe taxateurs. </w:t>
            </w:r>
          </w:p>
          <w:p w14:paraId="1F9AFD40" w14:textId="77777777" w:rsidR="00BA1190" w:rsidRDefault="00BA1190" w:rsidP="00264A9D">
            <w:pPr>
              <w:pStyle w:val="Plattetekst"/>
              <w:ind w:left="11"/>
              <w:rPr>
                <w:lang w:val="nl-NL"/>
              </w:rPr>
            </w:pPr>
            <w:r w:rsidRPr="00BA1190">
              <w:rPr>
                <w:lang w:val="nl-NL"/>
              </w:rPr>
              <w:t xml:space="preserve">Waardeveranderingen van vastgoedbeleggingen worden verwerkt in de </w:t>
            </w:r>
            <w:r w:rsidR="009D6851">
              <w:rPr>
                <w:lang w:val="nl-NL"/>
              </w:rPr>
              <w:t>winst- en verliesrekening</w:t>
            </w:r>
            <w:r w:rsidRPr="00BA1190">
              <w:rPr>
                <w:lang w:val="nl-NL"/>
              </w:rPr>
              <w:t>. Daarnaast wordt ten laste van de Overige reserves een herwaarderingsreserve gevormd. De herwaarderingsreserve wordt bepaald als het positieve verschil tussen de reële waarde en de initiële verkrijgings- of vervaardigingsprijs (zonder rekening te houden met enige afschrijving of waardevermindering) en onder aftrek van relevante (latente) belastingverplichtingen. Op vastgoedbeleggingen wordt niet afgeschreven.</w:t>
            </w:r>
            <w:r w:rsidR="00DC3CBE">
              <w:rPr>
                <w:lang w:val="nl-NL"/>
              </w:rPr>
              <w:t xml:space="preserve"> Vastgoedbeleggingen in ontwikkeling waarvan de reële waarde niet betrouwbaar te bepalen is </w:t>
            </w:r>
            <w:r w:rsidR="00F83EA0">
              <w:rPr>
                <w:lang w:val="nl-NL"/>
              </w:rPr>
              <w:t>worden</w:t>
            </w:r>
            <w:r w:rsidR="00DC3CBE">
              <w:rPr>
                <w:lang w:val="nl-NL"/>
              </w:rPr>
              <w:t xml:space="preserve"> tegen kostprijs worden gewaardeerd tot het moment dat de reële waarde wel betrouwbaar is te bepalen.</w:t>
            </w:r>
          </w:p>
          <w:p w14:paraId="17F24C28" w14:textId="77777777" w:rsidR="00F50470" w:rsidRPr="00BA1190" w:rsidRDefault="00F50470" w:rsidP="00BF53D9">
            <w:pPr>
              <w:pStyle w:val="Plattetekst"/>
              <w:ind w:left="11"/>
              <w:rPr>
                <w:lang w:val="nl-NL"/>
              </w:rPr>
            </w:pPr>
          </w:p>
        </w:tc>
      </w:tr>
    </w:tbl>
    <w:p w14:paraId="1AA05446" w14:textId="77777777" w:rsidR="00E843C2" w:rsidRPr="00E337D6" w:rsidRDefault="00E843C2" w:rsidP="00E843C2">
      <w:pPr>
        <w:pStyle w:val="NoteBody"/>
        <w:rPr>
          <w:vanish/>
        </w:rPr>
      </w:pPr>
      <w:r w:rsidRPr="00E337D6">
        <w:rPr>
          <w:vanish/>
        </w:rPr>
        <w:lastRenderedPageBreak/>
        <w:t>Let op: in ontwikkeling zijnde vastgoedbeleggingen mogen worden gewaardeerd tegen reële waarde. Hier is een keuze ontstaan tussen waardering tegen kostprijs en waardering tegen reële waarde. Deze keuze wordt gemaakt voor de gehele categorie vastgoedbeleggingen.</w:t>
      </w:r>
    </w:p>
    <w:p w14:paraId="13CDB056" w14:textId="77777777" w:rsidR="00E843C2" w:rsidRDefault="00790AA2" w:rsidP="00E843C2">
      <w:pPr>
        <w:pStyle w:val="NoteBody"/>
        <w:rPr>
          <w:vanish/>
        </w:rPr>
      </w:pPr>
      <w:r w:rsidRPr="00E337D6">
        <w:rPr>
          <w:vanish/>
        </w:rPr>
        <w:t xml:space="preserve">Indien vastgoedbeleggingen worden gewaardeerd tegen actuele waarde moet een herwaarderingsreserve worden gevormd ten laste van de winstbestemming of ten laste van de overige reserves ingeval winsten en verliezen die ontstaan door wijziging in de actuele (reële) waarde, </w:t>
      </w:r>
      <w:r w:rsidR="004A0FA3">
        <w:rPr>
          <w:vanish/>
        </w:rPr>
        <w:t>RJk</w:t>
      </w:r>
      <w:r w:rsidRPr="00E337D6">
        <w:rPr>
          <w:vanish/>
        </w:rPr>
        <w:t xml:space="preserve"> B2.206). </w:t>
      </w:r>
      <w:r w:rsidR="00E90EFE">
        <w:rPr>
          <w:vanish/>
        </w:rPr>
        <w:t>Bij waardering van vastgoedbeleggingen tegen actuele waarde moet de som van de herwaarderingen per balansdatum worden toegelicht (RJk B2.211)</w:t>
      </w:r>
    </w:p>
    <w:p w14:paraId="54F2A1D7" w14:textId="136DA19A" w:rsidR="00F83EA0" w:rsidRPr="00FB2A7F" w:rsidRDefault="00F83EA0" w:rsidP="00E843C2">
      <w:pPr>
        <w:pStyle w:val="NoteBody"/>
        <w:rPr>
          <w:vanish/>
        </w:rPr>
      </w:pPr>
      <w:r w:rsidRPr="00FB2A7F">
        <w:rPr>
          <w:vanish/>
        </w:rPr>
        <w:t>Op grond van artikel 2:390 lid 3 BW is de herwaarderingsreserve niet hoger dan het verschil tussen de boekwaarde op basis van de verkrijgings- of vervaardigingsprijs en de boekwaarde op basis van de bij de waardering gehanteerde reële waarde van de activa waarop de herwaarderingsreserve betrekking heeft</w:t>
      </w:r>
      <w:r w:rsidR="00884920" w:rsidRPr="00FB2A7F">
        <w:rPr>
          <w:vanish/>
        </w:rPr>
        <w:t xml:space="preserve">. </w:t>
      </w:r>
      <w:r w:rsidR="102E6E68" w:rsidRPr="00FB2A7F">
        <w:rPr>
          <w:vanish/>
        </w:rPr>
        <w:t>Op basis van</w:t>
      </w:r>
      <w:r w:rsidR="00884920" w:rsidRPr="00FB2A7F">
        <w:rPr>
          <w:vanish/>
        </w:rPr>
        <w:t xml:space="preserve"> RJk B2.206 mag evt. rekening worden gehouden met cumulatieve afschrijvingen en waardeverminderingen, zoals bepaald indien het kostprijsmodel zou zijn toegepast.</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9898"/>
      </w:tblGrid>
      <w:tr w:rsidR="009C4D65" w:rsidRPr="009C4D65" w14:paraId="4BBB06AB" w14:textId="77777777" w:rsidTr="22EBCA7D">
        <w:tc>
          <w:tcPr>
            <w:tcW w:w="709" w:type="dxa"/>
          </w:tcPr>
          <w:p w14:paraId="7B37A3B2" w14:textId="77777777" w:rsidR="009C4D65" w:rsidRPr="009C4D65" w:rsidRDefault="009C4D65" w:rsidP="009C4D65">
            <w:pPr>
              <w:pStyle w:val="Kop2"/>
              <w:ind w:left="794"/>
              <w:rPr>
                <w:sz w:val="16"/>
                <w:lang w:val="nl-NL"/>
              </w:rPr>
            </w:pPr>
          </w:p>
        </w:tc>
        <w:tc>
          <w:tcPr>
            <w:tcW w:w="10114" w:type="dxa"/>
          </w:tcPr>
          <w:p w14:paraId="208FE7C4" w14:textId="77777777" w:rsidR="009C4D65" w:rsidRPr="009C4D65" w:rsidRDefault="009C4D65" w:rsidP="003A1436">
            <w:pPr>
              <w:pStyle w:val="Kop2"/>
              <w:ind w:left="737" w:hanging="805"/>
              <w:rPr>
                <w:lang w:val="nl-NL"/>
              </w:rPr>
            </w:pPr>
            <w:r w:rsidRPr="009C4D65">
              <w:rPr>
                <w:lang w:val="nl-NL"/>
              </w:rPr>
              <w:t>Financiële vaste activa</w:t>
            </w:r>
          </w:p>
        </w:tc>
      </w:tr>
      <w:tr w:rsidR="009C4D65" w:rsidRPr="009C4D65" w14:paraId="3133B855" w14:textId="77777777" w:rsidTr="22EBCA7D">
        <w:tc>
          <w:tcPr>
            <w:tcW w:w="709" w:type="dxa"/>
          </w:tcPr>
          <w:p w14:paraId="60FBBE5D" w14:textId="77777777" w:rsidR="009C4D65" w:rsidRPr="009C4D65" w:rsidRDefault="009C4D65" w:rsidP="009C4D65">
            <w:pPr>
              <w:pStyle w:val="Kop3"/>
              <w:ind w:left="907"/>
              <w:rPr>
                <w:sz w:val="16"/>
                <w:lang w:val="nl-NL"/>
              </w:rPr>
            </w:pPr>
          </w:p>
        </w:tc>
        <w:tc>
          <w:tcPr>
            <w:tcW w:w="10114" w:type="dxa"/>
          </w:tcPr>
          <w:p w14:paraId="34C2D35F" w14:textId="77777777" w:rsidR="009C4D65" w:rsidRPr="009C4D65" w:rsidRDefault="009C4D65" w:rsidP="003A1436">
            <w:pPr>
              <w:pStyle w:val="Kop3"/>
              <w:ind w:left="850" w:hanging="918"/>
              <w:rPr>
                <w:lang w:val="nl-NL"/>
              </w:rPr>
            </w:pPr>
            <w:r w:rsidRPr="009C4D65">
              <w:rPr>
                <w:lang w:val="nl-NL"/>
              </w:rPr>
              <w:t>Deelnemingen</w:t>
            </w:r>
          </w:p>
        </w:tc>
      </w:tr>
      <w:tr w:rsidR="009C4D65" w:rsidRPr="00D47DAC" w14:paraId="03B8D699" w14:textId="77777777" w:rsidTr="22EBCA7D">
        <w:tc>
          <w:tcPr>
            <w:tcW w:w="709" w:type="dxa"/>
          </w:tcPr>
          <w:p w14:paraId="28336009" w14:textId="77777777" w:rsidR="007B15FA" w:rsidRDefault="009C4D65" w:rsidP="00E96D9A">
            <w:pPr>
              <w:pStyle w:val="Plattetekst"/>
              <w:rPr>
                <w:sz w:val="16"/>
                <w:lang w:val="nl-NL"/>
              </w:rPr>
            </w:pPr>
            <w:r>
              <w:rPr>
                <w:sz w:val="16"/>
                <w:lang w:val="nl-NL"/>
              </w:rPr>
              <w:t>B3.105</w:t>
            </w:r>
          </w:p>
          <w:p w14:paraId="55F7F3DD" w14:textId="77777777" w:rsidR="009C4D65" w:rsidRPr="009C4D65" w:rsidRDefault="007B15FA" w:rsidP="007B15FA">
            <w:pPr>
              <w:pStyle w:val="Plattetekst"/>
              <w:rPr>
                <w:sz w:val="16"/>
                <w:lang w:val="nl-NL"/>
              </w:rPr>
            </w:pPr>
            <w:r>
              <w:rPr>
                <w:sz w:val="16"/>
                <w:lang w:val="nl-NL"/>
              </w:rPr>
              <w:t>B3.</w:t>
            </w:r>
            <w:r w:rsidR="003B222E">
              <w:rPr>
                <w:sz w:val="16"/>
                <w:lang w:val="nl-NL"/>
              </w:rPr>
              <w:t>110</w:t>
            </w:r>
          </w:p>
        </w:tc>
        <w:tc>
          <w:tcPr>
            <w:tcW w:w="10114" w:type="dxa"/>
          </w:tcPr>
          <w:p w14:paraId="245340C6" w14:textId="77777777" w:rsidR="009C4D65" w:rsidRDefault="009C4D65" w:rsidP="003A1436">
            <w:pPr>
              <w:pStyle w:val="Plattetekst"/>
              <w:ind w:left="-68"/>
              <w:rPr>
                <w:lang w:val="nl-NL"/>
              </w:rPr>
            </w:pPr>
            <w:r w:rsidRPr="009C4D65">
              <w:rPr>
                <w:lang w:val="nl-NL"/>
              </w:rPr>
              <w:t>Deelnemingen waarin invloed van betekenis kan worden uitgeoefend worden gewaardeerd volgens de vermogensmutatiemethode (nettovermogenswaarde). Wanneer 20% of meer van de stemrechten uitgebracht kan worden, wordt ervan uitgegaan dat er invloed van betekenis is.</w:t>
            </w:r>
          </w:p>
          <w:p w14:paraId="28E8BD74" w14:textId="77777777" w:rsidR="00FE792C" w:rsidRPr="009C4D65" w:rsidRDefault="00FE792C" w:rsidP="003A1436">
            <w:pPr>
              <w:pStyle w:val="Plattetekst"/>
              <w:ind w:left="-68"/>
              <w:rPr>
                <w:lang w:val="nl-NL"/>
              </w:rPr>
            </w:pPr>
          </w:p>
        </w:tc>
      </w:tr>
      <w:tr w:rsidR="009C4D65" w:rsidRPr="00D47DAC" w14:paraId="6DC43719" w14:textId="77777777" w:rsidTr="22EBCA7D">
        <w:tc>
          <w:tcPr>
            <w:tcW w:w="709" w:type="dxa"/>
          </w:tcPr>
          <w:p w14:paraId="650D5BAF" w14:textId="77777777" w:rsidR="009C4D65" w:rsidRDefault="00331255" w:rsidP="00E96D9A">
            <w:pPr>
              <w:pStyle w:val="Plattetekst"/>
              <w:rPr>
                <w:sz w:val="16"/>
                <w:lang w:val="nl-NL"/>
              </w:rPr>
            </w:pPr>
            <w:r>
              <w:rPr>
                <w:sz w:val="16"/>
                <w:lang w:val="nl-NL"/>
              </w:rPr>
              <w:t>B3.111</w:t>
            </w:r>
          </w:p>
          <w:p w14:paraId="4C8339F1" w14:textId="77777777" w:rsidR="00331255" w:rsidRDefault="00331255" w:rsidP="00E96D9A">
            <w:pPr>
              <w:pStyle w:val="Plattetekst"/>
              <w:rPr>
                <w:sz w:val="16"/>
                <w:lang w:val="nl-NL"/>
              </w:rPr>
            </w:pPr>
          </w:p>
          <w:p w14:paraId="6152A592" w14:textId="77777777" w:rsidR="00331255" w:rsidRPr="009C4D65" w:rsidRDefault="00331255" w:rsidP="00E96D9A">
            <w:pPr>
              <w:pStyle w:val="Plattetekst"/>
              <w:rPr>
                <w:sz w:val="16"/>
                <w:lang w:val="nl-NL"/>
              </w:rPr>
            </w:pPr>
            <w:r>
              <w:rPr>
                <w:sz w:val="16"/>
                <w:lang w:val="nl-NL"/>
              </w:rPr>
              <w:t>B3.112</w:t>
            </w:r>
          </w:p>
        </w:tc>
        <w:tc>
          <w:tcPr>
            <w:tcW w:w="10114" w:type="dxa"/>
          </w:tcPr>
          <w:p w14:paraId="3AA6B5C5" w14:textId="77777777" w:rsidR="009C4D65" w:rsidRDefault="009C4D65" w:rsidP="003A1436">
            <w:pPr>
              <w:pStyle w:val="Plattetekst"/>
              <w:ind w:left="-68"/>
              <w:rPr>
                <w:lang w:val="nl-NL"/>
              </w:rPr>
            </w:pPr>
            <w:r w:rsidRPr="009C4D65">
              <w:rPr>
                <w:lang w:val="nl-NL"/>
              </w:rPr>
              <w:t>De nettovermogenswaarde wordt berekend volgens de grondslagen die gelden voor deze jaarrekening; voor deelnemingen waarvan onvoldoende gegevens beschikbaar zijn voor aanpassing aan deze grondslagen, wordt uitgegaan van de waarderingsgrondslagen van de desbetreffende deelneming.</w:t>
            </w:r>
          </w:p>
          <w:p w14:paraId="28981757" w14:textId="77777777" w:rsidR="00FE792C" w:rsidRPr="009C4D65" w:rsidRDefault="00FE792C" w:rsidP="003A1436">
            <w:pPr>
              <w:pStyle w:val="Plattetekst"/>
              <w:ind w:left="-68"/>
              <w:rPr>
                <w:lang w:val="nl-NL"/>
              </w:rPr>
            </w:pPr>
          </w:p>
        </w:tc>
      </w:tr>
      <w:tr w:rsidR="009C4D65" w:rsidRPr="00D47DAC" w14:paraId="588ACFF4" w14:textId="77777777" w:rsidTr="22EBCA7D">
        <w:tc>
          <w:tcPr>
            <w:tcW w:w="709" w:type="dxa"/>
          </w:tcPr>
          <w:p w14:paraId="1B82B9C3" w14:textId="77777777" w:rsidR="009C4D65" w:rsidRPr="009C4D65" w:rsidRDefault="00331255" w:rsidP="00E96D9A">
            <w:pPr>
              <w:pStyle w:val="Plattetekst"/>
              <w:rPr>
                <w:sz w:val="16"/>
                <w:lang w:val="nl-NL"/>
              </w:rPr>
            </w:pPr>
            <w:r>
              <w:rPr>
                <w:sz w:val="16"/>
                <w:lang w:val="nl-NL"/>
              </w:rPr>
              <w:t>B3.119</w:t>
            </w:r>
          </w:p>
        </w:tc>
        <w:tc>
          <w:tcPr>
            <w:tcW w:w="10114" w:type="dxa"/>
          </w:tcPr>
          <w:p w14:paraId="011D351A" w14:textId="77777777" w:rsidR="009C4D65" w:rsidRPr="009C4D65" w:rsidRDefault="009C4D65" w:rsidP="003A1436">
            <w:pPr>
              <w:pStyle w:val="Plattetekst"/>
              <w:ind w:left="-68"/>
              <w:rPr>
                <w:lang w:val="nl-NL"/>
              </w:rPr>
            </w:pPr>
            <w:r w:rsidRPr="009C4D65">
              <w:rPr>
                <w:lang w:val="nl-NL"/>
              </w:rPr>
              <w:t>Indien de waardering van een deelneming volgens de nettovermogenswaarde negatief is, wordt deze op nihil gewaardeerd. Indien en voor zover De Kleine B.V. in deze situatie geheel of gedeeltelijk instaat voor de schulden van de deelneming, dan wel het stellige voornemen heeft de deelneming tot betaling van haar schulden in staat te stellen, wordt hiervoor een voorziening getroffen.</w:t>
            </w:r>
          </w:p>
        </w:tc>
      </w:tr>
      <w:tr w:rsidR="009C4D65" w:rsidRPr="00D47DAC" w14:paraId="036C665F" w14:textId="77777777" w:rsidTr="22EBCA7D">
        <w:tc>
          <w:tcPr>
            <w:tcW w:w="709" w:type="dxa"/>
          </w:tcPr>
          <w:p w14:paraId="6058B59B" w14:textId="77777777" w:rsidR="009C4D65" w:rsidRDefault="009C4D65" w:rsidP="00E96D9A">
            <w:pPr>
              <w:pStyle w:val="Plattetekst"/>
              <w:rPr>
                <w:sz w:val="16"/>
                <w:lang w:val="nl-NL"/>
              </w:rPr>
            </w:pPr>
          </w:p>
          <w:p w14:paraId="463BEB2D" w14:textId="77777777" w:rsidR="00331255" w:rsidRDefault="00331255" w:rsidP="00E96D9A">
            <w:pPr>
              <w:pStyle w:val="Plattetekst"/>
              <w:rPr>
                <w:sz w:val="16"/>
                <w:lang w:val="nl-NL"/>
              </w:rPr>
            </w:pPr>
          </w:p>
          <w:p w14:paraId="03B9FE75" w14:textId="77777777" w:rsidR="009C4D65" w:rsidRDefault="009C4D65" w:rsidP="00E96D9A">
            <w:pPr>
              <w:pStyle w:val="Plattetekst"/>
              <w:rPr>
                <w:sz w:val="16"/>
                <w:lang w:val="nl-NL"/>
              </w:rPr>
            </w:pPr>
            <w:r>
              <w:rPr>
                <w:sz w:val="16"/>
                <w:lang w:val="nl-NL"/>
              </w:rPr>
              <w:t>B3.</w:t>
            </w:r>
            <w:r w:rsidR="00820398">
              <w:rPr>
                <w:sz w:val="16"/>
                <w:lang w:val="nl-NL"/>
              </w:rPr>
              <w:t>111</w:t>
            </w:r>
          </w:p>
          <w:p w14:paraId="11639191" w14:textId="77777777" w:rsidR="009C4D65" w:rsidRPr="009C4D65" w:rsidRDefault="009C4D65" w:rsidP="00E96D9A">
            <w:pPr>
              <w:pStyle w:val="Plattetekst"/>
              <w:rPr>
                <w:sz w:val="16"/>
                <w:lang w:val="nl-NL"/>
              </w:rPr>
            </w:pPr>
          </w:p>
        </w:tc>
        <w:tc>
          <w:tcPr>
            <w:tcW w:w="10114" w:type="dxa"/>
          </w:tcPr>
          <w:p w14:paraId="33D430F5" w14:textId="77777777" w:rsidR="009C4D65" w:rsidRDefault="009C4D65" w:rsidP="003A1436">
            <w:pPr>
              <w:pStyle w:val="Plattetekst"/>
              <w:ind w:left="-68"/>
              <w:rPr>
                <w:lang w:val="nl-NL"/>
              </w:rPr>
            </w:pPr>
          </w:p>
          <w:p w14:paraId="6E66F334" w14:textId="77777777" w:rsidR="009C4D65" w:rsidRDefault="009C4D65" w:rsidP="003A1436">
            <w:pPr>
              <w:pStyle w:val="Plattetekst"/>
              <w:ind w:left="-68"/>
              <w:rPr>
                <w:lang w:val="nl-NL"/>
              </w:rPr>
            </w:pPr>
            <w:r w:rsidRPr="009C4D65">
              <w:rPr>
                <w:lang w:val="nl-NL"/>
              </w:rPr>
              <w:t>De eerste waardering van gekochte deelnemingen is gebaseerd op de reële waarde van de identificeerbare activa en passiva op het moment van acquisitie. Voor de vervolgwaardering worden de grondslagen toegepast die gelden voor deze jaarrekening, uitgaande van de waarden bij eerste waardering.</w:t>
            </w:r>
          </w:p>
          <w:p w14:paraId="7E8D07AD" w14:textId="77777777" w:rsidR="00FE792C" w:rsidRPr="009C4D65" w:rsidRDefault="00FE792C" w:rsidP="003A1436">
            <w:pPr>
              <w:pStyle w:val="Plattetekst"/>
              <w:ind w:left="-68"/>
              <w:rPr>
                <w:lang w:val="nl-NL"/>
              </w:rPr>
            </w:pPr>
          </w:p>
        </w:tc>
      </w:tr>
      <w:tr w:rsidR="009C4D65" w:rsidRPr="00D47DAC" w14:paraId="375B112C" w14:textId="77777777" w:rsidTr="22EBCA7D">
        <w:tc>
          <w:tcPr>
            <w:tcW w:w="709" w:type="dxa"/>
          </w:tcPr>
          <w:p w14:paraId="709FFAFD" w14:textId="77358C8B" w:rsidR="009C4D65" w:rsidRPr="009C4D65" w:rsidRDefault="568C4AF0" w:rsidP="22EBCA7D">
            <w:pPr>
              <w:pStyle w:val="Plattetekst"/>
              <w:rPr>
                <w:sz w:val="16"/>
                <w:szCs w:val="16"/>
                <w:lang w:val="nl-NL"/>
              </w:rPr>
            </w:pPr>
            <w:r w:rsidRPr="22EBCA7D">
              <w:rPr>
                <w:sz w:val="16"/>
                <w:szCs w:val="16"/>
                <w:lang w:val="nl-NL"/>
              </w:rPr>
              <w:t>B3.125</w:t>
            </w:r>
          </w:p>
        </w:tc>
        <w:tc>
          <w:tcPr>
            <w:tcW w:w="10114" w:type="dxa"/>
          </w:tcPr>
          <w:p w14:paraId="446CA9C1" w14:textId="77777777" w:rsidR="009C4D65" w:rsidRDefault="009C4D65" w:rsidP="003A1436">
            <w:pPr>
              <w:pStyle w:val="Plattetekst"/>
              <w:ind w:left="-68"/>
              <w:rPr>
                <w:lang w:val="nl-NL"/>
              </w:rPr>
            </w:pPr>
            <w:r w:rsidRPr="009C4D65">
              <w:rPr>
                <w:lang w:val="nl-NL"/>
              </w:rPr>
              <w:t>Als resultaat wordt verantwoord het bedrag waarmee de boekwaarde van de deelneming sinds de voorafgaande jaarrekening is gewijzigd als gevolg van het door de deelneming behaalde resultaat.</w:t>
            </w:r>
          </w:p>
          <w:p w14:paraId="17B9360B" w14:textId="77777777" w:rsidR="009C4D65" w:rsidRPr="009C4D65" w:rsidRDefault="009C4D65" w:rsidP="003A1436">
            <w:pPr>
              <w:pStyle w:val="Plattetekst"/>
              <w:ind w:left="-68"/>
              <w:rPr>
                <w:lang w:val="nl-NL"/>
              </w:rPr>
            </w:pPr>
          </w:p>
        </w:tc>
      </w:tr>
    </w:tbl>
    <w:p w14:paraId="3BAEA245" w14:textId="541C71D7" w:rsidR="00C64AF6" w:rsidRPr="00FB2A7F" w:rsidRDefault="00C64AF6" w:rsidP="00C64AF6">
      <w:pPr>
        <w:pStyle w:val="NoteBody"/>
        <w:rPr>
          <w:vanish/>
        </w:rPr>
      </w:pPr>
      <w:r w:rsidRPr="00FB2A7F">
        <w:rPr>
          <w:vanish/>
        </w:rPr>
        <w:t>Als de eerste waardering van de deelneming lager is dan de verkrijgingsprijs van die deelneming wordt het verschil als goodwill</w:t>
      </w:r>
      <w:r w:rsidR="008E59AB" w:rsidRPr="00FB2A7F">
        <w:rPr>
          <w:vanish/>
        </w:rPr>
        <w:t xml:space="preserve"> geactiveerd en vervolgens afgeschreven</w:t>
      </w:r>
      <w:r w:rsidRPr="00FB2A7F">
        <w:rPr>
          <w:vanish/>
        </w:rPr>
        <w:t xml:space="preserve">, art. </w:t>
      </w:r>
      <w:r w:rsidR="002A4FFF" w:rsidRPr="00FB2A7F">
        <w:rPr>
          <w:vanish/>
        </w:rPr>
        <w:t>2:</w:t>
      </w:r>
      <w:r w:rsidRPr="00FB2A7F">
        <w:rPr>
          <w:vanish/>
        </w:rPr>
        <w:t xml:space="preserve">389 lid 7 BW en </w:t>
      </w:r>
      <w:r w:rsidR="004A0FA3" w:rsidRPr="00FB2A7F">
        <w:rPr>
          <w:vanish/>
        </w:rPr>
        <w:t>RJk</w:t>
      </w:r>
      <w:r w:rsidRPr="00FB2A7F">
        <w:rPr>
          <w:vanish/>
        </w:rPr>
        <w:t xml:space="preserve"> B</w:t>
      </w:r>
      <w:r w:rsidR="0062237F" w:rsidRPr="00FB2A7F">
        <w:rPr>
          <w:vanish/>
        </w:rPr>
        <w:t>1</w:t>
      </w:r>
      <w:r w:rsidRPr="00FB2A7F">
        <w:rPr>
          <w:vanish/>
        </w:rPr>
        <w:t>.113</w:t>
      </w:r>
      <w:r w:rsidR="1B139464" w:rsidRPr="00FB2A7F">
        <w:rPr>
          <w:vanish/>
        </w:rPr>
        <w:t>.</w:t>
      </w:r>
    </w:p>
    <w:p w14:paraId="35941060" w14:textId="77777777" w:rsidR="006D4834" w:rsidRPr="00E337D6" w:rsidRDefault="00C64AF6" w:rsidP="00DB19FF">
      <w:pPr>
        <w:pStyle w:val="NoteBody"/>
        <w:rPr>
          <w:vanish/>
        </w:rPr>
      </w:pPr>
      <w:r w:rsidRPr="00E337D6">
        <w:rPr>
          <w:vanish/>
        </w:rPr>
        <w:t>Voor het aandeel in het resultaat in de deelneming wordt door de rechtspersoon een wettelijke reserve aangehouden</w:t>
      </w:r>
      <w:r w:rsidR="00B33001" w:rsidRPr="00E337D6">
        <w:rPr>
          <w:vanish/>
        </w:rPr>
        <w:t xml:space="preserve">; hierop worden uitkeringen die zonder beperkingen kunnen worden bewerkstelligd, in mindering gebracht (art. </w:t>
      </w:r>
      <w:r w:rsidR="002A4FFF" w:rsidRPr="00E337D6">
        <w:rPr>
          <w:vanish/>
        </w:rPr>
        <w:t>2:</w:t>
      </w:r>
      <w:r w:rsidR="00B33001" w:rsidRPr="00E337D6">
        <w:rPr>
          <w:vanish/>
        </w:rPr>
        <w:t>389 lid 6 BW).</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
        <w:gridCol w:w="9897"/>
      </w:tblGrid>
      <w:tr w:rsidR="009C4D65" w:rsidRPr="00D47DAC" w14:paraId="6371F80A" w14:textId="77777777" w:rsidTr="009C4D65">
        <w:tc>
          <w:tcPr>
            <w:tcW w:w="709" w:type="dxa"/>
          </w:tcPr>
          <w:p w14:paraId="0C450E84" w14:textId="77777777" w:rsidR="009C4D65" w:rsidRPr="009C4D65" w:rsidRDefault="009C4D65" w:rsidP="00E96D9A">
            <w:pPr>
              <w:pStyle w:val="Plattetekst"/>
              <w:rPr>
                <w:sz w:val="16"/>
                <w:lang w:val="nl-NL"/>
              </w:rPr>
            </w:pPr>
            <w:r>
              <w:rPr>
                <w:sz w:val="16"/>
                <w:lang w:val="nl-NL"/>
              </w:rPr>
              <w:t>B3.109</w:t>
            </w:r>
          </w:p>
        </w:tc>
        <w:tc>
          <w:tcPr>
            <w:tcW w:w="10114" w:type="dxa"/>
          </w:tcPr>
          <w:p w14:paraId="504A970C" w14:textId="77777777" w:rsidR="009C4D65" w:rsidRDefault="009C4D65" w:rsidP="003A1436">
            <w:pPr>
              <w:pStyle w:val="Plattetekst"/>
              <w:ind w:left="-82"/>
              <w:rPr>
                <w:lang w:val="nl-NL"/>
              </w:rPr>
            </w:pPr>
            <w:r w:rsidRPr="009C4D65">
              <w:rPr>
                <w:lang w:val="nl-NL"/>
              </w:rPr>
              <w:t xml:space="preserve">Deelnemingen waarop geen invloed van betekenis kan worden uitgeoefend, worden gewaardeerd tegen verkrijgingsprijs. Als resultaat wordt in aanmerking genomen het in het verslagjaar gedeclareerde dividend van de deelneming, waarbij niet in contanten uitgekeerde dividenden worden gewaardeerd tegen reële waarde. </w:t>
            </w:r>
          </w:p>
          <w:p w14:paraId="589190EF" w14:textId="77777777" w:rsidR="00FE792C" w:rsidRPr="009C4D65" w:rsidRDefault="00FE792C" w:rsidP="003A1436">
            <w:pPr>
              <w:pStyle w:val="Plattetekst"/>
              <w:ind w:left="-82"/>
              <w:rPr>
                <w:lang w:val="nl-NL"/>
              </w:rPr>
            </w:pPr>
          </w:p>
        </w:tc>
      </w:tr>
      <w:tr w:rsidR="009C4D65" w:rsidRPr="00D47DAC" w14:paraId="5E7EE792" w14:textId="77777777" w:rsidTr="009C4D65">
        <w:tc>
          <w:tcPr>
            <w:tcW w:w="709" w:type="dxa"/>
          </w:tcPr>
          <w:p w14:paraId="264581F5" w14:textId="77777777" w:rsidR="009C4D65" w:rsidRPr="00331255" w:rsidRDefault="00331255" w:rsidP="00E96D9A">
            <w:pPr>
              <w:pStyle w:val="Plattetekst"/>
              <w:rPr>
                <w:sz w:val="16"/>
                <w:szCs w:val="16"/>
                <w:lang w:val="nl-NL"/>
              </w:rPr>
            </w:pPr>
            <w:r w:rsidRPr="00331255">
              <w:rPr>
                <w:sz w:val="16"/>
                <w:szCs w:val="16"/>
                <w:lang w:val="nl-NL"/>
              </w:rPr>
              <w:t>A2.3</w:t>
            </w:r>
          </w:p>
        </w:tc>
        <w:tc>
          <w:tcPr>
            <w:tcW w:w="10114" w:type="dxa"/>
          </w:tcPr>
          <w:p w14:paraId="5397642D" w14:textId="77777777" w:rsidR="009C4D65" w:rsidRDefault="009C4D65" w:rsidP="003A1436">
            <w:pPr>
              <w:pStyle w:val="Plattetekst"/>
              <w:ind w:left="-82"/>
              <w:rPr>
                <w:lang w:val="nl-NL"/>
              </w:rPr>
            </w:pPr>
            <w:r w:rsidRPr="009C4D65">
              <w:rPr>
                <w:lang w:val="nl-NL"/>
              </w:rPr>
              <w:t xml:space="preserve">Indien sprake is van een bijzondere waardevermindering vindt waardering plaats tegen de realiseerbare waarde (zie verder de </w:t>
            </w:r>
            <w:r w:rsidR="00211808">
              <w:rPr>
                <w:lang w:val="nl-NL"/>
              </w:rPr>
              <w:t>noot</w:t>
            </w:r>
            <w:r w:rsidRPr="009C4D65">
              <w:rPr>
                <w:lang w:val="nl-NL"/>
              </w:rPr>
              <w:t xml:space="preserve"> </w:t>
            </w:r>
            <w:r w:rsidR="00E542BC">
              <w:rPr>
                <w:lang w:val="nl-NL"/>
              </w:rPr>
              <w:t xml:space="preserve">3.5. </w:t>
            </w:r>
            <w:r w:rsidRPr="009C4D65">
              <w:rPr>
                <w:lang w:val="nl-NL"/>
              </w:rPr>
              <w:t xml:space="preserve">"Bijzondere waardeverminderingen van vaste activa"); afwaardering vindt plaats ten laste van de </w:t>
            </w:r>
            <w:r w:rsidR="009D6851">
              <w:rPr>
                <w:lang w:val="nl-NL"/>
              </w:rPr>
              <w:t>winst- en verliesrekening</w:t>
            </w:r>
            <w:r w:rsidRPr="009C4D65">
              <w:rPr>
                <w:lang w:val="nl-NL"/>
              </w:rPr>
              <w:t>.</w:t>
            </w:r>
          </w:p>
          <w:p w14:paraId="71EAF9D2" w14:textId="77777777" w:rsidR="009C4D65" w:rsidRPr="009C4D65" w:rsidRDefault="009C4D65" w:rsidP="003A1436">
            <w:pPr>
              <w:pStyle w:val="Plattetekst"/>
              <w:ind w:left="-82"/>
              <w:rPr>
                <w:lang w:val="nl-NL"/>
              </w:rPr>
            </w:pPr>
          </w:p>
        </w:tc>
      </w:tr>
    </w:tbl>
    <w:p w14:paraId="4586B6A9" w14:textId="77777777" w:rsidR="00E843C2" w:rsidRPr="00E337D6" w:rsidRDefault="00E843C2" w:rsidP="00E843C2">
      <w:pPr>
        <w:pStyle w:val="NoteBody"/>
        <w:rPr>
          <w:vanish/>
        </w:rPr>
      </w:pPr>
      <w:r w:rsidRPr="00E337D6">
        <w:rPr>
          <w:vanish/>
        </w:rPr>
        <w:t>Voor de beoordeling of er sprake is van invloed van betekenis wordt geen rekening gehouden met aandelen waarvoor geen stemrecht kan worden uitgebracht, de zogenaamde stemrechtloze aandelen. Indien uitsluitend stemrechtloze aandelen worden gehouden kan geen invloed van betekenis worden uitgeoefend en komt de vermogensmutatiemethode niet aan de orde</w:t>
      </w:r>
      <w:r w:rsidR="00C64AF6" w:rsidRPr="00E337D6">
        <w:rPr>
          <w:vanish/>
        </w:rPr>
        <w:t xml:space="preserve"> (RJ 214.326a maar kan ook worden toegepast ingeval sprake is van een kleine rechtspersoon)</w:t>
      </w:r>
      <w:r w:rsidRPr="00E337D6">
        <w:rPr>
          <w:vanish/>
        </w:rPr>
        <w:t>.</w:t>
      </w:r>
    </w:p>
    <w:p w14:paraId="5C1A5D71" w14:textId="77777777" w:rsidR="00E843C2" w:rsidRPr="00E337D6" w:rsidRDefault="00E843C2" w:rsidP="00E843C2">
      <w:pPr>
        <w:pStyle w:val="NoteBody"/>
        <w:rPr>
          <w:vanish/>
        </w:rPr>
      </w:pPr>
      <w:r w:rsidRPr="00E337D6">
        <w:rPr>
          <w:vanish/>
        </w:rPr>
        <w:t>Voor de waardering volgens de vermogensmutatiemethode wordt geen rekening gehouden met aandelen die niet meedelen in de winst of in de reserves van de deelneming (winstrechtloze aandelen) (</w:t>
      </w:r>
      <w:r w:rsidR="004A0FA3">
        <w:rPr>
          <w:vanish/>
        </w:rPr>
        <w:t>RJk</w:t>
      </w:r>
      <w:r w:rsidR="00B118F1" w:rsidRPr="00E337D6">
        <w:rPr>
          <w:vanish/>
        </w:rPr>
        <w:t xml:space="preserve"> B3.116) </w:t>
      </w:r>
    </w:p>
    <w:p w14:paraId="7A7F8F0A" w14:textId="77777777" w:rsidR="00C64AF6" w:rsidRPr="00E337D6" w:rsidRDefault="00E843C2" w:rsidP="00E843C2">
      <w:pPr>
        <w:pStyle w:val="NoteBody"/>
        <w:rPr>
          <w:vanish/>
        </w:rPr>
      </w:pPr>
      <w:r w:rsidRPr="00E337D6">
        <w:rPr>
          <w:vanish/>
        </w:rPr>
        <w:t>Let op: Bij de waardering van een deelneming met een negatief eigen vermogen volgens de vermogensmutatiemethode moeten ook andere langlopende belangen in de deelneming, die feitelijk moeten worden aangemerkt als een onderdeel van de netto-investering, in aanmerking worden genomen (</w:t>
      </w:r>
      <w:r w:rsidR="004A0FA3">
        <w:rPr>
          <w:vanish/>
        </w:rPr>
        <w:t>RJk</w:t>
      </w:r>
      <w:r w:rsidRPr="00E337D6">
        <w:rPr>
          <w:vanish/>
        </w:rPr>
        <w:t xml:space="preserve"> B3.119a).</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5"/>
        <w:gridCol w:w="9832"/>
      </w:tblGrid>
      <w:tr w:rsidR="009C4D65" w:rsidRPr="009C4D65" w14:paraId="563D4D59" w14:textId="77777777" w:rsidTr="009C4D65">
        <w:tc>
          <w:tcPr>
            <w:tcW w:w="709" w:type="dxa"/>
          </w:tcPr>
          <w:p w14:paraId="0A9F6E6B" w14:textId="77777777" w:rsidR="009C4D65" w:rsidRPr="009C4D65" w:rsidRDefault="009C4D65" w:rsidP="009C4D65">
            <w:pPr>
              <w:pStyle w:val="Kop3"/>
              <w:ind w:left="907"/>
              <w:rPr>
                <w:lang w:val="nl-NL"/>
              </w:rPr>
            </w:pPr>
          </w:p>
        </w:tc>
        <w:tc>
          <w:tcPr>
            <w:tcW w:w="10114" w:type="dxa"/>
          </w:tcPr>
          <w:p w14:paraId="215BB50C" w14:textId="77777777" w:rsidR="009C4D65" w:rsidRPr="009C4D65" w:rsidRDefault="009C4D65" w:rsidP="00C92772">
            <w:pPr>
              <w:pStyle w:val="Kop3"/>
              <w:ind w:left="850" w:hanging="882"/>
              <w:rPr>
                <w:lang w:val="nl-NL"/>
              </w:rPr>
            </w:pPr>
            <w:r w:rsidRPr="009C4D65">
              <w:rPr>
                <w:lang w:val="nl-NL"/>
              </w:rPr>
              <w:t xml:space="preserve">Vorderingen </w:t>
            </w:r>
            <w:r w:rsidR="001F3204" w:rsidRPr="009C4D65">
              <w:rPr>
                <w:lang w:val="nl-NL"/>
              </w:rPr>
              <w:t xml:space="preserve">op </w:t>
            </w:r>
            <w:r w:rsidRPr="009C4D65">
              <w:rPr>
                <w:lang w:val="nl-NL"/>
              </w:rPr>
              <w:t>groepsmaatschappijen</w:t>
            </w:r>
          </w:p>
        </w:tc>
      </w:tr>
      <w:tr w:rsidR="009C4D65" w:rsidRPr="00D47DAC" w14:paraId="51D7C8A6" w14:textId="77777777" w:rsidTr="009C4D65">
        <w:tc>
          <w:tcPr>
            <w:tcW w:w="709" w:type="dxa"/>
          </w:tcPr>
          <w:p w14:paraId="08CD2DD2" w14:textId="77777777" w:rsidR="009C4D65" w:rsidRPr="003E7924" w:rsidRDefault="003E7924" w:rsidP="003E7924">
            <w:pPr>
              <w:pStyle w:val="Plattetekst"/>
              <w:rPr>
                <w:sz w:val="16"/>
                <w:lang w:val="nl-NL"/>
              </w:rPr>
            </w:pPr>
            <w:r w:rsidRPr="003E7924">
              <w:rPr>
                <w:sz w:val="16"/>
                <w:lang w:val="nl-NL"/>
              </w:rPr>
              <w:t>B</w:t>
            </w:r>
            <w:r>
              <w:rPr>
                <w:sz w:val="16"/>
                <w:lang w:val="nl-NL"/>
              </w:rPr>
              <w:t>3.122</w:t>
            </w:r>
          </w:p>
        </w:tc>
        <w:tc>
          <w:tcPr>
            <w:tcW w:w="10114" w:type="dxa"/>
          </w:tcPr>
          <w:p w14:paraId="426386A3" w14:textId="174FD574" w:rsidR="00FA2B40" w:rsidRDefault="009C4D65" w:rsidP="00C92772">
            <w:pPr>
              <w:pStyle w:val="Plattetekst"/>
              <w:ind w:left="-32"/>
              <w:rPr>
                <w:lang w:val="nl-NL"/>
              </w:rPr>
            </w:pPr>
            <w:r w:rsidRPr="009C4D65">
              <w:rPr>
                <w:lang w:val="nl-NL"/>
              </w:rPr>
              <w:t xml:space="preserve">De onder financiële vaste activa opgenomen vorderingen worden initieel gewaardeerd tegen de reële waarde </w:t>
            </w:r>
            <w:r w:rsidR="000A004C">
              <w:rPr>
                <w:lang w:val="nl-NL"/>
              </w:rPr>
              <w:t>inclusief</w:t>
            </w:r>
            <w:r w:rsidRPr="009C4D65">
              <w:rPr>
                <w:lang w:val="nl-NL"/>
              </w:rPr>
              <w:t xml:space="preserve"> transactiekosten. Vervolgens worden deze vorderingen gewaardeerd tegen geamortiseerde kostprijs, welke in het algemeen gelijk is aan de nominale waarde. </w:t>
            </w:r>
          </w:p>
          <w:p w14:paraId="7F3101A3" w14:textId="77777777" w:rsidR="009C4D65" w:rsidRDefault="009C4D65" w:rsidP="00C92772">
            <w:pPr>
              <w:pStyle w:val="Plattetekst"/>
              <w:ind w:left="-32"/>
              <w:rPr>
                <w:lang w:val="nl-NL"/>
              </w:rPr>
            </w:pPr>
            <w:r w:rsidRPr="009C4D65">
              <w:rPr>
                <w:lang w:val="nl-NL"/>
              </w:rPr>
              <w:t>Bij de waardering wordt rekening gehouden met eventuele waardeverminderingen.</w:t>
            </w:r>
          </w:p>
          <w:p w14:paraId="1618D609" w14:textId="77777777" w:rsidR="009C4D65" w:rsidRPr="009C4D65" w:rsidRDefault="009C4D65" w:rsidP="00E96D9A">
            <w:pPr>
              <w:pStyle w:val="Plattetekst"/>
              <w:rPr>
                <w:lang w:val="nl-NL"/>
              </w:rPr>
            </w:pPr>
          </w:p>
        </w:tc>
      </w:tr>
      <w:tr w:rsidR="009C4D65" w:rsidRPr="009C4D65" w14:paraId="38DDA3A7" w14:textId="77777777" w:rsidTr="009C4D65">
        <w:tc>
          <w:tcPr>
            <w:tcW w:w="709" w:type="dxa"/>
          </w:tcPr>
          <w:p w14:paraId="5E3956AE" w14:textId="77777777" w:rsidR="009C4D65" w:rsidRPr="009C4D65" w:rsidRDefault="009C4D65" w:rsidP="009C4D65">
            <w:pPr>
              <w:pStyle w:val="Kop3"/>
              <w:ind w:left="6947"/>
              <w:rPr>
                <w:lang w:val="nl-NL"/>
              </w:rPr>
            </w:pPr>
          </w:p>
        </w:tc>
        <w:tc>
          <w:tcPr>
            <w:tcW w:w="10114" w:type="dxa"/>
          </w:tcPr>
          <w:p w14:paraId="58BF2AE6" w14:textId="77777777" w:rsidR="009C4D65" w:rsidRPr="009C4D65" w:rsidRDefault="009C4D65" w:rsidP="00C92772">
            <w:pPr>
              <w:pStyle w:val="Kop3"/>
              <w:ind w:left="850" w:hanging="882"/>
              <w:rPr>
                <w:lang w:val="nl-NL"/>
              </w:rPr>
            </w:pPr>
            <w:r w:rsidRPr="009C4D65">
              <w:rPr>
                <w:lang w:val="nl-NL"/>
              </w:rPr>
              <w:t>Latente belastingvorderingen</w:t>
            </w:r>
          </w:p>
        </w:tc>
      </w:tr>
      <w:tr w:rsidR="009C4D65" w:rsidRPr="00D47DAC" w14:paraId="6D132C13" w14:textId="77777777" w:rsidTr="009C4D65">
        <w:tc>
          <w:tcPr>
            <w:tcW w:w="709" w:type="dxa"/>
          </w:tcPr>
          <w:p w14:paraId="29DC1F4D" w14:textId="77777777" w:rsidR="009C4D65" w:rsidRDefault="003E7924" w:rsidP="007F3932">
            <w:pPr>
              <w:pStyle w:val="Plattetekst"/>
              <w:rPr>
                <w:sz w:val="16"/>
                <w:lang w:val="nl-NL"/>
              </w:rPr>
            </w:pPr>
            <w:r w:rsidRPr="003E7924">
              <w:rPr>
                <w:sz w:val="16"/>
                <w:lang w:val="nl-NL"/>
              </w:rPr>
              <w:t>B15.10</w:t>
            </w:r>
            <w:r w:rsidR="007F3932">
              <w:rPr>
                <w:sz w:val="16"/>
                <w:lang w:val="nl-NL"/>
              </w:rPr>
              <w:t>6</w:t>
            </w:r>
          </w:p>
          <w:p w14:paraId="7CA99A72" w14:textId="77777777" w:rsidR="007F3932" w:rsidRPr="009C4D65" w:rsidRDefault="007F3932" w:rsidP="007F3932">
            <w:pPr>
              <w:pStyle w:val="Plattetekst"/>
              <w:rPr>
                <w:lang w:val="nl-NL"/>
              </w:rPr>
            </w:pPr>
            <w:r>
              <w:rPr>
                <w:sz w:val="16"/>
                <w:lang w:val="nl-NL"/>
              </w:rPr>
              <w:t>B15.107</w:t>
            </w:r>
          </w:p>
        </w:tc>
        <w:tc>
          <w:tcPr>
            <w:tcW w:w="10114" w:type="dxa"/>
          </w:tcPr>
          <w:p w14:paraId="11970094" w14:textId="77777777" w:rsidR="009C4D65" w:rsidRDefault="009C4D65" w:rsidP="00C92772">
            <w:pPr>
              <w:pStyle w:val="Plattetekst"/>
              <w:ind w:left="-32"/>
              <w:rPr>
                <w:lang w:val="nl-NL"/>
              </w:rPr>
            </w:pPr>
            <w:r w:rsidRPr="009C4D65">
              <w:rPr>
                <w:lang w:val="nl-NL"/>
              </w:rPr>
              <w:t>Latente belastingvorderingen worden opgenomen voor verrekenbare fiscale verliezen en voor verrekenbare tijdelijke verschillen tussen de waarde van de activa en passiva volgens fiscale voorschriften enerzijds en de in deze jaarrekening gevolgde waarderingsgrondslagen anderzijds, met dien verstande dat latente belastingvorderingen alleen worden opgenomen voor zover het waarschijnlijk is dat er toekomstige fiscale winst zal zijn waarmee de tijdelijke verschillen kunnen worden verrekend en verliezen kunnen worden gecompenseerd.</w:t>
            </w:r>
          </w:p>
          <w:p w14:paraId="68FDD64D" w14:textId="77777777" w:rsidR="009C4D65" w:rsidRPr="009C4D65" w:rsidRDefault="009C4D65" w:rsidP="00BF53D9">
            <w:pPr>
              <w:pStyle w:val="Plattetekst"/>
              <w:ind w:left="-69"/>
              <w:rPr>
                <w:lang w:val="nl-NL"/>
              </w:rPr>
            </w:pPr>
          </w:p>
        </w:tc>
      </w:tr>
      <w:tr w:rsidR="009C4D65" w:rsidRPr="00D47DAC" w14:paraId="7BE744F3" w14:textId="77777777" w:rsidTr="009C4D65">
        <w:tc>
          <w:tcPr>
            <w:tcW w:w="709" w:type="dxa"/>
          </w:tcPr>
          <w:p w14:paraId="138EC885" w14:textId="77777777" w:rsidR="009C4D65" w:rsidRPr="00331255" w:rsidRDefault="00331255" w:rsidP="00E96D9A">
            <w:pPr>
              <w:pStyle w:val="Plattetekst"/>
              <w:rPr>
                <w:sz w:val="16"/>
                <w:szCs w:val="16"/>
                <w:lang w:val="nl-NL"/>
              </w:rPr>
            </w:pPr>
            <w:r w:rsidRPr="00331255">
              <w:rPr>
                <w:sz w:val="16"/>
                <w:szCs w:val="16"/>
                <w:lang w:val="nl-NL"/>
              </w:rPr>
              <w:t>B15</w:t>
            </w:r>
            <w:r>
              <w:rPr>
                <w:sz w:val="16"/>
                <w:szCs w:val="16"/>
                <w:lang w:val="nl-NL"/>
              </w:rPr>
              <w:t>.112</w:t>
            </w:r>
          </w:p>
        </w:tc>
        <w:tc>
          <w:tcPr>
            <w:tcW w:w="10114" w:type="dxa"/>
          </w:tcPr>
          <w:p w14:paraId="67AF5448" w14:textId="77777777" w:rsidR="009C4D65" w:rsidRDefault="009C4D65" w:rsidP="00C92772">
            <w:pPr>
              <w:pStyle w:val="Plattetekst"/>
              <w:ind w:left="-32"/>
              <w:rPr>
                <w:lang w:val="nl-NL"/>
              </w:rPr>
            </w:pPr>
            <w:r w:rsidRPr="009C4D65">
              <w:rPr>
                <w:lang w:val="nl-NL"/>
              </w:rPr>
              <w:t xml:space="preserve">De berekening van de latente belastingvorderingen geschiedt tegen de op het einde van het verslagjaar geldende belastingtarieven </w:t>
            </w:r>
            <w:r w:rsidR="000A004C">
              <w:rPr>
                <w:lang w:val="nl-NL"/>
              </w:rPr>
              <w:t>dan wel</w:t>
            </w:r>
            <w:r w:rsidR="000A004C" w:rsidRPr="009C4D65">
              <w:rPr>
                <w:lang w:val="nl-NL"/>
              </w:rPr>
              <w:t xml:space="preserve"> </w:t>
            </w:r>
            <w:r w:rsidRPr="009C4D65">
              <w:rPr>
                <w:lang w:val="nl-NL"/>
              </w:rPr>
              <w:t>tegen de in komende jaren geldende tarieven, voor zover deze al bij wet zijn vastgesteld.</w:t>
            </w:r>
          </w:p>
          <w:p w14:paraId="4C413050" w14:textId="77777777" w:rsidR="005500FC" w:rsidRPr="009C4D65" w:rsidRDefault="005500FC" w:rsidP="00C92772">
            <w:pPr>
              <w:pStyle w:val="Plattetekst"/>
              <w:ind w:left="-32"/>
              <w:rPr>
                <w:lang w:val="nl-NL"/>
              </w:rPr>
            </w:pPr>
          </w:p>
        </w:tc>
      </w:tr>
      <w:tr w:rsidR="009C4D65" w:rsidRPr="00D47DAC" w14:paraId="5FBAF0EA" w14:textId="77777777" w:rsidTr="009C4D65">
        <w:tc>
          <w:tcPr>
            <w:tcW w:w="709" w:type="dxa"/>
          </w:tcPr>
          <w:p w14:paraId="724D20F3" w14:textId="77777777" w:rsidR="009C4D65" w:rsidRPr="00C92772" w:rsidRDefault="005500FC" w:rsidP="00C92772">
            <w:pPr>
              <w:pStyle w:val="Plattetekst"/>
              <w:ind w:right="-42"/>
              <w:rPr>
                <w:sz w:val="16"/>
                <w:szCs w:val="16"/>
                <w:lang w:val="nl-NL"/>
              </w:rPr>
            </w:pPr>
            <w:r w:rsidRPr="00C92772">
              <w:rPr>
                <w:sz w:val="16"/>
                <w:szCs w:val="16"/>
                <w:lang w:val="nl-NL"/>
              </w:rPr>
              <w:t>B15.114</w:t>
            </w:r>
          </w:p>
        </w:tc>
        <w:tc>
          <w:tcPr>
            <w:tcW w:w="10114" w:type="dxa"/>
          </w:tcPr>
          <w:p w14:paraId="13F60217" w14:textId="77777777" w:rsidR="009C4D65" w:rsidRPr="009C4D65" w:rsidRDefault="009C4D65" w:rsidP="00691F0C">
            <w:pPr>
              <w:pStyle w:val="Plattetekst"/>
              <w:ind w:left="-32"/>
              <w:rPr>
                <w:lang w:val="nl-NL"/>
              </w:rPr>
            </w:pPr>
            <w:r w:rsidRPr="009C4D65">
              <w:rPr>
                <w:lang w:val="nl-NL"/>
              </w:rPr>
              <w:t>Latente belastingvorderingen worden gewaardeerd op nominale waarde.</w:t>
            </w:r>
          </w:p>
        </w:tc>
      </w:tr>
    </w:tbl>
    <w:p w14:paraId="21B92291" w14:textId="3E729963" w:rsidR="001015E7" w:rsidRPr="00FB2A7F" w:rsidRDefault="00E843C2" w:rsidP="001015E7">
      <w:pPr>
        <w:pStyle w:val="NoteBody"/>
        <w:rPr>
          <w:vanish/>
        </w:rPr>
      </w:pPr>
      <w:r w:rsidRPr="00FB2A7F">
        <w:rPr>
          <w:vanish/>
        </w:rPr>
        <w:t xml:space="preserve">Waardering op contante waarde is ook toegestaan, </w:t>
      </w:r>
      <w:r w:rsidR="004A0FA3" w:rsidRPr="00FB2A7F">
        <w:rPr>
          <w:vanish/>
        </w:rPr>
        <w:t>RJk</w:t>
      </w:r>
      <w:r w:rsidRPr="00FB2A7F">
        <w:rPr>
          <w:vanish/>
        </w:rPr>
        <w:t xml:space="preserve"> B15.114.</w:t>
      </w:r>
      <w:r w:rsidR="002C5BEB" w:rsidRPr="00FB2A7F">
        <w:rPr>
          <w:vanish/>
        </w:rPr>
        <w:t xml:space="preserve"> </w:t>
      </w:r>
      <w:r w:rsidRPr="00FB2A7F">
        <w:rPr>
          <w:vanish/>
        </w:rPr>
        <w:br/>
      </w:r>
      <w:r w:rsidRPr="00FB2A7F">
        <w:rPr>
          <w:vanish/>
        </w:rPr>
        <w:br/>
      </w:r>
      <w:r w:rsidR="001015E7" w:rsidRPr="00FB2A7F">
        <w:rPr>
          <w:vanish/>
        </w:rPr>
        <w:t>Latente belastingvorderingen worden gesaldeerd met latente belastingschulden gepresenteerd als wordt voldaan aan de volgende voorwaarden (RJk B15.120/RJ 272.607):</w:t>
      </w:r>
      <w:r w:rsidRPr="00FB2A7F">
        <w:rPr>
          <w:vanish/>
        </w:rPr>
        <w:br/>
      </w:r>
      <w:r w:rsidR="001015E7" w:rsidRPr="00FB2A7F">
        <w:rPr>
          <w:vanish/>
        </w:rPr>
        <w:t xml:space="preserve">- de rechtspersoon een deugdelijk juridisch instrument heeft voor het verrekenen van de acute belastingverplichtingen en belastingschulden voor zover deze betrekking hebben op hetzelfde boekjaar. </w:t>
      </w:r>
      <w:r w:rsidRPr="00FB2A7F">
        <w:rPr>
          <w:vanish/>
        </w:rPr>
        <w:br/>
      </w:r>
      <w:r w:rsidR="001015E7" w:rsidRPr="00FB2A7F">
        <w:rPr>
          <w:vanish/>
        </w:rPr>
        <w:t>- de latenties betrekking hebben op belasting naar de winst geheven door de</w:t>
      </w:r>
      <w:r w:rsidR="00960F91" w:rsidRPr="00FB2A7F">
        <w:rPr>
          <w:vanish/>
        </w:rPr>
        <w:t>zelfde belastingautoriteit op dezelfde belastbare rechtspersoon of fiscale eenheid</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
        <w:gridCol w:w="9874"/>
      </w:tblGrid>
      <w:tr w:rsidR="005500FC" w:rsidRPr="00D47DAC" w14:paraId="3C538EB9" w14:textId="77777777" w:rsidTr="598928E7">
        <w:tc>
          <w:tcPr>
            <w:tcW w:w="709" w:type="dxa"/>
          </w:tcPr>
          <w:p w14:paraId="566FDB2F" w14:textId="77777777" w:rsidR="005500FC" w:rsidRPr="005500FC" w:rsidRDefault="005500FC" w:rsidP="005500FC">
            <w:pPr>
              <w:pStyle w:val="Kop2"/>
              <w:ind w:left="794"/>
              <w:rPr>
                <w:sz w:val="16"/>
                <w:szCs w:val="16"/>
                <w:lang w:val="nl-NL"/>
              </w:rPr>
            </w:pPr>
          </w:p>
        </w:tc>
        <w:tc>
          <w:tcPr>
            <w:tcW w:w="10114" w:type="dxa"/>
          </w:tcPr>
          <w:p w14:paraId="1C3870FE" w14:textId="77777777" w:rsidR="005500FC" w:rsidRPr="005500FC" w:rsidRDefault="005500FC" w:rsidP="00BF53D9">
            <w:pPr>
              <w:pStyle w:val="Kop2"/>
              <w:ind w:left="737" w:hanging="726"/>
              <w:rPr>
                <w:lang w:val="nl-NL"/>
              </w:rPr>
            </w:pPr>
            <w:r w:rsidRPr="005500FC">
              <w:rPr>
                <w:lang w:val="nl-NL"/>
              </w:rPr>
              <w:t>Bijzondere waardeverminderingen van vaste activa</w:t>
            </w:r>
          </w:p>
        </w:tc>
      </w:tr>
      <w:tr w:rsidR="005500FC" w:rsidRPr="00D47DAC" w14:paraId="2866BB0A" w14:textId="77777777" w:rsidTr="598928E7">
        <w:tc>
          <w:tcPr>
            <w:tcW w:w="709" w:type="dxa"/>
          </w:tcPr>
          <w:p w14:paraId="6C972FDD" w14:textId="77777777" w:rsidR="005500FC" w:rsidRDefault="006513FA" w:rsidP="006513FA">
            <w:pPr>
              <w:pStyle w:val="Plattetekst"/>
              <w:ind w:right="-105"/>
              <w:rPr>
                <w:sz w:val="16"/>
                <w:szCs w:val="16"/>
                <w:lang w:val="nl-NL"/>
              </w:rPr>
            </w:pPr>
            <w:r>
              <w:rPr>
                <w:sz w:val="16"/>
                <w:szCs w:val="16"/>
                <w:lang w:val="nl-NL"/>
              </w:rPr>
              <w:t>2:387-</w:t>
            </w:r>
            <w:r w:rsidR="00820398">
              <w:rPr>
                <w:sz w:val="16"/>
                <w:szCs w:val="16"/>
                <w:lang w:val="nl-NL"/>
              </w:rPr>
              <w:t>3+</w:t>
            </w:r>
            <w:r>
              <w:rPr>
                <w:sz w:val="16"/>
                <w:szCs w:val="16"/>
                <w:lang w:val="nl-NL"/>
              </w:rPr>
              <w:t>4</w:t>
            </w:r>
            <w:r w:rsidR="00F62147">
              <w:rPr>
                <w:sz w:val="16"/>
                <w:szCs w:val="16"/>
                <w:lang w:val="nl-NL"/>
              </w:rPr>
              <w:t xml:space="preserve"> BW</w:t>
            </w:r>
            <w:r>
              <w:rPr>
                <w:sz w:val="16"/>
                <w:szCs w:val="16"/>
                <w:lang w:val="nl-NL"/>
              </w:rPr>
              <w:t xml:space="preserve"> </w:t>
            </w:r>
          </w:p>
          <w:p w14:paraId="7F141742" w14:textId="77777777" w:rsidR="005472FD" w:rsidRDefault="005472FD" w:rsidP="00E96D9A">
            <w:pPr>
              <w:pStyle w:val="Plattetekst"/>
              <w:rPr>
                <w:sz w:val="16"/>
                <w:szCs w:val="16"/>
                <w:lang w:val="nl-NL"/>
              </w:rPr>
            </w:pPr>
            <w:r>
              <w:rPr>
                <w:sz w:val="16"/>
                <w:szCs w:val="16"/>
                <w:lang w:val="nl-NL"/>
              </w:rPr>
              <w:t>A2.3</w:t>
            </w:r>
            <w:r w:rsidR="006513FA">
              <w:rPr>
                <w:sz w:val="16"/>
                <w:szCs w:val="16"/>
                <w:lang w:val="nl-NL"/>
              </w:rPr>
              <w:t>03</w:t>
            </w:r>
          </w:p>
          <w:p w14:paraId="40CD476C" w14:textId="77777777" w:rsidR="006513FA" w:rsidRDefault="006513FA" w:rsidP="006513FA">
            <w:pPr>
              <w:pStyle w:val="Plattetekst"/>
              <w:ind w:right="-86"/>
              <w:rPr>
                <w:sz w:val="16"/>
                <w:szCs w:val="16"/>
                <w:lang w:val="nl-NL"/>
              </w:rPr>
            </w:pPr>
            <w:r>
              <w:rPr>
                <w:sz w:val="16"/>
                <w:szCs w:val="16"/>
                <w:lang w:val="nl-NL"/>
              </w:rPr>
              <w:t>A2.304</w:t>
            </w:r>
          </w:p>
          <w:p w14:paraId="1E39CB3C" w14:textId="77777777" w:rsidR="006513FA" w:rsidRDefault="006513FA" w:rsidP="006513FA">
            <w:pPr>
              <w:pStyle w:val="Plattetekst"/>
              <w:ind w:right="-86"/>
              <w:rPr>
                <w:sz w:val="16"/>
                <w:szCs w:val="16"/>
                <w:lang w:val="nl-NL"/>
              </w:rPr>
            </w:pPr>
          </w:p>
          <w:p w14:paraId="2A367DD6" w14:textId="77777777" w:rsidR="006513FA" w:rsidRDefault="006513FA" w:rsidP="006513FA">
            <w:pPr>
              <w:pStyle w:val="Plattetekst"/>
              <w:ind w:right="-86"/>
              <w:rPr>
                <w:sz w:val="16"/>
                <w:szCs w:val="16"/>
                <w:lang w:val="nl-NL"/>
              </w:rPr>
            </w:pPr>
          </w:p>
          <w:p w14:paraId="078647B3" w14:textId="77777777" w:rsidR="006513FA" w:rsidRDefault="006513FA" w:rsidP="006513FA">
            <w:pPr>
              <w:pStyle w:val="Plattetekst"/>
              <w:ind w:right="-86"/>
              <w:rPr>
                <w:sz w:val="16"/>
                <w:szCs w:val="16"/>
                <w:lang w:val="nl-NL"/>
              </w:rPr>
            </w:pPr>
          </w:p>
          <w:p w14:paraId="4579400B" w14:textId="77777777" w:rsidR="006513FA" w:rsidRDefault="006513FA" w:rsidP="006513FA">
            <w:pPr>
              <w:pStyle w:val="Plattetekst"/>
              <w:ind w:right="-86"/>
              <w:rPr>
                <w:sz w:val="16"/>
                <w:szCs w:val="16"/>
                <w:lang w:val="nl-NL"/>
              </w:rPr>
            </w:pPr>
            <w:r>
              <w:rPr>
                <w:sz w:val="16"/>
                <w:szCs w:val="16"/>
                <w:lang w:val="nl-NL"/>
              </w:rPr>
              <w:t>A2.305</w:t>
            </w:r>
          </w:p>
          <w:p w14:paraId="579AD1AB" w14:textId="77777777" w:rsidR="006513FA" w:rsidRPr="005500FC" w:rsidRDefault="006513FA" w:rsidP="006513FA">
            <w:pPr>
              <w:pStyle w:val="Plattetekst"/>
              <w:ind w:right="-86"/>
              <w:rPr>
                <w:sz w:val="16"/>
                <w:szCs w:val="16"/>
                <w:lang w:val="nl-NL"/>
              </w:rPr>
            </w:pPr>
            <w:r>
              <w:rPr>
                <w:sz w:val="16"/>
                <w:szCs w:val="16"/>
                <w:lang w:val="nl-NL"/>
              </w:rPr>
              <w:t>A2.315</w:t>
            </w:r>
          </w:p>
        </w:tc>
        <w:tc>
          <w:tcPr>
            <w:tcW w:w="10114" w:type="dxa"/>
          </w:tcPr>
          <w:p w14:paraId="696A67A2" w14:textId="77777777" w:rsidR="005500FC" w:rsidRDefault="005500FC" w:rsidP="00BF53D9">
            <w:pPr>
              <w:pStyle w:val="Plattetekst"/>
              <w:ind w:left="11"/>
              <w:rPr>
                <w:lang w:val="nl-NL"/>
              </w:rPr>
            </w:pPr>
            <w:r w:rsidRPr="005500FC">
              <w:rPr>
                <w:lang w:val="nl-NL"/>
              </w:rPr>
              <w:t xml:space="preserve">De vennootschap beoordeelt op iedere balansdatum of er aanwijzingen zijn dat een vast actief aan een bijzondere waardevermindering onderhevig kan zijn. Indien dergelijke indicaties aanwezig zijn, wordt de realiseerbare waarde van het actief vastgesteld. Indien het niet mogelijk is de realiseerbare waarde voor het individuele actief te bepalen, wordt de realiseerbare waarde bepaald van de </w:t>
            </w:r>
            <w:proofErr w:type="spellStart"/>
            <w:r w:rsidRPr="005500FC">
              <w:rPr>
                <w:lang w:val="nl-NL"/>
              </w:rPr>
              <w:t>kasstroomgenererende</w:t>
            </w:r>
            <w:proofErr w:type="spellEnd"/>
            <w:r w:rsidRPr="005500FC">
              <w:rPr>
                <w:lang w:val="nl-NL"/>
              </w:rPr>
              <w:t xml:space="preserve"> eenheid waartoe het actief behoort. Van een bijzondere waardevermindering is sprake als de boekwaarde van een actief hoger is dan de realiseerbare waarde; de realiseerbare waarde is de hoogste van de opbrengstwaarde en de bedrijfswaarde. Een bijzondere-waardeverminderingsverlies wordt direct als een last verwerkt in de </w:t>
            </w:r>
            <w:r w:rsidR="009D6851">
              <w:rPr>
                <w:lang w:val="nl-NL"/>
              </w:rPr>
              <w:t>winst- en verliesrekening</w:t>
            </w:r>
            <w:r w:rsidRPr="005500FC">
              <w:rPr>
                <w:lang w:val="nl-NL"/>
              </w:rPr>
              <w:t xml:space="preserve"> onder gelijktijdige verlaging van de boekwaarde van het betreffende actief.</w:t>
            </w:r>
          </w:p>
          <w:p w14:paraId="32169BE0" w14:textId="77777777" w:rsidR="005500FC" w:rsidRPr="005500FC" w:rsidRDefault="005500FC" w:rsidP="00BF53D9">
            <w:pPr>
              <w:pStyle w:val="Plattetekst"/>
              <w:ind w:left="11"/>
              <w:rPr>
                <w:lang w:val="nl-NL"/>
              </w:rPr>
            </w:pPr>
          </w:p>
        </w:tc>
      </w:tr>
      <w:tr w:rsidR="005500FC" w:rsidRPr="00D47DAC" w14:paraId="719F2950" w14:textId="77777777" w:rsidTr="598928E7">
        <w:tc>
          <w:tcPr>
            <w:tcW w:w="709" w:type="dxa"/>
          </w:tcPr>
          <w:p w14:paraId="0822403C" w14:textId="77777777" w:rsidR="005500FC" w:rsidRDefault="115097ED" w:rsidP="00331255">
            <w:pPr>
              <w:pStyle w:val="Plattetekst"/>
              <w:ind w:right="-84"/>
              <w:rPr>
                <w:sz w:val="16"/>
                <w:szCs w:val="16"/>
                <w:lang w:val="nl-NL"/>
              </w:rPr>
            </w:pPr>
            <w:r w:rsidRPr="598928E7">
              <w:rPr>
                <w:sz w:val="16"/>
                <w:szCs w:val="16"/>
                <w:lang w:val="nl-NL"/>
              </w:rPr>
              <w:t>A2.306</w:t>
            </w:r>
          </w:p>
          <w:p w14:paraId="2506E9DB" w14:textId="652AF35A" w:rsidR="006513FA" w:rsidRDefault="78590191" w:rsidP="00331255">
            <w:pPr>
              <w:pStyle w:val="Plattetekst"/>
              <w:ind w:right="-84"/>
              <w:rPr>
                <w:sz w:val="16"/>
                <w:szCs w:val="16"/>
                <w:lang w:val="nl-NL"/>
              </w:rPr>
            </w:pPr>
            <w:r w:rsidRPr="598928E7">
              <w:rPr>
                <w:sz w:val="16"/>
                <w:szCs w:val="16"/>
                <w:lang w:val="nl-NL"/>
              </w:rPr>
              <w:t>A2.307</w:t>
            </w:r>
          </w:p>
          <w:p w14:paraId="11E39DCC" w14:textId="42CD5CD8" w:rsidR="006513FA" w:rsidRPr="005500FC" w:rsidRDefault="46CFDC88" w:rsidP="22EBCA7D">
            <w:pPr>
              <w:pStyle w:val="Plattetekst"/>
              <w:ind w:right="-84"/>
              <w:rPr>
                <w:sz w:val="16"/>
                <w:szCs w:val="16"/>
                <w:lang w:val="nl-NL"/>
              </w:rPr>
            </w:pPr>
            <w:r w:rsidRPr="598928E7">
              <w:rPr>
                <w:sz w:val="16"/>
                <w:szCs w:val="16"/>
                <w:lang w:val="nl-NL"/>
              </w:rPr>
              <w:t>A2.309</w:t>
            </w:r>
          </w:p>
          <w:p w14:paraId="4467B7A9" w14:textId="5D249FD2" w:rsidR="006513FA" w:rsidRPr="005500FC" w:rsidRDefault="64714374" w:rsidP="00331255">
            <w:pPr>
              <w:pStyle w:val="Plattetekst"/>
              <w:ind w:right="-84"/>
              <w:rPr>
                <w:sz w:val="16"/>
                <w:szCs w:val="16"/>
                <w:lang w:val="nl-NL"/>
              </w:rPr>
            </w:pPr>
            <w:r w:rsidRPr="598928E7">
              <w:rPr>
                <w:sz w:val="16"/>
                <w:szCs w:val="16"/>
                <w:lang w:val="nl-NL"/>
              </w:rPr>
              <w:t>A2.314</w:t>
            </w:r>
          </w:p>
        </w:tc>
        <w:tc>
          <w:tcPr>
            <w:tcW w:w="10114" w:type="dxa"/>
          </w:tcPr>
          <w:p w14:paraId="59FD9DE4" w14:textId="6A3482EF" w:rsidR="005500FC" w:rsidRPr="005500FC" w:rsidRDefault="5D45698A" w:rsidP="00691F0C">
            <w:pPr>
              <w:pStyle w:val="Plattetekst"/>
              <w:rPr>
                <w:lang w:val="nl-NL"/>
              </w:rPr>
            </w:pPr>
            <w:r w:rsidRPr="598928E7">
              <w:rPr>
                <w:lang w:val="nl-NL"/>
              </w:rPr>
              <w:t>De opbrengstwaarde wordt in eerste instantie ontleend aan een bindende verkoopovereenkomst; als die er niet is</w:t>
            </w:r>
            <w:r w:rsidR="1A75D586" w:rsidRPr="598928E7">
              <w:rPr>
                <w:lang w:val="nl-NL"/>
              </w:rPr>
              <w:t>,</w:t>
            </w:r>
            <w:r w:rsidRPr="598928E7">
              <w:rPr>
                <w:lang w:val="nl-NL"/>
              </w:rPr>
              <w:t xml:space="preserve"> wordt de opbrengstwaarde bepaald met behulp van de actieve markt waarbij normaliter de gangbare biedprijs geldt als marktprijs. </w:t>
            </w:r>
            <w:r w:rsidR="008E59AB" w:rsidRPr="598928E7">
              <w:rPr>
                <w:lang w:val="nl-NL"/>
              </w:rPr>
              <w:t xml:space="preserve">De in aftrek te brengen kosten bij het bepalen van de opbrengstwaarde zijn gebaseerd op de geschatte kosten die rechtstreeks kunnen worden toegerekend aan de verkoop en nodig zijn om de verkoop te realiseren. </w:t>
            </w:r>
            <w:r w:rsidRPr="598928E7">
              <w:rPr>
                <w:lang w:val="nl-NL"/>
              </w:rPr>
              <w:t xml:space="preserve">Voor de bepaling van de bedrijfswaarde wordt een inschatting gemaakt van de toekomstige netto kasstromen bij voortgezet gebruik van het actief/de </w:t>
            </w:r>
            <w:proofErr w:type="spellStart"/>
            <w:r w:rsidRPr="598928E7">
              <w:rPr>
                <w:lang w:val="nl-NL"/>
              </w:rPr>
              <w:t>kasstroomgenererende</w:t>
            </w:r>
            <w:proofErr w:type="spellEnd"/>
            <w:r w:rsidRPr="598928E7">
              <w:rPr>
                <w:lang w:val="nl-NL"/>
              </w:rPr>
              <w:t xml:space="preserve"> eenheid; vervolgens worden deze kasstromen contant gemaakt </w:t>
            </w:r>
            <w:r w:rsidR="001F3204" w:rsidRPr="598928E7">
              <w:rPr>
                <w:lang w:val="nl-NL"/>
              </w:rPr>
              <w:t xml:space="preserve">waarbij </w:t>
            </w:r>
            <w:r w:rsidRPr="598928E7">
              <w:rPr>
                <w:lang w:val="nl-NL"/>
              </w:rPr>
              <w:t>een disconteringsvoet wordt gehanteerd van ...% (</w:t>
            </w:r>
            <w:r w:rsidR="00AA7773" w:rsidRPr="598928E7">
              <w:rPr>
                <w:lang w:val="nl-NL"/>
              </w:rPr>
              <w:t>202</w:t>
            </w:r>
            <w:r w:rsidR="5236DC5A" w:rsidRPr="598928E7">
              <w:rPr>
                <w:lang w:val="nl-NL"/>
              </w:rPr>
              <w:t>2</w:t>
            </w:r>
            <w:r w:rsidRPr="598928E7">
              <w:rPr>
                <w:lang w:val="nl-NL"/>
              </w:rPr>
              <w:t xml:space="preserve">: ...%). </w:t>
            </w:r>
            <w:r w:rsidR="00F83EA0" w:rsidRPr="598928E7">
              <w:rPr>
                <w:lang w:val="nl-NL"/>
              </w:rPr>
              <w:t>De disconteringsvoet geeft geen risico’s weer waarmee in de toekomstige kasstromen al rekening is gehouden.</w:t>
            </w:r>
          </w:p>
        </w:tc>
      </w:tr>
      <w:tr w:rsidR="005500FC" w:rsidRPr="00E30EE1" w14:paraId="6B83137D" w14:textId="77777777" w:rsidTr="598928E7">
        <w:tc>
          <w:tcPr>
            <w:tcW w:w="709" w:type="dxa"/>
          </w:tcPr>
          <w:p w14:paraId="0200DB13" w14:textId="77777777" w:rsidR="005500FC" w:rsidRPr="006513FA" w:rsidRDefault="005500FC" w:rsidP="00E96D9A">
            <w:pPr>
              <w:pStyle w:val="Plattetekst"/>
              <w:rPr>
                <w:lang w:val="nl-NL"/>
              </w:rPr>
            </w:pPr>
          </w:p>
          <w:p w14:paraId="75E128DD" w14:textId="77777777" w:rsidR="006513FA" w:rsidRDefault="006513FA" w:rsidP="00E96D9A">
            <w:pPr>
              <w:pStyle w:val="Plattetekst"/>
              <w:rPr>
                <w:sz w:val="16"/>
                <w:szCs w:val="16"/>
                <w:lang w:val="nl-NL"/>
              </w:rPr>
            </w:pPr>
            <w:r>
              <w:rPr>
                <w:sz w:val="16"/>
                <w:szCs w:val="16"/>
                <w:lang w:val="nl-NL"/>
              </w:rPr>
              <w:t>A2.320</w:t>
            </w:r>
          </w:p>
          <w:p w14:paraId="59E992A2" w14:textId="77777777" w:rsidR="00820398" w:rsidRPr="005500FC" w:rsidRDefault="00820398" w:rsidP="00E96D9A">
            <w:pPr>
              <w:pStyle w:val="Plattetekst"/>
              <w:rPr>
                <w:sz w:val="16"/>
                <w:szCs w:val="16"/>
                <w:lang w:val="nl-NL"/>
              </w:rPr>
            </w:pPr>
            <w:r>
              <w:rPr>
                <w:sz w:val="16"/>
                <w:szCs w:val="16"/>
                <w:lang w:val="nl-NL"/>
              </w:rPr>
              <w:t>2:387-5 BW</w:t>
            </w:r>
          </w:p>
        </w:tc>
        <w:tc>
          <w:tcPr>
            <w:tcW w:w="10114" w:type="dxa"/>
          </w:tcPr>
          <w:p w14:paraId="70AB346E" w14:textId="77777777" w:rsidR="00FE792C" w:rsidRDefault="00FE792C" w:rsidP="00BF53D9">
            <w:pPr>
              <w:pStyle w:val="Plattetekst"/>
              <w:ind w:left="11"/>
              <w:rPr>
                <w:lang w:val="nl-NL"/>
              </w:rPr>
            </w:pPr>
          </w:p>
          <w:p w14:paraId="73074928" w14:textId="77777777" w:rsidR="005500FC" w:rsidRDefault="005500FC" w:rsidP="00BF53D9">
            <w:pPr>
              <w:pStyle w:val="Plattetekst"/>
              <w:ind w:left="11"/>
              <w:rPr>
                <w:lang w:val="nl-NL"/>
              </w:rPr>
            </w:pPr>
            <w:r w:rsidRPr="005500FC">
              <w:rPr>
                <w:lang w:val="nl-NL"/>
              </w:rPr>
              <w:t>Indien wordt vastgesteld dat een bijzondere waardevermindering die in het verleden verantwoord is, niet meer bestaat of is afgenomen, dan wordt de toegenomen boekwaarde van de desbetreffende activa niet hoger gesteld dan de boekwaarde die bepaald zou zijn indien geen bijzondere waardevermindering voor het actief zou zijn verantwoord.</w:t>
            </w:r>
            <w:r w:rsidR="00886825">
              <w:rPr>
                <w:lang w:val="nl-NL"/>
              </w:rPr>
              <w:t xml:space="preserve"> Een bijzondere waardevermindering van goodwill wordt niet teruggenomen.</w:t>
            </w:r>
          </w:p>
          <w:p w14:paraId="798E84A1" w14:textId="77777777" w:rsidR="005500FC" w:rsidRPr="005500FC" w:rsidRDefault="005500FC" w:rsidP="00BF53D9">
            <w:pPr>
              <w:pStyle w:val="Plattetekst"/>
              <w:ind w:left="11"/>
              <w:rPr>
                <w:lang w:val="nl-NL"/>
              </w:rPr>
            </w:pPr>
          </w:p>
        </w:tc>
      </w:tr>
      <w:tr w:rsidR="005500FC" w:rsidRPr="005500FC" w14:paraId="6B4E3192" w14:textId="77777777" w:rsidTr="598928E7">
        <w:tc>
          <w:tcPr>
            <w:tcW w:w="709" w:type="dxa"/>
          </w:tcPr>
          <w:p w14:paraId="1E8F9E1E" w14:textId="77777777" w:rsidR="005500FC" w:rsidRPr="005500FC" w:rsidRDefault="005500FC" w:rsidP="005500FC">
            <w:pPr>
              <w:pStyle w:val="Kop2"/>
              <w:ind w:left="794"/>
              <w:rPr>
                <w:sz w:val="16"/>
                <w:szCs w:val="16"/>
                <w:lang w:val="nl-NL"/>
              </w:rPr>
            </w:pPr>
          </w:p>
        </w:tc>
        <w:tc>
          <w:tcPr>
            <w:tcW w:w="10114" w:type="dxa"/>
          </w:tcPr>
          <w:p w14:paraId="06B1BA8C" w14:textId="77777777" w:rsidR="005500FC" w:rsidRPr="005500FC" w:rsidRDefault="005500FC" w:rsidP="00BF53D9">
            <w:pPr>
              <w:pStyle w:val="Kop2"/>
              <w:ind w:left="737" w:hanging="726"/>
              <w:rPr>
                <w:lang w:val="nl-NL"/>
              </w:rPr>
            </w:pPr>
            <w:r w:rsidRPr="005500FC">
              <w:rPr>
                <w:lang w:val="nl-NL"/>
              </w:rPr>
              <w:t>Voorraden</w:t>
            </w:r>
          </w:p>
        </w:tc>
      </w:tr>
      <w:tr w:rsidR="005500FC" w:rsidRPr="00D47DAC" w14:paraId="1622D535" w14:textId="77777777" w:rsidTr="598928E7">
        <w:tc>
          <w:tcPr>
            <w:tcW w:w="709" w:type="dxa"/>
          </w:tcPr>
          <w:p w14:paraId="31D0AE64" w14:textId="77777777" w:rsidR="005500FC" w:rsidRPr="005500FC" w:rsidRDefault="005500FC" w:rsidP="005500FC">
            <w:pPr>
              <w:pStyle w:val="Kop3"/>
              <w:ind w:left="907"/>
              <w:rPr>
                <w:sz w:val="16"/>
                <w:szCs w:val="16"/>
                <w:lang w:val="nl-NL"/>
              </w:rPr>
            </w:pPr>
          </w:p>
        </w:tc>
        <w:tc>
          <w:tcPr>
            <w:tcW w:w="10114" w:type="dxa"/>
          </w:tcPr>
          <w:p w14:paraId="2DBF1203" w14:textId="77777777" w:rsidR="005500FC" w:rsidRPr="005500FC" w:rsidRDefault="005500FC" w:rsidP="00BF53D9">
            <w:pPr>
              <w:pStyle w:val="Kop3"/>
              <w:ind w:left="850" w:hanging="839"/>
              <w:rPr>
                <w:lang w:val="nl-NL"/>
              </w:rPr>
            </w:pPr>
            <w:r w:rsidRPr="005500FC">
              <w:rPr>
                <w:lang w:val="nl-NL"/>
              </w:rPr>
              <w:t>Voorraden voor gebruik en verkoop</w:t>
            </w:r>
          </w:p>
        </w:tc>
      </w:tr>
      <w:tr w:rsidR="005500FC" w:rsidRPr="00D47DAC" w14:paraId="7407B47D" w14:textId="77777777" w:rsidTr="598928E7">
        <w:tc>
          <w:tcPr>
            <w:tcW w:w="709" w:type="dxa"/>
          </w:tcPr>
          <w:p w14:paraId="515A1D1B" w14:textId="77777777" w:rsidR="005500FC" w:rsidRDefault="00900E01" w:rsidP="00E96D9A">
            <w:pPr>
              <w:pStyle w:val="Plattetekst"/>
              <w:rPr>
                <w:sz w:val="16"/>
                <w:szCs w:val="16"/>
                <w:lang w:val="nl-NL"/>
              </w:rPr>
            </w:pPr>
            <w:r>
              <w:rPr>
                <w:sz w:val="16"/>
                <w:szCs w:val="16"/>
                <w:lang w:val="nl-NL"/>
              </w:rPr>
              <w:t>B4.103</w:t>
            </w:r>
          </w:p>
          <w:p w14:paraId="091B8042" w14:textId="77777777" w:rsidR="00900E01" w:rsidRPr="005500FC" w:rsidRDefault="00900E01" w:rsidP="00E96D9A">
            <w:pPr>
              <w:pStyle w:val="Plattetekst"/>
              <w:rPr>
                <w:sz w:val="16"/>
                <w:szCs w:val="16"/>
                <w:lang w:val="nl-NL"/>
              </w:rPr>
            </w:pPr>
            <w:r>
              <w:rPr>
                <w:sz w:val="16"/>
                <w:szCs w:val="16"/>
                <w:lang w:val="nl-NL"/>
              </w:rPr>
              <w:t>B4.105</w:t>
            </w:r>
          </w:p>
        </w:tc>
        <w:tc>
          <w:tcPr>
            <w:tcW w:w="10114" w:type="dxa"/>
          </w:tcPr>
          <w:p w14:paraId="7F142995" w14:textId="77777777" w:rsidR="005500FC" w:rsidRDefault="005500FC" w:rsidP="00BF53D9">
            <w:pPr>
              <w:pStyle w:val="Plattetekst"/>
              <w:ind w:left="11"/>
              <w:rPr>
                <w:lang w:val="nl-NL"/>
              </w:rPr>
            </w:pPr>
            <w:r w:rsidRPr="005500FC">
              <w:rPr>
                <w:lang w:val="nl-NL"/>
              </w:rPr>
              <w:t xml:space="preserve">De voorraden worden gewaardeerd tegen </w:t>
            </w:r>
            <w:r w:rsidR="00E72876">
              <w:rPr>
                <w:lang w:val="nl-NL"/>
              </w:rPr>
              <w:t xml:space="preserve">verkrijgings- of vervaardigingsprijs </w:t>
            </w:r>
            <w:r w:rsidRPr="005500FC">
              <w:rPr>
                <w:lang w:val="nl-NL"/>
              </w:rPr>
              <w:t>onder toepassing van de FIFO-methode (first in, first out) of lagere opbrengstwaarde.</w:t>
            </w:r>
          </w:p>
          <w:p w14:paraId="438C2F84" w14:textId="77777777" w:rsidR="005500FC" w:rsidRPr="005500FC" w:rsidRDefault="005500FC" w:rsidP="00BF53D9">
            <w:pPr>
              <w:pStyle w:val="Plattetekst"/>
              <w:ind w:left="11"/>
              <w:rPr>
                <w:lang w:val="nl-NL"/>
              </w:rPr>
            </w:pPr>
          </w:p>
        </w:tc>
      </w:tr>
      <w:tr w:rsidR="005500FC" w:rsidRPr="00D47DAC" w14:paraId="433CFDB8" w14:textId="77777777" w:rsidTr="598928E7">
        <w:tc>
          <w:tcPr>
            <w:tcW w:w="709" w:type="dxa"/>
          </w:tcPr>
          <w:p w14:paraId="66A421EF" w14:textId="77777777" w:rsidR="005500FC" w:rsidRDefault="005500FC" w:rsidP="00E96D9A">
            <w:pPr>
              <w:pStyle w:val="Plattetekst"/>
              <w:rPr>
                <w:sz w:val="16"/>
                <w:szCs w:val="16"/>
                <w:lang w:val="nl-NL"/>
              </w:rPr>
            </w:pPr>
          </w:p>
          <w:p w14:paraId="41B6B7D9" w14:textId="77777777" w:rsidR="00900E01" w:rsidRPr="005500FC" w:rsidRDefault="00900E01" w:rsidP="00E96D9A">
            <w:pPr>
              <w:pStyle w:val="Plattetekst"/>
              <w:rPr>
                <w:sz w:val="16"/>
                <w:szCs w:val="16"/>
                <w:lang w:val="nl-NL"/>
              </w:rPr>
            </w:pPr>
            <w:r>
              <w:rPr>
                <w:sz w:val="16"/>
                <w:szCs w:val="16"/>
                <w:lang w:val="nl-NL"/>
              </w:rPr>
              <w:t>B4.104</w:t>
            </w:r>
          </w:p>
        </w:tc>
        <w:tc>
          <w:tcPr>
            <w:tcW w:w="10114" w:type="dxa"/>
          </w:tcPr>
          <w:p w14:paraId="19B7DA7F" w14:textId="77777777" w:rsidR="005500FC" w:rsidRDefault="005500FC" w:rsidP="00BF53D9">
            <w:pPr>
              <w:pStyle w:val="Plattetekst"/>
              <w:ind w:left="11"/>
              <w:rPr>
                <w:lang w:val="nl-NL"/>
              </w:rPr>
            </w:pPr>
            <w:r w:rsidRPr="005500FC">
              <w:rPr>
                <w:lang w:val="nl-NL"/>
              </w:rPr>
              <w:t xml:space="preserve">De verkrijgings- of vervaardigingsprijs </w:t>
            </w:r>
            <w:r w:rsidR="00E72876">
              <w:rPr>
                <w:lang w:val="nl-NL"/>
              </w:rPr>
              <w:t xml:space="preserve">bestaan uit </w:t>
            </w:r>
            <w:r w:rsidRPr="005500FC">
              <w:rPr>
                <w:lang w:val="nl-NL"/>
              </w:rPr>
              <w:t xml:space="preserve">(alle kosten die samenhangen met de verkrijging of vervaardiging) </w:t>
            </w:r>
            <w:r w:rsidR="00E72876">
              <w:rPr>
                <w:lang w:val="nl-NL"/>
              </w:rPr>
              <w:t>alsmede de</w:t>
            </w:r>
            <w:r w:rsidRPr="005500FC">
              <w:rPr>
                <w:lang w:val="nl-NL"/>
              </w:rPr>
              <w:t xml:space="preserve"> gemaakte kosten om de voorraden op hun huidige plaats en in hun huidige staat te </w:t>
            </w:r>
            <w:r w:rsidRPr="005500FC">
              <w:rPr>
                <w:lang w:val="nl-NL"/>
              </w:rPr>
              <w:lastRenderedPageBreak/>
              <w:t>brengen. In de kosten van vervaardiging zijn begrepen directe loonkosten en toeslagen voor aan de productie gerelateerde indirecte vaste en variabele kosten, waaronder de kosten van het bedrijfsbureau, de onderhoudsafdeling en interne logistiek.</w:t>
            </w:r>
          </w:p>
          <w:p w14:paraId="3D460BBC" w14:textId="77777777" w:rsidR="005500FC" w:rsidRPr="005500FC" w:rsidRDefault="005500FC" w:rsidP="00BF53D9">
            <w:pPr>
              <w:pStyle w:val="Plattetekst"/>
              <w:ind w:left="11"/>
              <w:rPr>
                <w:lang w:val="nl-NL"/>
              </w:rPr>
            </w:pPr>
          </w:p>
        </w:tc>
      </w:tr>
      <w:tr w:rsidR="005500FC" w:rsidRPr="00D47DAC" w14:paraId="7FE34BBD" w14:textId="77777777" w:rsidTr="598928E7">
        <w:tc>
          <w:tcPr>
            <w:tcW w:w="709" w:type="dxa"/>
          </w:tcPr>
          <w:p w14:paraId="15DE4E31" w14:textId="77777777" w:rsidR="005500FC" w:rsidRPr="005500FC" w:rsidRDefault="005500FC" w:rsidP="00E96D9A">
            <w:pPr>
              <w:pStyle w:val="Plattetekst"/>
              <w:rPr>
                <w:sz w:val="16"/>
                <w:szCs w:val="16"/>
                <w:lang w:val="nl-NL"/>
              </w:rPr>
            </w:pPr>
          </w:p>
        </w:tc>
        <w:tc>
          <w:tcPr>
            <w:tcW w:w="10114" w:type="dxa"/>
          </w:tcPr>
          <w:p w14:paraId="0C6A792F" w14:textId="77777777" w:rsidR="005500FC" w:rsidRDefault="005500FC" w:rsidP="00BF53D9">
            <w:pPr>
              <w:pStyle w:val="Plattetekst"/>
              <w:ind w:left="11"/>
              <w:rPr>
                <w:lang w:val="nl-NL"/>
              </w:rPr>
            </w:pPr>
            <w:r w:rsidRPr="005500FC">
              <w:rPr>
                <w:lang w:val="nl-NL"/>
              </w:rPr>
              <w:t>De opbrengstwaarde is de geschatte verkoopprijs onder aftrek van direct toerekenbare verkoopkosten. Bij de bepaling van de opbrengstwaarde wordt rekening gehouden met de incourantheid van de voorraden.</w:t>
            </w:r>
          </w:p>
          <w:p w14:paraId="6BB7A935" w14:textId="77777777" w:rsidR="006831A8" w:rsidRPr="005500FC" w:rsidRDefault="006831A8" w:rsidP="00BF53D9">
            <w:pPr>
              <w:pStyle w:val="Plattetekst"/>
              <w:ind w:left="11"/>
              <w:rPr>
                <w:lang w:val="nl-NL"/>
              </w:rPr>
            </w:pPr>
          </w:p>
        </w:tc>
      </w:tr>
    </w:tbl>
    <w:p w14:paraId="4DDD8AAB" w14:textId="77777777" w:rsidR="00E72876" w:rsidRPr="002927C4" w:rsidRDefault="00E72876" w:rsidP="00E72876">
      <w:pPr>
        <w:pStyle w:val="NoteBody"/>
        <w:spacing w:after="0"/>
        <w:rPr>
          <w:b/>
          <w:vanish/>
        </w:rPr>
      </w:pPr>
      <w:r w:rsidRPr="002927C4">
        <w:rPr>
          <w:b/>
          <w:vanish/>
        </w:rPr>
        <w:t>Toelichting bij het waarderen van agrarische voorraden tegen actuele waarde:</w:t>
      </w:r>
    </w:p>
    <w:p w14:paraId="471DA972" w14:textId="77777777" w:rsidR="00E72876" w:rsidRPr="002927C4" w:rsidRDefault="00E72876" w:rsidP="00E72876">
      <w:pPr>
        <w:pStyle w:val="NoteBody"/>
        <w:spacing w:after="0"/>
        <w:rPr>
          <w:vanish/>
        </w:rPr>
      </w:pPr>
      <w:r w:rsidRPr="002927C4">
        <w:rPr>
          <w:vanish/>
        </w:rPr>
        <w:t>Volgens art. 8 van het Besluit actuele waarde kunnen agrarische voorraden gewaardeerd worden tegen actuele waarde, zijnde de opbrengstwaarde. Voor alle overige voorraden kan uitsluitend de waarderingsgrondslag kostprijs of lagere opbrengstwaarde gehanteerd worden.</w:t>
      </w:r>
    </w:p>
    <w:p w14:paraId="57FA66C2" w14:textId="77777777" w:rsidR="00E72876" w:rsidRPr="002927C4" w:rsidRDefault="00E72876" w:rsidP="00E72876">
      <w:pPr>
        <w:pStyle w:val="NoteBody"/>
        <w:spacing w:after="0"/>
        <w:rPr>
          <w:vanish/>
        </w:rPr>
      </w:pPr>
    </w:p>
    <w:p w14:paraId="3C451358" w14:textId="2181BB08" w:rsidR="00E72876" w:rsidRPr="002927C4" w:rsidRDefault="00E72876" w:rsidP="00E72876">
      <w:pPr>
        <w:pStyle w:val="NoteBody"/>
        <w:spacing w:after="0"/>
        <w:rPr>
          <w:vanish/>
        </w:rPr>
      </w:pPr>
      <w:r w:rsidRPr="002927C4">
        <w:rPr>
          <w:vanish/>
        </w:rPr>
        <w:t xml:space="preserve">Waardeveranderingen van agrarische voorraden waarvoor frequente marktnoteringen bestaan, en die tegen actuele waarde worden gewaardeerd, mogen volgens </w:t>
      </w:r>
      <w:r w:rsidR="00F54FD8" w:rsidRPr="002927C4">
        <w:rPr>
          <w:vanish/>
        </w:rPr>
        <w:t xml:space="preserve">RJk </w:t>
      </w:r>
      <w:r w:rsidR="00074376" w:rsidRPr="002927C4">
        <w:rPr>
          <w:vanish/>
        </w:rPr>
        <w:t>B</w:t>
      </w:r>
      <w:r w:rsidR="00F54FD8" w:rsidRPr="002927C4">
        <w:rPr>
          <w:vanish/>
        </w:rPr>
        <w:t>4.111/</w:t>
      </w:r>
      <w:r w:rsidRPr="002927C4">
        <w:rPr>
          <w:vanish/>
        </w:rPr>
        <w:t>RJ 220.</w:t>
      </w:r>
      <w:r w:rsidR="321D6646" w:rsidRPr="002927C4">
        <w:rPr>
          <w:vanish/>
        </w:rPr>
        <w:t>401</w:t>
      </w:r>
      <w:r w:rsidRPr="002927C4">
        <w:rPr>
          <w:vanish/>
        </w:rPr>
        <w:t xml:space="preserve">: </w:t>
      </w:r>
    </w:p>
    <w:p w14:paraId="4103DBE7" w14:textId="77777777" w:rsidR="00E72876" w:rsidRDefault="00E72876" w:rsidP="00E72876">
      <w:pPr>
        <w:pStyle w:val="NoteBody"/>
        <w:spacing w:after="0"/>
        <w:rPr>
          <w:vanish/>
        </w:rPr>
      </w:pPr>
      <w:r>
        <w:rPr>
          <w:vanish/>
        </w:rPr>
        <w:t xml:space="preserve">- direct in de </w:t>
      </w:r>
      <w:r w:rsidR="009D6851">
        <w:rPr>
          <w:vanish/>
        </w:rPr>
        <w:t>winst- en verliesrekening</w:t>
      </w:r>
      <w:r>
        <w:rPr>
          <w:vanish/>
        </w:rPr>
        <w:t xml:space="preserve"> worden opgenomen; of</w:t>
      </w:r>
    </w:p>
    <w:p w14:paraId="4C180AF4" w14:textId="77777777" w:rsidR="00E72876" w:rsidRDefault="00E72876" w:rsidP="00E72876">
      <w:pPr>
        <w:pStyle w:val="NoteBody"/>
        <w:spacing w:after="0"/>
        <w:rPr>
          <w:vanish/>
        </w:rPr>
      </w:pPr>
      <w:r>
        <w:rPr>
          <w:vanish/>
        </w:rPr>
        <w:t>- rechtstreeks in het eigen vermogen verwerkt worden (hiervoor wordt een herwaarderingsreserve gevormd).</w:t>
      </w:r>
    </w:p>
    <w:p w14:paraId="51690AE8" w14:textId="77777777" w:rsidR="00E72876" w:rsidRDefault="00E72876" w:rsidP="00E72876">
      <w:pPr>
        <w:pStyle w:val="NoteBody"/>
        <w:spacing w:after="0"/>
        <w:rPr>
          <w:vanish/>
        </w:rPr>
      </w:pPr>
      <w:r>
        <w:rPr>
          <w:vanish/>
        </w:rPr>
        <w:t xml:space="preserve">Van frequente marktnoteringen is sprake in geval van een liquide markt met voldoende transacties om een betrouwbare marktwaarde vast te stellen en waarbij activa te allen tijde kunnen worden gekocht en verkocht. </w:t>
      </w:r>
    </w:p>
    <w:p w14:paraId="45D43F12" w14:textId="77777777" w:rsidR="00E72876" w:rsidRDefault="00E72876" w:rsidP="00E72876">
      <w:pPr>
        <w:pStyle w:val="NoteBody"/>
        <w:spacing w:after="0"/>
        <w:rPr>
          <w:vanish/>
        </w:rPr>
      </w:pPr>
    </w:p>
    <w:p w14:paraId="7A8478BE" w14:textId="77777777" w:rsidR="00804C9F" w:rsidRDefault="00E72876" w:rsidP="009D6851">
      <w:pPr>
        <w:pStyle w:val="NoteBody"/>
        <w:rPr>
          <w:vanish/>
        </w:rPr>
      </w:pPr>
      <w:r>
        <w:rPr>
          <w:vanish/>
        </w:rPr>
        <w:t>Waardevermeerderingen van agrarische voorraden waarvoor geen frequente marktnoteringen bestaan, worden op grond van artikel 2:384 lid 7 BW rechtstreeks in het eigen vermogen verwerkt. Waardevermeerderingen van deze voorraden worden op grond van artikel 2:390 lid 1 BW in een herwaarderingsreserve verwerkt.</w:t>
      </w:r>
      <w:r>
        <w:rPr>
          <w:vanish/>
        </w:rPr>
        <w:br/>
      </w:r>
      <w:r>
        <w:rPr>
          <w:vanish/>
        </w:rPr>
        <w:br/>
      </w:r>
      <w:r w:rsidR="009D6851">
        <w:rPr>
          <w:vanish/>
        </w:rPr>
        <w:t>N</w:t>
      </w:r>
      <w:r>
        <w:rPr>
          <w:vanish/>
        </w:rPr>
        <w:t xml:space="preserve">adere bepalingen inzake de verwerking van waardeveranderingen en de presentatie-/toelichtingsvereisten van agrarische voorraden </w:t>
      </w:r>
      <w:r w:rsidR="009D6851">
        <w:rPr>
          <w:vanish/>
        </w:rPr>
        <w:t xml:space="preserve">die </w:t>
      </w:r>
      <w:r>
        <w:rPr>
          <w:vanish/>
        </w:rPr>
        <w:t>gewaardeerd tegen actuele waarde</w:t>
      </w:r>
      <w:r w:rsidR="009D6851">
        <w:rPr>
          <w:vanish/>
        </w:rPr>
        <w:t xml:space="preserve"> zijn opgenomen in B4.111</w:t>
      </w:r>
      <w:r>
        <w:rPr>
          <w:vanish/>
        </w:rPr>
        <w:t>.</w:t>
      </w:r>
    </w:p>
    <w:p w14:paraId="4718FDBF" w14:textId="77777777" w:rsidR="006D4834" w:rsidRPr="001F3204" w:rsidRDefault="00937B4B" w:rsidP="00607707">
      <w:pPr>
        <w:pStyle w:val="NoteBody"/>
        <w:spacing w:after="0"/>
        <w:rPr>
          <w:vanish/>
        </w:rPr>
      </w:pPr>
      <w:r>
        <w:rPr>
          <w:vanish/>
        </w:rPr>
        <w:t>L</w:t>
      </w:r>
      <w:r w:rsidR="00074376">
        <w:rPr>
          <w:vanish/>
        </w:rPr>
        <w:t xml:space="preserve">ET OP: indien sprake is van </w:t>
      </w:r>
      <w:r>
        <w:rPr>
          <w:vanish/>
        </w:rPr>
        <w:t xml:space="preserve">vervreemding van agrarische voorraden die tegen actuele waarde zijn gewaardeerd dient het gerealiseerde deel van de herwaarderingsreserve in de </w:t>
      </w:r>
      <w:r w:rsidR="009D6851">
        <w:rPr>
          <w:vanish/>
        </w:rPr>
        <w:t>winst- en verliesrekening</w:t>
      </w:r>
      <w:r>
        <w:rPr>
          <w:vanish/>
        </w:rPr>
        <w:t xml:space="preserve"> verwerkt te worden en als een afzonderlijke post in de </w:t>
      </w:r>
      <w:r w:rsidR="009D6851">
        <w:rPr>
          <w:vanish/>
        </w:rPr>
        <w:t>winst- en verliesrekening</w:t>
      </w:r>
      <w:r>
        <w:rPr>
          <w:vanish/>
        </w:rPr>
        <w:t xml:space="preserve"> te </w:t>
      </w:r>
      <w:r w:rsidR="00074376">
        <w:rPr>
          <w:vanish/>
        </w:rPr>
        <w:t>worden gepresenteerd</w:t>
      </w:r>
      <w:r>
        <w:rPr>
          <w:vanish/>
        </w:rPr>
        <w:t>.</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9898"/>
      </w:tblGrid>
      <w:tr w:rsidR="00900E01" w:rsidRPr="00900E01" w14:paraId="4EB2D6E7" w14:textId="77777777" w:rsidTr="22EBCA7D">
        <w:tc>
          <w:tcPr>
            <w:tcW w:w="709" w:type="dxa"/>
          </w:tcPr>
          <w:p w14:paraId="24CB5172" w14:textId="77777777" w:rsidR="00900E01" w:rsidRPr="00900E01" w:rsidRDefault="00900E01" w:rsidP="00900E01">
            <w:pPr>
              <w:pStyle w:val="Kop2"/>
              <w:ind w:left="794"/>
              <w:rPr>
                <w:lang w:val="nl-NL"/>
              </w:rPr>
            </w:pPr>
          </w:p>
        </w:tc>
        <w:tc>
          <w:tcPr>
            <w:tcW w:w="10114" w:type="dxa"/>
          </w:tcPr>
          <w:p w14:paraId="270039B7" w14:textId="77777777" w:rsidR="00900E01" w:rsidRPr="00900E01" w:rsidRDefault="00900E01" w:rsidP="00BF53D9">
            <w:pPr>
              <w:pStyle w:val="Kop2"/>
              <w:ind w:left="737" w:hanging="720"/>
              <w:rPr>
                <w:lang w:val="nl-NL"/>
              </w:rPr>
            </w:pPr>
            <w:r w:rsidRPr="00900E01">
              <w:rPr>
                <w:lang w:val="nl-NL"/>
              </w:rPr>
              <w:t>Onderhanden projecten</w:t>
            </w:r>
          </w:p>
        </w:tc>
      </w:tr>
      <w:tr w:rsidR="00900E01" w:rsidRPr="00D47DAC" w14:paraId="07B84810" w14:textId="77777777" w:rsidTr="22EBCA7D">
        <w:tc>
          <w:tcPr>
            <w:tcW w:w="709" w:type="dxa"/>
          </w:tcPr>
          <w:p w14:paraId="3DEB4950" w14:textId="77777777" w:rsidR="0098648D" w:rsidRDefault="0098648D" w:rsidP="00E96D9A">
            <w:pPr>
              <w:pStyle w:val="Plattetekst"/>
              <w:rPr>
                <w:sz w:val="16"/>
                <w:lang w:val="nl-NL"/>
              </w:rPr>
            </w:pPr>
          </w:p>
          <w:p w14:paraId="06686366" w14:textId="674B9FBB" w:rsidR="0098648D" w:rsidRPr="0098648D" w:rsidRDefault="0098648D" w:rsidP="008C1764">
            <w:pPr>
              <w:pStyle w:val="Plattetekst"/>
              <w:rPr>
                <w:sz w:val="16"/>
                <w:lang w:val="nl-NL"/>
              </w:rPr>
            </w:pPr>
            <w:r>
              <w:rPr>
                <w:sz w:val="16"/>
                <w:lang w:val="nl-NL"/>
              </w:rPr>
              <w:t>B5.30</w:t>
            </w:r>
            <w:r w:rsidR="00992CA4">
              <w:rPr>
                <w:sz w:val="16"/>
                <w:lang w:val="nl-NL"/>
              </w:rPr>
              <w:t>1</w:t>
            </w:r>
          </w:p>
        </w:tc>
        <w:tc>
          <w:tcPr>
            <w:tcW w:w="10114" w:type="dxa"/>
          </w:tcPr>
          <w:p w14:paraId="11789D50" w14:textId="6CA40E24" w:rsidR="00900E01" w:rsidRDefault="19146885" w:rsidP="00264A9D">
            <w:pPr>
              <w:pStyle w:val="Plattetekst"/>
              <w:ind w:left="17"/>
              <w:rPr>
                <w:lang w:val="nl-NL"/>
              </w:rPr>
            </w:pPr>
            <w:r w:rsidRPr="22EBCA7D">
              <w:rPr>
                <w:lang w:val="nl-NL"/>
              </w:rPr>
              <w:t>De post onderhanden projecten in opdracht van derden bestaat uit het saldo van gerealiseerde projectkosten, toegerekende winst</w:t>
            </w:r>
            <w:r w:rsidR="0064408F" w:rsidRPr="22EBCA7D">
              <w:rPr>
                <w:lang w:val="nl-NL"/>
              </w:rPr>
              <w:t xml:space="preserve"> (voor zover betrouwbaar kan worden vastgesteld)</w:t>
            </w:r>
            <w:r w:rsidRPr="22EBCA7D">
              <w:rPr>
                <w:lang w:val="nl-NL"/>
              </w:rPr>
              <w:t xml:space="preserve">, </w:t>
            </w:r>
            <w:r w:rsidR="001F3204" w:rsidRPr="22EBCA7D">
              <w:rPr>
                <w:lang w:val="nl-NL"/>
              </w:rPr>
              <w:t xml:space="preserve">en </w:t>
            </w:r>
            <w:r w:rsidRPr="22EBCA7D">
              <w:rPr>
                <w:lang w:val="nl-NL"/>
              </w:rPr>
              <w:t xml:space="preserve">indien van toepassing, verwerkte verliezen en reeds gedeclareerde termijnen. </w:t>
            </w:r>
            <w:r w:rsidR="00264A9D" w:rsidRPr="22EBCA7D">
              <w:rPr>
                <w:lang w:val="nl-NL"/>
              </w:rPr>
              <w:t xml:space="preserve">Onderhanden projecten waarvan het saldo een debetstand vertoont, worden gepresenteerd onder de vlottende activa. Onderhanden projecten waarvan het saldo een creditstand vertoont, worden gepresenteerd onder de kortlopende schulden. </w:t>
            </w:r>
          </w:p>
          <w:p w14:paraId="5B37D376" w14:textId="77777777" w:rsidR="0098648D" w:rsidRPr="00900E01" w:rsidRDefault="0098648D" w:rsidP="00BF53D9">
            <w:pPr>
              <w:pStyle w:val="Plattetekst"/>
              <w:ind w:left="17"/>
              <w:rPr>
                <w:lang w:val="nl-NL"/>
              </w:rPr>
            </w:pPr>
          </w:p>
        </w:tc>
      </w:tr>
      <w:tr w:rsidR="00900E01" w:rsidRPr="00D47DAC" w14:paraId="3C367F65" w14:textId="77777777" w:rsidTr="22EBCA7D">
        <w:tc>
          <w:tcPr>
            <w:tcW w:w="709" w:type="dxa"/>
          </w:tcPr>
          <w:p w14:paraId="43B13A65" w14:textId="77777777" w:rsidR="00900E01" w:rsidRPr="00900E01" w:rsidRDefault="00900E01" w:rsidP="00E96D9A">
            <w:pPr>
              <w:pStyle w:val="Plattetekst"/>
              <w:rPr>
                <w:lang w:val="nl-NL"/>
              </w:rPr>
            </w:pPr>
          </w:p>
        </w:tc>
        <w:tc>
          <w:tcPr>
            <w:tcW w:w="10114" w:type="dxa"/>
          </w:tcPr>
          <w:p w14:paraId="011A1175" w14:textId="77777777" w:rsidR="00900E01" w:rsidRDefault="00900E01" w:rsidP="00BF53D9">
            <w:pPr>
              <w:pStyle w:val="Plattetekst"/>
              <w:ind w:left="17"/>
              <w:rPr>
                <w:lang w:val="nl-NL"/>
              </w:rPr>
            </w:pPr>
            <w:r w:rsidRPr="00900E01">
              <w:rPr>
                <w:lang w:val="nl-NL"/>
              </w:rPr>
              <w:t>Uitgaven voor projectkosten voor nog niet verrichte prestaties worden opgenomen onder de voorraden.</w:t>
            </w:r>
          </w:p>
          <w:p w14:paraId="601C6408" w14:textId="77777777" w:rsidR="00900E01" w:rsidRPr="00900E01" w:rsidRDefault="00900E01" w:rsidP="00BF53D9">
            <w:pPr>
              <w:pStyle w:val="Plattetekst"/>
              <w:ind w:left="17"/>
              <w:rPr>
                <w:lang w:val="nl-NL"/>
              </w:rPr>
            </w:pPr>
          </w:p>
        </w:tc>
      </w:tr>
    </w:tbl>
    <w:p w14:paraId="11C207A2" w14:textId="7345B47B" w:rsidR="00E843C2" w:rsidRDefault="00E843C2" w:rsidP="00E843C2">
      <w:pPr>
        <w:pStyle w:val="NoteBody"/>
        <w:rPr>
          <w:vanish/>
        </w:rPr>
      </w:pPr>
      <w:r w:rsidRPr="00E337D6">
        <w:rPr>
          <w:vanish/>
        </w:rPr>
        <w:t>De Kleine B.V. mag er ook voor kiezen om voor alle projecten de winst te nemen bij oplevering respectievelijk voltooiing van het project (</w:t>
      </w:r>
      <w:r w:rsidR="004A0FA3">
        <w:rPr>
          <w:vanish/>
        </w:rPr>
        <w:t>RJk</w:t>
      </w:r>
      <w:r w:rsidRPr="00E337D6">
        <w:rPr>
          <w:vanish/>
        </w:rPr>
        <w:t xml:space="preserve"> B5.</w:t>
      </w:r>
      <w:r w:rsidR="00F3019D" w:rsidRPr="00E337D6">
        <w:rPr>
          <w:vanish/>
        </w:rPr>
        <w:t>3</w:t>
      </w:r>
      <w:r w:rsidR="00F3019D">
        <w:rPr>
          <w:vanish/>
        </w:rPr>
        <w:t>08</w:t>
      </w:r>
      <w:r w:rsidRPr="00E337D6">
        <w:rPr>
          <w:vanish/>
        </w:rPr>
        <w:t xml:space="preserve">). </w:t>
      </w:r>
    </w:p>
    <w:p w14:paraId="5429D4AF" w14:textId="63D11D1B" w:rsidR="007371F7" w:rsidRPr="00FB2A7F" w:rsidRDefault="007371F7" w:rsidP="00E843C2">
      <w:pPr>
        <w:pStyle w:val="NoteBody"/>
        <w:rPr>
          <w:vanish/>
        </w:rPr>
      </w:pPr>
    </w:p>
    <w:p w14:paraId="68568559" w14:textId="6AF98821" w:rsidR="007371F7" w:rsidRPr="00FB2A7F" w:rsidRDefault="00D14166" w:rsidP="00E843C2">
      <w:pPr>
        <w:pStyle w:val="NoteBody"/>
        <w:rPr>
          <w:vanish/>
        </w:rPr>
      </w:pPr>
      <w:r w:rsidRPr="00FB2A7F">
        <w:rPr>
          <w:vanish/>
        </w:rPr>
        <w:t>Verder is het De Kleine B.V. toegestaan om IFRS 15 zoals aanvaard door de Europese Unie toe te passen in plaats van toepassing van B5.3. Dit betekent dat IFRS 15 ook moet worden toegepast voor opbrengsten en gerelateerde kosten in plaats van de alinea’s 102 tot en met 107 van hoofdstuk B13</w:t>
      </w:r>
      <w:r w:rsidR="1DFC4B86" w:rsidRPr="00FB2A7F">
        <w:rPr>
          <w:vanish/>
        </w:rPr>
        <w:t xml:space="preserve"> (RJK B5.301a)</w:t>
      </w:r>
      <w:r w:rsidRPr="00FB2A7F">
        <w:rPr>
          <w:vanish/>
        </w:rPr>
        <w:t>. In dit voorbeeldrapport wordt deze optie niet uitgewerkt.</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9898"/>
      </w:tblGrid>
      <w:tr w:rsidR="00900E01" w:rsidRPr="00900E01" w14:paraId="189A2894" w14:textId="77777777" w:rsidTr="00900E01">
        <w:tc>
          <w:tcPr>
            <w:tcW w:w="709" w:type="dxa"/>
          </w:tcPr>
          <w:p w14:paraId="5BAB7F55" w14:textId="77777777" w:rsidR="00900E01" w:rsidRPr="00900E01" w:rsidRDefault="00900E01" w:rsidP="00900E01">
            <w:pPr>
              <w:pStyle w:val="Kop2"/>
              <w:ind w:left="794"/>
              <w:rPr>
                <w:sz w:val="16"/>
                <w:szCs w:val="16"/>
                <w:lang w:val="nl-NL"/>
              </w:rPr>
            </w:pPr>
          </w:p>
        </w:tc>
        <w:tc>
          <w:tcPr>
            <w:tcW w:w="10114" w:type="dxa"/>
          </w:tcPr>
          <w:p w14:paraId="5D40C388" w14:textId="77777777" w:rsidR="00900E01" w:rsidRPr="00900E01" w:rsidRDefault="00900E01" w:rsidP="00BF53D9">
            <w:pPr>
              <w:pStyle w:val="Kop2"/>
              <w:ind w:left="737" w:hanging="703"/>
              <w:rPr>
                <w:lang w:val="nl-NL"/>
              </w:rPr>
            </w:pPr>
            <w:r w:rsidRPr="00900E01">
              <w:rPr>
                <w:lang w:val="nl-NL"/>
              </w:rPr>
              <w:t>Vorderingen</w:t>
            </w:r>
          </w:p>
        </w:tc>
      </w:tr>
      <w:tr w:rsidR="00900E01" w:rsidRPr="00D47DAC" w14:paraId="64876956" w14:textId="77777777" w:rsidTr="00900E01">
        <w:tc>
          <w:tcPr>
            <w:tcW w:w="709" w:type="dxa"/>
          </w:tcPr>
          <w:p w14:paraId="6D136604" w14:textId="77777777" w:rsidR="00900E01" w:rsidRDefault="00900E01" w:rsidP="00E96D9A">
            <w:pPr>
              <w:pStyle w:val="Plattetekst"/>
              <w:rPr>
                <w:sz w:val="16"/>
                <w:szCs w:val="16"/>
                <w:lang w:val="nl-NL"/>
              </w:rPr>
            </w:pPr>
          </w:p>
          <w:p w14:paraId="1C3DA6C2" w14:textId="77777777" w:rsidR="00900E01" w:rsidRPr="00900E01" w:rsidRDefault="00900E01" w:rsidP="00E96D9A">
            <w:pPr>
              <w:pStyle w:val="Plattetekst"/>
              <w:rPr>
                <w:sz w:val="16"/>
                <w:szCs w:val="16"/>
                <w:lang w:val="nl-NL"/>
              </w:rPr>
            </w:pPr>
            <w:r>
              <w:rPr>
                <w:sz w:val="16"/>
                <w:szCs w:val="16"/>
                <w:lang w:val="nl-NL"/>
              </w:rPr>
              <w:t>B5.103</w:t>
            </w:r>
          </w:p>
        </w:tc>
        <w:tc>
          <w:tcPr>
            <w:tcW w:w="10114" w:type="dxa"/>
          </w:tcPr>
          <w:p w14:paraId="04332B55" w14:textId="2C640238" w:rsidR="00900E01" w:rsidRDefault="00900E01" w:rsidP="00BF53D9">
            <w:pPr>
              <w:pStyle w:val="Plattetekst"/>
              <w:ind w:left="34"/>
              <w:rPr>
                <w:lang w:val="nl-NL"/>
              </w:rPr>
            </w:pPr>
            <w:r w:rsidRPr="00900E01">
              <w:rPr>
                <w:lang w:val="nl-NL"/>
              </w:rPr>
              <w:t xml:space="preserve">Vorderingen worden bij eerste verwerking gewaardeerd tegen de reële waarde inclusief de transactiekosten. </w:t>
            </w:r>
            <w:r w:rsidR="002F1DF9">
              <w:rPr>
                <w:lang w:val="nl-NL"/>
              </w:rPr>
              <w:t>V</w:t>
            </w:r>
            <w:r w:rsidRPr="00900E01">
              <w:rPr>
                <w:lang w:val="nl-NL"/>
              </w:rPr>
              <w:t>orderingen worden na eerste verwerking gewaardeerd tegen de geamortiseerde kostprijs. Voorzieningen wegens oninbaarheid worden in mindering gebracht op de boekwaarde van de vordering.</w:t>
            </w:r>
          </w:p>
          <w:p w14:paraId="3A1220F7" w14:textId="77777777" w:rsidR="00900E01" w:rsidRPr="00900E01" w:rsidRDefault="00900E01" w:rsidP="00E96D9A">
            <w:pPr>
              <w:pStyle w:val="Plattetekst"/>
              <w:rPr>
                <w:lang w:val="nl-NL"/>
              </w:rPr>
            </w:pPr>
          </w:p>
        </w:tc>
      </w:tr>
    </w:tbl>
    <w:p w14:paraId="39E0FEA1" w14:textId="13B5E827" w:rsidR="000E4685" w:rsidRPr="00E337D6" w:rsidRDefault="000E4685" w:rsidP="000E4685">
      <w:pPr>
        <w:pStyle w:val="NoteBody"/>
        <w:rPr>
          <w:vanish/>
        </w:rPr>
      </w:pPr>
      <w:r w:rsidRPr="00E337D6">
        <w:rPr>
          <w:vanish/>
        </w:rPr>
        <w:t>Indien geen sprake is van (dis)agio en transactiekosten is de geamortiseerde kostprijs gelijk aan de nominale waarde van de vorderingen (waarbij wel rekening gehouden moet worden met eventuele voorzieningen wegens oninbaarheid). De nominale waarde is de hoofdsom die wordt genoemd in de overeenkomst waaruit het actief is ontstaan (</w:t>
      </w:r>
      <w:r w:rsidR="004A0FA3">
        <w:rPr>
          <w:vanish/>
        </w:rPr>
        <w:t>RJk</w:t>
      </w:r>
      <w:r w:rsidRPr="00E337D6">
        <w:rPr>
          <w:vanish/>
        </w:rPr>
        <w:t xml:space="preserve"> B5.103)</w:t>
      </w:r>
      <w:r w:rsidR="0003492D">
        <w:rPr>
          <w:vanish/>
        </w:rPr>
        <w:t xml:space="preserve">. Betalingskortingen en kredietbeperkingstoeslag worden van de nominale </w:t>
      </w:r>
      <w:r w:rsidR="00264A9D">
        <w:rPr>
          <w:vanish/>
        </w:rPr>
        <w:t xml:space="preserve">waarde </w:t>
      </w:r>
      <w:r w:rsidR="0003492D">
        <w:rPr>
          <w:vanish/>
        </w:rPr>
        <w:t>afgetrokken.</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2"/>
        <w:gridCol w:w="9895"/>
      </w:tblGrid>
      <w:tr w:rsidR="00900E01" w:rsidRPr="00900E01" w14:paraId="64146B43" w14:textId="77777777" w:rsidTr="00900E01">
        <w:tc>
          <w:tcPr>
            <w:tcW w:w="709" w:type="dxa"/>
          </w:tcPr>
          <w:p w14:paraId="07954008" w14:textId="77777777" w:rsidR="00900E01" w:rsidRPr="00900E01" w:rsidRDefault="00900E01" w:rsidP="00900E01">
            <w:pPr>
              <w:pStyle w:val="Kop2"/>
              <w:ind w:left="794"/>
              <w:rPr>
                <w:lang w:val="nl-NL"/>
              </w:rPr>
            </w:pPr>
          </w:p>
        </w:tc>
        <w:tc>
          <w:tcPr>
            <w:tcW w:w="10114" w:type="dxa"/>
          </w:tcPr>
          <w:p w14:paraId="03C628B5" w14:textId="77777777" w:rsidR="00900E01" w:rsidRPr="00900E01" w:rsidRDefault="00900E01" w:rsidP="00BF53D9">
            <w:pPr>
              <w:pStyle w:val="Kop2"/>
              <w:ind w:left="737" w:hanging="706"/>
              <w:rPr>
                <w:lang w:val="nl-NL"/>
              </w:rPr>
            </w:pPr>
            <w:r w:rsidRPr="00900E01">
              <w:rPr>
                <w:lang w:val="nl-NL"/>
              </w:rPr>
              <w:t>Effecten</w:t>
            </w:r>
          </w:p>
        </w:tc>
      </w:tr>
      <w:tr w:rsidR="00900E01" w:rsidRPr="00D47DAC" w14:paraId="6810167E" w14:textId="77777777" w:rsidTr="00900E01">
        <w:tc>
          <w:tcPr>
            <w:tcW w:w="709" w:type="dxa"/>
          </w:tcPr>
          <w:p w14:paraId="7E63DC6D" w14:textId="77777777" w:rsidR="00900E01" w:rsidRDefault="00350E82" w:rsidP="00350E82">
            <w:pPr>
              <w:pStyle w:val="Plattetekst"/>
              <w:ind w:right="-105"/>
              <w:rPr>
                <w:sz w:val="16"/>
                <w:szCs w:val="16"/>
                <w:lang w:val="nl-NL"/>
              </w:rPr>
            </w:pPr>
            <w:r>
              <w:rPr>
                <w:sz w:val="16"/>
                <w:szCs w:val="16"/>
                <w:lang w:val="nl-NL"/>
              </w:rPr>
              <w:t>2:384-1</w:t>
            </w:r>
            <w:r w:rsidR="00F62147">
              <w:rPr>
                <w:sz w:val="16"/>
                <w:szCs w:val="16"/>
                <w:lang w:val="nl-NL"/>
              </w:rPr>
              <w:t xml:space="preserve"> BW</w:t>
            </w:r>
          </w:p>
          <w:p w14:paraId="580C41CC" w14:textId="77777777" w:rsidR="00350E82" w:rsidRPr="0098648D" w:rsidRDefault="00350E82" w:rsidP="00350E82">
            <w:pPr>
              <w:pStyle w:val="Plattetekst"/>
              <w:ind w:right="-105"/>
              <w:rPr>
                <w:sz w:val="16"/>
                <w:szCs w:val="16"/>
                <w:lang w:val="nl-NL"/>
              </w:rPr>
            </w:pPr>
            <w:r>
              <w:rPr>
                <w:sz w:val="16"/>
                <w:szCs w:val="16"/>
                <w:lang w:val="nl-NL"/>
              </w:rPr>
              <w:t>B6.103</w:t>
            </w:r>
          </w:p>
        </w:tc>
        <w:tc>
          <w:tcPr>
            <w:tcW w:w="10114" w:type="dxa"/>
          </w:tcPr>
          <w:p w14:paraId="69452738" w14:textId="77777777" w:rsidR="00900E01" w:rsidRDefault="00F3019D" w:rsidP="00BF53D9">
            <w:pPr>
              <w:pStyle w:val="Plattetekst"/>
              <w:ind w:left="31"/>
              <w:rPr>
                <w:lang w:val="nl-NL"/>
              </w:rPr>
            </w:pPr>
            <w:r w:rsidRPr="00900E01">
              <w:rPr>
                <w:lang w:val="nl-NL"/>
              </w:rPr>
              <w:t xml:space="preserve">Beursgenoteerde </w:t>
            </w:r>
            <w:r>
              <w:rPr>
                <w:lang w:val="nl-NL"/>
              </w:rPr>
              <w:t xml:space="preserve">effecten die onderdeel zijn van de handelsportefeuille </w:t>
            </w:r>
            <w:r w:rsidRPr="00900E01">
              <w:rPr>
                <w:lang w:val="nl-NL"/>
              </w:rPr>
              <w:t>worden gewaardeerd tegen actuele waarde (reële waarde). De reële waarde van beursgenoteerde effecten is gelijk aan de beurswaarde.</w:t>
            </w:r>
            <w:r>
              <w:rPr>
                <w:lang w:val="nl-NL"/>
              </w:rPr>
              <w:t xml:space="preserve"> </w:t>
            </w:r>
            <w:r>
              <w:rPr>
                <w:lang w:val="nl-NL"/>
              </w:rPr>
              <w:lastRenderedPageBreak/>
              <w:t>Beursgenoteerde obligaties die geen onderdeel zijn van de handelsportefeuille worden gewaardeerd tegen geamortiseerde kostprijs.</w:t>
            </w:r>
          </w:p>
          <w:p w14:paraId="1CFE6FB4" w14:textId="77777777" w:rsidR="0098648D" w:rsidRPr="00900E01" w:rsidRDefault="0098648D" w:rsidP="00BF53D9">
            <w:pPr>
              <w:pStyle w:val="Plattetekst"/>
              <w:ind w:left="31"/>
              <w:rPr>
                <w:lang w:val="nl-NL"/>
              </w:rPr>
            </w:pPr>
          </w:p>
        </w:tc>
      </w:tr>
      <w:tr w:rsidR="00900E01" w:rsidRPr="00D47DAC" w14:paraId="5E181392" w14:textId="77777777" w:rsidTr="00900E01">
        <w:tc>
          <w:tcPr>
            <w:tcW w:w="709" w:type="dxa"/>
          </w:tcPr>
          <w:p w14:paraId="4C3BD243" w14:textId="77777777" w:rsidR="0098648D" w:rsidRDefault="0098648D" w:rsidP="00E96D9A">
            <w:pPr>
              <w:pStyle w:val="Plattetekst"/>
              <w:rPr>
                <w:sz w:val="16"/>
                <w:szCs w:val="16"/>
                <w:lang w:val="nl-NL"/>
              </w:rPr>
            </w:pPr>
            <w:r w:rsidRPr="0098648D">
              <w:rPr>
                <w:sz w:val="16"/>
                <w:szCs w:val="16"/>
                <w:lang w:val="nl-NL"/>
              </w:rPr>
              <w:lastRenderedPageBreak/>
              <w:t>B6.103</w:t>
            </w:r>
          </w:p>
          <w:p w14:paraId="2DFE4329" w14:textId="77777777" w:rsidR="00350E82" w:rsidRDefault="00350E82" w:rsidP="00E96D9A">
            <w:pPr>
              <w:pStyle w:val="Plattetekst"/>
              <w:rPr>
                <w:sz w:val="16"/>
                <w:szCs w:val="16"/>
                <w:lang w:val="nl-NL"/>
              </w:rPr>
            </w:pPr>
          </w:p>
          <w:p w14:paraId="0E63482D" w14:textId="77777777" w:rsidR="00350E82" w:rsidRPr="0098648D" w:rsidRDefault="00350E82" w:rsidP="00E96D9A">
            <w:pPr>
              <w:pStyle w:val="Plattetekst"/>
              <w:rPr>
                <w:sz w:val="16"/>
                <w:szCs w:val="16"/>
                <w:lang w:val="nl-NL"/>
              </w:rPr>
            </w:pPr>
            <w:r>
              <w:rPr>
                <w:sz w:val="16"/>
                <w:szCs w:val="16"/>
                <w:lang w:val="nl-NL"/>
              </w:rPr>
              <w:t>B6.105</w:t>
            </w:r>
          </w:p>
        </w:tc>
        <w:tc>
          <w:tcPr>
            <w:tcW w:w="10114" w:type="dxa"/>
          </w:tcPr>
          <w:p w14:paraId="11D49661" w14:textId="77777777" w:rsidR="00900E01" w:rsidRDefault="00900E01" w:rsidP="00BF53D9">
            <w:pPr>
              <w:pStyle w:val="Plattetekst"/>
              <w:ind w:left="31"/>
              <w:rPr>
                <w:lang w:val="nl-NL"/>
              </w:rPr>
            </w:pPr>
            <w:r w:rsidRPr="00900E01">
              <w:rPr>
                <w:lang w:val="nl-NL"/>
              </w:rPr>
              <w:t xml:space="preserve">Andere dan beursgenoteerde effecten worden gewaardeerd tegen de verkrijgingsprijs of lagere actuele (reële) waarde. In dat laatste geval wordt de reële waarde benaderd met behulp van algemeen aanvaarde waarderingsmodellen en –technieken. </w:t>
            </w:r>
          </w:p>
          <w:p w14:paraId="2399CB46" w14:textId="77777777" w:rsidR="0098648D" w:rsidRPr="00900E01" w:rsidRDefault="0098648D" w:rsidP="00BF53D9">
            <w:pPr>
              <w:pStyle w:val="Plattetekst"/>
              <w:ind w:left="31"/>
              <w:rPr>
                <w:lang w:val="nl-NL"/>
              </w:rPr>
            </w:pPr>
          </w:p>
        </w:tc>
      </w:tr>
      <w:tr w:rsidR="00900E01" w:rsidRPr="00D47DAC" w14:paraId="2D333F6D" w14:textId="77777777" w:rsidTr="00900E01">
        <w:tc>
          <w:tcPr>
            <w:tcW w:w="709" w:type="dxa"/>
          </w:tcPr>
          <w:p w14:paraId="5CB3AB64" w14:textId="77777777" w:rsidR="00900E01" w:rsidRDefault="0098648D" w:rsidP="00E96D9A">
            <w:pPr>
              <w:pStyle w:val="Plattetekst"/>
              <w:rPr>
                <w:sz w:val="16"/>
                <w:szCs w:val="16"/>
                <w:lang w:val="nl-NL"/>
              </w:rPr>
            </w:pPr>
            <w:r>
              <w:rPr>
                <w:sz w:val="16"/>
                <w:szCs w:val="16"/>
                <w:lang w:val="nl-NL"/>
              </w:rPr>
              <w:t>B6.106</w:t>
            </w:r>
          </w:p>
          <w:p w14:paraId="73C315FC" w14:textId="77777777" w:rsidR="00350E82" w:rsidRDefault="00350E82" w:rsidP="00E96D9A">
            <w:pPr>
              <w:pStyle w:val="Plattetekst"/>
              <w:rPr>
                <w:sz w:val="16"/>
                <w:szCs w:val="16"/>
                <w:lang w:val="nl-NL"/>
              </w:rPr>
            </w:pPr>
          </w:p>
          <w:p w14:paraId="1E2F4BA7" w14:textId="77777777" w:rsidR="00350E82" w:rsidRPr="0098648D" w:rsidRDefault="00350E82" w:rsidP="00E96D9A">
            <w:pPr>
              <w:pStyle w:val="Plattetekst"/>
              <w:rPr>
                <w:sz w:val="16"/>
                <w:szCs w:val="16"/>
                <w:lang w:val="nl-NL"/>
              </w:rPr>
            </w:pPr>
          </w:p>
        </w:tc>
        <w:tc>
          <w:tcPr>
            <w:tcW w:w="10114" w:type="dxa"/>
          </w:tcPr>
          <w:p w14:paraId="1775F6C0" w14:textId="77777777" w:rsidR="00900E01" w:rsidRDefault="00900E01" w:rsidP="00BF53D9">
            <w:pPr>
              <w:pStyle w:val="Plattetekst"/>
              <w:ind w:left="31"/>
              <w:rPr>
                <w:lang w:val="nl-NL"/>
              </w:rPr>
            </w:pPr>
            <w:r w:rsidRPr="00900E01">
              <w:rPr>
                <w:lang w:val="nl-NL"/>
              </w:rPr>
              <w:t xml:space="preserve">Waardevermeerderingen van op actuele waarde gewaardeerde effecten worden onmiddellijk in de </w:t>
            </w:r>
            <w:r w:rsidR="009D6851">
              <w:rPr>
                <w:lang w:val="nl-NL"/>
              </w:rPr>
              <w:t>winst- en verliesrekening</w:t>
            </w:r>
            <w:r w:rsidRPr="00900E01">
              <w:rPr>
                <w:lang w:val="nl-NL"/>
              </w:rPr>
              <w:t xml:space="preserve"> verwerkt. Waardeverminderingen van op actuele waarde gewaardeerde effecten worden eveneens onmiddellijk in de </w:t>
            </w:r>
            <w:r w:rsidR="009D6851">
              <w:rPr>
                <w:lang w:val="nl-NL"/>
              </w:rPr>
              <w:t>winst- en verliesrekening</w:t>
            </w:r>
            <w:r w:rsidRPr="00900E01">
              <w:rPr>
                <w:lang w:val="nl-NL"/>
              </w:rPr>
              <w:t xml:space="preserve"> verwerkt</w:t>
            </w:r>
            <w:r w:rsidR="00FE792C">
              <w:rPr>
                <w:lang w:val="nl-NL"/>
              </w:rPr>
              <w:t>.</w:t>
            </w:r>
          </w:p>
          <w:p w14:paraId="2387D641" w14:textId="77777777" w:rsidR="00FE792C" w:rsidRPr="00900E01" w:rsidRDefault="00FE792C" w:rsidP="00BF53D9">
            <w:pPr>
              <w:pStyle w:val="Plattetekst"/>
              <w:ind w:left="31"/>
              <w:rPr>
                <w:lang w:val="nl-NL"/>
              </w:rPr>
            </w:pPr>
          </w:p>
        </w:tc>
      </w:tr>
      <w:tr w:rsidR="00900E01" w:rsidRPr="00D47DAC" w14:paraId="5A6767EA" w14:textId="77777777" w:rsidTr="00900E01">
        <w:tc>
          <w:tcPr>
            <w:tcW w:w="709" w:type="dxa"/>
          </w:tcPr>
          <w:p w14:paraId="2214FAD6" w14:textId="77777777" w:rsidR="00900E01" w:rsidRPr="0098648D" w:rsidRDefault="00900E01" w:rsidP="00E96D9A">
            <w:pPr>
              <w:pStyle w:val="Plattetekst"/>
              <w:rPr>
                <w:sz w:val="16"/>
                <w:szCs w:val="16"/>
                <w:lang w:val="nl-NL"/>
              </w:rPr>
            </w:pPr>
          </w:p>
        </w:tc>
        <w:tc>
          <w:tcPr>
            <w:tcW w:w="10114" w:type="dxa"/>
          </w:tcPr>
          <w:p w14:paraId="19E7AD1A" w14:textId="77777777" w:rsidR="00900E01" w:rsidRDefault="00900E01" w:rsidP="00BF53D9">
            <w:pPr>
              <w:pStyle w:val="Plattetekst"/>
              <w:ind w:left="31"/>
              <w:rPr>
                <w:lang w:val="nl-NL"/>
              </w:rPr>
            </w:pPr>
            <w:r w:rsidRPr="00900E01">
              <w:rPr>
                <w:lang w:val="nl-NL"/>
              </w:rPr>
              <w:t xml:space="preserve">Transactiekosten die direct zijn toe te rekenen aan de verwerving van de effecten worden direct in de </w:t>
            </w:r>
            <w:r w:rsidR="009D6851">
              <w:rPr>
                <w:lang w:val="nl-NL"/>
              </w:rPr>
              <w:t>winst- en verliesrekening</w:t>
            </w:r>
            <w:r w:rsidRPr="00900E01">
              <w:rPr>
                <w:lang w:val="nl-NL"/>
              </w:rPr>
              <w:t xml:space="preserve"> verwerkt.</w:t>
            </w:r>
          </w:p>
          <w:p w14:paraId="67E86B40" w14:textId="77777777" w:rsidR="00900E01" w:rsidRPr="00900E01" w:rsidRDefault="00900E01" w:rsidP="00BF53D9">
            <w:pPr>
              <w:pStyle w:val="Plattetekst"/>
              <w:ind w:left="31"/>
              <w:rPr>
                <w:lang w:val="nl-NL"/>
              </w:rPr>
            </w:pPr>
          </w:p>
        </w:tc>
      </w:tr>
    </w:tbl>
    <w:p w14:paraId="4C0A6AE7" w14:textId="77777777" w:rsidR="00F1585E" w:rsidRPr="00E337D6" w:rsidRDefault="00F1585E" w:rsidP="00E843C2">
      <w:pPr>
        <w:pStyle w:val="NoteBody"/>
        <w:rPr>
          <w:vanish/>
        </w:rPr>
      </w:pPr>
      <w:r w:rsidRPr="00E337D6">
        <w:rPr>
          <w:vanish/>
        </w:rPr>
        <w:t>Indien niet</w:t>
      </w:r>
      <w:r w:rsidR="008C2148">
        <w:rPr>
          <w:vanish/>
        </w:rPr>
        <w:t>-</w:t>
      </w:r>
      <w:r w:rsidRPr="00E337D6">
        <w:rPr>
          <w:vanish/>
        </w:rPr>
        <w:t xml:space="preserve">beursgenoteerde effecten gewaardeerd zouden worden tegen actuele waarde zou voor (ongerealiseerde) waardevermeerderingen een herwaarderingsreserve gevormd moeten worden, omdat voor dergelijke beleggingen geen frequente marktnoteringen bestaan (art. </w:t>
      </w:r>
      <w:r w:rsidR="002A4FFF" w:rsidRPr="00E337D6">
        <w:rPr>
          <w:vanish/>
        </w:rPr>
        <w:t>2:</w:t>
      </w:r>
      <w:r w:rsidRPr="00E337D6">
        <w:rPr>
          <w:vanish/>
        </w:rPr>
        <w:t>390 lid 1 BW).</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9898"/>
      </w:tblGrid>
      <w:tr w:rsidR="0098648D" w:rsidRPr="0098648D" w14:paraId="721179D0" w14:textId="77777777" w:rsidTr="0098648D">
        <w:tc>
          <w:tcPr>
            <w:tcW w:w="709" w:type="dxa"/>
          </w:tcPr>
          <w:p w14:paraId="46B3F32A" w14:textId="77777777" w:rsidR="0098648D" w:rsidRPr="0098648D" w:rsidRDefault="0098648D" w:rsidP="0098648D">
            <w:pPr>
              <w:pStyle w:val="Kop2"/>
              <w:ind w:left="794"/>
              <w:rPr>
                <w:sz w:val="16"/>
                <w:szCs w:val="16"/>
                <w:lang w:val="nl-NL"/>
              </w:rPr>
            </w:pPr>
          </w:p>
        </w:tc>
        <w:tc>
          <w:tcPr>
            <w:tcW w:w="10114" w:type="dxa"/>
          </w:tcPr>
          <w:p w14:paraId="00846489" w14:textId="77777777" w:rsidR="0098648D" w:rsidRPr="0098648D" w:rsidRDefault="0098648D" w:rsidP="00BF53D9">
            <w:pPr>
              <w:pStyle w:val="Kop2"/>
              <w:ind w:left="737" w:hanging="703"/>
              <w:rPr>
                <w:lang w:val="nl-NL"/>
              </w:rPr>
            </w:pPr>
            <w:r w:rsidRPr="0098648D">
              <w:rPr>
                <w:lang w:val="nl-NL"/>
              </w:rPr>
              <w:t>Liquide middelen</w:t>
            </w:r>
          </w:p>
        </w:tc>
      </w:tr>
      <w:tr w:rsidR="0098648D" w:rsidRPr="0098648D" w14:paraId="2F3B180D" w14:textId="77777777" w:rsidTr="0098648D">
        <w:tc>
          <w:tcPr>
            <w:tcW w:w="709" w:type="dxa"/>
          </w:tcPr>
          <w:p w14:paraId="237B1A8D" w14:textId="77777777" w:rsidR="0098648D" w:rsidRDefault="00A417BF" w:rsidP="00E96D9A">
            <w:pPr>
              <w:pStyle w:val="Plattetekst"/>
              <w:rPr>
                <w:sz w:val="16"/>
                <w:szCs w:val="16"/>
                <w:lang w:val="nl-NL"/>
              </w:rPr>
            </w:pPr>
            <w:r>
              <w:rPr>
                <w:sz w:val="16"/>
                <w:szCs w:val="16"/>
                <w:lang w:val="nl-NL"/>
              </w:rPr>
              <w:t>B7.101</w:t>
            </w:r>
          </w:p>
          <w:p w14:paraId="44B64726" w14:textId="77777777" w:rsidR="0098648D" w:rsidRDefault="0098648D" w:rsidP="00E96D9A">
            <w:pPr>
              <w:pStyle w:val="Plattetekst"/>
              <w:rPr>
                <w:sz w:val="16"/>
                <w:szCs w:val="16"/>
                <w:lang w:val="nl-NL"/>
              </w:rPr>
            </w:pPr>
          </w:p>
          <w:p w14:paraId="1FD451ED" w14:textId="77777777" w:rsidR="00A417BF" w:rsidRDefault="00A417BF" w:rsidP="00E96D9A">
            <w:pPr>
              <w:pStyle w:val="Plattetekst"/>
              <w:rPr>
                <w:sz w:val="16"/>
                <w:szCs w:val="16"/>
                <w:lang w:val="nl-NL"/>
              </w:rPr>
            </w:pPr>
          </w:p>
          <w:p w14:paraId="2F57B1C3" w14:textId="77777777" w:rsidR="0098648D" w:rsidRPr="0098648D" w:rsidRDefault="0098648D" w:rsidP="00E96D9A">
            <w:pPr>
              <w:pStyle w:val="Plattetekst"/>
              <w:rPr>
                <w:sz w:val="16"/>
                <w:szCs w:val="16"/>
                <w:lang w:val="nl-NL"/>
              </w:rPr>
            </w:pPr>
            <w:r>
              <w:rPr>
                <w:sz w:val="16"/>
                <w:szCs w:val="16"/>
                <w:lang w:val="nl-NL"/>
              </w:rPr>
              <w:t>B7.103</w:t>
            </w:r>
          </w:p>
        </w:tc>
        <w:tc>
          <w:tcPr>
            <w:tcW w:w="10114" w:type="dxa"/>
          </w:tcPr>
          <w:p w14:paraId="2A7361A0" w14:textId="77777777" w:rsidR="0098648D" w:rsidRDefault="0098648D" w:rsidP="00691F0C">
            <w:pPr>
              <w:pStyle w:val="Plattetekst"/>
              <w:ind w:left="34"/>
              <w:rPr>
                <w:lang w:val="nl-NL"/>
              </w:rPr>
            </w:pPr>
            <w:r w:rsidRPr="0098648D">
              <w:rPr>
                <w:lang w:val="nl-NL"/>
              </w:rPr>
              <w:t>Liquide middelen bestaan uit kas, banktegoeden en deposito’s met een looptijd korter dan twaalf maanden. Rekening-courantschulden bij banken zijn opgenomen onder schulden aan kredietinstellingen onder kortlopende schulden. Liquide middelen worden gewaardeerd tegen nominale waarde.</w:t>
            </w:r>
          </w:p>
          <w:p w14:paraId="524B5650" w14:textId="0DDB2050" w:rsidR="00AD1BF0" w:rsidRPr="0098648D" w:rsidRDefault="00AD1BF0" w:rsidP="00691F0C">
            <w:pPr>
              <w:pStyle w:val="Plattetekst"/>
              <w:ind w:left="34"/>
              <w:rPr>
                <w:lang w:val="nl-NL"/>
              </w:rPr>
            </w:pPr>
          </w:p>
        </w:tc>
      </w:tr>
      <w:tr w:rsidR="0098648D" w:rsidRPr="0098648D" w14:paraId="039344A2" w14:textId="77777777" w:rsidTr="0098648D">
        <w:tc>
          <w:tcPr>
            <w:tcW w:w="709" w:type="dxa"/>
          </w:tcPr>
          <w:p w14:paraId="09166E29" w14:textId="77777777" w:rsidR="0098648D" w:rsidRPr="0098648D" w:rsidRDefault="0098648D" w:rsidP="0098648D">
            <w:pPr>
              <w:pStyle w:val="Kop2"/>
              <w:ind w:left="794"/>
              <w:rPr>
                <w:sz w:val="16"/>
                <w:szCs w:val="16"/>
                <w:lang w:val="nl-NL"/>
              </w:rPr>
            </w:pPr>
          </w:p>
        </w:tc>
        <w:tc>
          <w:tcPr>
            <w:tcW w:w="10114" w:type="dxa"/>
          </w:tcPr>
          <w:p w14:paraId="3C8CE0A7" w14:textId="77777777" w:rsidR="0098648D" w:rsidRPr="0098648D" w:rsidRDefault="0098648D" w:rsidP="00BF53D9">
            <w:pPr>
              <w:pStyle w:val="Kop2"/>
              <w:ind w:left="737" w:hanging="703"/>
              <w:rPr>
                <w:lang w:val="nl-NL"/>
              </w:rPr>
            </w:pPr>
            <w:r w:rsidRPr="0098648D">
              <w:rPr>
                <w:lang w:val="nl-NL"/>
              </w:rPr>
              <w:t>Eigen vermogen</w:t>
            </w:r>
          </w:p>
        </w:tc>
      </w:tr>
      <w:tr w:rsidR="0098648D" w:rsidRPr="00D47DAC" w14:paraId="384E8C20" w14:textId="77777777" w:rsidTr="0098648D">
        <w:tc>
          <w:tcPr>
            <w:tcW w:w="709" w:type="dxa"/>
          </w:tcPr>
          <w:p w14:paraId="43BCA5C9" w14:textId="77777777" w:rsidR="0098648D" w:rsidRPr="0098648D" w:rsidRDefault="0098648D" w:rsidP="00E96D9A">
            <w:pPr>
              <w:pStyle w:val="Plattetekst"/>
              <w:rPr>
                <w:sz w:val="16"/>
                <w:szCs w:val="16"/>
                <w:lang w:val="nl-NL"/>
              </w:rPr>
            </w:pPr>
            <w:r>
              <w:rPr>
                <w:sz w:val="16"/>
                <w:szCs w:val="16"/>
                <w:lang w:val="nl-NL"/>
              </w:rPr>
              <w:t>B8.107</w:t>
            </w:r>
          </w:p>
        </w:tc>
        <w:tc>
          <w:tcPr>
            <w:tcW w:w="10114" w:type="dxa"/>
          </w:tcPr>
          <w:p w14:paraId="4DCCA689" w14:textId="4CE24865" w:rsidR="0098648D" w:rsidRDefault="0098648D" w:rsidP="002927C4">
            <w:pPr>
              <w:pStyle w:val="Plattetekst"/>
              <w:ind w:left="34"/>
              <w:rPr>
                <w:lang w:val="nl-NL"/>
              </w:rPr>
            </w:pPr>
            <w:r w:rsidRPr="0098648D">
              <w:rPr>
                <w:lang w:val="nl-NL"/>
              </w:rPr>
              <w:t xml:space="preserve">Indien De Kleine B.V. eigen aandelen inkoopt, wordt de verkrijgingsprijs van de ingekochte aandelen in mindering gebracht op de overige reserves, of op andere reserves mits de statuten dit toestaan, totdat deze aandelen worden ingetrokken of worden verkocht. Indien ingekochte aandelen worden verkocht, komt de opbrengst uit verkoop ten gunste van de overige reserves of andere reserves in het eigen vermogen. </w:t>
            </w:r>
            <w:r w:rsidR="00FA2B40">
              <w:rPr>
                <w:lang w:val="nl-NL"/>
              </w:rPr>
              <w:br/>
            </w:r>
            <w:r w:rsidRPr="0098648D">
              <w:rPr>
                <w:lang w:val="nl-NL"/>
              </w:rPr>
              <w:t>De opbrengst komt ten gunste van de reserve waarop eerder de inkoop van deze aandelen in mindering is gebracht</w:t>
            </w:r>
            <w:r w:rsidR="002927C4">
              <w:rPr>
                <w:lang w:val="nl-NL"/>
              </w:rPr>
              <w:t>.</w:t>
            </w:r>
          </w:p>
          <w:p w14:paraId="7DEC1A62" w14:textId="7FD5DB06" w:rsidR="00A26859" w:rsidRPr="00E337D6" w:rsidRDefault="00A26859" w:rsidP="00A26859">
            <w:pPr>
              <w:pStyle w:val="NoteTitle"/>
              <w:rPr>
                <w:vanish/>
              </w:rPr>
            </w:pPr>
            <w:r>
              <w:rPr>
                <w:vanish/>
              </w:rPr>
              <w:t xml:space="preserve">Classificatie financiële instrumenten in de enkelvoudige jaarrekening </w:t>
            </w:r>
            <w:r w:rsidRPr="00E337D6">
              <w:rPr>
                <w:vanish/>
              </w:rPr>
              <w:t>(</w:t>
            </w:r>
            <w:r>
              <w:rPr>
                <w:vanish/>
              </w:rPr>
              <w:t>RJk</w:t>
            </w:r>
            <w:r w:rsidRPr="00E337D6">
              <w:rPr>
                <w:vanish/>
              </w:rPr>
              <w:t xml:space="preserve"> B8.</w:t>
            </w:r>
            <w:r>
              <w:rPr>
                <w:vanish/>
              </w:rPr>
              <w:t>106</w:t>
            </w:r>
            <w:r w:rsidRPr="00E337D6">
              <w:rPr>
                <w:vanish/>
              </w:rPr>
              <w:t>):</w:t>
            </w:r>
          </w:p>
          <w:p w14:paraId="0F1C1796" w14:textId="3542C208" w:rsidR="00A26859" w:rsidRPr="00E337D6" w:rsidRDefault="00A26859" w:rsidP="00A26859">
            <w:pPr>
              <w:pStyle w:val="NoteBody"/>
              <w:rPr>
                <w:vanish/>
              </w:rPr>
            </w:pPr>
            <w:r>
              <w:rPr>
                <w:vanish/>
              </w:rPr>
              <w:t xml:space="preserve">Bij de classificatie van financiële instrumenten in de enkelvoudige jaarrekening als eigen vermogen of als vreemd vermogen is de juridische vorm bepalend, tenzij de rechtspersoon kiest de classificatie te baseren op de economische realiteit. Als de juridische vorm wordt gehanteerd worden aandelen geclassificeerd als eigen vermogen en leningen als vreemd vermogen. Indien de classificatie in de enkelvoudige jaarrekening wordt gebaseerd op de economische realiteit zijn in overeenstemming met alinea 112 van hoofdstuk B12 Financiële instrumenten de bepalingen aangaande de verwerking in de balans zoals opgenomen in alinea’s 801 tot en met 819 respectievelijk aangaande verwerking in de winst-en-verliesrekening zoals opgenomen in alinea’s 821 tot en met 824 van hoofdstuk 290 Financiële instrumenten van toepassing. </w:t>
            </w:r>
          </w:p>
          <w:p w14:paraId="6AFE494A" w14:textId="208C9F6C" w:rsidR="00A26859" w:rsidRPr="0098648D" w:rsidRDefault="00A26859" w:rsidP="002927C4">
            <w:pPr>
              <w:pStyle w:val="Plattetekst"/>
              <w:rPr>
                <w:lang w:val="nl-NL"/>
              </w:rPr>
            </w:pPr>
          </w:p>
        </w:tc>
      </w:tr>
      <w:tr w:rsidR="0098648D" w:rsidRPr="00D47DAC" w14:paraId="59D40578" w14:textId="77777777" w:rsidTr="0098648D">
        <w:tc>
          <w:tcPr>
            <w:tcW w:w="709" w:type="dxa"/>
          </w:tcPr>
          <w:p w14:paraId="3862855C" w14:textId="77777777" w:rsidR="0098648D" w:rsidRPr="0098648D" w:rsidRDefault="00A417BF" w:rsidP="00E96D9A">
            <w:pPr>
              <w:pStyle w:val="Plattetekst"/>
              <w:rPr>
                <w:sz w:val="16"/>
                <w:szCs w:val="16"/>
                <w:lang w:val="nl-NL"/>
              </w:rPr>
            </w:pPr>
            <w:r>
              <w:rPr>
                <w:sz w:val="16"/>
                <w:szCs w:val="16"/>
                <w:lang w:val="nl-NL"/>
              </w:rPr>
              <w:t>B8.107</w:t>
            </w:r>
          </w:p>
        </w:tc>
        <w:tc>
          <w:tcPr>
            <w:tcW w:w="10114" w:type="dxa"/>
          </w:tcPr>
          <w:p w14:paraId="25D790A0" w14:textId="44495E05" w:rsidR="0098648D" w:rsidRPr="0098648D" w:rsidRDefault="0098648D" w:rsidP="002927C4">
            <w:pPr>
              <w:pStyle w:val="Plattetekst"/>
              <w:ind w:left="34"/>
              <w:rPr>
                <w:lang w:val="nl-NL"/>
              </w:rPr>
            </w:pPr>
            <w:r w:rsidRPr="0098648D">
              <w:rPr>
                <w:lang w:val="nl-NL"/>
              </w:rPr>
              <w:t>Kosten die direct samenhangen met de inkoop, verkoop en/of uitgifte van nieuwe aandelen worden rechtstreeks ten laste gebracht van het eigen vermogen, onder verrekening van relevante winstbelastingeffecten.</w:t>
            </w:r>
          </w:p>
        </w:tc>
      </w:tr>
    </w:tbl>
    <w:p w14:paraId="35E2A10A" w14:textId="77777777" w:rsidR="00E843C2" w:rsidRPr="002927C4" w:rsidRDefault="00E843C2" w:rsidP="00E843C2">
      <w:pPr>
        <w:pStyle w:val="NoteTitle"/>
        <w:rPr>
          <w:vanish/>
        </w:rPr>
      </w:pPr>
      <w:r w:rsidRPr="002927C4">
        <w:rPr>
          <w:vanish/>
        </w:rPr>
        <w:t>Let op: De volgende wettelijke reserves kunnen een negatief saldo hebben (</w:t>
      </w:r>
      <w:r w:rsidR="004A0FA3" w:rsidRPr="002927C4">
        <w:rPr>
          <w:vanish/>
        </w:rPr>
        <w:t>RJk</w:t>
      </w:r>
      <w:r w:rsidRPr="002927C4">
        <w:rPr>
          <w:vanish/>
        </w:rPr>
        <w:t xml:space="preserve"> B8.116):</w:t>
      </w:r>
    </w:p>
    <w:p w14:paraId="5248CB4F" w14:textId="77777777" w:rsidR="00E843C2" w:rsidRPr="002927C4" w:rsidRDefault="00E843C2" w:rsidP="00E843C2">
      <w:pPr>
        <w:pStyle w:val="NoteBullet"/>
        <w:rPr>
          <w:vanish/>
          <w:lang w:val="nl-NL"/>
        </w:rPr>
      </w:pPr>
      <w:r w:rsidRPr="002927C4">
        <w:rPr>
          <w:vanish/>
          <w:lang w:val="nl-NL"/>
        </w:rPr>
        <w:t>de wettelijke reserve omrekeningsverschillen (art. 2:389 lid 8 BW);</w:t>
      </w:r>
    </w:p>
    <w:p w14:paraId="4DAC64E6" w14:textId="6A25A6B8" w:rsidR="00E843C2" w:rsidRPr="002927C4" w:rsidRDefault="00E843C2" w:rsidP="00E843C2">
      <w:pPr>
        <w:pStyle w:val="NoteBullet"/>
        <w:rPr>
          <w:vanish/>
          <w:lang w:val="nl-NL"/>
        </w:rPr>
      </w:pPr>
      <w:r w:rsidRPr="002927C4">
        <w:rPr>
          <w:vanish/>
          <w:lang w:val="nl-NL"/>
        </w:rPr>
        <w:t>de herwaarderingsreserve inzake financiële instrumenten beschikbaar voor verkoop bij toepassing van combinatie 3 of 4 in overeenstemming met alinea 104 van hoofdstuk 100</w:t>
      </w:r>
      <w:r w:rsidR="0064408F" w:rsidRPr="002927C4">
        <w:rPr>
          <w:vanish/>
          <w:lang w:val="nl-NL"/>
        </w:rPr>
        <w:t xml:space="preserve"> van de RJ</w:t>
      </w:r>
      <w:r w:rsidRPr="002927C4">
        <w:rPr>
          <w:vanish/>
          <w:lang w:val="nl-NL"/>
        </w:rPr>
        <w:t xml:space="preserve"> Inleiding inzake financiële instrumenten beschikbaar voor verkoop;</w:t>
      </w:r>
    </w:p>
    <w:p w14:paraId="69A7A52B" w14:textId="77777777" w:rsidR="00E843C2" w:rsidRPr="002927C4" w:rsidRDefault="00E843C2" w:rsidP="00E843C2">
      <w:pPr>
        <w:pStyle w:val="NoteBullet"/>
        <w:rPr>
          <w:vanish/>
          <w:lang w:val="nl-NL"/>
        </w:rPr>
      </w:pPr>
      <w:r w:rsidRPr="002927C4">
        <w:rPr>
          <w:vanish/>
          <w:lang w:val="nl-NL"/>
        </w:rPr>
        <w:t>de herwaarderingsreserve inzake kasstroomhedge-accounting (artikel 2:384 lid 8 BW).</w:t>
      </w:r>
    </w:p>
    <w:p w14:paraId="5F7845C0" w14:textId="77777777" w:rsidR="00E843C2" w:rsidRPr="002927C4" w:rsidRDefault="00E843C2" w:rsidP="00E843C2">
      <w:pPr>
        <w:pStyle w:val="NoteBody"/>
        <w:rPr>
          <w:vanish/>
        </w:rPr>
      </w:pPr>
      <w:r w:rsidRPr="002927C4">
        <w:rPr>
          <w:vanish/>
        </w:rPr>
        <w:t>De andere wettelijke reserves kunnen geen negatief saldo hebben.</w:t>
      </w:r>
    </w:p>
    <w:p w14:paraId="5C75E2BF" w14:textId="77777777" w:rsidR="0056738C" w:rsidRPr="002927C4" w:rsidRDefault="00E843C2" w:rsidP="00E843C2">
      <w:pPr>
        <w:pStyle w:val="NoteBody"/>
        <w:rPr>
          <w:vanish/>
        </w:rPr>
      </w:pPr>
      <w:r w:rsidRPr="002927C4">
        <w:rPr>
          <w:vanish/>
        </w:rPr>
        <w:t xml:space="preserve">In de </w:t>
      </w:r>
      <w:r w:rsidR="004A0FA3" w:rsidRPr="002927C4">
        <w:rPr>
          <w:vanish/>
        </w:rPr>
        <w:t>RJk</w:t>
      </w:r>
      <w:r w:rsidRPr="002927C4">
        <w:rPr>
          <w:vanish/>
        </w:rPr>
        <w:t xml:space="preserve">-bundel </w:t>
      </w:r>
      <w:r w:rsidR="00994D2A" w:rsidRPr="002927C4">
        <w:rPr>
          <w:vanish/>
        </w:rPr>
        <w:t xml:space="preserve">(B8.112) </w:t>
      </w:r>
      <w:r w:rsidRPr="002927C4">
        <w:rPr>
          <w:vanish/>
        </w:rPr>
        <w:t>is verduidelijkt dat een herwaardering van een actief bij een deelneming, bij de houdende partij op twee manieren kunnen worden verwerkt: de waardemutatie kan worden gemuteerd op de herwaarderingsreserve, maar ook mutatie in de wettelijke reserve deelneming is toegestaan. Ook andere bestanddelen van de wettelijke reserve deelnemingen, die toe te rekenen zijn aan andere wettelijke reserves zoals de deelneming die heeft opgenomen, mogen onder die benaming worden gepresenteerd, mits dit consistent gebeurt voor alle toepasselijke wettelijke reserves.</w:t>
      </w:r>
    </w:p>
    <w:p w14:paraId="18FB730D" w14:textId="45E36258" w:rsidR="00275798" w:rsidRPr="002927C4" w:rsidRDefault="00275798" w:rsidP="00E843C2">
      <w:pPr>
        <w:pStyle w:val="NoteBody"/>
        <w:rPr>
          <w:vanish/>
        </w:rPr>
      </w:pPr>
      <w:r w:rsidRPr="002927C4">
        <w:rPr>
          <w:vanish/>
        </w:rPr>
        <w:lastRenderedPageBreak/>
        <w:t xml:space="preserve">In RJk B8.115 is beschreven dat de wettelijke reserves als bedoeld in B8.113 kunnen worden gevormd als onderdeel van de winstbestemming of –verdeling, of ten laste van het Agio of de Overige reserves. Dit ter beslissing van </w:t>
      </w:r>
      <w:r w:rsidR="009D1DC3" w:rsidRPr="002927C4">
        <w:rPr>
          <w:vanish/>
        </w:rPr>
        <w:t>het</w:t>
      </w:r>
      <w:r w:rsidRPr="002927C4">
        <w:rPr>
          <w:vanish/>
        </w:rPr>
        <w:t xml:space="preserve"> bevoegde orga</w:t>
      </w:r>
      <w:r w:rsidR="009D1DC3" w:rsidRPr="002927C4">
        <w:rPr>
          <w:vanish/>
        </w:rPr>
        <w:t>a</w:t>
      </w:r>
      <w:r w:rsidRPr="002927C4">
        <w:rPr>
          <w:vanish/>
        </w:rPr>
        <w:t xml:space="preserve">n van </w:t>
      </w:r>
      <w:r w:rsidR="00755720" w:rsidRPr="002927C4">
        <w:rPr>
          <w:vanish/>
        </w:rPr>
        <w:t>D</w:t>
      </w:r>
      <w:r w:rsidRPr="002927C4">
        <w:rPr>
          <w:vanish/>
        </w:rPr>
        <w:t>e Kleine B.V.</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9761"/>
      </w:tblGrid>
      <w:tr w:rsidR="00560D26" w:rsidRPr="00560D26" w14:paraId="460D5B0D" w14:textId="77777777" w:rsidTr="00560D26">
        <w:tc>
          <w:tcPr>
            <w:tcW w:w="851" w:type="dxa"/>
          </w:tcPr>
          <w:p w14:paraId="017976CB" w14:textId="77777777" w:rsidR="00560D26" w:rsidRPr="00560D26" w:rsidRDefault="00560D26" w:rsidP="00560D26">
            <w:pPr>
              <w:pStyle w:val="Kop2"/>
              <w:ind w:left="6096"/>
              <w:rPr>
                <w:lang w:val="nl-NL"/>
              </w:rPr>
            </w:pPr>
          </w:p>
        </w:tc>
        <w:tc>
          <w:tcPr>
            <w:tcW w:w="9972" w:type="dxa"/>
          </w:tcPr>
          <w:p w14:paraId="5F8EFC7E" w14:textId="77777777" w:rsidR="002927C4" w:rsidRDefault="002927C4" w:rsidP="002927C4">
            <w:pPr>
              <w:pStyle w:val="Kop2"/>
              <w:rPr>
                <w:lang w:val="nl-NL"/>
              </w:rPr>
            </w:pPr>
          </w:p>
          <w:p w14:paraId="3F0BE2EC" w14:textId="19BC156F" w:rsidR="00560D26" w:rsidRPr="00560D26" w:rsidRDefault="00560D26" w:rsidP="002927C4">
            <w:pPr>
              <w:pStyle w:val="Kop2"/>
              <w:ind w:left="737" w:hanging="845"/>
              <w:rPr>
                <w:lang w:val="nl-NL"/>
              </w:rPr>
            </w:pPr>
            <w:r w:rsidRPr="00560D26">
              <w:rPr>
                <w:lang w:val="nl-NL"/>
              </w:rPr>
              <w:t>Herwaarderingsreserve</w:t>
            </w:r>
          </w:p>
        </w:tc>
      </w:tr>
      <w:tr w:rsidR="00560D26" w:rsidRPr="00D47DAC" w14:paraId="75BA50C8" w14:textId="77777777" w:rsidTr="00560D26">
        <w:tc>
          <w:tcPr>
            <w:tcW w:w="851" w:type="dxa"/>
          </w:tcPr>
          <w:p w14:paraId="096AE5AE" w14:textId="77777777" w:rsidR="00560D26" w:rsidRPr="005472FD" w:rsidRDefault="005472FD" w:rsidP="00F3019D">
            <w:pPr>
              <w:pStyle w:val="Plattetekst"/>
              <w:rPr>
                <w:sz w:val="16"/>
                <w:lang w:val="nl-NL"/>
              </w:rPr>
            </w:pPr>
            <w:r w:rsidRPr="005472FD">
              <w:rPr>
                <w:sz w:val="16"/>
                <w:lang w:val="nl-NL"/>
              </w:rPr>
              <w:t>B8.1</w:t>
            </w:r>
            <w:r w:rsidR="00F3019D">
              <w:rPr>
                <w:sz w:val="16"/>
                <w:lang w:val="nl-NL"/>
              </w:rPr>
              <w:t>10</w:t>
            </w:r>
            <w:r w:rsidRPr="005472FD">
              <w:rPr>
                <w:sz w:val="16"/>
                <w:lang w:val="nl-NL"/>
              </w:rPr>
              <w:t xml:space="preserve"> </w:t>
            </w:r>
          </w:p>
        </w:tc>
        <w:tc>
          <w:tcPr>
            <w:tcW w:w="9972" w:type="dxa"/>
          </w:tcPr>
          <w:p w14:paraId="64FA0386" w14:textId="77777777" w:rsidR="00560D26" w:rsidRDefault="00560D26" w:rsidP="00BF53D9">
            <w:pPr>
              <w:pStyle w:val="Plattetekst"/>
              <w:ind w:left="-108"/>
              <w:rPr>
                <w:lang w:val="nl-NL"/>
              </w:rPr>
            </w:pPr>
            <w:r w:rsidRPr="00560D26">
              <w:rPr>
                <w:lang w:val="nl-NL"/>
              </w:rPr>
              <w:t xml:space="preserve">Indien herwaarderingen in de herwaarderingsreserve onder aftrek van relevante (latente) belastingverplichtingen zijn verwerkt, worden de gerealiseerde herwaarderingen bruto ten gunste van de </w:t>
            </w:r>
            <w:r w:rsidR="009D6851">
              <w:rPr>
                <w:lang w:val="nl-NL"/>
              </w:rPr>
              <w:t>winst- en verliesrekening</w:t>
            </w:r>
            <w:r w:rsidRPr="00560D26">
              <w:rPr>
                <w:lang w:val="nl-NL"/>
              </w:rPr>
              <w:t xml:space="preserve"> gebracht. De corresponderende vrijval van de (latente) belastingverplichtingen wordt onder de post belastingen ten laste van het resultaat gebracht.</w:t>
            </w:r>
          </w:p>
          <w:p w14:paraId="6666182D" w14:textId="77777777" w:rsidR="00560D26" w:rsidRPr="00560D26" w:rsidRDefault="00560D26" w:rsidP="004E73AB">
            <w:pPr>
              <w:pStyle w:val="Plattetekst"/>
              <w:rPr>
                <w:lang w:val="nl-NL"/>
              </w:rPr>
            </w:pPr>
          </w:p>
        </w:tc>
      </w:tr>
    </w:tbl>
    <w:p w14:paraId="07BA1214" w14:textId="260C3B7A" w:rsidR="00E843C2" w:rsidRPr="00FB2A7F" w:rsidRDefault="00E843C2" w:rsidP="00E843C2">
      <w:pPr>
        <w:pStyle w:val="NoteBody"/>
        <w:rPr>
          <w:vanish/>
        </w:rPr>
      </w:pPr>
      <w:r w:rsidRPr="00FB2A7F">
        <w:rPr>
          <w:vanish/>
        </w:rPr>
        <w:t>Let op: op grond van artikel 2:390 lid 1 en 5 BW kan (en dus niet: moet) de herwaarderingsreserve worden verminderd met een latente belastingverplichting.</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5"/>
        <w:gridCol w:w="14"/>
        <w:gridCol w:w="9758"/>
      </w:tblGrid>
      <w:tr w:rsidR="00560D26" w:rsidRPr="00560D26" w14:paraId="6346A49E" w14:textId="77777777" w:rsidTr="598928E7">
        <w:tc>
          <w:tcPr>
            <w:tcW w:w="849" w:type="dxa"/>
            <w:gridSpan w:val="2"/>
          </w:tcPr>
          <w:p w14:paraId="085441D7" w14:textId="77777777" w:rsidR="00560D26" w:rsidRPr="00560D26" w:rsidRDefault="00560D26" w:rsidP="00560D26">
            <w:pPr>
              <w:pStyle w:val="Kop2"/>
              <w:ind w:left="6096"/>
              <w:rPr>
                <w:lang w:val="nl-NL"/>
              </w:rPr>
            </w:pPr>
          </w:p>
        </w:tc>
        <w:tc>
          <w:tcPr>
            <w:tcW w:w="9758" w:type="dxa"/>
          </w:tcPr>
          <w:p w14:paraId="236E8DE7" w14:textId="77777777" w:rsidR="00560D26" w:rsidRPr="00560D26" w:rsidRDefault="00560D26" w:rsidP="00BF53D9">
            <w:pPr>
              <w:pStyle w:val="Kop2"/>
              <w:ind w:left="737" w:hanging="845"/>
              <w:rPr>
                <w:lang w:val="nl-NL"/>
              </w:rPr>
            </w:pPr>
            <w:r w:rsidRPr="00560D26">
              <w:rPr>
                <w:lang w:val="nl-NL"/>
              </w:rPr>
              <w:t>Voorzieningen</w:t>
            </w:r>
          </w:p>
        </w:tc>
      </w:tr>
      <w:tr w:rsidR="00560D26" w:rsidRPr="00560D26" w14:paraId="32417E8B" w14:textId="77777777" w:rsidTr="598928E7">
        <w:tc>
          <w:tcPr>
            <w:tcW w:w="849" w:type="dxa"/>
            <w:gridSpan w:val="2"/>
          </w:tcPr>
          <w:p w14:paraId="2826291A" w14:textId="77777777" w:rsidR="00560D26" w:rsidRPr="00560D26" w:rsidRDefault="00560D26" w:rsidP="00560D26">
            <w:pPr>
              <w:pStyle w:val="Kop3"/>
              <w:ind w:left="6947"/>
              <w:rPr>
                <w:lang w:val="nl-NL"/>
              </w:rPr>
            </w:pPr>
          </w:p>
        </w:tc>
        <w:tc>
          <w:tcPr>
            <w:tcW w:w="9758" w:type="dxa"/>
          </w:tcPr>
          <w:p w14:paraId="5B038CE8" w14:textId="77777777" w:rsidR="00560D26" w:rsidRPr="00560D26" w:rsidRDefault="00560D26" w:rsidP="00BF53D9">
            <w:pPr>
              <w:pStyle w:val="Kop3"/>
              <w:ind w:left="850" w:hanging="958"/>
              <w:rPr>
                <w:lang w:val="nl-NL"/>
              </w:rPr>
            </w:pPr>
            <w:r w:rsidRPr="00560D26">
              <w:rPr>
                <w:lang w:val="nl-NL"/>
              </w:rPr>
              <w:t>Algemeen</w:t>
            </w:r>
          </w:p>
        </w:tc>
      </w:tr>
      <w:tr w:rsidR="00560D26" w:rsidRPr="00D47DAC" w14:paraId="5700522B" w14:textId="77777777" w:rsidTr="598928E7">
        <w:tc>
          <w:tcPr>
            <w:tcW w:w="849" w:type="dxa"/>
            <w:gridSpan w:val="2"/>
          </w:tcPr>
          <w:p w14:paraId="15A0614E" w14:textId="77777777" w:rsidR="007F3932" w:rsidRPr="007F3932" w:rsidRDefault="005472FD" w:rsidP="004E73AB">
            <w:pPr>
              <w:pStyle w:val="Plattetekst"/>
              <w:rPr>
                <w:sz w:val="16"/>
                <w:lang w:val="nl-NL"/>
              </w:rPr>
            </w:pPr>
            <w:r w:rsidRPr="005472FD">
              <w:rPr>
                <w:sz w:val="16"/>
                <w:lang w:val="nl-NL"/>
              </w:rPr>
              <w:t>B10.1</w:t>
            </w:r>
            <w:r w:rsidR="007F3932">
              <w:rPr>
                <w:sz w:val="16"/>
                <w:lang w:val="nl-NL"/>
              </w:rPr>
              <w:t>05</w:t>
            </w:r>
          </w:p>
        </w:tc>
        <w:tc>
          <w:tcPr>
            <w:tcW w:w="9758" w:type="dxa"/>
          </w:tcPr>
          <w:p w14:paraId="44C1B9C3" w14:textId="77777777" w:rsidR="00560D26" w:rsidRPr="00560D26" w:rsidRDefault="00560D26" w:rsidP="00BF53D9">
            <w:pPr>
              <w:pStyle w:val="Plattetekst"/>
              <w:ind w:left="-108"/>
              <w:rPr>
                <w:lang w:val="nl-NL"/>
              </w:rPr>
            </w:pPr>
            <w:r w:rsidRPr="00560D26">
              <w:rPr>
                <w:lang w:val="nl-NL"/>
              </w:rPr>
              <w:t>Voorzieningen worden gevormd voor in rechte afdwingbare of feitelijke verplichtingen die op de balansdatum bestaan, waarbij het waarschijnlijk is dat een uitstroom van middelen noodzakelijk is en waarvan de omvang op betrouwbare wijze is te schatten.</w:t>
            </w:r>
          </w:p>
        </w:tc>
      </w:tr>
      <w:tr w:rsidR="00560D26" w:rsidRPr="00D47DAC" w14:paraId="54A75D6A" w14:textId="77777777" w:rsidTr="598928E7">
        <w:tc>
          <w:tcPr>
            <w:tcW w:w="849" w:type="dxa"/>
            <w:gridSpan w:val="2"/>
          </w:tcPr>
          <w:p w14:paraId="425D1DC7" w14:textId="77777777" w:rsidR="00560D26" w:rsidRDefault="00560D26" w:rsidP="004E73AB">
            <w:pPr>
              <w:pStyle w:val="Plattetekst"/>
              <w:rPr>
                <w:sz w:val="16"/>
                <w:szCs w:val="16"/>
                <w:lang w:val="nl-NL"/>
              </w:rPr>
            </w:pPr>
          </w:p>
          <w:p w14:paraId="094C3330" w14:textId="77777777" w:rsidR="007F3932" w:rsidRDefault="007F3932" w:rsidP="004E73AB">
            <w:pPr>
              <w:pStyle w:val="Plattetekst"/>
              <w:rPr>
                <w:sz w:val="16"/>
                <w:szCs w:val="16"/>
                <w:lang w:val="nl-NL"/>
              </w:rPr>
            </w:pPr>
          </w:p>
          <w:p w14:paraId="4B546E63" w14:textId="77777777" w:rsidR="007F3932" w:rsidRDefault="007F3932" w:rsidP="004E73AB">
            <w:pPr>
              <w:pStyle w:val="Plattetekst"/>
              <w:rPr>
                <w:sz w:val="16"/>
                <w:szCs w:val="16"/>
                <w:lang w:val="nl-NL"/>
              </w:rPr>
            </w:pPr>
          </w:p>
          <w:p w14:paraId="5BA0A2F1" w14:textId="27524139" w:rsidR="007F3932" w:rsidRPr="007F3932" w:rsidRDefault="25073AE7" w:rsidP="22EBCA7D">
            <w:pPr>
              <w:pStyle w:val="Plattetekst"/>
              <w:rPr>
                <w:sz w:val="16"/>
                <w:szCs w:val="16"/>
                <w:lang w:val="nl-NL"/>
              </w:rPr>
            </w:pPr>
            <w:r w:rsidRPr="598928E7">
              <w:rPr>
                <w:sz w:val="16"/>
                <w:szCs w:val="16"/>
                <w:lang w:val="nl-NL"/>
              </w:rPr>
              <w:t>B10.106</w:t>
            </w:r>
          </w:p>
          <w:p w14:paraId="06FAC257" w14:textId="4414C223" w:rsidR="007F3932" w:rsidRPr="007F3932" w:rsidRDefault="37E07519" w:rsidP="22EBCA7D">
            <w:pPr>
              <w:pStyle w:val="Plattetekst"/>
              <w:rPr>
                <w:sz w:val="16"/>
                <w:szCs w:val="16"/>
                <w:lang w:val="nl-NL"/>
              </w:rPr>
            </w:pPr>
            <w:r w:rsidRPr="598928E7">
              <w:rPr>
                <w:sz w:val="16"/>
                <w:szCs w:val="16"/>
                <w:lang w:val="nl-NL"/>
              </w:rPr>
              <w:t>B14.110</w:t>
            </w:r>
          </w:p>
          <w:p w14:paraId="011B9D6B" w14:textId="60BBDDDB" w:rsidR="007F3932" w:rsidRPr="007F3932" w:rsidRDefault="4A010406" w:rsidP="004E73AB">
            <w:pPr>
              <w:pStyle w:val="Plattetekst"/>
              <w:rPr>
                <w:sz w:val="16"/>
                <w:szCs w:val="16"/>
                <w:lang w:val="nl-NL"/>
              </w:rPr>
            </w:pPr>
            <w:r w:rsidRPr="598928E7">
              <w:rPr>
                <w:sz w:val="16"/>
                <w:szCs w:val="16"/>
                <w:lang w:val="nl-NL"/>
              </w:rPr>
              <w:t>B2.120</w:t>
            </w:r>
          </w:p>
        </w:tc>
        <w:tc>
          <w:tcPr>
            <w:tcW w:w="9758" w:type="dxa"/>
          </w:tcPr>
          <w:p w14:paraId="1B72AFFF" w14:textId="77777777" w:rsidR="00FA2B40" w:rsidRDefault="00FA2B40" w:rsidP="00BF53D9">
            <w:pPr>
              <w:pStyle w:val="Plattetekst"/>
              <w:ind w:left="-108"/>
              <w:rPr>
                <w:lang w:val="nl-NL"/>
              </w:rPr>
            </w:pPr>
          </w:p>
          <w:p w14:paraId="19D67DDE" w14:textId="632968B1" w:rsidR="00560D26" w:rsidRPr="00560D26" w:rsidRDefault="34E939DD" w:rsidP="00BF53D9">
            <w:pPr>
              <w:pStyle w:val="Plattetekst"/>
              <w:ind w:left="-108"/>
              <w:rPr>
                <w:lang w:val="nl-NL"/>
              </w:rPr>
            </w:pPr>
            <w:r w:rsidRPr="598928E7">
              <w:rPr>
                <w:lang w:val="nl-NL"/>
              </w:rPr>
              <w:t xml:space="preserve">De voorzieningen worden gewaardeerd tegen de beste schatting van de bedragen die noodzakelijk zijn om de verplichtingen per balansdatum af te wikkelen. Pensioenvoorzieningen worden gewaardeerd op basis van actuariële grondslagen. </w:t>
            </w:r>
            <w:r w:rsidR="7A3024AB" w:rsidRPr="598928E7">
              <w:rPr>
                <w:lang w:val="nl-NL"/>
              </w:rPr>
              <w:t xml:space="preserve">Onderhoudsvoorzieningen worden gewaardeerd tegen nominale waarde. </w:t>
            </w:r>
            <w:r w:rsidRPr="598928E7">
              <w:rPr>
                <w:lang w:val="nl-NL"/>
              </w:rPr>
              <w:t xml:space="preserve">De overige voorzieningen worden gewaardeerd tegen de </w:t>
            </w:r>
            <w:r w:rsidR="488CB261" w:rsidRPr="598928E7">
              <w:rPr>
                <w:lang w:val="nl-NL"/>
              </w:rPr>
              <w:t xml:space="preserve">contante </w:t>
            </w:r>
            <w:r w:rsidRPr="598928E7">
              <w:rPr>
                <w:lang w:val="nl-NL"/>
              </w:rPr>
              <w:t xml:space="preserve">waarde van de uitgaven die naar verwachting noodzakelijk zijn om de verplichtingen af te wikkelen, tenzij </w:t>
            </w:r>
            <w:r w:rsidR="488CB261" w:rsidRPr="598928E7">
              <w:rPr>
                <w:lang w:val="nl-NL"/>
              </w:rPr>
              <w:t>de tijdswaarde van geld niet materieel is. Als de periode waarover de uitgaven contant worden gemaakt maximaal een jaar is, wordt de voorziening tegen nominale waarde gewaardeerd.</w:t>
            </w:r>
          </w:p>
        </w:tc>
      </w:tr>
      <w:tr w:rsidR="00560D26" w:rsidRPr="00D47DAC" w14:paraId="38180A01" w14:textId="77777777" w:rsidTr="598928E7">
        <w:tc>
          <w:tcPr>
            <w:tcW w:w="849" w:type="dxa"/>
            <w:gridSpan w:val="2"/>
          </w:tcPr>
          <w:p w14:paraId="33B790B3" w14:textId="4AB0126F" w:rsidR="00560D26" w:rsidRPr="00560D26" w:rsidRDefault="22D0B6D2" w:rsidP="22EBCA7D">
            <w:pPr>
              <w:pStyle w:val="Plattetekst"/>
              <w:rPr>
                <w:sz w:val="16"/>
                <w:szCs w:val="16"/>
                <w:lang w:val="nl-NL"/>
              </w:rPr>
            </w:pPr>
            <w:r w:rsidRPr="598928E7">
              <w:rPr>
                <w:sz w:val="16"/>
                <w:szCs w:val="16"/>
                <w:lang w:val="nl-NL"/>
              </w:rPr>
              <w:t>B10.107</w:t>
            </w:r>
          </w:p>
        </w:tc>
        <w:tc>
          <w:tcPr>
            <w:tcW w:w="9758" w:type="dxa"/>
          </w:tcPr>
          <w:p w14:paraId="6B730F1F" w14:textId="3C6DADB7" w:rsidR="00560D26" w:rsidRPr="00560D26" w:rsidRDefault="00560D26" w:rsidP="00FB2A7F">
            <w:pPr>
              <w:pStyle w:val="Plattetekst"/>
              <w:ind w:left="-108"/>
              <w:rPr>
                <w:lang w:val="nl-NL"/>
              </w:rPr>
            </w:pPr>
            <w:r w:rsidRPr="00560D26">
              <w:rPr>
                <w:lang w:val="nl-NL"/>
              </w:rPr>
              <w:t>Wanneer het de verwachting is dat een derde de verplichtingen vergoedt, en wanneer het waarschijnlijk is dat deze vergoeding zal worden ontvangen bij de afwikkeling van de verplichting, dan wordt deze vergoeding als een actief in de balans opgenomen.</w:t>
            </w:r>
          </w:p>
        </w:tc>
      </w:tr>
      <w:tr w:rsidR="00560D26" w:rsidRPr="008B2A44" w14:paraId="53C178D0" w14:textId="38A5A81A" w:rsidTr="598928E7">
        <w:tc>
          <w:tcPr>
            <w:tcW w:w="835" w:type="dxa"/>
          </w:tcPr>
          <w:p w14:paraId="11F0FD46" w14:textId="243D45AC" w:rsidR="00560D26" w:rsidRPr="00BF2EBF" w:rsidRDefault="00560D26" w:rsidP="00560D26">
            <w:pPr>
              <w:pStyle w:val="Kop3"/>
              <w:ind w:left="6947"/>
              <w:rPr>
                <w:sz w:val="16"/>
                <w:lang w:val="nl-NL"/>
              </w:rPr>
            </w:pPr>
          </w:p>
        </w:tc>
        <w:tc>
          <w:tcPr>
            <w:tcW w:w="9772" w:type="dxa"/>
            <w:gridSpan w:val="2"/>
          </w:tcPr>
          <w:p w14:paraId="65311ED9" w14:textId="5DA692FA" w:rsidR="001E72EA" w:rsidRDefault="001E72EA" w:rsidP="001E72EA">
            <w:pPr>
              <w:pStyle w:val="Kop3"/>
              <w:ind w:left="850"/>
              <w:rPr>
                <w:lang w:val="nl-NL"/>
              </w:rPr>
            </w:pPr>
          </w:p>
          <w:p w14:paraId="2879626B" w14:textId="65278852" w:rsidR="00560D26" w:rsidRPr="00560D26" w:rsidRDefault="00560D26" w:rsidP="00BF53D9">
            <w:pPr>
              <w:pStyle w:val="Kop3"/>
              <w:ind w:left="850" w:hanging="958"/>
              <w:rPr>
                <w:lang w:val="nl-NL"/>
              </w:rPr>
            </w:pPr>
            <w:r w:rsidRPr="00560D26">
              <w:rPr>
                <w:lang w:val="nl-NL"/>
              </w:rPr>
              <w:t>Pensioenverplichting in eigen beheer</w:t>
            </w:r>
          </w:p>
        </w:tc>
      </w:tr>
    </w:tbl>
    <w:p w14:paraId="2DE83F80" w14:textId="4D78CACC" w:rsidR="00D66DC0" w:rsidRPr="00FB2A7F" w:rsidRDefault="00A842D8" w:rsidP="0041766D">
      <w:pPr>
        <w:pStyle w:val="NoteBody"/>
        <w:rPr>
          <w:vanish/>
          <w:szCs w:val="18"/>
        </w:rPr>
      </w:pPr>
      <w:r w:rsidRPr="00FB2A7F">
        <w:rPr>
          <w:b/>
          <w:vanish/>
          <w:szCs w:val="18"/>
        </w:rPr>
        <w:t>Pensioen in eigen beheer</w:t>
      </w:r>
      <w:r w:rsidR="0041766D" w:rsidRPr="00FB2A7F">
        <w:rPr>
          <w:vanish/>
          <w:szCs w:val="18"/>
        </w:rPr>
        <w:t xml:space="preserve">. </w:t>
      </w:r>
    </w:p>
    <w:p w14:paraId="4044AA84" w14:textId="61A39AFC" w:rsidR="0041766D" w:rsidRPr="00FB2A7F" w:rsidRDefault="0041766D" w:rsidP="0041766D">
      <w:pPr>
        <w:pStyle w:val="NoteBody"/>
        <w:rPr>
          <w:vanish/>
        </w:rPr>
      </w:pPr>
      <w:r w:rsidRPr="00FB2A7F">
        <w:rPr>
          <w:vanish/>
        </w:rPr>
        <w:t xml:space="preserve">Ervan uitgaande dat de </w:t>
      </w:r>
      <w:r w:rsidR="00275798" w:rsidRPr="00FB2A7F">
        <w:rPr>
          <w:vanish/>
        </w:rPr>
        <w:t>per april 2017</w:t>
      </w:r>
      <w:r w:rsidR="005D25EF" w:rsidRPr="00FB2A7F">
        <w:rPr>
          <w:vanish/>
        </w:rPr>
        <w:t xml:space="preserve"> </w:t>
      </w:r>
      <w:r w:rsidRPr="00FB2A7F">
        <w:rPr>
          <w:vanish/>
        </w:rPr>
        <w:t xml:space="preserve">opgebouwde aanspraken premievrij zijn gemaakt </w:t>
      </w:r>
      <w:r w:rsidR="00675BD0" w:rsidRPr="00FB2A7F">
        <w:rPr>
          <w:vanish/>
        </w:rPr>
        <w:t xml:space="preserve">waren </w:t>
      </w:r>
      <w:r w:rsidRPr="00FB2A7F">
        <w:rPr>
          <w:vanish/>
        </w:rPr>
        <w:t>de volgende opties beschikbaar:</w:t>
      </w:r>
    </w:p>
    <w:p w14:paraId="254E5376" w14:textId="545FD9A4" w:rsidR="0041766D" w:rsidRPr="00FB2A7F" w:rsidRDefault="0041766D" w:rsidP="0041766D">
      <w:pPr>
        <w:pStyle w:val="NoteBody"/>
        <w:rPr>
          <w:vanish/>
          <w:szCs w:val="18"/>
        </w:rPr>
      </w:pPr>
      <w:r w:rsidRPr="00FB2A7F">
        <w:rPr>
          <w:vanish/>
          <w:szCs w:val="18"/>
        </w:rPr>
        <w:t>- het in eigen beheer houden van de pensioenaanspraken (aanpassing uitsluitend vanwege indexatie, indien en voor zover overeengekomen)</w:t>
      </w:r>
      <w:r w:rsidR="00A842D8" w:rsidRPr="00FB2A7F">
        <w:rPr>
          <w:vanish/>
          <w:szCs w:val="18"/>
        </w:rPr>
        <w:t>;</w:t>
      </w:r>
    </w:p>
    <w:p w14:paraId="48E4909C" w14:textId="05EF0C3A" w:rsidR="0041766D" w:rsidRPr="00FB2A7F" w:rsidRDefault="0041766D" w:rsidP="0041766D">
      <w:pPr>
        <w:pStyle w:val="NoteBody"/>
        <w:rPr>
          <w:vanish/>
          <w:szCs w:val="18"/>
        </w:rPr>
      </w:pPr>
      <w:r w:rsidRPr="00FB2A7F">
        <w:rPr>
          <w:vanish/>
          <w:szCs w:val="18"/>
        </w:rPr>
        <w:t>- afstempelen van de pensioenverplichting en omzetten in oudedagsverplichting</w:t>
      </w:r>
      <w:r w:rsidR="00A842D8" w:rsidRPr="00FB2A7F">
        <w:rPr>
          <w:vanish/>
          <w:szCs w:val="18"/>
        </w:rPr>
        <w:t>;</w:t>
      </w:r>
      <w:r w:rsidR="00675BD0" w:rsidRPr="00FB2A7F">
        <w:rPr>
          <w:vanish/>
          <w:szCs w:val="18"/>
        </w:rPr>
        <w:t xml:space="preserve"> deze wordt als schuld in de balans opgenomen zie RJk B14.110a</w:t>
      </w:r>
    </w:p>
    <w:p w14:paraId="038C9A1A" w14:textId="1B9E04DE" w:rsidR="0041766D" w:rsidRPr="00FB2A7F" w:rsidRDefault="0041766D" w:rsidP="0041766D">
      <w:pPr>
        <w:pStyle w:val="NoteBody"/>
        <w:rPr>
          <w:vanish/>
          <w:szCs w:val="18"/>
        </w:rPr>
      </w:pPr>
      <w:r w:rsidRPr="00FB2A7F">
        <w:rPr>
          <w:vanish/>
          <w:szCs w:val="18"/>
        </w:rPr>
        <w:t>- afstempelen van de pensioenverplichting en afkopen (waarover dan loonbelasting verschuldigd is)</w:t>
      </w:r>
      <w:r w:rsidR="00675BD0" w:rsidRPr="00FB2A7F">
        <w:rPr>
          <w:vanish/>
          <w:szCs w:val="18"/>
        </w:rPr>
        <w:t xml:space="preserve"> tot en met </w:t>
      </w:r>
      <w:r w:rsidR="00A519D2" w:rsidRPr="00FB2A7F">
        <w:rPr>
          <w:vanish/>
          <w:szCs w:val="18"/>
        </w:rPr>
        <w:t>2020</w:t>
      </w:r>
      <w:r w:rsidR="00A842D8" w:rsidRPr="00FB2A7F">
        <w:rPr>
          <w:vanish/>
          <w:szCs w:val="18"/>
        </w:rPr>
        <w:t>;</w:t>
      </w:r>
    </w:p>
    <w:p w14:paraId="61630DFC" w14:textId="56C46DBF" w:rsidR="003677C6" w:rsidRPr="00FB2A7F" w:rsidRDefault="0041766D" w:rsidP="0041766D">
      <w:pPr>
        <w:pStyle w:val="NoteBody"/>
        <w:rPr>
          <w:vanish/>
        </w:rPr>
      </w:pPr>
      <w:r w:rsidRPr="00FB2A7F">
        <w:rPr>
          <w:vanish/>
        </w:rPr>
        <w:t>Afstempelen van de pensioenaanspraken tot het niveau van de fiscale boekwaarde leidt in de jaarrekening tot een vrijval</w:t>
      </w:r>
      <w:r w:rsidR="29813554" w:rsidRPr="00FB2A7F">
        <w:rPr>
          <w:vanish/>
        </w:rPr>
        <w:t xml:space="preserve"> </w:t>
      </w:r>
      <w:r w:rsidRPr="00FB2A7F">
        <w:rPr>
          <w:vanish/>
        </w:rPr>
        <w:t xml:space="preserve">van de opgenomen pensioenvoorziening, </w:t>
      </w:r>
      <w:r w:rsidR="00937B4B" w:rsidRPr="00FB2A7F">
        <w:rPr>
          <w:vanish/>
        </w:rPr>
        <w:t>dat</w:t>
      </w:r>
      <w:r w:rsidRPr="00FB2A7F">
        <w:rPr>
          <w:vanish/>
        </w:rPr>
        <w:t xml:space="preserve"> als rechtstreekse vermogensmutatie </w:t>
      </w:r>
      <w:r w:rsidR="00937B4B" w:rsidRPr="00FB2A7F">
        <w:rPr>
          <w:vanish/>
        </w:rPr>
        <w:t xml:space="preserve">moet </w:t>
      </w:r>
      <w:r w:rsidRPr="00FB2A7F">
        <w:rPr>
          <w:vanish/>
        </w:rPr>
        <w:t xml:space="preserve">worden aangemerkt. </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8"/>
        <w:gridCol w:w="9759"/>
      </w:tblGrid>
      <w:tr w:rsidR="00560D26" w:rsidRPr="00560D26" w14:paraId="10021F2B" w14:textId="77777777" w:rsidTr="00560D26">
        <w:tc>
          <w:tcPr>
            <w:tcW w:w="851" w:type="dxa"/>
          </w:tcPr>
          <w:p w14:paraId="301C7256" w14:textId="77777777" w:rsidR="00560D26" w:rsidRPr="00560D26" w:rsidRDefault="00560D26" w:rsidP="00560D26">
            <w:pPr>
              <w:pStyle w:val="Kop3"/>
              <w:ind w:left="6947"/>
              <w:rPr>
                <w:lang w:val="nl-NL"/>
              </w:rPr>
            </w:pPr>
          </w:p>
        </w:tc>
        <w:tc>
          <w:tcPr>
            <w:tcW w:w="9972" w:type="dxa"/>
          </w:tcPr>
          <w:p w14:paraId="4E5B1566" w14:textId="77777777" w:rsidR="00092769" w:rsidRDefault="00092769" w:rsidP="00092769">
            <w:pPr>
              <w:pStyle w:val="Kop3"/>
              <w:ind w:left="850"/>
              <w:rPr>
                <w:lang w:val="nl-NL"/>
              </w:rPr>
            </w:pPr>
          </w:p>
          <w:p w14:paraId="1750C0D3" w14:textId="77777777" w:rsidR="00560D26" w:rsidRPr="00560D26" w:rsidRDefault="00560D26" w:rsidP="00BF53D9">
            <w:pPr>
              <w:pStyle w:val="Kop3"/>
              <w:ind w:left="850" w:hanging="958"/>
              <w:rPr>
                <w:lang w:val="nl-NL"/>
              </w:rPr>
            </w:pPr>
            <w:r w:rsidRPr="00560D26">
              <w:rPr>
                <w:lang w:val="nl-NL"/>
              </w:rPr>
              <w:t>Latente belastingverplichtingen</w:t>
            </w:r>
          </w:p>
        </w:tc>
      </w:tr>
      <w:tr w:rsidR="00560D26" w:rsidRPr="00D47DAC" w14:paraId="7542C4D7" w14:textId="77777777" w:rsidTr="00560D26">
        <w:tc>
          <w:tcPr>
            <w:tcW w:w="851" w:type="dxa"/>
          </w:tcPr>
          <w:p w14:paraId="3C727728" w14:textId="77777777" w:rsidR="00560D26" w:rsidRPr="00560D26" w:rsidRDefault="00B46327" w:rsidP="004E73AB">
            <w:pPr>
              <w:pStyle w:val="Plattetekst"/>
              <w:rPr>
                <w:lang w:val="nl-NL"/>
              </w:rPr>
            </w:pPr>
            <w:r>
              <w:rPr>
                <w:sz w:val="16"/>
                <w:lang w:val="nl-NL"/>
              </w:rPr>
              <w:t>B15.105</w:t>
            </w:r>
          </w:p>
        </w:tc>
        <w:tc>
          <w:tcPr>
            <w:tcW w:w="9972" w:type="dxa"/>
          </w:tcPr>
          <w:p w14:paraId="0E521EC3" w14:textId="77777777" w:rsidR="00560D26" w:rsidRDefault="00560D26" w:rsidP="00BF53D9">
            <w:pPr>
              <w:pStyle w:val="Plattetekst"/>
              <w:ind w:left="-108"/>
              <w:rPr>
                <w:lang w:val="nl-NL"/>
              </w:rPr>
            </w:pPr>
            <w:r w:rsidRPr="00560D26">
              <w:rPr>
                <w:lang w:val="nl-NL"/>
              </w:rPr>
              <w:t>Latente belastingverplichtingen worden opgenomen voor tijdelijke verschillen tussen de waarde van de activa en passiva volgens fiscale voorschriften enerzijds en de boekwaarden die in deze jaarrekening gevolgd worden anderzijds. De berekening van de latente belastingverplichtingen geschiedt tegen de belastingtarieven die op het einde van het verslagjaar gelden, of tegen de tarieven die in de komende jaren gelden, voor zover deze al bij wet zijn vastgesteld.</w:t>
            </w:r>
          </w:p>
          <w:p w14:paraId="7F72E186" w14:textId="77777777" w:rsidR="00F171DB" w:rsidRPr="00560D26" w:rsidRDefault="00F171DB" w:rsidP="00BF53D9">
            <w:pPr>
              <w:pStyle w:val="Plattetekst"/>
              <w:ind w:left="-108"/>
              <w:rPr>
                <w:lang w:val="nl-NL"/>
              </w:rPr>
            </w:pPr>
          </w:p>
        </w:tc>
      </w:tr>
      <w:tr w:rsidR="00560D26" w:rsidRPr="00D47DAC" w14:paraId="0BD3EE19" w14:textId="77777777" w:rsidTr="00560D26">
        <w:tc>
          <w:tcPr>
            <w:tcW w:w="851" w:type="dxa"/>
          </w:tcPr>
          <w:p w14:paraId="1D86735A" w14:textId="77777777" w:rsidR="00560D26" w:rsidRPr="007F3932" w:rsidRDefault="007F3932" w:rsidP="004E73AB">
            <w:pPr>
              <w:pStyle w:val="Plattetekst"/>
              <w:rPr>
                <w:sz w:val="16"/>
                <w:szCs w:val="16"/>
                <w:lang w:val="nl-NL"/>
              </w:rPr>
            </w:pPr>
            <w:r>
              <w:rPr>
                <w:sz w:val="16"/>
                <w:szCs w:val="16"/>
                <w:lang w:val="nl-NL"/>
              </w:rPr>
              <w:t>B15.114</w:t>
            </w:r>
          </w:p>
        </w:tc>
        <w:tc>
          <w:tcPr>
            <w:tcW w:w="9972" w:type="dxa"/>
          </w:tcPr>
          <w:p w14:paraId="4A04184A" w14:textId="77777777" w:rsidR="00560D26" w:rsidRDefault="00560D26" w:rsidP="00BF53D9">
            <w:pPr>
              <w:pStyle w:val="Plattetekst"/>
              <w:ind w:left="-108"/>
              <w:rPr>
                <w:lang w:val="nl-NL"/>
              </w:rPr>
            </w:pPr>
            <w:r w:rsidRPr="00560D26">
              <w:rPr>
                <w:lang w:val="nl-NL"/>
              </w:rPr>
              <w:t>Belastinglatenties worden gewaardeerd op nominale waarde.</w:t>
            </w:r>
          </w:p>
          <w:p w14:paraId="1A24AB7F" w14:textId="77777777" w:rsidR="00560D26" w:rsidRPr="00560D26" w:rsidRDefault="00560D26" w:rsidP="00BF53D9">
            <w:pPr>
              <w:pStyle w:val="Plattetekst"/>
              <w:ind w:left="-108"/>
              <w:rPr>
                <w:lang w:val="nl-NL"/>
              </w:rPr>
            </w:pPr>
          </w:p>
        </w:tc>
      </w:tr>
    </w:tbl>
    <w:p w14:paraId="5C61E915" w14:textId="7E42F877" w:rsidR="00E843C2" w:rsidRPr="002927C4" w:rsidRDefault="00E843C2" w:rsidP="00E843C2">
      <w:pPr>
        <w:pStyle w:val="NoteBody"/>
        <w:rPr>
          <w:vanish/>
        </w:rPr>
      </w:pPr>
      <w:r w:rsidRPr="002927C4">
        <w:rPr>
          <w:vanish/>
        </w:rPr>
        <w:t xml:space="preserve">Waardering op contante waarde is ook toegestaan, </w:t>
      </w:r>
      <w:r w:rsidR="004A0FA3" w:rsidRPr="002927C4">
        <w:rPr>
          <w:vanish/>
        </w:rPr>
        <w:t>RJk</w:t>
      </w:r>
      <w:r w:rsidRPr="002927C4">
        <w:rPr>
          <w:vanish/>
        </w:rPr>
        <w:t xml:space="preserve"> B15.114.</w:t>
      </w:r>
      <w:r w:rsidRPr="002927C4">
        <w:rPr>
          <w:vanish/>
        </w:rPr>
        <w:br/>
      </w:r>
      <w:r w:rsidRPr="002927C4">
        <w:rPr>
          <w:vanish/>
        </w:rPr>
        <w:br/>
      </w:r>
      <w:r w:rsidR="00661AAB" w:rsidRPr="002927C4">
        <w:rPr>
          <w:vanish/>
        </w:rPr>
        <w:t>Latente belastingvorderingen worden gesaldeerd met latente belastingschulden gepresenteerd als wordt voldaan aan de volgende voorwaarden (RJk B15.120/RJ 272.607):</w:t>
      </w:r>
      <w:r w:rsidRPr="002927C4">
        <w:rPr>
          <w:vanish/>
        </w:rPr>
        <w:br/>
      </w:r>
      <w:r w:rsidR="00661AAB" w:rsidRPr="002927C4">
        <w:rPr>
          <w:vanish/>
        </w:rPr>
        <w:lastRenderedPageBreak/>
        <w:t xml:space="preserve">- de rechtspersoon een deugdelijk juridisch instrument heeft voor het verrekenen van de acute belastingverplichtingen en belastingschulden voor zover deze betrekking hebben op hetzelfde boekjaar. </w:t>
      </w:r>
      <w:r w:rsidRPr="002927C4">
        <w:rPr>
          <w:vanish/>
        </w:rPr>
        <w:br/>
      </w:r>
      <w:r w:rsidR="00661AAB" w:rsidRPr="002927C4">
        <w:rPr>
          <w:vanish/>
        </w:rPr>
        <w:t>- de latenties betrekking hebben op belasting naar de winst geheven door dezelfde belastingautoriteit op dezelfde belastbare rechtspersoon of fiscale eenheid</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
        <w:gridCol w:w="9758"/>
      </w:tblGrid>
      <w:tr w:rsidR="00560D26" w:rsidRPr="00560D26" w14:paraId="1AB9AFD1" w14:textId="77777777" w:rsidTr="598928E7">
        <w:tc>
          <w:tcPr>
            <w:tcW w:w="851" w:type="dxa"/>
          </w:tcPr>
          <w:p w14:paraId="3337A6B8" w14:textId="77777777" w:rsidR="00560D26" w:rsidRPr="00560D26" w:rsidRDefault="00560D26" w:rsidP="00560D26">
            <w:pPr>
              <w:pStyle w:val="Kop3"/>
              <w:ind w:left="6947"/>
              <w:rPr>
                <w:lang w:val="nl-NL"/>
              </w:rPr>
            </w:pPr>
          </w:p>
        </w:tc>
        <w:tc>
          <w:tcPr>
            <w:tcW w:w="9972" w:type="dxa"/>
          </w:tcPr>
          <w:p w14:paraId="79039D62" w14:textId="77777777" w:rsidR="00560D26" w:rsidRPr="00560D26" w:rsidRDefault="00560D26" w:rsidP="00BF53D9">
            <w:pPr>
              <w:pStyle w:val="Kop3"/>
              <w:ind w:left="850" w:hanging="958"/>
              <w:rPr>
                <w:lang w:val="nl-NL"/>
              </w:rPr>
            </w:pPr>
            <w:r w:rsidRPr="00560D26">
              <w:rPr>
                <w:lang w:val="nl-NL"/>
              </w:rPr>
              <w:t>Reorganisatievoorziening</w:t>
            </w:r>
          </w:p>
        </w:tc>
      </w:tr>
      <w:tr w:rsidR="00560D26" w:rsidRPr="00D47DAC" w14:paraId="63F66CCD" w14:textId="77777777" w:rsidTr="598928E7">
        <w:trPr>
          <w:trHeight w:val="70"/>
        </w:trPr>
        <w:tc>
          <w:tcPr>
            <w:tcW w:w="851" w:type="dxa"/>
          </w:tcPr>
          <w:p w14:paraId="609A981A" w14:textId="77777777" w:rsidR="00560D26" w:rsidRPr="00560D26" w:rsidRDefault="00E26D15" w:rsidP="004E73AB">
            <w:pPr>
              <w:pStyle w:val="Plattetekst"/>
              <w:rPr>
                <w:lang w:val="nl-NL"/>
              </w:rPr>
            </w:pPr>
            <w:r w:rsidRPr="00E26D15">
              <w:rPr>
                <w:sz w:val="16"/>
                <w:lang w:val="nl-NL"/>
              </w:rPr>
              <w:t>B10.118</w:t>
            </w:r>
          </w:p>
        </w:tc>
        <w:tc>
          <w:tcPr>
            <w:tcW w:w="9972" w:type="dxa"/>
          </w:tcPr>
          <w:p w14:paraId="5079992E" w14:textId="157C581C" w:rsidR="00B46327" w:rsidRPr="00560D26" w:rsidRDefault="00560D26" w:rsidP="002927C4">
            <w:pPr>
              <w:pStyle w:val="Plattetekst"/>
              <w:ind w:left="-108"/>
              <w:rPr>
                <w:lang w:val="nl-NL"/>
              </w:rPr>
            </w:pPr>
            <w:r w:rsidRPr="00560D26">
              <w:rPr>
                <w:lang w:val="nl-NL"/>
              </w:rPr>
              <w:t>Deze voorziening heeft betrekking op kosten in verband met de reorganisatie van activiteiten en wordt gevormd indien voor de rechtspersoon een feitelijke of juridische verplichting is ontstaan</w:t>
            </w:r>
            <w:r w:rsidR="002927C4">
              <w:rPr>
                <w:lang w:val="nl-NL"/>
              </w:rPr>
              <w:t>.</w:t>
            </w:r>
          </w:p>
        </w:tc>
      </w:tr>
      <w:tr w:rsidR="00F3019D" w:rsidRPr="00514D7B" w14:paraId="0BEF99D7" w14:textId="77777777" w:rsidTr="598928E7">
        <w:trPr>
          <w:trHeight w:val="70"/>
        </w:trPr>
        <w:tc>
          <w:tcPr>
            <w:tcW w:w="851" w:type="dxa"/>
          </w:tcPr>
          <w:p w14:paraId="7FB8CE4F" w14:textId="77777777" w:rsidR="00F3019D" w:rsidRPr="00E26D15" w:rsidRDefault="00F3019D" w:rsidP="00F3019D">
            <w:pPr>
              <w:pStyle w:val="Plattetekst"/>
              <w:rPr>
                <w:sz w:val="16"/>
                <w:lang w:val="nl-NL"/>
              </w:rPr>
            </w:pPr>
          </w:p>
        </w:tc>
        <w:tc>
          <w:tcPr>
            <w:tcW w:w="9972" w:type="dxa"/>
          </w:tcPr>
          <w:p w14:paraId="23D560DE" w14:textId="77777777" w:rsidR="0003492D" w:rsidRDefault="0003492D" w:rsidP="004B4E26">
            <w:pPr>
              <w:pStyle w:val="Kop3"/>
              <w:ind w:left="850" w:hanging="958"/>
              <w:rPr>
                <w:lang w:val="nl-NL"/>
              </w:rPr>
            </w:pPr>
          </w:p>
          <w:p w14:paraId="6FCFA4BB" w14:textId="2AB2AE4C" w:rsidR="00F3019D" w:rsidRPr="00560D26" w:rsidRDefault="00F3019D" w:rsidP="004B4E26">
            <w:pPr>
              <w:pStyle w:val="Kop3"/>
              <w:ind w:left="850" w:hanging="958"/>
              <w:rPr>
                <w:lang w:val="nl-NL"/>
              </w:rPr>
            </w:pPr>
            <w:r>
              <w:rPr>
                <w:lang w:val="nl-NL"/>
              </w:rPr>
              <w:t>Garantie</w:t>
            </w:r>
            <w:r w:rsidRPr="00560D26">
              <w:rPr>
                <w:lang w:val="nl-NL"/>
              </w:rPr>
              <w:t>voorziening</w:t>
            </w:r>
          </w:p>
        </w:tc>
      </w:tr>
      <w:tr w:rsidR="00F3019D" w:rsidRPr="00D47DAC" w14:paraId="4C9E4400" w14:textId="77777777" w:rsidTr="598928E7">
        <w:trPr>
          <w:trHeight w:val="70"/>
        </w:trPr>
        <w:tc>
          <w:tcPr>
            <w:tcW w:w="851" w:type="dxa"/>
          </w:tcPr>
          <w:p w14:paraId="01ED82FC" w14:textId="77777777" w:rsidR="00F3019D" w:rsidRPr="00E26D15" w:rsidRDefault="00F3019D" w:rsidP="00F3019D">
            <w:pPr>
              <w:pStyle w:val="Plattetekst"/>
              <w:rPr>
                <w:sz w:val="16"/>
                <w:lang w:val="nl-NL"/>
              </w:rPr>
            </w:pPr>
            <w:r>
              <w:rPr>
                <w:sz w:val="16"/>
                <w:lang w:val="nl-NL"/>
              </w:rPr>
              <w:t>B10.115</w:t>
            </w:r>
          </w:p>
        </w:tc>
        <w:tc>
          <w:tcPr>
            <w:tcW w:w="9972" w:type="dxa"/>
          </w:tcPr>
          <w:p w14:paraId="0FC6A1AA" w14:textId="77777777" w:rsidR="00F3019D" w:rsidRDefault="00F3019D" w:rsidP="00F3019D">
            <w:pPr>
              <w:pStyle w:val="Plattetekst"/>
              <w:ind w:left="-108"/>
              <w:rPr>
                <w:lang w:val="nl-NL"/>
              </w:rPr>
            </w:pPr>
            <w:r>
              <w:rPr>
                <w:lang w:val="nl-NL"/>
              </w:rPr>
              <w:t>Deze voorziening heeft betrekking op te vergoeden kosten voor producten die zijn verkocht of diensten die zijn verricht, indien voor de rechtspersoon een verplichting is ontstaan wegens het niet voldoen aan de overeengekomen kwaliteiten.</w:t>
            </w:r>
          </w:p>
          <w:p w14:paraId="5234BF5D" w14:textId="77777777" w:rsidR="00F3019D" w:rsidRPr="00560D26" w:rsidRDefault="00F3019D" w:rsidP="00F3019D">
            <w:pPr>
              <w:pStyle w:val="Plattetekst"/>
              <w:ind w:left="-108"/>
              <w:rPr>
                <w:lang w:val="nl-NL"/>
              </w:rPr>
            </w:pPr>
          </w:p>
        </w:tc>
      </w:tr>
      <w:tr w:rsidR="00F3019D" w:rsidRPr="003B222E" w14:paraId="3502DA10" w14:textId="77777777" w:rsidTr="598928E7">
        <w:tc>
          <w:tcPr>
            <w:tcW w:w="851" w:type="dxa"/>
          </w:tcPr>
          <w:p w14:paraId="6EA39F72" w14:textId="77777777" w:rsidR="00F3019D" w:rsidRPr="003B222E" w:rsidRDefault="00F3019D" w:rsidP="00F3019D">
            <w:pPr>
              <w:pStyle w:val="Kop3"/>
              <w:ind w:left="907" w:hanging="907"/>
              <w:rPr>
                <w:lang w:val="nl-NL"/>
              </w:rPr>
            </w:pPr>
          </w:p>
        </w:tc>
        <w:tc>
          <w:tcPr>
            <w:tcW w:w="9972" w:type="dxa"/>
          </w:tcPr>
          <w:p w14:paraId="1628C463" w14:textId="77777777" w:rsidR="00F3019D" w:rsidRPr="003B222E" w:rsidRDefault="00F3019D" w:rsidP="00F3019D">
            <w:pPr>
              <w:pStyle w:val="Kop3"/>
              <w:ind w:left="850" w:hanging="958"/>
              <w:rPr>
                <w:lang w:val="nl-NL"/>
              </w:rPr>
            </w:pPr>
            <w:r w:rsidRPr="003B222E">
              <w:rPr>
                <w:lang w:val="nl-NL"/>
              </w:rPr>
              <w:t>Overige voorzieningen</w:t>
            </w:r>
          </w:p>
        </w:tc>
      </w:tr>
      <w:tr w:rsidR="00F3019D" w:rsidRPr="00D47DAC" w14:paraId="706A28E0" w14:textId="77777777" w:rsidTr="598928E7">
        <w:tc>
          <w:tcPr>
            <w:tcW w:w="851" w:type="dxa"/>
          </w:tcPr>
          <w:p w14:paraId="49747852" w14:textId="1F3D1E53" w:rsidR="00F3019D" w:rsidRDefault="00F3019D" w:rsidP="22EBCA7D">
            <w:pPr>
              <w:pStyle w:val="Plattetekst"/>
              <w:rPr>
                <w:sz w:val="16"/>
                <w:szCs w:val="16"/>
                <w:lang w:val="nl-NL"/>
              </w:rPr>
            </w:pPr>
          </w:p>
          <w:p w14:paraId="1438B9D5" w14:textId="77777777" w:rsidR="00F3019D" w:rsidRDefault="00F3019D" w:rsidP="00F3019D">
            <w:pPr>
              <w:pStyle w:val="Plattetekst"/>
              <w:rPr>
                <w:sz w:val="16"/>
                <w:lang w:val="nl-NL"/>
              </w:rPr>
            </w:pPr>
            <w:r>
              <w:rPr>
                <w:sz w:val="16"/>
                <w:lang w:val="nl-NL"/>
              </w:rPr>
              <w:t>B2.122</w:t>
            </w:r>
          </w:p>
          <w:p w14:paraId="5F3DE443" w14:textId="77777777" w:rsidR="00F3019D" w:rsidRPr="00E26D15" w:rsidRDefault="00F3019D" w:rsidP="00F3019D">
            <w:pPr>
              <w:pStyle w:val="Plattetekst"/>
              <w:rPr>
                <w:sz w:val="16"/>
                <w:lang w:val="nl-NL"/>
              </w:rPr>
            </w:pPr>
            <w:r>
              <w:rPr>
                <w:sz w:val="16"/>
                <w:lang w:val="nl-NL"/>
              </w:rPr>
              <w:t>B2.123</w:t>
            </w:r>
          </w:p>
        </w:tc>
        <w:tc>
          <w:tcPr>
            <w:tcW w:w="9972" w:type="dxa"/>
          </w:tcPr>
          <w:p w14:paraId="646ACDE8" w14:textId="02A48F3A" w:rsidR="00F3019D" w:rsidRPr="003B222E" w:rsidRDefault="00F3019D" w:rsidP="22EBCA7D">
            <w:pPr>
              <w:pStyle w:val="Plattetekst"/>
              <w:spacing w:after="240"/>
              <w:ind w:left="-108"/>
              <w:rPr>
                <w:lang w:val="nl-NL"/>
              </w:rPr>
            </w:pPr>
            <w:r w:rsidRPr="598928E7">
              <w:rPr>
                <w:lang w:val="nl-NL"/>
              </w:rPr>
              <w:t xml:space="preserve">Voor uitgaven voor groot onderhoud van gebouwen wordt een </w:t>
            </w:r>
            <w:r w:rsidR="33E9765F" w:rsidRPr="598928E7">
              <w:rPr>
                <w:lang w:val="nl-NL"/>
              </w:rPr>
              <w:t>onderhouds</w:t>
            </w:r>
            <w:r w:rsidRPr="598928E7">
              <w:rPr>
                <w:lang w:val="nl-NL"/>
              </w:rPr>
              <w:t xml:space="preserve">voorziening gevormd om deze lasten gelijkmatig te verdelen over een aantal boekjaren. De toevoegingen aan de voorziening wordt bepaald op basis van het geschatte bedrag van het groot onderhoud en de periode die telkens tussen de werkzaamheden voor groot onderhoud verloopt. </w:t>
            </w:r>
          </w:p>
        </w:tc>
      </w:tr>
      <w:tr w:rsidR="00F3019D" w:rsidRPr="00D47DAC" w14:paraId="7A860721" w14:textId="77777777" w:rsidTr="598928E7">
        <w:tc>
          <w:tcPr>
            <w:tcW w:w="851" w:type="dxa"/>
          </w:tcPr>
          <w:p w14:paraId="33AF1349" w14:textId="77777777" w:rsidR="00F3019D" w:rsidRPr="00B46327" w:rsidRDefault="00F3019D" w:rsidP="00F3019D">
            <w:pPr>
              <w:pStyle w:val="Plattetekst"/>
              <w:rPr>
                <w:sz w:val="16"/>
                <w:szCs w:val="16"/>
                <w:lang w:val="nl-NL"/>
              </w:rPr>
            </w:pPr>
            <w:r w:rsidRPr="00B46327">
              <w:rPr>
                <w:sz w:val="16"/>
                <w:szCs w:val="16"/>
                <w:lang w:val="nl-NL"/>
              </w:rPr>
              <w:t>B10.106</w:t>
            </w:r>
          </w:p>
        </w:tc>
        <w:tc>
          <w:tcPr>
            <w:tcW w:w="9972" w:type="dxa"/>
          </w:tcPr>
          <w:p w14:paraId="5E839F60" w14:textId="77777777" w:rsidR="00F3019D" w:rsidRPr="003B222E" w:rsidRDefault="00F3019D">
            <w:pPr>
              <w:pStyle w:val="Plattetekst"/>
              <w:ind w:left="-108"/>
              <w:rPr>
                <w:lang w:val="nl-NL"/>
              </w:rPr>
            </w:pPr>
            <w:r w:rsidRPr="003B222E">
              <w:rPr>
                <w:lang w:val="nl-NL"/>
              </w:rPr>
              <w:t>De overige voorzieningen worden opgenomen tegen nominale waarde van de voor de afwikkeling van de voorziening naar verwachting noodzakelijke uitgaven.</w:t>
            </w:r>
          </w:p>
        </w:tc>
      </w:tr>
    </w:tbl>
    <w:p w14:paraId="02CC745A" w14:textId="77777777" w:rsidR="00E843C2" w:rsidRPr="00E337D6" w:rsidRDefault="00E843C2" w:rsidP="00E843C2">
      <w:pPr>
        <w:pStyle w:val="NoteBody"/>
        <w:rPr>
          <w:vanish/>
        </w:rPr>
      </w:pPr>
      <w:r w:rsidRPr="00E337D6">
        <w:rPr>
          <w:vanish/>
        </w:rPr>
        <w:t xml:space="preserve">De voorziening voor een negatieve deelneming wordt opgenomen indien aan de criteria van </w:t>
      </w:r>
      <w:r w:rsidR="004A0FA3">
        <w:rPr>
          <w:vanish/>
        </w:rPr>
        <w:t>RJk</w:t>
      </w:r>
      <w:r w:rsidR="001970D1" w:rsidRPr="00E337D6">
        <w:rPr>
          <w:vanish/>
        </w:rPr>
        <w:t xml:space="preserve"> B3.119 en </w:t>
      </w:r>
      <w:r w:rsidR="001F3204" w:rsidRPr="00E337D6">
        <w:rPr>
          <w:vanish/>
        </w:rPr>
        <w:t xml:space="preserve">B10.125 </w:t>
      </w:r>
      <w:r w:rsidRPr="00E337D6">
        <w:rPr>
          <w:vanish/>
        </w:rPr>
        <w:t xml:space="preserve">wordt voldaan. Deze voorziening wordt gewaardeerd tegen de beste schatting van de bedragen die noodzakelijk zijn om de verplichtingen en verliezen per balansdatum af te wikkelen. Daarnaast dient bij de waardering van deelnemingen met een negatief eigen vermogen de andere langlopende belangen in die deelneming in aanmerking te worden genomen (RJ 214.340). Dit betekent dat het negatieve eigen vermogen van de deelneming doorgaans niet gelijk is aan het bedrag van de voorziening. Hierdoor </w:t>
      </w:r>
      <w:r w:rsidR="001F3204" w:rsidRPr="00E337D6">
        <w:rPr>
          <w:vanish/>
        </w:rPr>
        <w:t xml:space="preserve">kan </w:t>
      </w:r>
      <w:r w:rsidRPr="00E337D6">
        <w:rPr>
          <w:vanish/>
        </w:rPr>
        <w:t xml:space="preserve">er een verschil </w:t>
      </w:r>
      <w:r w:rsidR="003677C6" w:rsidRPr="00E337D6">
        <w:rPr>
          <w:vanish/>
        </w:rPr>
        <w:t xml:space="preserve">ontstaan </w:t>
      </w:r>
      <w:r w:rsidRPr="00E337D6">
        <w:rPr>
          <w:vanish/>
        </w:rPr>
        <w:t>tussen het geconsolideerde en enkelvoudige vermogen. Dit verschil moet in de toelichting uiteengezet worden (art. 2:389 lid 10 BW).</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8"/>
        <w:gridCol w:w="9759"/>
      </w:tblGrid>
      <w:tr w:rsidR="003B222E" w:rsidRPr="003B222E" w14:paraId="0A767E9A" w14:textId="77777777" w:rsidTr="003B222E">
        <w:tc>
          <w:tcPr>
            <w:tcW w:w="851" w:type="dxa"/>
          </w:tcPr>
          <w:p w14:paraId="789861CE" w14:textId="77777777" w:rsidR="003B222E" w:rsidRPr="003B222E" w:rsidRDefault="003B222E" w:rsidP="003B222E">
            <w:pPr>
              <w:pStyle w:val="Kop2"/>
              <w:ind w:left="794"/>
              <w:rPr>
                <w:lang w:val="nl-NL"/>
              </w:rPr>
            </w:pPr>
          </w:p>
        </w:tc>
        <w:tc>
          <w:tcPr>
            <w:tcW w:w="9972" w:type="dxa"/>
          </w:tcPr>
          <w:p w14:paraId="08ED1620" w14:textId="77777777" w:rsidR="003B222E" w:rsidRPr="003B222E" w:rsidRDefault="003B222E" w:rsidP="00BF53D9">
            <w:pPr>
              <w:pStyle w:val="Kop2"/>
              <w:ind w:left="737" w:hanging="845"/>
              <w:rPr>
                <w:lang w:val="nl-NL"/>
              </w:rPr>
            </w:pPr>
            <w:r w:rsidRPr="003B222E">
              <w:rPr>
                <w:lang w:val="nl-NL"/>
              </w:rPr>
              <w:t>Langlopende schulden</w:t>
            </w:r>
          </w:p>
        </w:tc>
      </w:tr>
      <w:tr w:rsidR="003B222E" w:rsidRPr="00D47DAC" w14:paraId="7C399A3F" w14:textId="77777777" w:rsidTr="003B222E">
        <w:tc>
          <w:tcPr>
            <w:tcW w:w="851" w:type="dxa"/>
          </w:tcPr>
          <w:p w14:paraId="7EE39D87" w14:textId="77777777" w:rsidR="00B46327" w:rsidRDefault="00B46327" w:rsidP="004E73AB">
            <w:pPr>
              <w:pStyle w:val="Plattetekst"/>
              <w:rPr>
                <w:sz w:val="16"/>
                <w:lang w:val="nl-NL"/>
              </w:rPr>
            </w:pPr>
            <w:r>
              <w:rPr>
                <w:sz w:val="16"/>
                <w:lang w:val="nl-NL"/>
              </w:rPr>
              <w:t>B9.104</w:t>
            </w:r>
          </w:p>
          <w:p w14:paraId="7D1F3E19" w14:textId="77777777" w:rsidR="003B222E" w:rsidRPr="00E26D15" w:rsidRDefault="00E26D15" w:rsidP="004E73AB">
            <w:pPr>
              <w:pStyle w:val="Plattetekst"/>
              <w:rPr>
                <w:sz w:val="16"/>
                <w:lang w:val="nl-NL"/>
              </w:rPr>
            </w:pPr>
            <w:r>
              <w:rPr>
                <w:sz w:val="16"/>
                <w:lang w:val="nl-NL"/>
              </w:rPr>
              <w:t>B</w:t>
            </w:r>
            <w:r w:rsidR="00B46327">
              <w:rPr>
                <w:sz w:val="16"/>
                <w:lang w:val="nl-NL"/>
              </w:rPr>
              <w:t>9</w:t>
            </w:r>
            <w:r>
              <w:rPr>
                <w:sz w:val="16"/>
                <w:lang w:val="nl-NL"/>
              </w:rPr>
              <w:t>.</w:t>
            </w:r>
            <w:r w:rsidR="00B46327">
              <w:rPr>
                <w:sz w:val="16"/>
                <w:lang w:val="nl-NL"/>
              </w:rPr>
              <w:t>202</w:t>
            </w:r>
          </w:p>
        </w:tc>
        <w:tc>
          <w:tcPr>
            <w:tcW w:w="9972" w:type="dxa"/>
          </w:tcPr>
          <w:p w14:paraId="329E413D" w14:textId="77777777" w:rsidR="003B222E" w:rsidRPr="003B222E" w:rsidRDefault="003B222E" w:rsidP="00BF53D9">
            <w:pPr>
              <w:pStyle w:val="Plattetekst"/>
              <w:ind w:left="-108"/>
              <w:rPr>
                <w:lang w:val="nl-NL"/>
              </w:rPr>
            </w:pPr>
            <w:r w:rsidRPr="003B222E">
              <w:rPr>
                <w:lang w:val="nl-NL"/>
              </w:rPr>
              <w:t>Langlopende schulden worden bij de eerste verwerking gewaardeerd tegen reële waarde. Transactiekosten die direct zijn toe te rekenen aan de verwerving van de langlopende schulden worden in de waardering bij eerste verwerking opgenomen. Langlopende schulden worden na eerste verwerking gewaardeerd tegen geamortiseerde kostprijs, zijnde het ontvangen bedrag rekening houdend met agio of disagio en onder aftrek van transactiekosten.</w:t>
            </w:r>
          </w:p>
        </w:tc>
      </w:tr>
      <w:tr w:rsidR="003B222E" w:rsidRPr="00D47DAC" w14:paraId="3285D6F1" w14:textId="77777777" w:rsidTr="003B222E">
        <w:tc>
          <w:tcPr>
            <w:tcW w:w="851" w:type="dxa"/>
          </w:tcPr>
          <w:p w14:paraId="48DF61F7" w14:textId="77777777" w:rsidR="003B222E" w:rsidRPr="003B222E" w:rsidRDefault="003B222E" w:rsidP="004E73AB">
            <w:pPr>
              <w:pStyle w:val="Plattetekst"/>
              <w:rPr>
                <w:lang w:val="nl-NL"/>
              </w:rPr>
            </w:pPr>
          </w:p>
        </w:tc>
        <w:tc>
          <w:tcPr>
            <w:tcW w:w="9972" w:type="dxa"/>
          </w:tcPr>
          <w:p w14:paraId="3CBE1CF8" w14:textId="77777777" w:rsidR="00FA2B40" w:rsidRDefault="00FA2B40" w:rsidP="00BF53D9">
            <w:pPr>
              <w:pStyle w:val="Plattetekst"/>
              <w:ind w:left="-108"/>
              <w:rPr>
                <w:lang w:val="nl-NL"/>
              </w:rPr>
            </w:pPr>
          </w:p>
          <w:p w14:paraId="646A2092" w14:textId="77777777" w:rsidR="003B222E" w:rsidRDefault="003B222E" w:rsidP="00BF53D9">
            <w:pPr>
              <w:pStyle w:val="Plattetekst"/>
              <w:ind w:left="-108"/>
              <w:rPr>
                <w:lang w:val="nl-NL"/>
              </w:rPr>
            </w:pPr>
            <w:r w:rsidRPr="003B222E">
              <w:rPr>
                <w:lang w:val="nl-NL"/>
              </w:rPr>
              <w:t xml:space="preserve">Het verschil tussen de bepaalde boekwaarde en de uiteindelijke aflossingswaarde wordt op basis van de effectieve rente gedurende de geschatte looptijd van de langlopende schulden in de </w:t>
            </w:r>
            <w:r w:rsidR="009D6851">
              <w:rPr>
                <w:lang w:val="nl-NL"/>
              </w:rPr>
              <w:t>winst- en verliesrekening</w:t>
            </w:r>
            <w:r w:rsidRPr="003B222E">
              <w:rPr>
                <w:lang w:val="nl-NL"/>
              </w:rPr>
              <w:t xml:space="preserve"> als interestlast verwerkt.</w:t>
            </w:r>
          </w:p>
          <w:p w14:paraId="56707002" w14:textId="77777777" w:rsidR="003B222E" w:rsidRPr="003B222E" w:rsidRDefault="003B222E" w:rsidP="00BF53D9">
            <w:pPr>
              <w:pStyle w:val="Plattetekst"/>
              <w:ind w:left="-108"/>
              <w:rPr>
                <w:lang w:val="nl-NL"/>
              </w:rPr>
            </w:pPr>
          </w:p>
        </w:tc>
      </w:tr>
    </w:tbl>
    <w:p w14:paraId="394DBF28" w14:textId="77777777" w:rsidR="007E56FF" w:rsidRPr="002927C4" w:rsidRDefault="00533C26" w:rsidP="00E843C2">
      <w:pPr>
        <w:pStyle w:val="NoteBody"/>
        <w:rPr>
          <w:vanish/>
        </w:rPr>
      </w:pPr>
      <w:r w:rsidRPr="002927C4">
        <w:rPr>
          <w:vanish/>
        </w:rPr>
        <w:t>Indien geen sprake is van (dis)agio of transactiekosten is de geamortiseerde kostprijs gelijk aan de nominale waarde van de schuld, dat is de hoofdsom die wordt genoemd in de overeenkomst waaruit de schuld is ontstaan (</w:t>
      </w:r>
      <w:r w:rsidR="004A0FA3" w:rsidRPr="002927C4">
        <w:rPr>
          <w:vanish/>
        </w:rPr>
        <w:t>RJk</w:t>
      </w:r>
      <w:r w:rsidRPr="002927C4">
        <w:rPr>
          <w:vanish/>
        </w:rPr>
        <w:t xml:space="preserve"> B9.202).</w:t>
      </w:r>
      <w:r w:rsidR="00B052A9" w:rsidRPr="002927C4">
        <w:rPr>
          <w:vanish/>
        </w:rPr>
        <w:t xml:space="preserve"> </w:t>
      </w:r>
    </w:p>
    <w:p w14:paraId="5393A9B3" w14:textId="72D2B77B" w:rsidR="00E843C2" w:rsidRPr="002927C4" w:rsidRDefault="00E843C2" w:rsidP="00E843C2">
      <w:pPr>
        <w:pStyle w:val="NoteBody"/>
        <w:rPr>
          <w:vanish/>
        </w:rPr>
      </w:pPr>
      <w:r w:rsidRPr="002927C4">
        <w:rPr>
          <w:vanish/>
        </w:rPr>
        <w:t>Indien op balansdatum niet wordt voldaan aan de leningsvoorwaarden van een langlopende leningsovereenkomst met als gevolg dat de schuld direct opeisbaar wordt, rubriceert de rechtspersoon de schuld als kortlopend.</w:t>
      </w:r>
      <w:r w:rsidR="00533C26" w:rsidRPr="002927C4">
        <w:rPr>
          <w:vanish/>
        </w:rPr>
        <w:t xml:space="preserve"> </w:t>
      </w:r>
      <w:r w:rsidRPr="002927C4">
        <w:rPr>
          <w:vanish/>
        </w:rPr>
        <w:t>Dit is anders als er op of voor balansdatum met de schuldeiser een herstelperiode is overeengekomen (</w:t>
      </w:r>
      <w:r w:rsidR="004A0FA3" w:rsidRPr="002927C4">
        <w:rPr>
          <w:vanish/>
        </w:rPr>
        <w:t>RJk</w:t>
      </w:r>
      <w:r w:rsidRPr="002927C4">
        <w:rPr>
          <w:vanish/>
        </w:rPr>
        <w:t xml:space="preserve"> B9.206).</w:t>
      </w:r>
      <w:r w:rsidR="007E56FF" w:rsidRPr="002927C4">
        <w:rPr>
          <w:vanish/>
        </w:rPr>
        <w:t xml:space="preserve"> </w:t>
      </w:r>
    </w:p>
    <w:p w14:paraId="18D5DBBA" w14:textId="392F6329" w:rsidR="007E56FF" w:rsidRPr="002927C4" w:rsidRDefault="007E56FF" w:rsidP="00E843C2">
      <w:pPr>
        <w:pStyle w:val="NoteBody"/>
        <w:rPr>
          <w:vanish/>
        </w:rPr>
      </w:pPr>
      <w:bookmarkStart w:id="27" w:name="_Hlk93312685"/>
      <w:r w:rsidRPr="002927C4">
        <w:rPr>
          <w:vanish/>
        </w:rPr>
        <w:t>Indien na balansdatum, maar voor het opmaken van de jaarrekening een vervroegde aflossing heeft plaatsgevonden dan wel vervroegde aflossing is overeengekomen, is het toegestaan</w:t>
      </w:r>
      <w:r w:rsidR="000E3FC3" w:rsidRPr="002927C4">
        <w:rPr>
          <w:vanish/>
        </w:rPr>
        <w:t xml:space="preserve"> dit deel van de schuld als kortlopend te rubriceren. Dit wordt dan toegelicht. (RJk B9.104)</w:t>
      </w:r>
    </w:p>
    <w:bookmarkEnd w:id="27"/>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
        <w:gridCol w:w="9758"/>
      </w:tblGrid>
      <w:tr w:rsidR="003B222E" w:rsidRPr="003B222E" w14:paraId="0CB106ED" w14:textId="77777777" w:rsidTr="003B222E">
        <w:tc>
          <w:tcPr>
            <w:tcW w:w="851" w:type="dxa"/>
          </w:tcPr>
          <w:p w14:paraId="62E2232C" w14:textId="77777777" w:rsidR="003B222E" w:rsidRPr="003B222E" w:rsidRDefault="003B222E" w:rsidP="003B222E">
            <w:pPr>
              <w:pStyle w:val="Kop2"/>
              <w:ind w:left="794"/>
              <w:rPr>
                <w:lang w:val="nl-NL"/>
              </w:rPr>
            </w:pPr>
          </w:p>
        </w:tc>
        <w:tc>
          <w:tcPr>
            <w:tcW w:w="9923" w:type="dxa"/>
          </w:tcPr>
          <w:p w14:paraId="186C4573" w14:textId="77777777" w:rsidR="003B222E" w:rsidRPr="003B222E" w:rsidRDefault="003B222E" w:rsidP="006413AD">
            <w:pPr>
              <w:pStyle w:val="Kop2"/>
              <w:ind w:left="737" w:hanging="845"/>
              <w:rPr>
                <w:lang w:val="nl-NL"/>
              </w:rPr>
            </w:pPr>
            <w:r w:rsidRPr="003B222E">
              <w:rPr>
                <w:lang w:val="nl-NL"/>
              </w:rPr>
              <w:t>Kortlopende schulden</w:t>
            </w:r>
          </w:p>
        </w:tc>
      </w:tr>
      <w:tr w:rsidR="003B222E" w:rsidRPr="00D47DAC" w14:paraId="44EFE711" w14:textId="77777777" w:rsidTr="003B222E">
        <w:tc>
          <w:tcPr>
            <w:tcW w:w="851" w:type="dxa"/>
          </w:tcPr>
          <w:p w14:paraId="7E6363C6" w14:textId="77777777" w:rsidR="003B222E" w:rsidRPr="003B222E" w:rsidRDefault="00B46327" w:rsidP="00B46327">
            <w:pPr>
              <w:pStyle w:val="Plattetekst"/>
              <w:rPr>
                <w:lang w:val="nl-NL"/>
              </w:rPr>
            </w:pPr>
            <w:r>
              <w:rPr>
                <w:sz w:val="16"/>
                <w:lang w:val="nl-NL"/>
              </w:rPr>
              <w:t>B9.301</w:t>
            </w:r>
            <w:r w:rsidR="00E26D15">
              <w:rPr>
                <w:sz w:val="16"/>
                <w:lang w:val="nl-NL"/>
              </w:rPr>
              <w:t xml:space="preserve"> </w:t>
            </w:r>
            <w:r>
              <w:rPr>
                <w:sz w:val="16"/>
                <w:lang w:val="nl-NL"/>
              </w:rPr>
              <w:t>B9.303</w:t>
            </w:r>
          </w:p>
        </w:tc>
        <w:tc>
          <w:tcPr>
            <w:tcW w:w="9923" w:type="dxa"/>
          </w:tcPr>
          <w:p w14:paraId="45F78D2E" w14:textId="444D1FE4" w:rsidR="003B222E" w:rsidRPr="003B222E" w:rsidRDefault="003B222E" w:rsidP="006413AD">
            <w:pPr>
              <w:pStyle w:val="Plattetekst"/>
              <w:ind w:left="-108"/>
              <w:rPr>
                <w:lang w:val="nl-NL"/>
              </w:rPr>
            </w:pPr>
            <w:r w:rsidRPr="003B222E">
              <w:rPr>
                <w:lang w:val="nl-NL"/>
              </w:rPr>
              <w:t xml:space="preserve">Kortlopende schulden worden bij de eerste verwerking gewaardeerd tegen reële waarde. Kortlopende schulden worden na eerste verwerking gewaardeerd tegen </w:t>
            </w:r>
            <w:r w:rsidR="00675BD0">
              <w:rPr>
                <w:lang w:val="nl-NL"/>
              </w:rPr>
              <w:t xml:space="preserve">de bedragen waartegen de schuld moet worden afgelost. </w:t>
            </w:r>
          </w:p>
        </w:tc>
      </w:tr>
    </w:tbl>
    <w:p w14:paraId="42804A59" w14:textId="77777777" w:rsidR="00A55DE5" w:rsidRDefault="00A55DE5" w:rsidP="00A55DE5">
      <w:pPr>
        <w:pStyle w:val="Plattetekst"/>
        <w:rPr>
          <w:lang w:val="nl-NL"/>
        </w:rPr>
      </w:pPr>
      <w:r>
        <w:rPr>
          <w:lang w:val="nl-NL"/>
        </w:rPr>
        <w:br w:type="page"/>
      </w:r>
    </w:p>
    <w:p w14:paraId="4EB103A2" w14:textId="77777777" w:rsidR="00E843C2" w:rsidRPr="00E843C2" w:rsidRDefault="00E843C2" w:rsidP="006413AD">
      <w:pPr>
        <w:pStyle w:val="Kop1"/>
        <w:ind w:left="539" w:hanging="539"/>
        <w:rPr>
          <w:lang w:val="nl-NL"/>
        </w:rPr>
      </w:pPr>
      <w:r w:rsidRPr="00E843C2">
        <w:rPr>
          <w:lang w:val="nl-NL"/>
        </w:rPr>
        <w:lastRenderedPageBreak/>
        <w:t>Grondslagen voor bepaling van het resultaat</w:t>
      </w:r>
    </w:p>
    <w:tbl>
      <w:tblPr>
        <w:tblStyle w:val="Tabelraster"/>
        <w:tblW w:w="0" w:type="auto"/>
        <w:tblInd w:w="-7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5"/>
        <w:gridCol w:w="9923"/>
      </w:tblGrid>
      <w:tr w:rsidR="004E73AB" w:rsidRPr="004E73AB" w14:paraId="40442F33" w14:textId="77777777" w:rsidTr="00B414E2">
        <w:tc>
          <w:tcPr>
            <w:tcW w:w="845" w:type="dxa"/>
          </w:tcPr>
          <w:p w14:paraId="77E54CBE" w14:textId="77777777" w:rsidR="004E73AB" w:rsidRPr="004E73AB" w:rsidRDefault="004E73AB" w:rsidP="004E73AB">
            <w:pPr>
              <w:pStyle w:val="Kop2"/>
              <w:ind w:left="794"/>
              <w:rPr>
                <w:sz w:val="16"/>
                <w:szCs w:val="16"/>
                <w:lang w:val="nl-NL"/>
              </w:rPr>
            </w:pPr>
          </w:p>
        </w:tc>
        <w:tc>
          <w:tcPr>
            <w:tcW w:w="9923" w:type="dxa"/>
          </w:tcPr>
          <w:p w14:paraId="32BE0EA2" w14:textId="77777777" w:rsidR="004E73AB" w:rsidRPr="004E73AB" w:rsidRDefault="004E73AB" w:rsidP="006413AD">
            <w:pPr>
              <w:pStyle w:val="Kop2"/>
              <w:ind w:left="737" w:hanging="845"/>
              <w:rPr>
                <w:lang w:val="nl-NL"/>
              </w:rPr>
            </w:pPr>
            <w:r w:rsidRPr="004E73AB">
              <w:rPr>
                <w:lang w:val="nl-NL"/>
              </w:rPr>
              <w:t>Algemeen</w:t>
            </w:r>
          </w:p>
        </w:tc>
      </w:tr>
      <w:tr w:rsidR="004E73AB" w:rsidRPr="00D47DAC" w14:paraId="4A08704C" w14:textId="77777777" w:rsidTr="00B414E2">
        <w:tc>
          <w:tcPr>
            <w:tcW w:w="845" w:type="dxa"/>
          </w:tcPr>
          <w:p w14:paraId="12D382E9" w14:textId="77777777" w:rsidR="00B725F1" w:rsidRDefault="00F62147" w:rsidP="004E73AB">
            <w:pPr>
              <w:pStyle w:val="Plattetekst"/>
              <w:rPr>
                <w:sz w:val="16"/>
                <w:szCs w:val="16"/>
                <w:lang w:val="nl-NL"/>
              </w:rPr>
            </w:pPr>
            <w:r>
              <w:rPr>
                <w:sz w:val="16"/>
                <w:szCs w:val="16"/>
                <w:lang w:val="nl-NL"/>
              </w:rPr>
              <w:t>B18.106</w:t>
            </w:r>
          </w:p>
          <w:p w14:paraId="5751CDC7" w14:textId="77777777" w:rsidR="004E73AB" w:rsidRPr="004E73AB" w:rsidRDefault="00164CC7" w:rsidP="00164CC7">
            <w:pPr>
              <w:pStyle w:val="Plattetekst"/>
              <w:ind w:right="-108"/>
              <w:rPr>
                <w:sz w:val="16"/>
                <w:szCs w:val="16"/>
                <w:lang w:val="nl-NL"/>
              </w:rPr>
            </w:pPr>
            <w:r>
              <w:rPr>
                <w:sz w:val="16"/>
                <w:szCs w:val="16"/>
                <w:lang w:val="nl-NL"/>
              </w:rPr>
              <w:t xml:space="preserve">2:362-2 </w:t>
            </w:r>
            <w:r w:rsidR="00B725F1">
              <w:rPr>
                <w:sz w:val="16"/>
                <w:szCs w:val="16"/>
                <w:lang w:val="nl-NL"/>
              </w:rPr>
              <w:t>BW</w:t>
            </w:r>
          </w:p>
        </w:tc>
        <w:tc>
          <w:tcPr>
            <w:tcW w:w="9923" w:type="dxa"/>
          </w:tcPr>
          <w:p w14:paraId="785040C7" w14:textId="77777777" w:rsidR="004E73AB" w:rsidRDefault="004E73AB" w:rsidP="006413AD">
            <w:pPr>
              <w:pStyle w:val="Plattetekst"/>
              <w:ind w:left="-108"/>
              <w:rPr>
                <w:lang w:val="nl-NL"/>
              </w:rPr>
            </w:pPr>
            <w:r w:rsidRPr="004E73AB">
              <w:rPr>
                <w:lang w:val="nl-NL"/>
              </w:rPr>
              <w:t>Het resultaat wordt bepaald als het verschil tussen de opbrengstwaarde van de geleverde prestaties en de kosten en andere lasten over het jaar. De opbrengsten op transacties worden verantwoord in het jaar waarin zij zijn gerealiseerd.</w:t>
            </w:r>
          </w:p>
          <w:p w14:paraId="39D20B4E" w14:textId="77777777" w:rsidR="00B725F1" w:rsidRPr="004E73AB" w:rsidRDefault="00B725F1" w:rsidP="000A5ADF">
            <w:pPr>
              <w:pStyle w:val="Plattetekst"/>
              <w:ind w:left="-57"/>
              <w:rPr>
                <w:lang w:val="nl-NL"/>
              </w:rPr>
            </w:pPr>
          </w:p>
        </w:tc>
      </w:tr>
      <w:tr w:rsidR="004E73AB" w:rsidRPr="00D47DAC" w14:paraId="58A20E29" w14:textId="77777777" w:rsidTr="00B414E2">
        <w:tc>
          <w:tcPr>
            <w:tcW w:w="845" w:type="dxa"/>
          </w:tcPr>
          <w:p w14:paraId="40C8FFF5" w14:textId="77777777" w:rsidR="004E73AB" w:rsidRPr="004E73AB" w:rsidRDefault="004E73AB" w:rsidP="004E73AB">
            <w:pPr>
              <w:pStyle w:val="Plattetekst"/>
              <w:rPr>
                <w:sz w:val="16"/>
                <w:szCs w:val="16"/>
                <w:lang w:val="nl-NL"/>
              </w:rPr>
            </w:pPr>
          </w:p>
        </w:tc>
        <w:tc>
          <w:tcPr>
            <w:tcW w:w="9923" w:type="dxa"/>
          </w:tcPr>
          <w:p w14:paraId="7A102681" w14:textId="77777777" w:rsidR="004E73AB" w:rsidRPr="004E73AB" w:rsidRDefault="004E73AB" w:rsidP="006413AD">
            <w:pPr>
              <w:pStyle w:val="Plattetekst"/>
              <w:ind w:left="-108"/>
              <w:rPr>
                <w:lang w:val="nl-NL"/>
              </w:rPr>
            </w:pPr>
            <w:r w:rsidRPr="004E73AB">
              <w:rPr>
                <w:lang w:val="nl-NL"/>
              </w:rPr>
              <w:t>Het resultaat wordt tevens bepaald met inachtneming van de verwerking van ongerealiseerde waardeveranderingen van op reële waarde gewaardeerde:</w:t>
            </w:r>
          </w:p>
        </w:tc>
      </w:tr>
      <w:tr w:rsidR="004E73AB" w:rsidRPr="004E73AB" w14:paraId="5794CA5C" w14:textId="77777777" w:rsidTr="00B414E2">
        <w:tc>
          <w:tcPr>
            <w:tcW w:w="845" w:type="dxa"/>
          </w:tcPr>
          <w:p w14:paraId="5C0618EE" w14:textId="77777777" w:rsidR="004E73AB" w:rsidRPr="004E73AB" w:rsidRDefault="004E73AB" w:rsidP="004E73AB">
            <w:pPr>
              <w:pStyle w:val="Lijstopsomteken"/>
              <w:numPr>
                <w:ilvl w:val="0"/>
                <w:numId w:val="0"/>
              </w:numPr>
              <w:ind w:left="567"/>
              <w:rPr>
                <w:sz w:val="16"/>
                <w:szCs w:val="16"/>
                <w:lang w:val="nl-NL"/>
              </w:rPr>
            </w:pPr>
          </w:p>
        </w:tc>
        <w:tc>
          <w:tcPr>
            <w:tcW w:w="9923" w:type="dxa"/>
          </w:tcPr>
          <w:p w14:paraId="70F73AB9" w14:textId="77777777" w:rsidR="004E73AB" w:rsidRPr="004E73AB" w:rsidRDefault="004E73AB" w:rsidP="006413AD">
            <w:pPr>
              <w:pStyle w:val="Lijstopsomteken"/>
              <w:ind w:left="510" w:hanging="618"/>
              <w:rPr>
                <w:lang w:val="nl-NL"/>
              </w:rPr>
            </w:pPr>
            <w:r w:rsidRPr="004E73AB">
              <w:rPr>
                <w:lang w:val="nl-NL"/>
              </w:rPr>
              <w:t>vastgoedbeleggingen;</w:t>
            </w:r>
          </w:p>
        </w:tc>
      </w:tr>
      <w:tr w:rsidR="004E73AB" w:rsidRPr="00D47DAC" w14:paraId="1EC63E76" w14:textId="77777777" w:rsidTr="00B414E2">
        <w:tc>
          <w:tcPr>
            <w:tcW w:w="845" w:type="dxa"/>
          </w:tcPr>
          <w:p w14:paraId="02240EB5" w14:textId="77777777" w:rsidR="004E73AB" w:rsidRPr="004E73AB" w:rsidRDefault="004E73AB" w:rsidP="004E73AB">
            <w:pPr>
              <w:pStyle w:val="Lijstopsomteken"/>
              <w:numPr>
                <w:ilvl w:val="0"/>
                <w:numId w:val="0"/>
              </w:numPr>
              <w:ind w:left="567"/>
              <w:rPr>
                <w:sz w:val="16"/>
                <w:szCs w:val="16"/>
                <w:lang w:val="nl-NL"/>
              </w:rPr>
            </w:pPr>
          </w:p>
        </w:tc>
        <w:tc>
          <w:tcPr>
            <w:tcW w:w="9923" w:type="dxa"/>
          </w:tcPr>
          <w:p w14:paraId="3C54DCB8" w14:textId="77777777" w:rsidR="004E73AB" w:rsidRDefault="004E73AB" w:rsidP="006413AD">
            <w:pPr>
              <w:pStyle w:val="Lijstopsomteken"/>
              <w:ind w:left="510" w:hanging="618"/>
              <w:rPr>
                <w:lang w:val="nl-NL"/>
              </w:rPr>
            </w:pPr>
            <w:r w:rsidRPr="004E73AB">
              <w:rPr>
                <w:lang w:val="nl-NL"/>
              </w:rPr>
              <w:t>onder vlottende activa opgenomen effecten.</w:t>
            </w:r>
          </w:p>
          <w:p w14:paraId="1EA443B5" w14:textId="77777777" w:rsidR="00B725F1" w:rsidRPr="004E73AB" w:rsidRDefault="00B725F1" w:rsidP="000A5ADF">
            <w:pPr>
              <w:pStyle w:val="Lijstopsomteken"/>
              <w:numPr>
                <w:ilvl w:val="0"/>
                <w:numId w:val="0"/>
              </w:numPr>
              <w:ind w:left="510" w:hanging="567"/>
              <w:rPr>
                <w:lang w:val="nl-NL"/>
              </w:rPr>
            </w:pPr>
          </w:p>
        </w:tc>
      </w:tr>
      <w:tr w:rsidR="004E73AB" w:rsidRPr="004E73AB" w14:paraId="4E27BD80" w14:textId="77777777" w:rsidTr="00B414E2">
        <w:tc>
          <w:tcPr>
            <w:tcW w:w="845" w:type="dxa"/>
          </w:tcPr>
          <w:p w14:paraId="36570830" w14:textId="77777777" w:rsidR="004E73AB" w:rsidRPr="004E73AB" w:rsidRDefault="004E73AB" w:rsidP="004E73AB">
            <w:pPr>
              <w:pStyle w:val="Kop2"/>
              <w:ind w:left="794"/>
              <w:rPr>
                <w:sz w:val="16"/>
                <w:szCs w:val="16"/>
                <w:lang w:val="nl-NL"/>
              </w:rPr>
            </w:pPr>
          </w:p>
        </w:tc>
        <w:tc>
          <w:tcPr>
            <w:tcW w:w="9923" w:type="dxa"/>
          </w:tcPr>
          <w:p w14:paraId="43E1F2AD" w14:textId="77777777" w:rsidR="004E73AB" w:rsidRPr="00B725F1" w:rsidRDefault="004E73AB" w:rsidP="006413AD">
            <w:pPr>
              <w:pStyle w:val="Kop2"/>
              <w:ind w:left="737" w:hanging="845"/>
              <w:rPr>
                <w:lang w:val="nl-NL"/>
              </w:rPr>
            </w:pPr>
            <w:r w:rsidRPr="004E73AB">
              <w:rPr>
                <w:lang w:val="nl-NL"/>
              </w:rPr>
              <w:t>Opbrengstverantwoording</w:t>
            </w:r>
          </w:p>
        </w:tc>
      </w:tr>
    </w:tbl>
    <w:p w14:paraId="659DAB7E" w14:textId="513D9338" w:rsidR="00E843C2" w:rsidRDefault="00E843C2" w:rsidP="00E843C2">
      <w:pPr>
        <w:pStyle w:val="NoteBody"/>
        <w:rPr>
          <w:vanish/>
        </w:rPr>
      </w:pPr>
      <w:r w:rsidRPr="00C958DF">
        <w:rPr>
          <w:vanish/>
        </w:rPr>
        <w:t>Onderstaande grondslagen voor opbrengstverantwoording zijn zeer beperkt, en dienen naar typologie en bedrijfsaard en –activiteiten aanvullend te worden toegelicht.</w:t>
      </w:r>
    </w:p>
    <w:p w14:paraId="4245B54B" w14:textId="7B3C0EA7" w:rsidR="0003492D" w:rsidRDefault="0003492D" w:rsidP="00E843C2">
      <w:pPr>
        <w:pStyle w:val="NoteBody"/>
        <w:rPr>
          <w:vanish/>
        </w:rPr>
      </w:pPr>
      <w:r>
        <w:rPr>
          <w:vanish/>
        </w:rPr>
        <w:t>Het is rechtspersonen toegestaan IFRS 15 zoals aanvaard door de Europese Unie toe te passen voor opbrengsten en gerelateerde kosten met betrekking tot de verkoop van goederen en het verlenen van diensten in plaats van de alinea’s 102 tot en met 107 van Hoofdstuk B13 mits sprake is van een integrale en consistente toepassing van IFRS 15. Dit betekent tevens dat IFRS 15 zoals aanvaard door de Europese Unie moet worden toegepast voor opbrengsten en gerelateerde kosten met betrekking tot onderhanden projecten in plaats van Hoofdstuk B5, paragraaf B5.3 Onderhanden projecten.</w:t>
      </w:r>
    </w:p>
    <w:p w14:paraId="4A0B2629" w14:textId="514A6A35" w:rsidR="0003492D" w:rsidRPr="00FB2A7F" w:rsidRDefault="0003492D" w:rsidP="00E843C2">
      <w:pPr>
        <w:pStyle w:val="NoteBody"/>
        <w:rPr>
          <w:vanish/>
        </w:rPr>
      </w:pPr>
      <w:r w:rsidRPr="00FB2A7F">
        <w:rPr>
          <w:vanish/>
        </w:rPr>
        <w:t xml:space="preserve">De bepalingen van Hoofdstuk </w:t>
      </w:r>
      <w:r w:rsidR="47DFC880" w:rsidRPr="00FB2A7F">
        <w:rPr>
          <w:vanish/>
        </w:rPr>
        <w:t>B</w:t>
      </w:r>
      <w:r w:rsidRPr="00FB2A7F">
        <w:rPr>
          <w:vanish/>
        </w:rPr>
        <w:t>13 worden gewoonlijk toegepast op iedere afzonderlijke overeenkomst. In bepaalde gevallen is het noodzakelijk om dit hoofdstuk toe te passen op afzonderlijk te identificeren componenten van een overeenkomst, of een groep van overeenkomsten, teneinde de economische realiteit van een overeenkomst of een groep van overeenkomsten weer te geven.</w:t>
      </w:r>
    </w:p>
    <w:tbl>
      <w:tblPr>
        <w:tblStyle w:val="Tabelraster"/>
        <w:tblW w:w="10768" w:type="dxa"/>
        <w:tblInd w:w="-7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5"/>
        <w:gridCol w:w="9923"/>
      </w:tblGrid>
      <w:tr w:rsidR="004E73AB" w:rsidRPr="004E73AB" w14:paraId="42423A8F" w14:textId="77777777" w:rsidTr="00940493">
        <w:tc>
          <w:tcPr>
            <w:tcW w:w="845" w:type="dxa"/>
          </w:tcPr>
          <w:p w14:paraId="6CC8F25D" w14:textId="77777777" w:rsidR="004E73AB" w:rsidRPr="004E73AB" w:rsidRDefault="004E73AB" w:rsidP="004E73AB">
            <w:pPr>
              <w:pStyle w:val="Kop3"/>
              <w:ind w:left="907"/>
              <w:rPr>
                <w:sz w:val="16"/>
                <w:szCs w:val="16"/>
                <w:lang w:val="nl-NL"/>
              </w:rPr>
            </w:pPr>
          </w:p>
        </w:tc>
        <w:tc>
          <w:tcPr>
            <w:tcW w:w="9923" w:type="dxa"/>
          </w:tcPr>
          <w:p w14:paraId="7406C1B5" w14:textId="77777777" w:rsidR="004E73AB" w:rsidRPr="004E73AB" w:rsidRDefault="004E73AB" w:rsidP="006413AD">
            <w:pPr>
              <w:pStyle w:val="Kop3"/>
              <w:ind w:left="850" w:hanging="958"/>
              <w:rPr>
                <w:lang w:val="nl-NL"/>
              </w:rPr>
            </w:pPr>
            <w:r w:rsidRPr="004E73AB">
              <w:rPr>
                <w:lang w:val="nl-NL"/>
              </w:rPr>
              <w:t>Algemeen</w:t>
            </w:r>
          </w:p>
        </w:tc>
      </w:tr>
      <w:tr w:rsidR="004E73AB" w:rsidRPr="00D47DAC" w14:paraId="7A43427A" w14:textId="77777777" w:rsidTr="00940493">
        <w:tc>
          <w:tcPr>
            <w:tcW w:w="845" w:type="dxa"/>
          </w:tcPr>
          <w:p w14:paraId="01CD58E5" w14:textId="77777777" w:rsidR="00B725F1" w:rsidRDefault="00B725F1" w:rsidP="004E73AB">
            <w:pPr>
              <w:pStyle w:val="Plattetekst"/>
              <w:rPr>
                <w:sz w:val="16"/>
                <w:szCs w:val="16"/>
                <w:lang w:val="nl-NL"/>
              </w:rPr>
            </w:pPr>
            <w:r>
              <w:rPr>
                <w:sz w:val="16"/>
                <w:szCs w:val="16"/>
                <w:lang w:val="nl-NL"/>
              </w:rPr>
              <w:t>B13.110</w:t>
            </w:r>
          </w:p>
          <w:p w14:paraId="3DD7ED9B" w14:textId="77777777" w:rsidR="001B2D14" w:rsidRPr="004E73AB" w:rsidRDefault="001B2D14" w:rsidP="004E73AB">
            <w:pPr>
              <w:pStyle w:val="Plattetekst"/>
              <w:rPr>
                <w:sz w:val="16"/>
                <w:szCs w:val="16"/>
                <w:lang w:val="nl-NL"/>
              </w:rPr>
            </w:pPr>
            <w:r>
              <w:rPr>
                <w:sz w:val="16"/>
                <w:szCs w:val="16"/>
                <w:lang w:val="nl-NL"/>
              </w:rPr>
              <w:t>2:377-6 BW</w:t>
            </w:r>
          </w:p>
        </w:tc>
        <w:tc>
          <w:tcPr>
            <w:tcW w:w="9923" w:type="dxa"/>
          </w:tcPr>
          <w:p w14:paraId="1FC337CB" w14:textId="462859C4" w:rsidR="004E73AB" w:rsidRDefault="5BBA971A" w:rsidP="006413AD">
            <w:pPr>
              <w:pStyle w:val="Plattetekst"/>
              <w:ind w:left="-108"/>
              <w:rPr>
                <w:lang w:val="nl-NL"/>
              </w:rPr>
            </w:pPr>
            <w:r w:rsidRPr="598928E7">
              <w:rPr>
                <w:lang w:val="nl-NL"/>
              </w:rPr>
              <w:t>Netto-omzet omvat de opbrengsten</w:t>
            </w:r>
            <w:r w:rsidR="5207FB67" w:rsidRPr="598928E7">
              <w:rPr>
                <w:lang w:val="nl-NL"/>
              </w:rPr>
              <w:t xml:space="preserve"> uit overeenkomsten met klanten</w:t>
            </w:r>
            <w:r w:rsidR="75CB9400" w:rsidRPr="598928E7">
              <w:rPr>
                <w:lang w:val="nl-NL"/>
              </w:rPr>
              <w:t>, waarbij het gaat om verkopen, leveringen en/of verrichte diensten voor eigen rekening en risico</w:t>
            </w:r>
            <w:r w:rsidR="5207FB67" w:rsidRPr="598928E7">
              <w:rPr>
                <w:lang w:val="nl-NL"/>
              </w:rPr>
              <w:t xml:space="preserve"> In de overeenkomsten worden de individuele prestatieverplichtingen geïdentificeerd. </w:t>
            </w:r>
            <w:r w:rsidR="5BC006ED" w:rsidRPr="598928E7">
              <w:rPr>
                <w:lang w:val="nl-NL"/>
              </w:rPr>
              <w:t xml:space="preserve">Vervolgens </w:t>
            </w:r>
            <w:r w:rsidR="5207FB67" w:rsidRPr="598928E7">
              <w:rPr>
                <w:lang w:val="nl-NL"/>
              </w:rPr>
              <w:t xml:space="preserve">wordt de transactieprijs vastgesteld en deze wordt toegerekend aan individuele prestatieverplichting. Hierbij wordt rekening gehouden </w:t>
            </w:r>
            <w:r w:rsidR="051D2220" w:rsidRPr="598928E7">
              <w:rPr>
                <w:lang w:val="nl-NL"/>
              </w:rPr>
              <w:t xml:space="preserve">met </w:t>
            </w:r>
            <w:r w:rsidRPr="598928E7">
              <w:rPr>
                <w:lang w:val="nl-NL"/>
              </w:rPr>
              <w:t>kortingen en dergelijke en van over de omzet geheven belastingen.</w:t>
            </w:r>
          </w:p>
          <w:p w14:paraId="1F40211E" w14:textId="77777777" w:rsidR="00B725F1" w:rsidRPr="004E73AB" w:rsidRDefault="00B725F1" w:rsidP="004E73AB">
            <w:pPr>
              <w:pStyle w:val="Plattetekst"/>
              <w:rPr>
                <w:lang w:val="nl-NL"/>
              </w:rPr>
            </w:pPr>
          </w:p>
        </w:tc>
      </w:tr>
      <w:tr w:rsidR="004E73AB" w:rsidRPr="004E73AB" w14:paraId="0BA6EC0E" w14:textId="77777777" w:rsidTr="00940493">
        <w:tc>
          <w:tcPr>
            <w:tcW w:w="845" w:type="dxa"/>
          </w:tcPr>
          <w:p w14:paraId="015A4693" w14:textId="77777777" w:rsidR="004E73AB" w:rsidRPr="004E73AB" w:rsidRDefault="004E73AB" w:rsidP="004E73AB">
            <w:pPr>
              <w:pStyle w:val="Kop3"/>
              <w:ind w:left="907"/>
              <w:rPr>
                <w:sz w:val="16"/>
                <w:szCs w:val="16"/>
                <w:lang w:val="nl-NL"/>
              </w:rPr>
            </w:pPr>
          </w:p>
        </w:tc>
        <w:tc>
          <w:tcPr>
            <w:tcW w:w="9923" w:type="dxa"/>
          </w:tcPr>
          <w:p w14:paraId="7F521970" w14:textId="77777777" w:rsidR="004E73AB" w:rsidRPr="004E73AB" w:rsidRDefault="004E73AB" w:rsidP="006413AD">
            <w:pPr>
              <w:pStyle w:val="Kop3"/>
              <w:ind w:left="850" w:hanging="958"/>
              <w:rPr>
                <w:lang w:val="nl-NL"/>
              </w:rPr>
            </w:pPr>
            <w:r w:rsidRPr="004E73AB">
              <w:rPr>
                <w:lang w:val="nl-NL"/>
              </w:rPr>
              <w:t>Verkoop van goederen</w:t>
            </w:r>
          </w:p>
        </w:tc>
      </w:tr>
      <w:tr w:rsidR="004E73AB" w:rsidRPr="00D47DAC" w14:paraId="35FD71CE" w14:textId="77777777" w:rsidTr="00940493">
        <w:tc>
          <w:tcPr>
            <w:tcW w:w="845" w:type="dxa"/>
          </w:tcPr>
          <w:p w14:paraId="1DBA9899" w14:textId="77777777" w:rsidR="004E73AB" w:rsidRPr="004E73AB" w:rsidRDefault="00B725F1" w:rsidP="004E73AB">
            <w:pPr>
              <w:pStyle w:val="Plattetekst"/>
              <w:rPr>
                <w:sz w:val="16"/>
                <w:szCs w:val="16"/>
                <w:lang w:val="nl-NL"/>
              </w:rPr>
            </w:pPr>
            <w:r>
              <w:rPr>
                <w:sz w:val="16"/>
                <w:szCs w:val="16"/>
                <w:lang w:val="nl-NL"/>
              </w:rPr>
              <w:t>B13.104</w:t>
            </w:r>
          </w:p>
        </w:tc>
        <w:tc>
          <w:tcPr>
            <w:tcW w:w="9923" w:type="dxa"/>
          </w:tcPr>
          <w:p w14:paraId="1A7CF250" w14:textId="77777777" w:rsidR="004E73AB" w:rsidRDefault="004E73AB" w:rsidP="006413AD">
            <w:pPr>
              <w:pStyle w:val="Plattetekst"/>
              <w:ind w:left="-108"/>
              <w:rPr>
                <w:lang w:val="nl-NL"/>
              </w:rPr>
            </w:pPr>
            <w:r w:rsidRPr="004E73AB">
              <w:rPr>
                <w:lang w:val="nl-NL"/>
              </w:rPr>
              <w:t>Opbrengsten uit de verkoop van goederen worden verwerkt zodra alle belangrijke rechten en risico's met betrekking tot de eigendom van de goederen zijn overgedragen aan de koper.</w:t>
            </w:r>
          </w:p>
          <w:p w14:paraId="46689A8A" w14:textId="77777777" w:rsidR="00B725F1" w:rsidRPr="004E73AB" w:rsidRDefault="00B725F1" w:rsidP="004E73AB">
            <w:pPr>
              <w:pStyle w:val="Plattetekst"/>
              <w:rPr>
                <w:lang w:val="nl-NL"/>
              </w:rPr>
            </w:pPr>
          </w:p>
        </w:tc>
      </w:tr>
      <w:tr w:rsidR="004E73AB" w:rsidRPr="004E73AB" w14:paraId="3827FF5D" w14:textId="77777777" w:rsidTr="00940493">
        <w:tc>
          <w:tcPr>
            <w:tcW w:w="845" w:type="dxa"/>
          </w:tcPr>
          <w:p w14:paraId="5703C539" w14:textId="77777777" w:rsidR="004E73AB" w:rsidRPr="004E73AB" w:rsidRDefault="004E73AB" w:rsidP="004E73AB">
            <w:pPr>
              <w:pStyle w:val="Kop3"/>
              <w:ind w:left="907"/>
              <w:rPr>
                <w:sz w:val="16"/>
                <w:szCs w:val="16"/>
                <w:lang w:val="nl-NL"/>
              </w:rPr>
            </w:pPr>
          </w:p>
        </w:tc>
        <w:tc>
          <w:tcPr>
            <w:tcW w:w="9923" w:type="dxa"/>
          </w:tcPr>
          <w:p w14:paraId="46B2104C" w14:textId="77777777" w:rsidR="004E73AB" w:rsidRPr="004E73AB" w:rsidRDefault="004E73AB" w:rsidP="006413AD">
            <w:pPr>
              <w:pStyle w:val="Kop3"/>
              <w:ind w:left="850" w:hanging="958"/>
              <w:rPr>
                <w:lang w:val="nl-NL"/>
              </w:rPr>
            </w:pPr>
            <w:r w:rsidRPr="004E73AB">
              <w:rPr>
                <w:lang w:val="nl-NL"/>
              </w:rPr>
              <w:t>Verlenen van diensten</w:t>
            </w:r>
          </w:p>
        </w:tc>
      </w:tr>
      <w:tr w:rsidR="004E73AB" w:rsidRPr="00D47DAC" w14:paraId="68354515" w14:textId="77777777" w:rsidTr="00940493">
        <w:tc>
          <w:tcPr>
            <w:tcW w:w="845" w:type="dxa"/>
          </w:tcPr>
          <w:p w14:paraId="717C5EC2" w14:textId="77777777" w:rsidR="004E73AB" w:rsidRPr="004E73AB" w:rsidRDefault="00B725F1" w:rsidP="004E73AB">
            <w:pPr>
              <w:pStyle w:val="Plattetekst"/>
              <w:rPr>
                <w:sz w:val="16"/>
                <w:szCs w:val="16"/>
                <w:lang w:val="nl-NL"/>
              </w:rPr>
            </w:pPr>
            <w:r>
              <w:rPr>
                <w:sz w:val="16"/>
                <w:szCs w:val="16"/>
                <w:lang w:val="nl-NL"/>
              </w:rPr>
              <w:t>B13.105</w:t>
            </w:r>
          </w:p>
        </w:tc>
        <w:tc>
          <w:tcPr>
            <w:tcW w:w="9923" w:type="dxa"/>
          </w:tcPr>
          <w:p w14:paraId="4B4C3FB9" w14:textId="77777777" w:rsidR="004E73AB" w:rsidRDefault="004E73AB" w:rsidP="006413AD">
            <w:pPr>
              <w:pStyle w:val="Plattetekst"/>
              <w:ind w:left="-108"/>
              <w:rPr>
                <w:lang w:val="nl-NL"/>
              </w:rPr>
            </w:pPr>
            <w:r w:rsidRPr="004E73AB">
              <w:rPr>
                <w:lang w:val="nl-NL"/>
              </w:rPr>
              <w:t>Verantwoording van opbrengsten uit de levering van diensten geschiedt naar rato van de geleverde prestaties, gebaseerd op de verrichte diensten tot aan de balansdatum in verhouding tot de in totaal te verrichten diensten.</w:t>
            </w:r>
          </w:p>
          <w:p w14:paraId="473570CD" w14:textId="77777777" w:rsidR="00B725F1" w:rsidRPr="004E73AB" w:rsidRDefault="00B725F1" w:rsidP="004E73AB">
            <w:pPr>
              <w:pStyle w:val="Plattetekst"/>
              <w:rPr>
                <w:lang w:val="nl-NL"/>
              </w:rPr>
            </w:pPr>
          </w:p>
        </w:tc>
      </w:tr>
      <w:tr w:rsidR="004E73AB" w:rsidRPr="004E73AB" w14:paraId="5CFD9EAA" w14:textId="77777777" w:rsidTr="00940493">
        <w:tc>
          <w:tcPr>
            <w:tcW w:w="845" w:type="dxa"/>
          </w:tcPr>
          <w:p w14:paraId="5EA823F3" w14:textId="77777777" w:rsidR="004E73AB" w:rsidRPr="004E73AB" w:rsidRDefault="004E73AB" w:rsidP="004E73AB">
            <w:pPr>
              <w:pStyle w:val="Kop3"/>
              <w:ind w:left="907"/>
              <w:rPr>
                <w:sz w:val="16"/>
                <w:szCs w:val="16"/>
                <w:lang w:val="nl-NL"/>
              </w:rPr>
            </w:pPr>
          </w:p>
        </w:tc>
        <w:tc>
          <w:tcPr>
            <w:tcW w:w="9923" w:type="dxa"/>
          </w:tcPr>
          <w:p w14:paraId="7377FBA3" w14:textId="77777777" w:rsidR="004E73AB" w:rsidRPr="004E73AB" w:rsidRDefault="004E73AB" w:rsidP="006413AD">
            <w:pPr>
              <w:pStyle w:val="Kop3"/>
              <w:ind w:left="850" w:hanging="958"/>
              <w:rPr>
                <w:lang w:val="nl-NL"/>
              </w:rPr>
            </w:pPr>
            <w:r w:rsidRPr="004E73AB">
              <w:rPr>
                <w:lang w:val="nl-NL"/>
              </w:rPr>
              <w:t>Projectopbrengsten en projectkosten</w:t>
            </w:r>
          </w:p>
        </w:tc>
      </w:tr>
      <w:tr w:rsidR="004E73AB" w:rsidRPr="00D47DAC" w14:paraId="5D6E0B07" w14:textId="77777777" w:rsidTr="00940493">
        <w:tc>
          <w:tcPr>
            <w:tcW w:w="845" w:type="dxa"/>
          </w:tcPr>
          <w:p w14:paraId="08BCC2BE" w14:textId="77777777" w:rsidR="004E73AB" w:rsidRDefault="00B725F1" w:rsidP="004E73AB">
            <w:pPr>
              <w:pStyle w:val="Plattetekst"/>
              <w:rPr>
                <w:sz w:val="16"/>
                <w:szCs w:val="16"/>
                <w:lang w:val="nl-NL"/>
              </w:rPr>
            </w:pPr>
            <w:r>
              <w:rPr>
                <w:sz w:val="16"/>
                <w:szCs w:val="16"/>
                <w:lang w:val="nl-NL"/>
              </w:rPr>
              <w:t>B5.308</w:t>
            </w:r>
          </w:p>
          <w:p w14:paraId="4C87A47A" w14:textId="77777777" w:rsidR="00B725F1" w:rsidRDefault="00B725F1" w:rsidP="004E73AB">
            <w:pPr>
              <w:pStyle w:val="Plattetekst"/>
              <w:rPr>
                <w:sz w:val="16"/>
                <w:szCs w:val="16"/>
                <w:lang w:val="nl-NL"/>
              </w:rPr>
            </w:pPr>
          </w:p>
          <w:p w14:paraId="0ABDB1AB" w14:textId="77777777" w:rsidR="00B725F1" w:rsidRDefault="00B725F1" w:rsidP="004E73AB">
            <w:pPr>
              <w:pStyle w:val="Plattetekst"/>
              <w:rPr>
                <w:sz w:val="16"/>
                <w:szCs w:val="16"/>
                <w:lang w:val="nl-NL"/>
              </w:rPr>
            </w:pPr>
          </w:p>
          <w:p w14:paraId="2A559C54" w14:textId="77777777" w:rsidR="00B725F1" w:rsidRDefault="00B725F1" w:rsidP="004E73AB">
            <w:pPr>
              <w:pStyle w:val="Plattetekst"/>
              <w:rPr>
                <w:sz w:val="16"/>
                <w:szCs w:val="16"/>
                <w:lang w:val="nl-NL"/>
              </w:rPr>
            </w:pPr>
          </w:p>
          <w:p w14:paraId="315B06A0" w14:textId="77777777" w:rsidR="00B725F1" w:rsidRPr="004E73AB" w:rsidRDefault="00B725F1" w:rsidP="004E73AB">
            <w:pPr>
              <w:pStyle w:val="Plattetekst"/>
              <w:rPr>
                <w:sz w:val="16"/>
                <w:szCs w:val="16"/>
                <w:lang w:val="nl-NL"/>
              </w:rPr>
            </w:pPr>
          </w:p>
        </w:tc>
        <w:tc>
          <w:tcPr>
            <w:tcW w:w="9923" w:type="dxa"/>
          </w:tcPr>
          <w:p w14:paraId="0C1A063D" w14:textId="77777777" w:rsidR="004E73AB" w:rsidRPr="004E73AB" w:rsidRDefault="004E73AB" w:rsidP="006413AD">
            <w:pPr>
              <w:pStyle w:val="Plattetekst"/>
              <w:ind w:left="-108"/>
              <w:rPr>
                <w:lang w:val="nl-NL"/>
              </w:rPr>
            </w:pPr>
            <w:r w:rsidRPr="004E73AB">
              <w:rPr>
                <w:lang w:val="nl-NL"/>
              </w:rPr>
              <w:t xml:space="preserve">Voor onderhanden projecten, waarvan het resultaat op betrouwbare wijze kan worden bepaald, worden de projectopbrengsten en de projectkosten verwerkt als netto-omzet en kosten in de </w:t>
            </w:r>
            <w:r w:rsidR="009D6851">
              <w:rPr>
                <w:lang w:val="nl-NL"/>
              </w:rPr>
              <w:t>winst- en verliesrekening</w:t>
            </w:r>
            <w:r w:rsidRPr="004E73AB">
              <w:rPr>
                <w:lang w:val="nl-NL"/>
              </w:rPr>
              <w:t xml:space="preserve"> naar rato van de verrichte prestaties per balansdatum (de ‘Percentage of </w:t>
            </w:r>
            <w:proofErr w:type="spellStart"/>
            <w:r w:rsidRPr="004E73AB">
              <w:rPr>
                <w:lang w:val="nl-NL"/>
              </w:rPr>
              <w:t>Completion</w:t>
            </w:r>
            <w:proofErr w:type="spellEnd"/>
            <w:r w:rsidRPr="004E73AB">
              <w:rPr>
                <w:lang w:val="nl-NL"/>
              </w:rPr>
              <w:t xml:space="preserve">’-methode, ofwel de </w:t>
            </w:r>
            <w:proofErr w:type="spellStart"/>
            <w:r w:rsidRPr="004E73AB">
              <w:rPr>
                <w:lang w:val="nl-NL"/>
              </w:rPr>
              <w:t>PoC</w:t>
            </w:r>
            <w:proofErr w:type="spellEnd"/>
            <w:r w:rsidRPr="004E73AB">
              <w:rPr>
                <w:lang w:val="nl-NL"/>
              </w:rPr>
              <w:t>-methode).</w:t>
            </w:r>
          </w:p>
        </w:tc>
      </w:tr>
      <w:tr w:rsidR="004E73AB" w:rsidRPr="00D47DAC" w14:paraId="548A3E62" w14:textId="77777777" w:rsidTr="00940493">
        <w:tc>
          <w:tcPr>
            <w:tcW w:w="845" w:type="dxa"/>
          </w:tcPr>
          <w:p w14:paraId="61AA0693" w14:textId="77777777" w:rsidR="004E73AB" w:rsidRPr="004E73AB" w:rsidRDefault="004E73AB" w:rsidP="004E73AB">
            <w:pPr>
              <w:pStyle w:val="Plattetekst"/>
              <w:rPr>
                <w:sz w:val="16"/>
                <w:szCs w:val="16"/>
                <w:lang w:val="nl-NL"/>
              </w:rPr>
            </w:pPr>
          </w:p>
        </w:tc>
        <w:tc>
          <w:tcPr>
            <w:tcW w:w="9923" w:type="dxa"/>
          </w:tcPr>
          <w:p w14:paraId="52CB18FB" w14:textId="77777777" w:rsidR="004E73AB" w:rsidRPr="004E73AB" w:rsidRDefault="004E73AB" w:rsidP="006413AD">
            <w:pPr>
              <w:pStyle w:val="Plattetekst"/>
              <w:ind w:left="-108"/>
              <w:rPr>
                <w:lang w:val="nl-NL"/>
              </w:rPr>
            </w:pPr>
            <w:r w:rsidRPr="004E73AB">
              <w:rPr>
                <w:lang w:val="nl-NL"/>
              </w:rPr>
              <w:t xml:space="preserve">De voortgang van de verrichte prestaties wordt bepaald op basis van de tot de balansdatum gemaakte projectkosten in verhouding tot de geschatte totale projectkosten. Als het resultaat (nog) niet op betrouwbare wijze kan worden ingeschat, dan worden de opbrengsten als netto-omzet verwerkt in de </w:t>
            </w:r>
            <w:r w:rsidR="009D6851">
              <w:rPr>
                <w:lang w:val="nl-NL"/>
              </w:rPr>
              <w:t>winst- en verliesrekening</w:t>
            </w:r>
            <w:r w:rsidRPr="004E73AB">
              <w:rPr>
                <w:lang w:val="nl-NL"/>
              </w:rPr>
              <w:t xml:space="preserve"> tot het bedrag van de gemaakte projectkosten dat waarschijnlijk kan worden verhaald; de projectkosten worden dan verwerkt in de </w:t>
            </w:r>
            <w:r w:rsidR="009D6851">
              <w:rPr>
                <w:lang w:val="nl-NL"/>
              </w:rPr>
              <w:t>winst- en verliesrekening</w:t>
            </w:r>
            <w:r w:rsidRPr="004E73AB">
              <w:rPr>
                <w:lang w:val="nl-NL"/>
              </w:rPr>
              <w:t xml:space="preserve"> in de periode waarin ze zijn gemaakt. Zodra het resultaat wel op betrouwbare wijze kan worden bepaald, vindt opbrengstverantwoording plaats volgens de </w:t>
            </w:r>
            <w:proofErr w:type="spellStart"/>
            <w:r w:rsidRPr="004E73AB">
              <w:rPr>
                <w:lang w:val="nl-NL"/>
              </w:rPr>
              <w:t>PoC</w:t>
            </w:r>
            <w:proofErr w:type="spellEnd"/>
            <w:r w:rsidRPr="004E73AB">
              <w:rPr>
                <w:lang w:val="nl-NL"/>
              </w:rPr>
              <w:t>-methode naar rato van de verrichte prestaties per balansdatum.</w:t>
            </w:r>
          </w:p>
        </w:tc>
      </w:tr>
      <w:tr w:rsidR="004E73AB" w:rsidRPr="00D47DAC" w14:paraId="1FAB1049" w14:textId="77777777" w:rsidTr="00940493">
        <w:tc>
          <w:tcPr>
            <w:tcW w:w="845" w:type="dxa"/>
          </w:tcPr>
          <w:p w14:paraId="56881057" w14:textId="77777777" w:rsidR="004E73AB" w:rsidRPr="004E73AB" w:rsidRDefault="004E73AB" w:rsidP="004E73AB">
            <w:pPr>
              <w:pStyle w:val="Plattetekst"/>
              <w:rPr>
                <w:sz w:val="16"/>
                <w:szCs w:val="16"/>
                <w:lang w:val="nl-NL"/>
              </w:rPr>
            </w:pPr>
          </w:p>
        </w:tc>
        <w:tc>
          <w:tcPr>
            <w:tcW w:w="9923" w:type="dxa"/>
          </w:tcPr>
          <w:p w14:paraId="3CE7B22C" w14:textId="77777777" w:rsidR="004E73AB" w:rsidRPr="004E73AB" w:rsidRDefault="004E73AB" w:rsidP="006413AD">
            <w:pPr>
              <w:pStyle w:val="Plattetekst"/>
              <w:ind w:left="-108"/>
              <w:rPr>
                <w:lang w:val="nl-NL"/>
              </w:rPr>
            </w:pPr>
            <w:r w:rsidRPr="004E73AB">
              <w:rPr>
                <w:lang w:val="nl-NL"/>
              </w:rPr>
              <w:t xml:space="preserve">Het resultaat wordt bepaald als het verschil tussen de projectopbrengsten en projectkosten. Projectopbrengsten zijn de contractueel overeengekomen opbrengsten en opbrengsten uit hoofde van meer- en minderwerk, claims en vergoedingen indien en voor zover het waarschijnlijk is dat deze worden gerealiseerd en ze betrouwbaar kunnen worden bepaald. Projectkosten zijn de direct op het project betrekking hebbende </w:t>
            </w:r>
            <w:r w:rsidRPr="004E73AB">
              <w:rPr>
                <w:lang w:val="nl-NL"/>
              </w:rPr>
              <w:lastRenderedPageBreak/>
              <w:t>kosten, die in het algemeen aan projectactiviteiten worden toegerekend en toegewezen kunnen worden aan het project, en andere kosten die contractueel aan de opdrachtgever kunnen worden toegerekend.</w:t>
            </w:r>
          </w:p>
        </w:tc>
      </w:tr>
      <w:tr w:rsidR="004E73AB" w:rsidRPr="00D47DAC" w14:paraId="47D2A803" w14:textId="77777777" w:rsidTr="00940493">
        <w:tc>
          <w:tcPr>
            <w:tcW w:w="845" w:type="dxa"/>
          </w:tcPr>
          <w:p w14:paraId="009C933F" w14:textId="77777777" w:rsidR="004E73AB" w:rsidRPr="004E73AB" w:rsidRDefault="004E73AB" w:rsidP="004E73AB">
            <w:pPr>
              <w:pStyle w:val="Plattetekst"/>
              <w:rPr>
                <w:sz w:val="16"/>
                <w:szCs w:val="16"/>
                <w:lang w:val="nl-NL"/>
              </w:rPr>
            </w:pPr>
          </w:p>
        </w:tc>
        <w:tc>
          <w:tcPr>
            <w:tcW w:w="9923" w:type="dxa"/>
          </w:tcPr>
          <w:p w14:paraId="11C97962" w14:textId="77777777" w:rsidR="00BA1177" w:rsidRDefault="004E73AB" w:rsidP="006413AD">
            <w:pPr>
              <w:pStyle w:val="Plattetekst"/>
              <w:ind w:left="-108"/>
              <w:rPr>
                <w:lang w:val="nl-NL"/>
              </w:rPr>
            </w:pPr>
            <w:r w:rsidRPr="004E73AB">
              <w:rPr>
                <w:lang w:val="nl-NL"/>
              </w:rPr>
              <w:t xml:space="preserve">Indien het waarschijnlijk is dat de totale projectkosten de totale projectopbrengsten overschrijden, dan worden de verwachte verliezen onmiddellijk in de </w:t>
            </w:r>
            <w:r w:rsidR="009D6851">
              <w:rPr>
                <w:lang w:val="nl-NL"/>
              </w:rPr>
              <w:t>winst- en verliesrekening</w:t>
            </w:r>
            <w:r w:rsidRPr="004E73AB">
              <w:rPr>
                <w:lang w:val="nl-NL"/>
              </w:rPr>
              <w:t xml:space="preserve"> verwerkt. Dit verlies wordt verwerkt in de kostprijs van de omzet. </w:t>
            </w:r>
          </w:p>
          <w:p w14:paraId="79425F7E" w14:textId="77777777" w:rsidR="004E73AB" w:rsidRDefault="004E73AB" w:rsidP="006413AD">
            <w:pPr>
              <w:pStyle w:val="Plattetekst"/>
              <w:ind w:left="-108"/>
              <w:rPr>
                <w:lang w:val="nl-NL"/>
              </w:rPr>
            </w:pPr>
            <w:r w:rsidRPr="004E73AB">
              <w:rPr>
                <w:lang w:val="nl-NL"/>
              </w:rPr>
              <w:t xml:space="preserve">De voorziening voor het verlies maakt deel uit van de post onderhanden projecten. </w:t>
            </w:r>
          </w:p>
          <w:p w14:paraId="025667A4" w14:textId="77777777" w:rsidR="004E73AB" w:rsidRPr="004E73AB" w:rsidRDefault="004E73AB" w:rsidP="006413AD">
            <w:pPr>
              <w:pStyle w:val="Plattetekst"/>
              <w:ind w:left="-108"/>
              <w:rPr>
                <w:lang w:val="nl-NL"/>
              </w:rPr>
            </w:pPr>
          </w:p>
        </w:tc>
      </w:tr>
      <w:tr w:rsidR="004E73AB" w:rsidRPr="004E73AB" w14:paraId="0B702327" w14:textId="77777777" w:rsidTr="00940493">
        <w:tc>
          <w:tcPr>
            <w:tcW w:w="845" w:type="dxa"/>
          </w:tcPr>
          <w:p w14:paraId="77846616" w14:textId="77777777" w:rsidR="004E73AB" w:rsidRPr="004E73AB" w:rsidRDefault="004E73AB" w:rsidP="004E73AB">
            <w:pPr>
              <w:pStyle w:val="Kop2"/>
              <w:ind w:left="794"/>
              <w:rPr>
                <w:sz w:val="16"/>
                <w:szCs w:val="16"/>
                <w:lang w:val="nl-NL"/>
              </w:rPr>
            </w:pPr>
          </w:p>
        </w:tc>
        <w:tc>
          <w:tcPr>
            <w:tcW w:w="9923" w:type="dxa"/>
          </w:tcPr>
          <w:p w14:paraId="2D4D5986" w14:textId="77777777" w:rsidR="004E73AB" w:rsidRPr="004E73AB" w:rsidRDefault="004E73AB" w:rsidP="006413AD">
            <w:pPr>
              <w:pStyle w:val="Kop2"/>
              <w:ind w:left="737" w:hanging="845"/>
              <w:rPr>
                <w:lang w:val="nl-NL"/>
              </w:rPr>
            </w:pPr>
            <w:r w:rsidRPr="004E73AB">
              <w:rPr>
                <w:lang w:val="nl-NL"/>
              </w:rPr>
              <w:t>Overige bedrijfsopbrengsten</w:t>
            </w:r>
          </w:p>
        </w:tc>
      </w:tr>
      <w:tr w:rsidR="004E73AB" w:rsidRPr="00D47DAC" w14:paraId="1DDA81E0" w14:textId="77777777" w:rsidTr="00940493">
        <w:tc>
          <w:tcPr>
            <w:tcW w:w="845" w:type="dxa"/>
          </w:tcPr>
          <w:p w14:paraId="68014EDB" w14:textId="77777777" w:rsidR="004E73AB" w:rsidRPr="004E73AB" w:rsidRDefault="00164CC7" w:rsidP="004E73AB">
            <w:pPr>
              <w:pStyle w:val="Plattetekst"/>
              <w:rPr>
                <w:sz w:val="16"/>
                <w:szCs w:val="16"/>
                <w:lang w:val="nl-NL"/>
              </w:rPr>
            </w:pPr>
            <w:r>
              <w:rPr>
                <w:sz w:val="16"/>
                <w:szCs w:val="16"/>
                <w:lang w:val="nl-NL"/>
              </w:rPr>
              <w:t>B13.102</w:t>
            </w:r>
          </w:p>
        </w:tc>
        <w:tc>
          <w:tcPr>
            <w:tcW w:w="9923" w:type="dxa"/>
          </w:tcPr>
          <w:p w14:paraId="15F61D9B" w14:textId="2ECD64A2" w:rsidR="004E73AB" w:rsidRPr="004E73AB" w:rsidRDefault="00225B77" w:rsidP="002927C4">
            <w:pPr>
              <w:pStyle w:val="Plattetekst"/>
              <w:ind w:left="-108"/>
              <w:rPr>
                <w:lang w:val="nl-NL"/>
              </w:rPr>
            </w:pPr>
            <w:r>
              <w:rPr>
                <w:lang w:val="nl-NL"/>
              </w:rPr>
              <w:t>Onder overige bedrijfsopbrengsten worden resultaten verantwoord die niet rechtstreeks samenhangen met de levering van goederen of diensten in het kader van de normale, niet-incidentele bedrijfsactiviteiten. De overige bedrijfsopbrengsten bestaan uit royaltyopbrengsten. Deze opbrengsten worden toegerekend aan de verslagperiode in overeenstemming met de inhoud van de overeenkomst.</w:t>
            </w:r>
          </w:p>
        </w:tc>
      </w:tr>
    </w:tbl>
    <w:p w14:paraId="0E300D6F" w14:textId="77777777" w:rsidR="00940493" w:rsidRPr="002927C4" w:rsidRDefault="00940493" w:rsidP="00940493">
      <w:pPr>
        <w:pStyle w:val="NoteBody"/>
        <w:rPr>
          <w:b/>
          <w:bCs/>
          <w:vanish/>
        </w:rPr>
      </w:pPr>
      <w:bookmarkStart w:id="28" w:name="_Hlk93313148"/>
      <w:r w:rsidRPr="002927C4">
        <w:rPr>
          <w:b/>
          <w:bCs/>
          <w:vanish/>
        </w:rPr>
        <w:t>Ontvangsten in het kader van Tijdelijke Noodmaatregel Overbrugging voor Werkgelegenheid (NOW)</w:t>
      </w:r>
    </w:p>
    <w:p w14:paraId="6480105F" w14:textId="77777777" w:rsidR="00940493" w:rsidRPr="002927C4" w:rsidRDefault="00940493" w:rsidP="00940493">
      <w:pPr>
        <w:pStyle w:val="NoteBody"/>
        <w:rPr>
          <w:vanish/>
        </w:rPr>
      </w:pPr>
      <w:r w:rsidRPr="002927C4">
        <w:rPr>
          <w:vanish/>
        </w:rPr>
        <w:t xml:space="preserve">In RJ Uiting 2020-13 “Verslaggeving tegemoetkoming NOW-regeling” heeft de RJ nadere </w:t>
      </w:r>
      <w:proofErr w:type="spellStart"/>
      <w:r w:rsidRPr="002927C4">
        <w:rPr>
          <w:vanish/>
        </w:rPr>
        <w:t>guidance</w:t>
      </w:r>
      <w:proofErr w:type="spellEnd"/>
      <w:r w:rsidRPr="002927C4">
        <w:rPr>
          <w:vanish/>
        </w:rPr>
        <w:t xml:space="preserve"> gegeven over de verwerking, presentatie en toelichting van de tegemoetkoming in de loonkosten uit hoofde van de NOW-regeling in de jaarrekening. De tegemoetkoming in de loonkosten uit hoofde van de NOW-regeling betreft een exploitatiesubsidie waarop </w:t>
      </w:r>
      <w:proofErr w:type="spellStart"/>
      <w:r w:rsidRPr="002927C4">
        <w:rPr>
          <w:vanish/>
        </w:rPr>
        <w:t>RJk</w:t>
      </w:r>
      <w:proofErr w:type="spellEnd"/>
      <w:r w:rsidRPr="002927C4">
        <w:rPr>
          <w:vanish/>
        </w:rPr>
        <w:t xml:space="preserve"> B17 van toepassing is. De RJ acht de volgende presentatiewijzen van de verwerkte subsidiebate in de winst-en-verliesrekening aanvaardbaar:</w:t>
      </w:r>
    </w:p>
    <w:p w14:paraId="2000FD6E" w14:textId="77777777" w:rsidR="00940493" w:rsidRPr="002927C4" w:rsidRDefault="00940493" w:rsidP="00940493">
      <w:pPr>
        <w:pStyle w:val="NoteBody"/>
        <w:numPr>
          <w:ilvl w:val="0"/>
          <w:numId w:val="27"/>
        </w:numPr>
        <w:rPr>
          <w:vanish/>
        </w:rPr>
      </w:pPr>
      <w:r w:rsidRPr="002927C4">
        <w:rPr>
          <w:vanish/>
        </w:rPr>
        <w:t>onder een algemene post zoals “overige opbrengsten” of als een afzonderlijke post; of</w:t>
      </w:r>
    </w:p>
    <w:p w14:paraId="093B99B7" w14:textId="6C7741DC" w:rsidR="00940493" w:rsidRPr="00FB2A7F" w:rsidRDefault="00940493" w:rsidP="00940493">
      <w:pPr>
        <w:pStyle w:val="NoteBody"/>
        <w:rPr>
          <w:vanish/>
        </w:rPr>
      </w:pPr>
      <w:r w:rsidRPr="002927C4">
        <w:rPr>
          <w:vanish/>
        </w:rPr>
        <w:t>in aftrek op de gerelateerde loonkosten. In dit voorbeeld is deze methode gekozen.</w:t>
      </w:r>
      <w:r w:rsidRPr="00FB2A7F">
        <w:rPr>
          <w:vanish/>
        </w:rPr>
        <w:t xml:space="preserve"> </w:t>
      </w:r>
    </w:p>
    <w:p w14:paraId="5FEB3EF8" w14:textId="77777777" w:rsidR="00940493" w:rsidRPr="00940493" w:rsidRDefault="00940493">
      <w:pPr>
        <w:rPr>
          <w:lang w:val="nl-NL"/>
        </w:rPr>
      </w:pPr>
    </w:p>
    <w:bookmarkEnd w:id="28"/>
    <w:tbl>
      <w:tblPr>
        <w:tblStyle w:val="Tabelraster"/>
        <w:tblW w:w="10768" w:type="dxa"/>
        <w:tblInd w:w="-7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5"/>
        <w:gridCol w:w="9923"/>
      </w:tblGrid>
      <w:tr w:rsidR="004E73AB" w:rsidRPr="004E73AB" w14:paraId="5407F389" w14:textId="77777777" w:rsidTr="00940493">
        <w:tc>
          <w:tcPr>
            <w:tcW w:w="845" w:type="dxa"/>
          </w:tcPr>
          <w:p w14:paraId="62B53B8D" w14:textId="77777777" w:rsidR="004E73AB" w:rsidRPr="004E73AB" w:rsidRDefault="004E73AB" w:rsidP="004E73AB">
            <w:pPr>
              <w:pStyle w:val="Kop2"/>
              <w:ind w:left="794"/>
              <w:rPr>
                <w:sz w:val="16"/>
                <w:szCs w:val="16"/>
                <w:lang w:val="nl-NL"/>
              </w:rPr>
            </w:pPr>
          </w:p>
        </w:tc>
        <w:tc>
          <w:tcPr>
            <w:tcW w:w="9923" w:type="dxa"/>
          </w:tcPr>
          <w:p w14:paraId="5DBA6D82" w14:textId="77777777" w:rsidR="004E73AB" w:rsidRPr="004E73AB" w:rsidRDefault="004E73AB" w:rsidP="002927C4">
            <w:pPr>
              <w:pStyle w:val="Kop2"/>
              <w:rPr>
                <w:lang w:val="nl-NL"/>
              </w:rPr>
            </w:pPr>
            <w:r>
              <w:rPr>
                <w:lang w:val="nl-NL"/>
              </w:rPr>
              <w:t>Kosten</w:t>
            </w:r>
          </w:p>
        </w:tc>
      </w:tr>
      <w:tr w:rsidR="004E73AB" w:rsidRPr="00D47DAC" w14:paraId="3213EB84" w14:textId="77777777" w:rsidTr="00940493">
        <w:tc>
          <w:tcPr>
            <w:tcW w:w="845" w:type="dxa"/>
          </w:tcPr>
          <w:p w14:paraId="5016AA68" w14:textId="77777777" w:rsidR="004E73AB" w:rsidRPr="004E73AB" w:rsidRDefault="00941719" w:rsidP="004E73AB">
            <w:pPr>
              <w:pStyle w:val="Plattetekst"/>
              <w:rPr>
                <w:sz w:val="16"/>
                <w:szCs w:val="16"/>
                <w:lang w:val="nl-NL"/>
              </w:rPr>
            </w:pPr>
            <w:r>
              <w:rPr>
                <w:sz w:val="16"/>
                <w:szCs w:val="16"/>
                <w:lang w:val="nl-NL"/>
              </w:rPr>
              <w:t>B18.104</w:t>
            </w:r>
          </w:p>
        </w:tc>
        <w:tc>
          <w:tcPr>
            <w:tcW w:w="9923" w:type="dxa"/>
          </w:tcPr>
          <w:p w14:paraId="1094373E" w14:textId="77777777" w:rsidR="004E73AB" w:rsidRDefault="004E73AB" w:rsidP="006413AD">
            <w:pPr>
              <w:pStyle w:val="Plattetekst"/>
              <w:ind w:left="-108"/>
              <w:rPr>
                <w:lang w:val="nl-NL"/>
              </w:rPr>
            </w:pPr>
            <w:r w:rsidRPr="004E73AB">
              <w:rPr>
                <w:lang w:val="nl-NL"/>
              </w:rPr>
              <w:t>De kosten worden bepaald op historische basis en toegerekend aan het verslagjaar waarop zij betrekking hebben.</w:t>
            </w:r>
          </w:p>
          <w:p w14:paraId="211808BD" w14:textId="77777777" w:rsidR="00B01323" w:rsidRPr="004E73AB" w:rsidRDefault="00B01323" w:rsidP="004E73AB">
            <w:pPr>
              <w:pStyle w:val="Plattetekst"/>
              <w:rPr>
                <w:lang w:val="nl-NL"/>
              </w:rPr>
            </w:pPr>
          </w:p>
        </w:tc>
      </w:tr>
      <w:tr w:rsidR="004E73AB" w:rsidRPr="004E73AB" w14:paraId="5A064330" w14:textId="77777777" w:rsidTr="00940493">
        <w:tc>
          <w:tcPr>
            <w:tcW w:w="845" w:type="dxa"/>
          </w:tcPr>
          <w:p w14:paraId="413EEAEA" w14:textId="77777777" w:rsidR="004E73AB" w:rsidRPr="004E73AB" w:rsidRDefault="004E73AB" w:rsidP="004E73AB">
            <w:pPr>
              <w:pStyle w:val="Kop2"/>
              <w:ind w:left="1135"/>
              <w:rPr>
                <w:sz w:val="16"/>
                <w:szCs w:val="16"/>
                <w:lang w:val="nl-NL"/>
              </w:rPr>
            </w:pPr>
          </w:p>
        </w:tc>
        <w:tc>
          <w:tcPr>
            <w:tcW w:w="9923" w:type="dxa"/>
          </w:tcPr>
          <w:p w14:paraId="25C6E32F" w14:textId="77777777" w:rsidR="004E73AB" w:rsidRPr="004E73AB" w:rsidRDefault="004E73AB" w:rsidP="006413AD">
            <w:pPr>
              <w:pStyle w:val="Kop2"/>
              <w:ind w:left="737" w:hanging="845"/>
              <w:rPr>
                <w:lang w:val="nl-NL"/>
              </w:rPr>
            </w:pPr>
            <w:r w:rsidRPr="004E73AB">
              <w:rPr>
                <w:lang w:val="nl-NL"/>
              </w:rPr>
              <w:t>Personeelsbeloningen</w:t>
            </w:r>
          </w:p>
        </w:tc>
      </w:tr>
      <w:tr w:rsidR="004E73AB" w:rsidRPr="004E73AB" w14:paraId="099A7443" w14:textId="77777777" w:rsidTr="00940493">
        <w:tc>
          <w:tcPr>
            <w:tcW w:w="845" w:type="dxa"/>
          </w:tcPr>
          <w:p w14:paraId="3D4C5C5C" w14:textId="77777777" w:rsidR="004E73AB" w:rsidRPr="004E73AB" w:rsidRDefault="004E73AB" w:rsidP="004E73AB">
            <w:pPr>
              <w:pStyle w:val="Kop3"/>
              <w:ind w:left="6947"/>
              <w:rPr>
                <w:sz w:val="16"/>
                <w:szCs w:val="16"/>
                <w:lang w:val="nl-NL"/>
              </w:rPr>
            </w:pPr>
          </w:p>
        </w:tc>
        <w:tc>
          <w:tcPr>
            <w:tcW w:w="9923" w:type="dxa"/>
          </w:tcPr>
          <w:p w14:paraId="357FF9AF" w14:textId="77777777" w:rsidR="004E73AB" w:rsidRPr="004E73AB" w:rsidRDefault="004E73AB" w:rsidP="006413AD">
            <w:pPr>
              <w:pStyle w:val="Kop3"/>
              <w:ind w:left="850" w:hanging="958"/>
              <w:rPr>
                <w:lang w:val="nl-NL"/>
              </w:rPr>
            </w:pPr>
            <w:r w:rsidRPr="004E73AB">
              <w:rPr>
                <w:lang w:val="nl-NL"/>
              </w:rPr>
              <w:t>Periodiek betaalbare beloningen</w:t>
            </w:r>
          </w:p>
        </w:tc>
      </w:tr>
      <w:tr w:rsidR="004E73AB" w:rsidRPr="00D47DAC" w14:paraId="5F9E050D" w14:textId="77777777" w:rsidTr="00940493">
        <w:tc>
          <w:tcPr>
            <w:tcW w:w="845" w:type="dxa"/>
          </w:tcPr>
          <w:p w14:paraId="056ADEF9" w14:textId="77777777" w:rsidR="004E73AB" w:rsidRPr="004E73AB" w:rsidRDefault="00B01323" w:rsidP="004E73AB">
            <w:pPr>
              <w:pStyle w:val="Plattetekst"/>
              <w:rPr>
                <w:sz w:val="16"/>
                <w:szCs w:val="16"/>
                <w:lang w:val="nl-NL"/>
              </w:rPr>
            </w:pPr>
            <w:r>
              <w:rPr>
                <w:sz w:val="16"/>
                <w:szCs w:val="16"/>
                <w:lang w:val="nl-NL"/>
              </w:rPr>
              <w:t>B14.103</w:t>
            </w:r>
          </w:p>
        </w:tc>
        <w:tc>
          <w:tcPr>
            <w:tcW w:w="9923" w:type="dxa"/>
          </w:tcPr>
          <w:p w14:paraId="6FF8A582" w14:textId="77777777" w:rsidR="004E73AB" w:rsidRDefault="004E73AB" w:rsidP="006413AD">
            <w:pPr>
              <w:pStyle w:val="Plattetekst"/>
              <w:ind w:left="-108"/>
              <w:rPr>
                <w:lang w:val="nl-NL"/>
              </w:rPr>
            </w:pPr>
            <w:r w:rsidRPr="004E73AB">
              <w:rPr>
                <w:lang w:val="nl-NL"/>
              </w:rPr>
              <w:t xml:space="preserve">De aan het personeel verschuldigde beloningen worden op grond van de arbeidsvoorwaarden verwerkt in de </w:t>
            </w:r>
            <w:r w:rsidR="009D6851">
              <w:rPr>
                <w:lang w:val="nl-NL"/>
              </w:rPr>
              <w:t>winst- en verliesrekening</w:t>
            </w:r>
            <w:r w:rsidRPr="004E73AB">
              <w:rPr>
                <w:lang w:val="nl-NL"/>
              </w:rPr>
              <w:t>.</w:t>
            </w:r>
          </w:p>
          <w:p w14:paraId="30F26F21" w14:textId="77777777" w:rsidR="004E73AB" w:rsidRPr="004E73AB" w:rsidRDefault="004E73AB" w:rsidP="004E73AB">
            <w:pPr>
              <w:pStyle w:val="Plattetekst"/>
              <w:rPr>
                <w:lang w:val="nl-NL"/>
              </w:rPr>
            </w:pPr>
          </w:p>
        </w:tc>
      </w:tr>
      <w:tr w:rsidR="004E73AB" w:rsidRPr="004E73AB" w14:paraId="2689AFFE" w14:textId="77777777" w:rsidTr="00940493">
        <w:tc>
          <w:tcPr>
            <w:tcW w:w="845" w:type="dxa"/>
          </w:tcPr>
          <w:p w14:paraId="4C34A92D" w14:textId="77777777" w:rsidR="004E73AB" w:rsidRPr="004E73AB" w:rsidRDefault="004E73AB" w:rsidP="004E73AB">
            <w:pPr>
              <w:pStyle w:val="Kop3"/>
              <w:ind w:left="6947"/>
              <w:rPr>
                <w:sz w:val="16"/>
                <w:szCs w:val="16"/>
                <w:lang w:val="nl-NL"/>
              </w:rPr>
            </w:pPr>
          </w:p>
        </w:tc>
        <w:tc>
          <w:tcPr>
            <w:tcW w:w="9923" w:type="dxa"/>
          </w:tcPr>
          <w:p w14:paraId="1B4AFAF1" w14:textId="77777777" w:rsidR="004E73AB" w:rsidRPr="004E73AB" w:rsidRDefault="004E73AB" w:rsidP="006413AD">
            <w:pPr>
              <w:pStyle w:val="Kop3"/>
              <w:ind w:left="850" w:hanging="958"/>
              <w:rPr>
                <w:lang w:val="nl-NL"/>
              </w:rPr>
            </w:pPr>
            <w:r w:rsidRPr="004E73AB">
              <w:rPr>
                <w:lang w:val="nl-NL"/>
              </w:rPr>
              <w:t>Pensioenen</w:t>
            </w:r>
          </w:p>
        </w:tc>
      </w:tr>
      <w:tr w:rsidR="004E73AB" w:rsidRPr="00D47DAC" w14:paraId="0B9215D2" w14:textId="77777777" w:rsidTr="00940493">
        <w:tc>
          <w:tcPr>
            <w:tcW w:w="845" w:type="dxa"/>
          </w:tcPr>
          <w:p w14:paraId="0B315ED8" w14:textId="77777777" w:rsidR="004E73AB" w:rsidRPr="004E73AB" w:rsidRDefault="00B01323" w:rsidP="00E4046C">
            <w:pPr>
              <w:pStyle w:val="Plattetekst"/>
              <w:rPr>
                <w:sz w:val="16"/>
                <w:szCs w:val="16"/>
                <w:lang w:val="nl-NL"/>
              </w:rPr>
            </w:pPr>
            <w:r>
              <w:rPr>
                <w:sz w:val="16"/>
                <w:szCs w:val="16"/>
                <w:lang w:val="nl-NL"/>
              </w:rPr>
              <w:t>B14.</w:t>
            </w:r>
            <w:r w:rsidR="00E4046C">
              <w:rPr>
                <w:sz w:val="16"/>
                <w:szCs w:val="16"/>
                <w:lang w:val="nl-NL"/>
              </w:rPr>
              <w:t>113</w:t>
            </w:r>
          </w:p>
        </w:tc>
        <w:tc>
          <w:tcPr>
            <w:tcW w:w="9923" w:type="dxa"/>
          </w:tcPr>
          <w:p w14:paraId="00104775" w14:textId="77777777" w:rsidR="004E73AB" w:rsidRPr="004E73AB" w:rsidRDefault="004E73AB" w:rsidP="006413AD">
            <w:pPr>
              <w:pStyle w:val="Plattetekst"/>
              <w:ind w:left="-108"/>
              <w:rPr>
                <w:lang w:val="nl-NL"/>
              </w:rPr>
            </w:pPr>
            <w:r w:rsidRPr="004E73AB">
              <w:rPr>
                <w:lang w:val="nl-NL"/>
              </w:rPr>
              <w:t xml:space="preserve">De Kleine B.V. heeft alle pensioenregelingen verwerkt volgens de verplichtingenbenadering. De over het verslagjaar verschuldigde premie wordt als last verantwoord. </w:t>
            </w:r>
          </w:p>
        </w:tc>
      </w:tr>
      <w:tr w:rsidR="004E73AB" w:rsidRPr="00D47DAC" w14:paraId="5A477C06" w14:textId="77777777" w:rsidTr="00940493">
        <w:tc>
          <w:tcPr>
            <w:tcW w:w="845" w:type="dxa"/>
          </w:tcPr>
          <w:p w14:paraId="7E5BC33F" w14:textId="77777777" w:rsidR="004E73AB" w:rsidRPr="004E73AB" w:rsidRDefault="004E73AB" w:rsidP="004E73AB">
            <w:pPr>
              <w:pStyle w:val="Plattetekst"/>
              <w:rPr>
                <w:sz w:val="16"/>
                <w:szCs w:val="16"/>
                <w:lang w:val="nl-NL"/>
              </w:rPr>
            </w:pPr>
          </w:p>
        </w:tc>
        <w:tc>
          <w:tcPr>
            <w:tcW w:w="9923" w:type="dxa"/>
          </w:tcPr>
          <w:p w14:paraId="215E4AF5" w14:textId="293FEB71" w:rsidR="004E73AB" w:rsidRDefault="22939AF3" w:rsidP="006413AD">
            <w:pPr>
              <w:pStyle w:val="Plattetekst"/>
              <w:ind w:left="-108"/>
              <w:rPr>
                <w:lang w:val="nl-NL"/>
              </w:rPr>
            </w:pPr>
            <w:r w:rsidRPr="22EBCA7D">
              <w:rPr>
                <w:lang w:val="nl-NL"/>
              </w:rPr>
              <w:t xml:space="preserve">Op de Nederlandse pensioenregelingen zijn de bepalingen van de Nederlandse Pensioenwet van toepassing en betaalt De Kleine B.V. verplichte, contractuele of vrijwillige basispremies aan pensioenfondsen en verzekeringsmaatschappijen. De premies worden verantwoord als personeelskosten zodra deze verschuldigd zijn. Vooruitbetaalde premies worden opgenomen als overlopende activa indien dit tot een </w:t>
            </w:r>
            <w:proofErr w:type="spellStart"/>
            <w:r w:rsidRPr="22EBCA7D">
              <w:rPr>
                <w:lang w:val="nl-NL"/>
              </w:rPr>
              <w:t>terugstorting</w:t>
            </w:r>
            <w:proofErr w:type="spellEnd"/>
            <w:r w:rsidRPr="22EBCA7D">
              <w:rPr>
                <w:lang w:val="nl-NL"/>
              </w:rPr>
              <w:t xml:space="preserve"> leidt of tot een vermindering van toekomstige betalingen. Nog niet betaalde premies worden als verplichting op de balans opgenomen.</w:t>
            </w:r>
          </w:p>
          <w:p w14:paraId="396E5F36" w14:textId="77777777" w:rsidR="004E73AB" w:rsidRPr="004E73AB" w:rsidRDefault="004E73AB" w:rsidP="006413AD">
            <w:pPr>
              <w:pStyle w:val="Plattetekst"/>
              <w:ind w:left="-108"/>
              <w:rPr>
                <w:lang w:val="nl-NL"/>
              </w:rPr>
            </w:pPr>
          </w:p>
        </w:tc>
      </w:tr>
      <w:tr w:rsidR="004E73AB" w:rsidRPr="00D47DAC" w14:paraId="32188E5E" w14:textId="77777777" w:rsidTr="00940493">
        <w:tc>
          <w:tcPr>
            <w:tcW w:w="845" w:type="dxa"/>
          </w:tcPr>
          <w:p w14:paraId="036DD11E" w14:textId="77777777" w:rsidR="004E73AB" w:rsidRPr="004E73AB" w:rsidRDefault="004E73AB" w:rsidP="004E73AB">
            <w:pPr>
              <w:pStyle w:val="Kop2"/>
              <w:ind w:left="1135"/>
              <w:rPr>
                <w:sz w:val="16"/>
                <w:szCs w:val="16"/>
                <w:lang w:val="nl-NL"/>
              </w:rPr>
            </w:pPr>
          </w:p>
        </w:tc>
        <w:tc>
          <w:tcPr>
            <w:tcW w:w="9923" w:type="dxa"/>
          </w:tcPr>
          <w:p w14:paraId="26FC24B2" w14:textId="77777777" w:rsidR="004E73AB" w:rsidRPr="004E73AB" w:rsidRDefault="004E73AB" w:rsidP="006413AD">
            <w:pPr>
              <w:pStyle w:val="Kop2"/>
              <w:ind w:left="737" w:hanging="845"/>
              <w:rPr>
                <w:lang w:val="nl-NL"/>
              </w:rPr>
            </w:pPr>
            <w:r w:rsidRPr="004E73AB">
              <w:rPr>
                <w:lang w:val="nl-NL"/>
              </w:rPr>
              <w:t>Afschrijvingen op immateriële en materiële vaste activa</w:t>
            </w:r>
          </w:p>
        </w:tc>
      </w:tr>
      <w:tr w:rsidR="004E73AB" w:rsidRPr="001F3204" w14:paraId="7DD812D0" w14:textId="77777777" w:rsidTr="00940493">
        <w:tc>
          <w:tcPr>
            <w:tcW w:w="845" w:type="dxa"/>
          </w:tcPr>
          <w:p w14:paraId="731A6D7C" w14:textId="77777777" w:rsidR="00B01323" w:rsidRDefault="00B01323" w:rsidP="004E73AB">
            <w:pPr>
              <w:pStyle w:val="Plattetekst"/>
              <w:rPr>
                <w:sz w:val="16"/>
                <w:szCs w:val="16"/>
                <w:lang w:val="nl-NL"/>
              </w:rPr>
            </w:pPr>
            <w:r>
              <w:rPr>
                <w:sz w:val="16"/>
                <w:szCs w:val="16"/>
                <w:lang w:val="nl-NL"/>
              </w:rPr>
              <w:t>B1.108</w:t>
            </w:r>
          </w:p>
          <w:p w14:paraId="57E716DF" w14:textId="77777777" w:rsidR="004E73AB" w:rsidRDefault="00B01323" w:rsidP="004E73AB">
            <w:pPr>
              <w:pStyle w:val="Plattetekst"/>
              <w:rPr>
                <w:sz w:val="16"/>
                <w:szCs w:val="16"/>
                <w:lang w:val="nl-NL"/>
              </w:rPr>
            </w:pPr>
            <w:r>
              <w:rPr>
                <w:sz w:val="16"/>
                <w:szCs w:val="16"/>
                <w:lang w:val="nl-NL"/>
              </w:rPr>
              <w:t>B2.116</w:t>
            </w:r>
          </w:p>
          <w:p w14:paraId="57654758" w14:textId="77777777" w:rsidR="00B01323" w:rsidRDefault="00B01323" w:rsidP="00E4046C">
            <w:pPr>
              <w:pStyle w:val="Plattetekst"/>
              <w:rPr>
                <w:sz w:val="16"/>
                <w:szCs w:val="16"/>
                <w:lang w:val="nl-NL"/>
              </w:rPr>
            </w:pPr>
            <w:r>
              <w:rPr>
                <w:sz w:val="16"/>
                <w:szCs w:val="16"/>
                <w:lang w:val="nl-NL"/>
              </w:rPr>
              <w:t>B2.11</w:t>
            </w:r>
            <w:r w:rsidR="00E4046C">
              <w:rPr>
                <w:sz w:val="16"/>
                <w:szCs w:val="16"/>
                <w:lang w:val="nl-NL"/>
              </w:rPr>
              <w:t>7</w:t>
            </w:r>
          </w:p>
          <w:p w14:paraId="636EEF1B" w14:textId="77777777" w:rsidR="00E4046C" w:rsidRPr="004E73AB" w:rsidRDefault="00E4046C" w:rsidP="00E4046C">
            <w:pPr>
              <w:pStyle w:val="Plattetekst"/>
              <w:rPr>
                <w:sz w:val="16"/>
                <w:szCs w:val="16"/>
                <w:lang w:val="nl-NL"/>
              </w:rPr>
            </w:pPr>
            <w:r>
              <w:rPr>
                <w:sz w:val="16"/>
                <w:szCs w:val="16"/>
                <w:lang w:val="nl-NL"/>
              </w:rPr>
              <w:t>B2.119</w:t>
            </w:r>
          </w:p>
        </w:tc>
        <w:tc>
          <w:tcPr>
            <w:tcW w:w="9923" w:type="dxa"/>
          </w:tcPr>
          <w:p w14:paraId="31D7CD7B" w14:textId="7334C178" w:rsidR="004E73AB" w:rsidRDefault="22939AF3" w:rsidP="006413AD">
            <w:pPr>
              <w:pStyle w:val="Plattetekst"/>
              <w:ind w:left="-108"/>
              <w:rPr>
                <w:lang w:val="nl-NL"/>
              </w:rPr>
            </w:pPr>
            <w:r w:rsidRPr="22EBCA7D">
              <w:rPr>
                <w:lang w:val="nl-NL"/>
              </w:rPr>
              <w:t xml:space="preserve">Immateriële vaste activa inclusief goodwill en materiële vaste activa worden vanaf </w:t>
            </w:r>
            <w:r w:rsidR="25D7798C" w:rsidRPr="22EBCA7D">
              <w:rPr>
                <w:lang w:val="nl-NL"/>
              </w:rPr>
              <w:t>het moment dat het actief beschikbaar is voor het beoogde gebruik</w:t>
            </w:r>
            <w:r w:rsidRPr="22EBCA7D">
              <w:rPr>
                <w:lang w:val="nl-NL"/>
              </w:rPr>
              <w:t xml:space="preserve"> afgeschreven over de geschatte economische levensduur/verwachte toekomstige gebruiksduur van het actief. Over terreinen en vastgoedbeleggingen wordt niet afgeschreven.</w:t>
            </w:r>
          </w:p>
          <w:p w14:paraId="3EF2A606" w14:textId="77777777" w:rsidR="004E73AB" w:rsidRPr="004E73AB" w:rsidRDefault="004E73AB" w:rsidP="004E73AB">
            <w:pPr>
              <w:pStyle w:val="Plattetekst"/>
              <w:rPr>
                <w:lang w:val="nl-NL"/>
              </w:rPr>
            </w:pPr>
          </w:p>
        </w:tc>
      </w:tr>
    </w:tbl>
    <w:p w14:paraId="65569F36" w14:textId="77777777" w:rsidR="00E843C2" w:rsidRPr="00C958DF" w:rsidRDefault="00E843C2" w:rsidP="00E843C2">
      <w:pPr>
        <w:pStyle w:val="NoteBody"/>
        <w:rPr>
          <w:vanish/>
        </w:rPr>
      </w:pPr>
      <w:r w:rsidRPr="00C958DF">
        <w:rPr>
          <w:vanish/>
        </w:rPr>
        <w:t>Indien een schattingswijziging plaatsvindt van de toekomstige gebruiksduur, dan worden de toekomstige afschrijvingen aangepast.</w:t>
      </w:r>
      <w:r w:rsidR="00C31CF7" w:rsidRPr="00C958DF">
        <w:rPr>
          <w:vanish/>
        </w:rPr>
        <w:t xml:space="preserve"> </w:t>
      </w:r>
      <w:r w:rsidRPr="00C958DF">
        <w:rPr>
          <w:vanish/>
        </w:rPr>
        <w:t xml:space="preserve">Boekwinsten en -verliezen uit incidentele verkoop van materiële vaste activa moeten worden verwerkt in de </w:t>
      </w:r>
      <w:r w:rsidR="009D6851">
        <w:rPr>
          <w:vanish/>
        </w:rPr>
        <w:t>winst- en verliesrekening</w:t>
      </w:r>
      <w:r w:rsidRPr="00C958DF">
        <w:rPr>
          <w:vanish/>
        </w:rPr>
        <w:t xml:space="preserve"> (in de afschrijvingen, de overige bedrijfsopbrengsten of kostprijs van de omzet)</w:t>
      </w:r>
      <w:r w:rsidR="009A2BE5" w:rsidRPr="00C958DF">
        <w:rPr>
          <w:vanish/>
        </w:rPr>
        <w:t xml:space="preserve"> (</w:t>
      </w:r>
      <w:r w:rsidR="004A0FA3">
        <w:rPr>
          <w:vanish/>
        </w:rPr>
        <w:t>RJk</w:t>
      </w:r>
      <w:r w:rsidR="009A2BE5" w:rsidRPr="00C958DF">
        <w:rPr>
          <w:vanish/>
        </w:rPr>
        <w:t xml:space="preserve"> B2.130).</w:t>
      </w:r>
    </w:p>
    <w:tbl>
      <w:tblPr>
        <w:tblStyle w:val="Tabelraster"/>
        <w:tblW w:w="0" w:type="auto"/>
        <w:tblInd w:w="-7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5"/>
        <w:gridCol w:w="9815"/>
      </w:tblGrid>
      <w:tr w:rsidR="00225B77" w:rsidRPr="004E73AB" w14:paraId="0B3E6F2E" w14:textId="77777777" w:rsidTr="00B414E2">
        <w:tc>
          <w:tcPr>
            <w:tcW w:w="845" w:type="dxa"/>
          </w:tcPr>
          <w:p w14:paraId="4726B8F4" w14:textId="77777777" w:rsidR="00225B77" w:rsidRPr="004E73AB" w:rsidRDefault="00225B77" w:rsidP="004E73AB">
            <w:pPr>
              <w:pStyle w:val="Kop2"/>
              <w:ind w:left="794"/>
              <w:rPr>
                <w:sz w:val="16"/>
                <w:szCs w:val="16"/>
                <w:lang w:val="nl-NL"/>
              </w:rPr>
            </w:pPr>
          </w:p>
        </w:tc>
        <w:tc>
          <w:tcPr>
            <w:tcW w:w="9815" w:type="dxa"/>
          </w:tcPr>
          <w:p w14:paraId="3392366B" w14:textId="77777777" w:rsidR="00225B77" w:rsidRPr="004E73AB" w:rsidRDefault="002E51BE" w:rsidP="006413AD">
            <w:pPr>
              <w:pStyle w:val="Kop2"/>
              <w:ind w:left="-57" w:hanging="51"/>
              <w:rPr>
                <w:lang w:val="nl-NL"/>
              </w:rPr>
            </w:pPr>
            <w:r>
              <w:rPr>
                <w:lang w:val="nl-NL"/>
              </w:rPr>
              <w:t>Bijzondere posten</w:t>
            </w:r>
          </w:p>
        </w:tc>
      </w:tr>
      <w:tr w:rsidR="002E51BE" w:rsidRPr="00D47DAC" w14:paraId="1F40076F" w14:textId="77777777" w:rsidTr="00B414E2">
        <w:tc>
          <w:tcPr>
            <w:tcW w:w="845" w:type="dxa"/>
          </w:tcPr>
          <w:p w14:paraId="753BF60C" w14:textId="55B1AC4A" w:rsidR="002E51BE" w:rsidRDefault="002E51BE">
            <w:pPr>
              <w:pStyle w:val="Plattetekst"/>
              <w:rPr>
                <w:sz w:val="16"/>
                <w:szCs w:val="16"/>
                <w:lang w:val="nl-NL"/>
              </w:rPr>
            </w:pPr>
            <w:bookmarkStart w:id="29" w:name="OLE_LINK68"/>
            <w:bookmarkStart w:id="30" w:name="OLE_LINK69"/>
            <w:r>
              <w:rPr>
                <w:sz w:val="16"/>
                <w:szCs w:val="16"/>
                <w:lang w:val="nl-NL"/>
              </w:rPr>
              <w:t>2:377-7</w:t>
            </w:r>
            <w:r w:rsidR="002F1DF9">
              <w:rPr>
                <w:sz w:val="16"/>
                <w:szCs w:val="16"/>
                <w:lang w:val="nl-NL"/>
              </w:rPr>
              <w:t xml:space="preserve"> </w:t>
            </w:r>
            <w:r>
              <w:rPr>
                <w:sz w:val="16"/>
                <w:szCs w:val="16"/>
                <w:lang w:val="nl-NL"/>
              </w:rPr>
              <w:t>BW</w:t>
            </w:r>
          </w:p>
          <w:p w14:paraId="185B2F5C" w14:textId="3F0836E3" w:rsidR="002E51BE" w:rsidRPr="004E73AB" w:rsidRDefault="002E51BE" w:rsidP="00092769">
            <w:pPr>
              <w:pStyle w:val="Plattetekst"/>
              <w:rPr>
                <w:sz w:val="16"/>
                <w:szCs w:val="16"/>
                <w:lang w:val="nl-NL"/>
              </w:rPr>
            </w:pPr>
            <w:r>
              <w:rPr>
                <w:sz w:val="16"/>
                <w:szCs w:val="16"/>
                <w:lang w:val="nl-NL"/>
              </w:rPr>
              <w:t>2:377-8</w:t>
            </w:r>
            <w:r w:rsidR="002F1DF9">
              <w:rPr>
                <w:sz w:val="16"/>
                <w:szCs w:val="16"/>
                <w:lang w:val="nl-NL"/>
              </w:rPr>
              <w:t xml:space="preserve"> </w:t>
            </w:r>
            <w:r>
              <w:rPr>
                <w:sz w:val="16"/>
                <w:szCs w:val="16"/>
                <w:lang w:val="nl-NL"/>
              </w:rPr>
              <w:t>BW</w:t>
            </w:r>
            <w:bookmarkEnd w:id="29"/>
            <w:bookmarkEnd w:id="30"/>
          </w:p>
        </w:tc>
        <w:tc>
          <w:tcPr>
            <w:tcW w:w="9815" w:type="dxa"/>
          </w:tcPr>
          <w:p w14:paraId="7D349FC7" w14:textId="77777777" w:rsidR="00F83EA0" w:rsidRDefault="002E51BE" w:rsidP="001B54E3">
            <w:pPr>
              <w:pStyle w:val="Kop2"/>
              <w:ind w:left="-57"/>
              <w:rPr>
                <w:rFonts w:eastAsiaTheme="minorHAnsi" w:cstheme="minorBidi"/>
                <w:bCs w:val="0"/>
                <w:i w:val="0"/>
                <w:sz w:val="20"/>
                <w:szCs w:val="20"/>
                <w:lang w:val="nl-NL"/>
              </w:rPr>
            </w:pPr>
            <w:r w:rsidRPr="00691F0C">
              <w:rPr>
                <w:rFonts w:eastAsiaTheme="minorHAnsi" w:cstheme="minorBidi"/>
                <w:bCs w:val="0"/>
                <w:i w:val="0"/>
                <w:sz w:val="20"/>
                <w:szCs w:val="20"/>
                <w:lang w:val="nl-NL"/>
              </w:rPr>
              <w:t>Bijzondere posten zijn baten of lasten die voortvloeien uit gebeurtenissen of transacties die behoren tot de normale, niet-incidentele bedrijfsuitoefening, maar die omwille van de</w:t>
            </w:r>
            <w:r w:rsidR="00F83EA0">
              <w:rPr>
                <w:rFonts w:eastAsiaTheme="minorHAnsi" w:cstheme="minorBidi"/>
                <w:bCs w:val="0"/>
                <w:i w:val="0"/>
                <w:sz w:val="20"/>
                <w:szCs w:val="20"/>
                <w:lang w:val="nl-NL"/>
              </w:rPr>
              <w:t xml:space="preserve"> analyse en </w:t>
            </w:r>
            <w:r w:rsidRPr="00691F0C">
              <w:rPr>
                <w:rFonts w:eastAsiaTheme="minorHAnsi" w:cstheme="minorBidi"/>
                <w:bCs w:val="0"/>
                <w:i w:val="0"/>
                <w:sz w:val="20"/>
                <w:szCs w:val="20"/>
                <w:lang w:val="nl-NL"/>
              </w:rPr>
              <w:t>vergelijkbaarheid apart toegelicht worden op grond van de aard, omvang of het incidentele karakter van de post.</w:t>
            </w:r>
          </w:p>
          <w:p w14:paraId="66E2A0CF" w14:textId="77777777" w:rsidR="001B54E3" w:rsidRPr="001B54E3" w:rsidRDefault="001B54E3" w:rsidP="001B54E3">
            <w:pPr>
              <w:pStyle w:val="Plattetekst"/>
              <w:rPr>
                <w:lang w:val="nl-NL"/>
              </w:rPr>
            </w:pPr>
          </w:p>
        </w:tc>
      </w:tr>
      <w:tr w:rsidR="004E73AB" w:rsidRPr="004E73AB" w14:paraId="104E1D95" w14:textId="77777777" w:rsidTr="00B414E2">
        <w:tc>
          <w:tcPr>
            <w:tcW w:w="845" w:type="dxa"/>
          </w:tcPr>
          <w:p w14:paraId="7669E5D1" w14:textId="77777777" w:rsidR="004E73AB" w:rsidRPr="004E73AB" w:rsidRDefault="004E73AB">
            <w:pPr>
              <w:pStyle w:val="Kop2"/>
              <w:ind w:left="794"/>
              <w:rPr>
                <w:sz w:val="16"/>
                <w:szCs w:val="16"/>
                <w:lang w:val="nl-NL"/>
              </w:rPr>
            </w:pPr>
          </w:p>
        </w:tc>
        <w:tc>
          <w:tcPr>
            <w:tcW w:w="9815" w:type="dxa"/>
          </w:tcPr>
          <w:p w14:paraId="57A2817B" w14:textId="77777777" w:rsidR="004E73AB" w:rsidRPr="004E73AB" w:rsidRDefault="004E73AB">
            <w:pPr>
              <w:pStyle w:val="Kop2"/>
              <w:ind w:left="-57" w:hanging="51"/>
              <w:rPr>
                <w:lang w:val="nl-NL"/>
              </w:rPr>
            </w:pPr>
            <w:r w:rsidRPr="004E73AB">
              <w:rPr>
                <w:lang w:val="nl-NL"/>
              </w:rPr>
              <w:t>Overheidssubsidies</w:t>
            </w:r>
          </w:p>
        </w:tc>
      </w:tr>
      <w:tr w:rsidR="004E73AB" w:rsidRPr="00D47DAC" w14:paraId="0CDD71BA" w14:textId="77777777" w:rsidTr="00B414E2">
        <w:tc>
          <w:tcPr>
            <w:tcW w:w="845" w:type="dxa"/>
          </w:tcPr>
          <w:p w14:paraId="1FD1A510" w14:textId="77777777" w:rsidR="004E73AB" w:rsidRPr="004E73AB" w:rsidRDefault="004E7E87" w:rsidP="004E73AB">
            <w:pPr>
              <w:pStyle w:val="Plattetekst"/>
              <w:rPr>
                <w:sz w:val="16"/>
                <w:szCs w:val="16"/>
                <w:lang w:val="nl-NL"/>
              </w:rPr>
            </w:pPr>
            <w:r>
              <w:rPr>
                <w:sz w:val="16"/>
                <w:szCs w:val="16"/>
                <w:lang w:val="nl-NL"/>
              </w:rPr>
              <w:t>B17.108</w:t>
            </w:r>
          </w:p>
        </w:tc>
        <w:tc>
          <w:tcPr>
            <w:tcW w:w="9815" w:type="dxa"/>
          </w:tcPr>
          <w:p w14:paraId="48B618AD" w14:textId="77777777" w:rsidR="004E73AB" w:rsidRPr="004E73AB" w:rsidRDefault="004E73AB" w:rsidP="006413AD">
            <w:pPr>
              <w:pStyle w:val="Plattetekst"/>
              <w:ind w:left="-108"/>
              <w:rPr>
                <w:lang w:val="nl-NL"/>
              </w:rPr>
            </w:pPr>
            <w:r w:rsidRPr="004E73AB">
              <w:rPr>
                <w:lang w:val="nl-NL"/>
              </w:rPr>
              <w:t xml:space="preserve">Exploitatiesubsidies worden als bate verantwoord in de </w:t>
            </w:r>
            <w:r w:rsidR="009D6851">
              <w:rPr>
                <w:lang w:val="nl-NL"/>
              </w:rPr>
              <w:t>winst- en verliesrekening</w:t>
            </w:r>
            <w:r w:rsidRPr="004E73AB">
              <w:rPr>
                <w:lang w:val="nl-NL"/>
              </w:rPr>
              <w:t xml:space="preserve"> in het jaar waarin de gesubsidieerde kosten zijn gemaakt of opbrengsten zijn gederfd, of wanneer een gesubsidieerd exploitatietekort zich heeft voorgedaan. De baten worden verantwoord als het waarschijnlijk is dat deze worden ontvangen.</w:t>
            </w:r>
          </w:p>
        </w:tc>
      </w:tr>
      <w:tr w:rsidR="004E73AB" w:rsidRPr="00D47DAC" w14:paraId="7270018C" w14:textId="77777777" w:rsidTr="00B414E2">
        <w:tc>
          <w:tcPr>
            <w:tcW w:w="845" w:type="dxa"/>
          </w:tcPr>
          <w:p w14:paraId="5BB55D8F" w14:textId="77777777" w:rsidR="004E73AB" w:rsidRDefault="00E4046C" w:rsidP="004E73AB">
            <w:pPr>
              <w:pStyle w:val="Plattetekst"/>
              <w:rPr>
                <w:sz w:val="16"/>
                <w:szCs w:val="16"/>
                <w:lang w:val="nl-NL"/>
              </w:rPr>
            </w:pPr>
            <w:r>
              <w:rPr>
                <w:sz w:val="16"/>
                <w:szCs w:val="16"/>
                <w:lang w:val="nl-NL"/>
              </w:rPr>
              <w:t>B17.112</w:t>
            </w:r>
          </w:p>
          <w:p w14:paraId="5B1D5A2D" w14:textId="77777777" w:rsidR="00B06FD2" w:rsidRDefault="00B06FD2" w:rsidP="004E73AB">
            <w:pPr>
              <w:pStyle w:val="Plattetekst"/>
              <w:rPr>
                <w:sz w:val="16"/>
                <w:szCs w:val="16"/>
                <w:lang w:val="nl-NL"/>
              </w:rPr>
            </w:pPr>
          </w:p>
          <w:p w14:paraId="395915E8" w14:textId="77777777" w:rsidR="00B06FD2" w:rsidRDefault="00B06FD2" w:rsidP="004E73AB">
            <w:pPr>
              <w:pStyle w:val="Plattetekst"/>
              <w:rPr>
                <w:sz w:val="16"/>
                <w:szCs w:val="16"/>
                <w:lang w:val="nl-NL"/>
              </w:rPr>
            </w:pPr>
          </w:p>
          <w:p w14:paraId="01FF888D" w14:textId="77777777" w:rsidR="00B06FD2" w:rsidRDefault="00B06FD2" w:rsidP="004E73AB">
            <w:pPr>
              <w:pStyle w:val="Plattetekst"/>
              <w:rPr>
                <w:sz w:val="16"/>
                <w:szCs w:val="16"/>
                <w:lang w:val="nl-NL"/>
              </w:rPr>
            </w:pPr>
          </w:p>
          <w:p w14:paraId="2DAE484C" w14:textId="77777777" w:rsidR="00B06FD2" w:rsidRDefault="00B06FD2" w:rsidP="004E73AB">
            <w:pPr>
              <w:pStyle w:val="Plattetekst"/>
              <w:rPr>
                <w:sz w:val="16"/>
                <w:szCs w:val="16"/>
                <w:lang w:val="nl-NL"/>
              </w:rPr>
            </w:pPr>
          </w:p>
          <w:p w14:paraId="2660ADFC" w14:textId="598E950E" w:rsidR="00B06FD2" w:rsidRPr="004E73AB" w:rsidRDefault="00B06FD2" w:rsidP="004E73AB">
            <w:pPr>
              <w:pStyle w:val="Plattetekst"/>
              <w:rPr>
                <w:sz w:val="16"/>
                <w:szCs w:val="16"/>
                <w:lang w:val="nl-NL"/>
              </w:rPr>
            </w:pPr>
            <w:r>
              <w:rPr>
                <w:sz w:val="16"/>
                <w:szCs w:val="16"/>
                <w:lang w:val="nl-NL"/>
              </w:rPr>
              <w:t>B17.113</w:t>
            </w:r>
          </w:p>
        </w:tc>
        <w:tc>
          <w:tcPr>
            <w:tcW w:w="9815" w:type="dxa"/>
          </w:tcPr>
          <w:p w14:paraId="65FF65FA" w14:textId="5A1DD742" w:rsidR="004E73AB" w:rsidRDefault="004E73AB" w:rsidP="006413AD">
            <w:pPr>
              <w:pStyle w:val="Plattetekst"/>
              <w:ind w:left="-108"/>
              <w:rPr>
                <w:lang w:val="nl-NL"/>
              </w:rPr>
            </w:pPr>
            <w:r w:rsidRPr="004E73AB">
              <w:rPr>
                <w:lang w:val="nl-NL"/>
              </w:rPr>
              <w:t xml:space="preserve">Subsidies met betrekking tot investeringen in materiële vaste activa worden in mindering gebracht op het desbetreffende actief en als onderdeel van de afschrijvingen verwerkt in de </w:t>
            </w:r>
            <w:r w:rsidR="009D6851">
              <w:rPr>
                <w:lang w:val="nl-NL"/>
              </w:rPr>
              <w:t>winst- en verliesrekening</w:t>
            </w:r>
            <w:r w:rsidRPr="004E73AB">
              <w:rPr>
                <w:lang w:val="nl-NL"/>
              </w:rPr>
              <w:t>.</w:t>
            </w:r>
          </w:p>
          <w:p w14:paraId="45D7DF09" w14:textId="0D9A78C4" w:rsidR="00B06FD2" w:rsidRDefault="00B06FD2" w:rsidP="006413AD">
            <w:pPr>
              <w:pStyle w:val="Plattetekst"/>
              <w:ind w:left="-108"/>
              <w:rPr>
                <w:lang w:val="nl-NL"/>
              </w:rPr>
            </w:pPr>
            <w:r>
              <w:rPr>
                <w:lang w:val="nl-NL"/>
              </w:rPr>
              <w:t xml:space="preserve">Subsidies die betrekking hebben op investeringen anders dan in materiële activa worden als </w:t>
            </w:r>
            <w:proofErr w:type="spellStart"/>
            <w:r>
              <w:rPr>
                <w:lang w:val="nl-NL"/>
              </w:rPr>
              <w:t>vooruitontvangen</w:t>
            </w:r>
            <w:proofErr w:type="spellEnd"/>
            <w:r>
              <w:rPr>
                <w:lang w:val="nl-NL"/>
              </w:rPr>
              <w:t xml:space="preserve"> bedrag onder de overlopende passiva opgenomen, afhankelijk van het karakter langlopend en/of kortlopend. Jaarlijks valt een gedeelte van deze subsidie vrij, met inachtneming van de wijze waarop de besteding zelf in de jaarrekening wordt verwerkt.</w:t>
            </w:r>
          </w:p>
          <w:p w14:paraId="11F801F6" w14:textId="77777777" w:rsidR="004E73AB" w:rsidRPr="004E73AB" w:rsidRDefault="004E73AB" w:rsidP="000A5ADF">
            <w:pPr>
              <w:pStyle w:val="Plattetekst"/>
              <w:ind w:left="-57"/>
              <w:rPr>
                <w:lang w:val="nl-NL"/>
              </w:rPr>
            </w:pPr>
          </w:p>
        </w:tc>
      </w:tr>
      <w:tr w:rsidR="004E73AB" w:rsidRPr="004E73AB" w14:paraId="109EE605" w14:textId="77777777" w:rsidTr="00B414E2">
        <w:tc>
          <w:tcPr>
            <w:tcW w:w="845" w:type="dxa"/>
          </w:tcPr>
          <w:p w14:paraId="4DF84721" w14:textId="77777777" w:rsidR="004E73AB" w:rsidRPr="004E73AB" w:rsidRDefault="004E73AB" w:rsidP="004E73AB">
            <w:pPr>
              <w:pStyle w:val="Kop2"/>
              <w:ind w:left="794"/>
              <w:rPr>
                <w:sz w:val="16"/>
                <w:szCs w:val="16"/>
                <w:lang w:val="nl-NL"/>
              </w:rPr>
            </w:pPr>
          </w:p>
        </w:tc>
        <w:tc>
          <w:tcPr>
            <w:tcW w:w="9815" w:type="dxa"/>
          </w:tcPr>
          <w:p w14:paraId="48CD8CC9" w14:textId="77777777" w:rsidR="004E73AB" w:rsidRPr="004E73AB" w:rsidRDefault="004E73AB" w:rsidP="006413AD">
            <w:pPr>
              <w:pStyle w:val="Kop2"/>
              <w:ind w:left="-57" w:hanging="51"/>
              <w:rPr>
                <w:lang w:val="nl-NL"/>
              </w:rPr>
            </w:pPr>
            <w:r w:rsidRPr="004E73AB">
              <w:rPr>
                <w:lang w:val="nl-NL"/>
              </w:rPr>
              <w:t>Financiële baten en lasten</w:t>
            </w:r>
          </w:p>
        </w:tc>
      </w:tr>
      <w:tr w:rsidR="004E73AB" w:rsidRPr="004E73AB" w14:paraId="742B0254" w14:textId="77777777" w:rsidTr="00B414E2">
        <w:tc>
          <w:tcPr>
            <w:tcW w:w="845" w:type="dxa"/>
          </w:tcPr>
          <w:p w14:paraId="3AEB0FFB" w14:textId="77777777" w:rsidR="004E73AB" w:rsidRPr="004E73AB" w:rsidRDefault="004E73AB" w:rsidP="004E73AB">
            <w:pPr>
              <w:pStyle w:val="Kop3"/>
              <w:ind w:left="907"/>
              <w:rPr>
                <w:sz w:val="16"/>
                <w:szCs w:val="16"/>
                <w:lang w:val="nl-NL"/>
              </w:rPr>
            </w:pPr>
          </w:p>
        </w:tc>
        <w:tc>
          <w:tcPr>
            <w:tcW w:w="9815" w:type="dxa"/>
          </w:tcPr>
          <w:p w14:paraId="66D0D291" w14:textId="77777777" w:rsidR="004E73AB" w:rsidRPr="004E73AB" w:rsidRDefault="004E73AB" w:rsidP="006413AD">
            <w:pPr>
              <w:pStyle w:val="Kop3"/>
              <w:ind w:left="-57" w:hanging="51"/>
              <w:rPr>
                <w:lang w:val="nl-NL"/>
              </w:rPr>
            </w:pPr>
            <w:r w:rsidRPr="004E73AB">
              <w:rPr>
                <w:lang w:val="nl-NL"/>
              </w:rPr>
              <w:t>Rentebaten en rentelasten</w:t>
            </w:r>
          </w:p>
        </w:tc>
      </w:tr>
      <w:tr w:rsidR="004E73AB" w:rsidRPr="00D90042" w14:paraId="551DD27C" w14:textId="77777777" w:rsidTr="00B414E2">
        <w:tc>
          <w:tcPr>
            <w:tcW w:w="845" w:type="dxa"/>
          </w:tcPr>
          <w:p w14:paraId="310541CF" w14:textId="77777777" w:rsidR="00D90042" w:rsidRPr="004E73AB" w:rsidRDefault="004E7E87" w:rsidP="00D90042">
            <w:pPr>
              <w:pStyle w:val="Plattetekst"/>
              <w:rPr>
                <w:sz w:val="16"/>
                <w:szCs w:val="16"/>
                <w:lang w:val="nl-NL"/>
              </w:rPr>
            </w:pPr>
            <w:r>
              <w:rPr>
                <w:sz w:val="16"/>
                <w:szCs w:val="16"/>
                <w:lang w:val="nl-NL"/>
              </w:rPr>
              <w:t>B16.104</w:t>
            </w:r>
          </w:p>
        </w:tc>
        <w:tc>
          <w:tcPr>
            <w:tcW w:w="9815" w:type="dxa"/>
          </w:tcPr>
          <w:p w14:paraId="31BA6E41" w14:textId="77777777" w:rsidR="00D90042" w:rsidRDefault="004E73AB" w:rsidP="00D90042">
            <w:pPr>
              <w:pStyle w:val="Plattetekst"/>
              <w:ind w:left="-108"/>
              <w:rPr>
                <w:lang w:val="nl-NL"/>
              </w:rPr>
            </w:pPr>
            <w:r w:rsidRPr="004E73AB">
              <w:rPr>
                <w:lang w:val="nl-NL"/>
              </w:rPr>
              <w:t xml:space="preserve">Rentebaten en rentelasten worden tijdsevenredig verwerkt, rekening houdend met de effectieve rentevoet van de desbetreffende activa en passiva. Bij de verwerking van de rentelasten wordt rekening gehouden met de verantwoorde transactiekosten op de ontvangen leningen. </w:t>
            </w:r>
          </w:p>
          <w:p w14:paraId="58247519" w14:textId="77777777" w:rsidR="00D90042" w:rsidRDefault="00D90042" w:rsidP="00D90042">
            <w:pPr>
              <w:pStyle w:val="Plattetekst"/>
              <w:ind w:left="-108"/>
              <w:rPr>
                <w:lang w:val="nl-NL"/>
              </w:rPr>
            </w:pPr>
          </w:p>
          <w:p w14:paraId="09AD36D9" w14:textId="77777777" w:rsidR="004E7E87" w:rsidRPr="004E73AB" w:rsidRDefault="00D90042" w:rsidP="00BA1177">
            <w:pPr>
              <w:pStyle w:val="Kop3"/>
              <w:ind w:left="-108"/>
              <w:rPr>
                <w:lang w:val="nl-NL"/>
              </w:rPr>
            </w:pPr>
            <w:r>
              <w:rPr>
                <w:lang w:val="nl-NL"/>
              </w:rPr>
              <w:t>Koersverschillen</w:t>
            </w:r>
          </w:p>
        </w:tc>
      </w:tr>
    </w:tbl>
    <w:tbl>
      <w:tblPr>
        <w:tblStyle w:val="TableGrid1"/>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9815"/>
      </w:tblGrid>
      <w:tr w:rsidR="00D90042" w:rsidRPr="00D47DAC" w14:paraId="3C3CDFD8" w14:textId="77777777" w:rsidTr="00691F0C">
        <w:tc>
          <w:tcPr>
            <w:tcW w:w="851" w:type="dxa"/>
          </w:tcPr>
          <w:p w14:paraId="7420CCF7" w14:textId="77777777" w:rsidR="00F22DDA" w:rsidRPr="00F22DDA" w:rsidRDefault="00F22DDA" w:rsidP="00691F0C">
            <w:pPr>
              <w:pStyle w:val="Plattetekst"/>
              <w:rPr>
                <w:sz w:val="16"/>
                <w:lang w:val="nl-NL"/>
              </w:rPr>
            </w:pPr>
            <w:r w:rsidRPr="00F22DDA">
              <w:rPr>
                <w:sz w:val="16"/>
                <w:lang w:val="nl-NL"/>
              </w:rPr>
              <w:t>A2.407</w:t>
            </w:r>
          </w:p>
          <w:p w14:paraId="29640B7B" w14:textId="77777777" w:rsidR="00D90042" w:rsidRPr="00493A41" w:rsidRDefault="00F22DDA" w:rsidP="00F22DDA">
            <w:pPr>
              <w:pStyle w:val="Plattetekst"/>
              <w:rPr>
                <w:sz w:val="16"/>
                <w:lang w:val="nl-NL"/>
              </w:rPr>
            </w:pPr>
            <w:r w:rsidRPr="00F22DDA">
              <w:rPr>
                <w:sz w:val="16"/>
                <w:lang w:val="nl-NL"/>
              </w:rPr>
              <w:t>A2.409</w:t>
            </w:r>
          </w:p>
        </w:tc>
        <w:tc>
          <w:tcPr>
            <w:tcW w:w="9815" w:type="dxa"/>
          </w:tcPr>
          <w:p w14:paraId="7E1928F3" w14:textId="77777777" w:rsidR="00D90042" w:rsidRDefault="007607FC">
            <w:pPr>
              <w:pStyle w:val="Plattetekst"/>
              <w:ind w:left="-108"/>
              <w:rPr>
                <w:lang w:val="nl-NL"/>
              </w:rPr>
            </w:pPr>
            <w:r w:rsidRPr="00493A41">
              <w:rPr>
                <w:lang w:val="nl-NL"/>
              </w:rPr>
              <w:t xml:space="preserve">Koersverschillen die optreden bij de afwikkeling of omrekening van monetaire posten worden in de </w:t>
            </w:r>
            <w:r w:rsidR="009D6851">
              <w:rPr>
                <w:lang w:val="nl-NL"/>
              </w:rPr>
              <w:t>winst- en verliesrekening</w:t>
            </w:r>
            <w:r w:rsidRPr="00493A41">
              <w:rPr>
                <w:lang w:val="nl-NL"/>
              </w:rPr>
              <w:t xml:space="preserve"> verwerkt in de periode dat zij zich voordoen, tenzij </w:t>
            </w:r>
            <w:proofErr w:type="spellStart"/>
            <w:r>
              <w:rPr>
                <w:lang w:val="nl-NL"/>
              </w:rPr>
              <w:t>hedge</w:t>
            </w:r>
            <w:proofErr w:type="spellEnd"/>
            <w:r>
              <w:rPr>
                <w:lang w:val="nl-NL"/>
              </w:rPr>
              <w:t>-accounting</w:t>
            </w:r>
            <w:r w:rsidRPr="00493A41">
              <w:rPr>
                <w:lang w:val="nl-NL"/>
              </w:rPr>
              <w:t xml:space="preserve"> wordt toegepast.</w:t>
            </w:r>
          </w:p>
          <w:p w14:paraId="2644E61E" w14:textId="77777777" w:rsidR="00D90042" w:rsidRPr="00493A41" w:rsidRDefault="00D90042" w:rsidP="00691F0C">
            <w:pPr>
              <w:pStyle w:val="Plattetekst"/>
              <w:ind w:left="158"/>
              <w:rPr>
                <w:lang w:val="nl-NL"/>
              </w:rPr>
            </w:pPr>
          </w:p>
        </w:tc>
      </w:tr>
    </w:tbl>
    <w:tbl>
      <w:tblPr>
        <w:tblStyle w:val="Tabelraster"/>
        <w:tblW w:w="0" w:type="auto"/>
        <w:tblInd w:w="-7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5"/>
        <w:gridCol w:w="9815"/>
      </w:tblGrid>
      <w:tr w:rsidR="004E73AB" w:rsidRPr="004E73AB" w14:paraId="71FB92A2" w14:textId="77777777" w:rsidTr="00B414E2">
        <w:tc>
          <w:tcPr>
            <w:tcW w:w="845" w:type="dxa"/>
          </w:tcPr>
          <w:p w14:paraId="06643E3C" w14:textId="77777777" w:rsidR="004E73AB" w:rsidRPr="004E73AB" w:rsidRDefault="004E73AB" w:rsidP="004E73AB">
            <w:pPr>
              <w:pStyle w:val="Kop3"/>
              <w:ind w:left="6947"/>
              <w:rPr>
                <w:sz w:val="16"/>
                <w:szCs w:val="16"/>
                <w:lang w:val="nl-NL"/>
              </w:rPr>
            </w:pPr>
          </w:p>
        </w:tc>
        <w:tc>
          <w:tcPr>
            <w:tcW w:w="9815" w:type="dxa"/>
          </w:tcPr>
          <w:p w14:paraId="4EB43254" w14:textId="77777777" w:rsidR="00D90042" w:rsidRPr="00D90042" w:rsidRDefault="004E73AB" w:rsidP="00D90042">
            <w:pPr>
              <w:pStyle w:val="Kop3"/>
              <w:ind w:left="-57" w:hanging="51"/>
              <w:rPr>
                <w:lang w:val="nl-NL"/>
              </w:rPr>
            </w:pPr>
            <w:r w:rsidRPr="004E73AB">
              <w:rPr>
                <w:lang w:val="nl-NL"/>
              </w:rPr>
              <w:t>Dividenden</w:t>
            </w:r>
          </w:p>
        </w:tc>
      </w:tr>
      <w:tr w:rsidR="004E73AB" w:rsidRPr="00D47DAC" w14:paraId="2E47B2E0" w14:textId="77777777" w:rsidTr="00B414E2">
        <w:tc>
          <w:tcPr>
            <w:tcW w:w="845" w:type="dxa"/>
          </w:tcPr>
          <w:p w14:paraId="5B35540D" w14:textId="77777777" w:rsidR="004E73AB" w:rsidRPr="004E73AB" w:rsidRDefault="004E7E87" w:rsidP="004E73AB">
            <w:pPr>
              <w:pStyle w:val="Plattetekst"/>
              <w:rPr>
                <w:sz w:val="16"/>
                <w:szCs w:val="16"/>
                <w:lang w:val="nl-NL"/>
              </w:rPr>
            </w:pPr>
            <w:r>
              <w:rPr>
                <w:sz w:val="16"/>
                <w:szCs w:val="16"/>
                <w:lang w:val="nl-NL"/>
              </w:rPr>
              <w:t>B3.109</w:t>
            </w:r>
          </w:p>
        </w:tc>
        <w:tc>
          <w:tcPr>
            <w:tcW w:w="9815" w:type="dxa"/>
          </w:tcPr>
          <w:p w14:paraId="27E652A9" w14:textId="77777777" w:rsidR="004E73AB" w:rsidRDefault="004E73AB" w:rsidP="00B9282D">
            <w:pPr>
              <w:pStyle w:val="Plattetekst"/>
              <w:ind w:left="-108"/>
              <w:rPr>
                <w:lang w:val="nl-NL"/>
              </w:rPr>
            </w:pPr>
            <w:r w:rsidRPr="004E73AB">
              <w:rPr>
                <w:lang w:val="nl-NL"/>
              </w:rPr>
              <w:t>Te ontvangen dividenden van niet op nettovermogenswaarde gewaardeerde deelnemingen en effecten, worden verantwoord zodra De Kleine B.V. het recht hierop heeft verkregen.</w:t>
            </w:r>
          </w:p>
          <w:p w14:paraId="49FDF25D" w14:textId="77777777" w:rsidR="004E73AB" w:rsidRPr="004E73AB" w:rsidRDefault="004E73AB" w:rsidP="000A5ADF">
            <w:pPr>
              <w:pStyle w:val="Plattetekst"/>
              <w:ind w:left="-57"/>
              <w:rPr>
                <w:lang w:val="nl-NL"/>
              </w:rPr>
            </w:pPr>
          </w:p>
        </w:tc>
      </w:tr>
    </w:tbl>
    <w:p w14:paraId="0FA61418" w14:textId="77777777" w:rsidR="00DD3054" w:rsidRPr="00C958DF" w:rsidRDefault="00DD3054" w:rsidP="00DD3054">
      <w:pPr>
        <w:pStyle w:val="NoteBody"/>
        <w:rPr>
          <w:vanish/>
        </w:rPr>
      </w:pPr>
      <w:proofErr w:type="spellStart"/>
      <w:r w:rsidRPr="00C958DF">
        <w:rPr>
          <w:vanish/>
        </w:rPr>
        <w:t>Meegekochte</w:t>
      </w:r>
      <w:proofErr w:type="spellEnd"/>
      <w:r w:rsidRPr="00C958DF">
        <w:rPr>
          <w:vanish/>
        </w:rPr>
        <w:t xml:space="preserve"> dividenden worden op de verkrijgingsprijs van de betreffende deelneming in mindering gebracht (</w:t>
      </w:r>
      <w:r w:rsidR="004A0FA3">
        <w:rPr>
          <w:vanish/>
        </w:rPr>
        <w:t>RJk</w:t>
      </w:r>
      <w:r w:rsidRPr="00C958DF">
        <w:rPr>
          <w:vanish/>
        </w:rPr>
        <w:t xml:space="preserve"> B3.126). </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5"/>
        <w:gridCol w:w="9832"/>
      </w:tblGrid>
      <w:tr w:rsidR="004E73AB" w:rsidRPr="00D47DAC" w14:paraId="43DAEAC8" w14:textId="77777777" w:rsidTr="598928E7">
        <w:tc>
          <w:tcPr>
            <w:tcW w:w="774" w:type="dxa"/>
          </w:tcPr>
          <w:p w14:paraId="715D9297" w14:textId="77777777" w:rsidR="004E73AB" w:rsidRPr="004E73AB" w:rsidRDefault="004E73AB" w:rsidP="004E73AB">
            <w:pPr>
              <w:pStyle w:val="Kop3"/>
              <w:ind w:left="907"/>
              <w:rPr>
                <w:lang w:val="nl-NL"/>
              </w:rPr>
            </w:pPr>
          </w:p>
        </w:tc>
        <w:tc>
          <w:tcPr>
            <w:tcW w:w="9972" w:type="dxa"/>
          </w:tcPr>
          <w:p w14:paraId="2DCD9BB3" w14:textId="77777777" w:rsidR="004E73AB" w:rsidRPr="004E73AB" w:rsidRDefault="004E73AB" w:rsidP="00914DC9">
            <w:pPr>
              <w:pStyle w:val="Kop3"/>
              <w:ind w:left="820" w:hanging="851"/>
              <w:rPr>
                <w:lang w:val="nl-NL"/>
              </w:rPr>
            </w:pPr>
            <w:r w:rsidRPr="004E73AB">
              <w:rPr>
                <w:lang w:val="nl-NL"/>
              </w:rPr>
              <w:t>Waardeveranderingen financiële instrumenten gewaardeerd tegen reële waarde</w:t>
            </w:r>
          </w:p>
        </w:tc>
      </w:tr>
      <w:tr w:rsidR="004E73AB" w:rsidRPr="00D47DAC" w14:paraId="74F270CE" w14:textId="77777777" w:rsidTr="598928E7">
        <w:tc>
          <w:tcPr>
            <w:tcW w:w="774" w:type="dxa"/>
          </w:tcPr>
          <w:p w14:paraId="406DE2CF" w14:textId="77777777" w:rsidR="004E73AB" w:rsidRPr="004E73AB" w:rsidRDefault="001B2D14" w:rsidP="004E73AB">
            <w:pPr>
              <w:pStyle w:val="Plattetekst"/>
              <w:rPr>
                <w:sz w:val="16"/>
                <w:szCs w:val="16"/>
                <w:lang w:val="nl-NL"/>
              </w:rPr>
            </w:pPr>
            <w:r>
              <w:rPr>
                <w:sz w:val="16"/>
                <w:szCs w:val="16"/>
                <w:lang w:val="nl-NL"/>
              </w:rPr>
              <w:t>2:384-7 BW</w:t>
            </w:r>
          </w:p>
        </w:tc>
        <w:tc>
          <w:tcPr>
            <w:tcW w:w="9972" w:type="dxa"/>
          </w:tcPr>
          <w:p w14:paraId="52A2E51B" w14:textId="77777777" w:rsidR="00F171DB" w:rsidRPr="00897A26" w:rsidRDefault="004E73AB" w:rsidP="00BA5F7C">
            <w:pPr>
              <w:pStyle w:val="Plattetekst"/>
              <w:rPr>
                <w:vanish/>
                <w:lang w:val="nl-NL"/>
              </w:rPr>
            </w:pPr>
            <w:r w:rsidRPr="004E73AB">
              <w:rPr>
                <w:lang w:val="nl-NL"/>
              </w:rPr>
              <w:t xml:space="preserve">Waardeveranderingen van financiële instrumenten die op actuele waarde gewaardeerd zijn, worden verwerkt in de </w:t>
            </w:r>
            <w:r w:rsidR="009D6851">
              <w:rPr>
                <w:lang w:val="nl-NL"/>
              </w:rPr>
              <w:t>winst- en verliesrekening</w:t>
            </w:r>
            <w:r w:rsidRPr="004E73AB">
              <w:rPr>
                <w:lang w:val="nl-NL"/>
              </w:rPr>
              <w:t xml:space="preserve">. </w:t>
            </w:r>
          </w:p>
          <w:p w14:paraId="4E3C28B4" w14:textId="77777777" w:rsidR="004E73AB" w:rsidRPr="004E73AB" w:rsidRDefault="004E73AB" w:rsidP="004E73AB">
            <w:pPr>
              <w:pStyle w:val="Plattetekst"/>
              <w:rPr>
                <w:lang w:val="nl-NL"/>
              </w:rPr>
            </w:pPr>
          </w:p>
        </w:tc>
      </w:tr>
      <w:tr w:rsidR="004E73AB" w:rsidRPr="004E73AB" w14:paraId="21B015E5" w14:textId="77777777" w:rsidTr="598928E7">
        <w:tc>
          <w:tcPr>
            <w:tcW w:w="774" w:type="dxa"/>
          </w:tcPr>
          <w:p w14:paraId="13DE92DD" w14:textId="77777777" w:rsidR="004E73AB" w:rsidRPr="004E73AB" w:rsidRDefault="004E73AB" w:rsidP="004E73AB">
            <w:pPr>
              <w:pStyle w:val="Kop2"/>
              <w:ind w:left="1135"/>
              <w:rPr>
                <w:sz w:val="16"/>
                <w:szCs w:val="16"/>
                <w:lang w:val="nl-NL"/>
              </w:rPr>
            </w:pPr>
          </w:p>
        </w:tc>
        <w:tc>
          <w:tcPr>
            <w:tcW w:w="9972" w:type="dxa"/>
          </w:tcPr>
          <w:p w14:paraId="5CB4DDDC" w14:textId="77777777" w:rsidR="004E73AB" w:rsidRPr="004E73AB" w:rsidRDefault="004E73AB" w:rsidP="0065692B">
            <w:pPr>
              <w:pStyle w:val="Kop2"/>
              <w:ind w:left="820" w:hanging="825"/>
              <w:rPr>
                <w:lang w:val="nl-NL"/>
              </w:rPr>
            </w:pPr>
            <w:r w:rsidRPr="004E73AB">
              <w:rPr>
                <w:lang w:val="nl-NL"/>
              </w:rPr>
              <w:t>Activeren van rentelasten</w:t>
            </w:r>
          </w:p>
        </w:tc>
      </w:tr>
      <w:tr w:rsidR="004E73AB" w:rsidRPr="00D47DAC" w14:paraId="4EE7EDE9" w14:textId="77777777" w:rsidTr="598928E7">
        <w:tc>
          <w:tcPr>
            <w:tcW w:w="774" w:type="dxa"/>
          </w:tcPr>
          <w:p w14:paraId="7B44A4EA" w14:textId="77777777" w:rsidR="004E7E87" w:rsidRDefault="004E7E87" w:rsidP="004E73AB">
            <w:pPr>
              <w:pStyle w:val="Plattetekst"/>
              <w:rPr>
                <w:sz w:val="16"/>
                <w:szCs w:val="16"/>
                <w:lang w:val="nl-NL"/>
              </w:rPr>
            </w:pPr>
            <w:r>
              <w:rPr>
                <w:sz w:val="16"/>
                <w:szCs w:val="16"/>
                <w:lang w:val="nl-NL"/>
              </w:rPr>
              <w:t>A2.209</w:t>
            </w:r>
          </w:p>
          <w:p w14:paraId="1377A417" w14:textId="77777777" w:rsidR="00F22DDA" w:rsidRPr="004E73AB" w:rsidRDefault="00F22DDA" w:rsidP="004E73AB">
            <w:pPr>
              <w:pStyle w:val="Plattetekst"/>
              <w:rPr>
                <w:sz w:val="16"/>
                <w:szCs w:val="16"/>
                <w:lang w:val="nl-NL"/>
              </w:rPr>
            </w:pPr>
            <w:r>
              <w:rPr>
                <w:sz w:val="16"/>
                <w:szCs w:val="16"/>
                <w:lang w:val="nl-NL"/>
              </w:rPr>
              <w:t>B16.105</w:t>
            </w:r>
          </w:p>
        </w:tc>
        <w:tc>
          <w:tcPr>
            <w:tcW w:w="9972" w:type="dxa"/>
          </w:tcPr>
          <w:p w14:paraId="6FDEBC3A" w14:textId="77777777" w:rsidR="004E73AB" w:rsidRPr="004E73AB" w:rsidRDefault="004E73AB" w:rsidP="00691F0C">
            <w:pPr>
              <w:pStyle w:val="Plattetekst"/>
              <w:ind w:left="-31"/>
              <w:rPr>
                <w:lang w:val="nl-NL"/>
              </w:rPr>
            </w:pPr>
            <w:r w:rsidRPr="004E73AB">
              <w:rPr>
                <w:lang w:val="nl-NL"/>
              </w:rPr>
              <w:t xml:space="preserve">Rentelasten worden geactiveerd gedurende de periode van vervaardiging van een actief, indien het een aanmerkelijke hoeveelheid tijd vergt om het actief gebruiks- of </w:t>
            </w:r>
            <w:proofErr w:type="spellStart"/>
            <w:r w:rsidRPr="004E73AB">
              <w:rPr>
                <w:lang w:val="nl-NL"/>
              </w:rPr>
              <w:t>verkoopklaar</w:t>
            </w:r>
            <w:proofErr w:type="spellEnd"/>
            <w:r w:rsidRPr="004E73AB">
              <w:rPr>
                <w:lang w:val="nl-NL"/>
              </w:rPr>
              <w:t xml:space="preserve"> te maken. De te activeren rente wordt berekend op basis van de verschuldigde rente over specifiek voor de vervaardiging opgenomen leningen of op basis van de gewogen rentevoet van leningen die niet specifiek aan de vervaardiging van het actief zijn toe te rekenen, in verhouding tot de uitgaven en periode van vervaardiging.</w:t>
            </w:r>
            <w:r w:rsidR="00BA1177">
              <w:rPr>
                <w:lang w:val="nl-NL"/>
              </w:rPr>
              <w:br/>
            </w:r>
          </w:p>
        </w:tc>
      </w:tr>
      <w:tr w:rsidR="004E73AB" w:rsidRPr="004E73AB" w14:paraId="5FB6782E" w14:textId="77777777" w:rsidTr="598928E7">
        <w:tc>
          <w:tcPr>
            <w:tcW w:w="774" w:type="dxa"/>
          </w:tcPr>
          <w:p w14:paraId="329EF2C4" w14:textId="77777777" w:rsidR="004E73AB" w:rsidRPr="004E73AB" w:rsidRDefault="004E73AB" w:rsidP="004E73AB">
            <w:pPr>
              <w:pStyle w:val="Kop2"/>
              <w:ind w:left="794"/>
              <w:rPr>
                <w:sz w:val="16"/>
                <w:szCs w:val="16"/>
                <w:lang w:val="nl-NL"/>
              </w:rPr>
            </w:pPr>
          </w:p>
        </w:tc>
        <w:tc>
          <w:tcPr>
            <w:tcW w:w="9972" w:type="dxa"/>
          </w:tcPr>
          <w:p w14:paraId="16D40AFE" w14:textId="77777777" w:rsidR="004E73AB" w:rsidRPr="004E73AB" w:rsidRDefault="004E73AB" w:rsidP="0065692B">
            <w:pPr>
              <w:pStyle w:val="Kop2"/>
              <w:ind w:left="820" w:hanging="825"/>
              <w:rPr>
                <w:lang w:val="nl-NL"/>
              </w:rPr>
            </w:pPr>
            <w:r w:rsidRPr="004E73AB">
              <w:rPr>
                <w:lang w:val="nl-NL"/>
              </w:rPr>
              <w:t>Belastingen</w:t>
            </w:r>
          </w:p>
        </w:tc>
      </w:tr>
      <w:tr w:rsidR="004E73AB" w:rsidRPr="00D47DAC" w14:paraId="1DBF7518" w14:textId="77777777" w:rsidTr="598928E7">
        <w:tc>
          <w:tcPr>
            <w:tcW w:w="774" w:type="dxa"/>
          </w:tcPr>
          <w:p w14:paraId="762D689B" w14:textId="77777777" w:rsidR="006A2202" w:rsidRPr="004E73AB" w:rsidRDefault="006A2202" w:rsidP="004E73AB">
            <w:pPr>
              <w:pStyle w:val="Plattetekst"/>
              <w:rPr>
                <w:sz w:val="16"/>
                <w:szCs w:val="16"/>
                <w:lang w:val="nl-NL"/>
              </w:rPr>
            </w:pPr>
            <w:r>
              <w:rPr>
                <w:sz w:val="16"/>
                <w:szCs w:val="16"/>
                <w:lang w:val="nl-NL"/>
              </w:rPr>
              <w:t>B15.102</w:t>
            </w:r>
          </w:p>
        </w:tc>
        <w:tc>
          <w:tcPr>
            <w:tcW w:w="9972" w:type="dxa"/>
          </w:tcPr>
          <w:p w14:paraId="4712F1BA" w14:textId="77777777" w:rsidR="004E73AB" w:rsidRDefault="004E73AB" w:rsidP="006413AD">
            <w:pPr>
              <w:pStyle w:val="Plattetekst"/>
              <w:ind w:left="-31"/>
              <w:rPr>
                <w:lang w:val="nl-NL"/>
              </w:rPr>
            </w:pPr>
            <w:r w:rsidRPr="004E73AB">
              <w:rPr>
                <w:lang w:val="nl-NL"/>
              </w:rPr>
              <w:t xml:space="preserve">De belasting over het resultaat wordt berekend over het resultaat voor belastingen in de </w:t>
            </w:r>
            <w:r w:rsidR="009D6851">
              <w:rPr>
                <w:lang w:val="nl-NL"/>
              </w:rPr>
              <w:t>winst- en verliesrekening</w:t>
            </w:r>
            <w:r w:rsidRPr="004E73AB">
              <w:rPr>
                <w:lang w:val="nl-NL"/>
              </w:rPr>
              <w:t>, rekening houdend met beschikbare, fiscaal compensabele verliezen uit voorgaande boekjaren (voor zover niet opgenomen in de latente belastingvorderingen) en vrijgestelde winstbestanddelen en na bijtelling van niet-aftrekbare kosten. Tevens wordt rekening gehouden met wijzigingen die optreden in de latente belastingvorderingen en latente belastingschulden uit hoofde van wijzigingen in het te hanteren belastingtarief.</w:t>
            </w:r>
          </w:p>
          <w:p w14:paraId="3CD04A4E" w14:textId="77777777" w:rsidR="004E73AB" w:rsidRPr="004E73AB" w:rsidRDefault="004E73AB" w:rsidP="004E73AB">
            <w:pPr>
              <w:pStyle w:val="Plattetekst"/>
              <w:rPr>
                <w:lang w:val="nl-NL"/>
              </w:rPr>
            </w:pPr>
          </w:p>
        </w:tc>
      </w:tr>
      <w:tr w:rsidR="0065692B" w:rsidRPr="00D47DAC" w14:paraId="44FDC89C" w14:textId="77777777" w:rsidTr="598928E7">
        <w:tc>
          <w:tcPr>
            <w:tcW w:w="774" w:type="dxa"/>
          </w:tcPr>
          <w:p w14:paraId="54FBDCA1" w14:textId="77777777" w:rsidR="0065692B" w:rsidRDefault="0065692B" w:rsidP="0065692B">
            <w:pPr>
              <w:pStyle w:val="Plattetekst"/>
              <w:rPr>
                <w:sz w:val="16"/>
                <w:szCs w:val="16"/>
                <w:lang w:val="nl-NL"/>
              </w:rPr>
            </w:pPr>
          </w:p>
        </w:tc>
        <w:tc>
          <w:tcPr>
            <w:tcW w:w="9972" w:type="dxa"/>
          </w:tcPr>
          <w:p w14:paraId="5D4BEE31" w14:textId="77777777" w:rsidR="0065692B" w:rsidRPr="004E73AB" w:rsidRDefault="0065692B">
            <w:pPr>
              <w:pStyle w:val="Plattetekst"/>
              <w:ind w:left="-31"/>
              <w:rPr>
                <w:lang w:val="nl-NL"/>
              </w:rPr>
            </w:pPr>
            <w:r w:rsidRPr="00E843C2">
              <w:rPr>
                <w:lang w:val="nl-NL"/>
              </w:rPr>
              <w:t>In de jaarrekening van dochtervennootschap</w:t>
            </w:r>
            <w:r>
              <w:rPr>
                <w:lang w:val="nl-NL"/>
              </w:rPr>
              <w:t>pen</w:t>
            </w:r>
            <w:r w:rsidRPr="00E843C2">
              <w:rPr>
                <w:lang w:val="nl-NL"/>
              </w:rPr>
              <w:t xml:space="preserve"> wordt een belastinglast berekend op basis </w:t>
            </w:r>
            <w:r>
              <w:rPr>
                <w:lang w:val="nl-NL"/>
              </w:rPr>
              <w:t>van het</w:t>
            </w:r>
            <w:r w:rsidRPr="00E843C2">
              <w:rPr>
                <w:lang w:val="nl-NL"/>
              </w:rPr>
              <w:t xml:space="preserve"> behaalde commerciële resultaat. </w:t>
            </w:r>
            <w:r>
              <w:rPr>
                <w:lang w:val="nl-NL"/>
              </w:rPr>
              <w:t>De door dochtervennootschappen verschuldigde belasting wordt verrekend in rekening-courant met De Kleine B.V.</w:t>
            </w:r>
          </w:p>
        </w:tc>
      </w:tr>
      <w:tr w:rsidR="0065692B" w:rsidRPr="00D47DAC" w14:paraId="5AB2899C" w14:textId="77777777" w:rsidTr="598928E7">
        <w:tc>
          <w:tcPr>
            <w:tcW w:w="774" w:type="dxa"/>
          </w:tcPr>
          <w:p w14:paraId="5705D758" w14:textId="77777777" w:rsidR="0065692B" w:rsidRDefault="0065692B" w:rsidP="0065692B">
            <w:pPr>
              <w:pStyle w:val="Plattetekst"/>
              <w:rPr>
                <w:sz w:val="16"/>
                <w:szCs w:val="16"/>
                <w:lang w:val="nl-NL"/>
              </w:rPr>
            </w:pPr>
          </w:p>
        </w:tc>
        <w:tc>
          <w:tcPr>
            <w:tcW w:w="9972" w:type="dxa"/>
          </w:tcPr>
          <w:p w14:paraId="16234089" w14:textId="77777777" w:rsidR="0065692B" w:rsidRDefault="0065692B" w:rsidP="00BA5F7C">
            <w:pPr>
              <w:pStyle w:val="NoteBody"/>
              <w:spacing w:before="240" w:after="0"/>
              <w:rPr>
                <w:b/>
                <w:i/>
                <w:vanish/>
              </w:rPr>
            </w:pPr>
            <w:r>
              <w:rPr>
                <w:b/>
                <w:i/>
                <w:vanish/>
              </w:rPr>
              <w:t>Alternatieve methoden voor verrekening bij fiscale eenheid</w:t>
            </w:r>
          </w:p>
          <w:p w14:paraId="616F7B05" w14:textId="77777777" w:rsidR="0065692B" w:rsidRDefault="0065692B" w:rsidP="0065692B">
            <w:pPr>
              <w:pStyle w:val="NoteBody"/>
              <w:rPr>
                <w:vanish/>
              </w:rPr>
            </w:pPr>
            <w:r>
              <w:rPr>
                <w:vanish/>
              </w:rPr>
              <w:t xml:space="preserve">Verrekening van belastingen tussen de moeder en dochters kan op verschillende wijzen plaatsvinden. </w:t>
            </w:r>
            <w:r w:rsidR="004A0FA3">
              <w:rPr>
                <w:vanish/>
              </w:rPr>
              <w:t>RJk</w:t>
            </w:r>
            <w:r>
              <w:rPr>
                <w:vanish/>
              </w:rPr>
              <w:t xml:space="preserve"> B15.123 noemt de volgende hoofdalternatieven:</w:t>
            </w:r>
          </w:p>
          <w:p w14:paraId="0CCF51F3" w14:textId="77777777" w:rsidR="0065692B" w:rsidRPr="00FB2A7F" w:rsidRDefault="0065692B" w:rsidP="0065692B">
            <w:pPr>
              <w:pStyle w:val="NoteBody"/>
              <w:numPr>
                <w:ilvl w:val="0"/>
                <w:numId w:val="37"/>
              </w:numPr>
              <w:spacing w:after="0"/>
              <w:ind w:left="459" w:hanging="357"/>
              <w:rPr>
                <w:vanish/>
              </w:rPr>
            </w:pPr>
            <w:r w:rsidRPr="00FB2A7F">
              <w:rPr>
                <w:vanish/>
              </w:rPr>
              <w:t>De moeder rekent met de dochter af alsof deze zelfstandig belastingplichtig is.</w:t>
            </w:r>
          </w:p>
          <w:p w14:paraId="088796AC" w14:textId="77777777" w:rsidR="0065692B" w:rsidRPr="00FB2A7F" w:rsidRDefault="25D7798C" w:rsidP="22EBCA7D">
            <w:pPr>
              <w:pStyle w:val="NoteBody"/>
              <w:numPr>
                <w:ilvl w:val="0"/>
                <w:numId w:val="37"/>
              </w:numPr>
              <w:spacing w:after="0"/>
              <w:ind w:left="459" w:hanging="357"/>
              <w:rPr>
                <w:vanish/>
              </w:rPr>
            </w:pPr>
            <w:r w:rsidRPr="00FB2A7F">
              <w:rPr>
                <w:vanish/>
              </w:rPr>
              <w:t xml:space="preserve">De moeder rekent af op basis van het fiscale resultaat van de dochter </w:t>
            </w:r>
          </w:p>
          <w:p w14:paraId="06B86900" w14:textId="0127342C" w:rsidR="20B4512D" w:rsidRPr="00FB2A7F" w:rsidRDefault="20B4512D" w:rsidP="22EBCA7D">
            <w:pPr>
              <w:pStyle w:val="NoteBody"/>
              <w:numPr>
                <w:ilvl w:val="0"/>
                <w:numId w:val="37"/>
              </w:numPr>
              <w:spacing w:after="0"/>
              <w:ind w:left="459" w:hanging="357"/>
              <w:rPr>
                <w:vanish/>
                <w:szCs w:val="18"/>
              </w:rPr>
            </w:pPr>
            <w:r w:rsidRPr="00FB2A7F">
              <w:rPr>
                <w:vanish/>
                <w:szCs w:val="18"/>
              </w:rPr>
              <w:t>De moeder rekent af o</w:t>
            </w:r>
            <w:r w:rsidR="133BE8F8" w:rsidRPr="00FB2A7F">
              <w:rPr>
                <w:vanish/>
                <w:szCs w:val="18"/>
              </w:rPr>
              <w:t>p</w:t>
            </w:r>
            <w:r w:rsidRPr="00FB2A7F">
              <w:rPr>
                <w:vanish/>
                <w:szCs w:val="18"/>
              </w:rPr>
              <w:t xml:space="preserve"> basis van het commerci</w:t>
            </w:r>
            <w:r w:rsidR="271F5738" w:rsidRPr="00FB2A7F">
              <w:rPr>
                <w:vanish/>
                <w:szCs w:val="18"/>
              </w:rPr>
              <w:t>ële resultaat van de dochter</w:t>
            </w:r>
          </w:p>
          <w:p w14:paraId="54ABEB39" w14:textId="77777777" w:rsidR="0065692B" w:rsidRPr="00FB2A7F" w:rsidRDefault="0065692B" w:rsidP="0065692B">
            <w:pPr>
              <w:pStyle w:val="NoteBody"/>
              <w:numPr>
                <w:ilvl w:val="0"/>
                <w:numId w:val="37"/>
              </w:numPr>
              <w:spacing w:after="0"/>
              <w:ind w:left="459" w:hanging="357"/>
              <w:rPr>
                <w:vanish/>
              </w:rPr>
            </w:pPr>
            <w:r w:rsidRPr="00FB2A7F">
              <w:rPr>
                <w:vanish/>
              </w:rPr>
              <w:lastRenderedPageBreak/>
              <w:t>De moeder draagt de gehele belastinglast</w:t>
            </w:r>
          </w:p>
          <w:p w14:paraId="626BC006" w14:textId="77777777" w:rsidR="0065692B" w:rsidRPr="004E73AB" w:rsidRDefault="0065692B" w:rsidP="0065692B">
            <w:pPr>
              <w:pStyle w:val="Plattetekst"/>
              <w:ind w:left="-31"/>
              <w:rPr>
                <w:lang w:val="nl-NL"/>
              </w:rPr>
            </w:pPr>
          </w:p>
        </w:tc>
      </w:tr>
      <w:tr w:rsidR="004E73AB" w:rsidRPr="00D47DAC" w14:paraId="75F4BDA6" w14:textId="77777777" w:rsidTr="598928E7">
        <w:tc>
          <w:tcPr>
            <w:tcW w:w="774" w:type="dxa"/>
          </w:tcPr>
          <w:p w14:paraId="0E5600F0" w14:textId="77777777" w:rsidR="004E73AB" w:rsidRPr="004E73AB" w:rsidRDefault="004E73AB" w:rsidP="004E73AB">
            <w:pPr>
              <w:pStyle w:val="Kop2"/>
              <w:ind w:left="794"/>
              <w:rPr>
                <w:sz w:val="16"/>
                <w:szCs w:val="16"/>
                <w:lang w:val="nl-NL"/>
              </w:rPr>
            </w:pPr>
          </w:p>
        </w:tc>
        <w:tc>
          <w:tcPr>
            <w:tcW w:w="9972" w:type="dxa"/>
          </w:tcPr>
          <w:p w14:paraId="146EB3CF" w14:textId="77777777" w:rsidR="004E73AB" w:rsidRPr="004E73AB" w:rsidRDefault="004E73AB" w:rsidP="0065692B">
            <w:pPr>
              <w:pStyle w:val="Kop2"/>
              <w:ind w:left="820" w:hanging="825"/>
              <w:rPr>
                <w:lang w:val="nl-NL"/>
              </w:rPr>
            </w:pPr>
            <w:r w:rsidRPr="004E73AB">
              <w:rPr>
                <w:lang w:val="nl-NL"/>
              </w:rPr>
              <w:t xml:space="preserve">Resultaat deelnemingen (gewaardeerd op </w:t>
            </w:r>
            <w:proofErr w:type="spellStart"/>
            <w:r w:rsidRPr="004E73AB">
              <w:rPr>
                <w:lang w:val="nl-NL"/>
              </w:rPr>
              <w:t>netto-vermogenswaarde</w:t>
            </w:r>
            <w:proofErr w:type="spellEnd"/>
            <w:r w:rsidRPr="004E73AB">
              <w:rPr>
                <w:lang w:val="nl-NL"/>
              </w:rPr>
              <w:t>)</w:t>
            </w:r>
          </w:p>
        </w:tc>
      </w:tr>
      <w:tr w:rsidR="004E73AB" w:rsidRPr="00D47DAC" w14:paraId="18418C61" w14:textId="77777777" w:rsidTr="598928E7">
        <w:tc>
          <w:tcPr>
            <w:tcW w:w="774" w:type="dxa"/>
          </w:tcPr>
          <w:p w14:paraId="491C8503" w14:textId="77777777" w:rsidR="004E73AB" w:rsidRPr="004E73AB" w:rsidRDefault="006A2202" w:rsidP="004E73AB">
            <w:pPr>
              <w:rPr>
                <w:sz w:val="16"/>
                <w:szCs w:val="16"/>
                <w:lang w:val="nl-NL"/>
              </w:rPr>
            </w:pPr>
            <w:r>
              <w:rPr>
                <w:sz w:val="16"/>
                <w:szCs w:val="16"/>
                <w:lang w:val="nl-NL"/>
              </w:rPr>
              <w:t>B3.111</w:t>
            </w:r>
          </w:p>
        </w:tc>
        <w:tc>
          <w:tcPr>
            <w:tcW w:w="9972" w:type="dxa"/>
          </w:tcPr>
          <w:p w14:paraId="662799BB" w14:textId="77777777" w:rsidR="004E73AB" w:rsidRPr="004E73AB" w:rsidRDefault="004E73AB" w:rsidP="00B15A96">
            <w:pPr>
              <w:ind w:left="-31"/>
              <w:rPr>
                <w:lang w:val="nl-NL"/>
              </w:rPr>
            </w:pPr>
            <w:r w:rsidRPr="004E73AB">
              <w:rPr>
                <w:lang w:val="nl-NL"/>
              </w:rPr>
              <w:t xml:space="preserve">Het resultaat is het bedrag waarmee de boekwaarde van de deelneming sinds de voorafgaande jaarrekening is gewijzigd als gevolg van het door de deelneming behaalde resultaat voor zover dit aan </w:t>
            </w:r>
            <w:r w:rsidR="00B15A96">
              <w:rPr>
                <w:lang w:val="nl-NL"/>
              </w:rPr>
              <w:t xml:space="preserve">De Kleine B.V. </w:t>
            </w:r>
            <w:r w:rsidRPr="004E73AB">
              <w:rPr>
                <w:lang w:val="nl-NL"/>
              </w:rPr>
              <w:t xml:space="preserve">wordt toegerekend. </w:t>
            </w:r>
          </w:p>
        </w:tc>
      </w:tr>
    </w:tbl>
    <w:p w14:paraId="25B318DE" w14:textId="2DCDFB00" w:rsidR="001F084A" w:rsidRDefault="001F084A">
      <w:pPr>
        <w:rPr>
          <w:lang w:val="nl-NL"/>
        </w:rPr>
      </w:pPr>
    </w:p>
    <w:p w14:paraId="5222E9BE" w14:textId="77777777" w:rsidR="001F084A" w:rsidRDefault="001F084A" w:rsidP="001F084A">
      <w:pPr>
        <w:pStyle w:val="Plattetekst"/>
        <w:rPr>
          <w:lang w:val="nl-NL"/>
        </w:rPr>
      </w:pPr>
      <w:r>
        <w:rPr>
          <w:lang w:val="nl-NL"/>
        </w:rPr>
        <w:br w:type="page"/>
      </w:r>
    </w:p>
    <w:p w14:paraId="145C2396" w14:textId="77777777" w:rsidR="000374D2" w:rsidRDefault="000374D2">
      <w:pPr>
        <w:rPr>
          <w:lang w:val="nl-NL"/>
        </w:rPr>
      </w:pPr>
    </w:p>
    <w:p w14:paraId="62CDB5E4" w14:textId="77777777" w:rsidR="00E843C2" w:rsidRDefault="00E843C2" w:rsidP="00B9282D">
      <w:pPr>
        <w:pStyle w:val="Kop1"/>
        <w:ind w:left="426" w:hanging="426"/>
        <w:rPr>
          <w:lang w:val="nl-NL"/>
        </w:rPr>
      </w:pPr>
      <w:r w:rsidRPr="00E843C2">
        <w:rPr>
          <w:lang w:val="nl-NL"/>
        </w:rPr>
        <w:t>Immateriële vaste activa</w:t>
      </w:r>
    </w:p>
    <w:p w14:paraId="08C7E358" w14:textId="7FEAAE0F" w:rsidR="00E843C2" w:rsidRPr="00FB2A7F" w:rsidRDefault="008715C7" w:rsidP="00691F0C">
      <w:pPr>
        <w:pStyle w:val="NoteBody"/>
        <w:ind w:left="0"/>
        <w:rPr>
          <w:vanish/>
        </w:rPr>
      </w:pPr>
      <w:r w:rsidRPr="00FB2A7F">
        <w:rPr>
          <w:vanish/>
        </w:rPr>
        <w:t xml:space="preserve">Opname van een </w:t>
      </w:r>
      <w:r w:rsidR="00E843C2" w:rsidRPr="00FB2A7F">
        <w:rPr>
          <w:vanish/>
        </w:rPr>
        <w:t>verloopoverzicht is niet verplicht</w:t>
      </w:r>
      <w:r w:rsidR="00C64E70" w:rsidRPr="00FB2A7F">
        <w:rPr>
          <w:vanish/>
        </w:rPr>
        <w:t xml:space="preserve"> (art. 2:368 BW en art.</w:t>
      </w:r>
      <w:r w:rsidR="005E43B6" w:rsidRPr="00FB2A7F">
        <w:rPr>
          <w:vanish/>
        </w:rPr>
        <w:t xml:space="preserve"> </w:t>
      </w:r>
      <w:r w:rsidR="002A4FFF" w:rsidRPr="00FB2A7F">
        <w:rPr>
          <w:vanish/>
        </w:rPr>
        <w:t>2:</w:t>
      </w:r>
      <w:r w:rsidR="00C64E70" w:rsidRPr="00FB2A7F">
        <w:rPr>
          <w:vanish/>
        </w:rPr>
        <w:t>396 lid 3 BW)</w:t>
      </w:r>
      <w:r w:rsidR="00E843C2" w:rsidRPr="00FB2A7F">
        <w:rPr>
          <w:vanish/>
        </w:rPr>
        <w:t xml:space="preserve">. </w:t>
      </w:r>
      <w:r w:rsidR="00417D45" w:rsidRPr="00FB2A7F">
        <w:rPr>
          <w:vanish/>
        </w:rPr>
        <w:t xml:space="preserve">Indien de economische levensduur niet op betrouwbare wijze kan worden geschat moet de reden voor de afschrijvingsduur worden vermeld in de toelichting. </w:t>
      </w:r>
      <w:r w:rsidRPr="00FB2A7F">
        <w:rPr>
          <w:vanish/>
        </w:rPr>
        <w:t>O</w:t>
      </w:r>
      <w:r w:rsidR="00C64E70" w:rsidRPr="00FB2A7F">
        <w:rPr>
          <w:vanish/>
        </w:rPr>
        <w:t>ok de boekwaarde van immateriële vaste activa die als zekerheid zijn gesteld voor schulden</w:t>
      </w:r>
      <w:r w:rsidR="000D68C4" w:rsidRPr="00FB2A7F">
        <w:rPr>
          <w:vanish/>
        </w:rPr>
        <w:t xml:space="preserve"> of met beperkte eigendomsrechten</w:t>
      </w:r>
      <w:r w:rsidR="00C64E70" w:rsidRPr="00FB2A7F">
        <w:rPr>
          <w:vanish/>
        </w:rPr>
        <w:t xml:space="preserve"> dien</w:t>
      </w:r>
      <w:r w:rsidR="000D68C4" w:rsidRPr="00FB2A7F">
        <w:rPr>
          <w:vanish/>
        </w:rPr>
        <w:t>en</w:t>
      </w:r>
      <w:r w:rsidR="00C64E70" w:rsidRPr="00FB2A7F">
        <w:rPr>
          <w:vanish/>
        </w:rPr>
        <w:t xml:space="preserve"> te worden toegelicht (B1.119)</w:t>
      </w:r>
      <w:r w:rsidR="00E843C2" w:rsidRPr="00FB2A7F">
        <w:rPr>
          <w:vanish/>
        </w:rPr>
        <w:t>.</w:t>
      </w:r>
    </w:p>
    <w:p w14:paraId="77694F94" w14:textId="77777777" w:rsidR="00E843C2" w:rsidRPr="00E843C2" w:rsidRDefault="00E843C2" w:rsidP="00E843C2">
      <w:pPr>
        <w:pStyle w:val="Plattetekst"/>
        <w:rPr>
          <w:lang w:val="nl-NL"/>
        </w:rPr>
      </w:pPr>
      <w:r w:rsidRPr="00E843C2">
        <w:rPr>
          <w:lang w:val="nl-NL"/>
        </w:rPr>
        <w:t>Ten laste van het resultaat van het boekjaar</w:t>
      </w:r>
      <w:r w:rsidR="008715C7">
        <w:rPr>
          <w:lang w:val="nl-NL"/>
        </w:rPr>
        <w:t xml:space="preserve">, zichtbaar in de ….[betreffende jaarrekeningpost] </w:t>
      </w:r>
      <w:r w:rsidR="005F2D88">
        <w:rPr>
          <w:lang w:val="nl-NL"/>
        </w:rPr>
        <w:t xml:space="preserve">in de winst- en verliesrekening </w:t>
      </w:r>
      <w:r w:rsidRPr="00E843C2">
        <w:rPr>
          <w:lang w:val="nl-NL"/>
        </w:rPr>
        <w:t xml:space="preserve">is een bijzondere waardevermindering gebracht van € 0. </w:t>
      </w:r>
    </w:p>
    <w:p w14:paraId="1E1ECBD7" w14:textId="77777777" w:rsidR="00D82A43" w:rsidRDefault="00E843C2" w:rsidP="000374D2">
      <w:pPr>
        <w:pStyle w:val="Plattetekst"/>
        <w:rPr>
          <w:lang w:val="nl-NL"/>
        </w:rPr>
      </w:pPr>
      <w:r w:rsidRPr="00E843C2">
        <w:rPr>
          <w:lang w:val="nl-NL"/>
        </w:rPr>
        <w:t>Behalve de intern gegenereerde computersoftware en de ontwikkelingskosten zijn de overige immateriële vaste activa gekocht of als onderdeel van een overname verwerkt.</w:t>
      </w:r>
    </w:p>
    <w:p w14:paraId="1E7EC050" w14:textId="77777777" w:rsidR="00E843C2" w:rsidRPr="00E843C2" w:rsidRDefault="00E843C2" w:rsidP="00B9282D">
      <w:pPr>
        <w:pStyle w:val="Kop1"/>
        <w:ind w:left="426" w:hanging="426"/>
        <w:rPr>
          <w:lang w:val="nl-NL"/>
        </w:rPr>
      </w:pPr>
      <w:r w:rsidRPr="00E843C2">
        <w:rPr>
          <w:lang w:val="nl-NL"/>
        </w:rPr>
        <w:t>Materiële vaste activa</w:t>
      </w:r>
    </w:p>
    <w:p w14:paraId="7FA4824B" w14:textId="77777777" w:rsidR="00B524E4" w:rsidRDefault="008715C7" w:rsidP="00604B07">
      <w:pPr>
        <w:pStyle w:val="NoteBody"/>
        <w:rPr>
          <w:vanish/>
        </w:rPr>
      </w:pPr>
      <w:r>
        <w:rPr>
          <w:vanish/>
        </w:rPr>
        <w:t>Opname van een</w:t>
      </w:r>
      <w:r w:rsidRPr="00A55DE5">
        <w:rPr>
          <w:vanish/>
        </w:rPr>
        <w:t xml:space="preserve"> </w:t>
      </w:r>
      <w:r w:rsidR="00E843C2" w:rsidRPr="00A55DE5">
        <w:rPr>
          <w:vanish/>
        </w:rPr>
        <w:t>verloopoverzicht is niet verplicht</w:t>
      </w:r>
      <w:r w:rsidR="00C64E70" w:rsidRPr="00A55DE5">
        <w:rPr>
          <w:vanish/>
        </w:rPr>
        <w:t xml:space="preserve"> (art. 2:368 BW en art.</w:t>
      </w:r>
      <w:r w:rsidR="005E43B6" w:rsidRPr="00A55DE5">
        <w:rPr>
          <w:vanish/>
        </w:rPr>
        <w:t xml:space="preserve"> </w:t>
      </w:r>
      <w:r w:rsidR="002A4FFF" w:rsidRPr="00A55DE5">
        <w:rPr>
          <w:vanish/>
        </w:rPr>
        <w:t>2:</w:t>
      </w:r>
      <w:r w:rsidR="00C64E70" w:rsidRPr="00A55DE5">
        <w:rPr>
          <w:vanish/>
        </w:rPr>
        <w:t>396 lid 3 BW)</w:t>
      </w:r>
      <w:r w:rsidR="00E843C2" w:rsidRPr="00A55DE5">
        <w:rPr>
          <w:vanish/>
        </w:rPr>
        <w:t xml:space="preserve">. </w:t>
      </w:r>
      <w:r w:rsidR="00C83B63" w:rsidRPr="00A55DE5">
        <w:rPr>
          <w:vanish/>
        </w:rPr>
        <w:t>Ook voor vastgoedbeleggingen (in feite onderdeel van de materiële vaste activa) behoeft geen verloopoverzicht te worden opgenomen.</w:t>
      </w:r>
      <w:bookmarkStart w:id="31" w:name="OLE_LINK91"/>
      <w:bookmarkStart w:id="32" w:name="OLE_LINK92"/>
    </w:p>
    <w:p w14:paraId="65277127" w14:textId="77777777" w:rsidR="000D68C4" w:rsidRPr="00A55DE5" w:rsidRDefault="000D68C4" w:rsidP="000D68C4">
      <w:pPr>
        <w:pStyle w:val="NoteBody"/>
        <w:rPr>
          <w:vanish/>
        </w:rPr>
      </w:pPr>
      <w:r>
        <w:rPr>
          <w:vanish/>
        </w:rPr>
        <w:t xml:space="preserve">Indien van toepassing moeten de volgende aspecten worden toegelicht: </w:t>
      </w:r>
      <w:r>
        <w:rPr>
          <w:vanish/>
        </w:rPr>
        <w:br/>
        <w:t>- rente over vreemd vermogen dat is geactiveerd als onderdeel van de kostprijs;</w:t>
      </w:r>
      <w:r>
        <w:rPr>
          <w:vanish/>
        </w:rPr>
        <w:br/>
        <w:t>- de som van herwaarderingen;</w:t>
      </w:r>
      <w:r>
        <w:rPr>
          <w:vanish/>
        </w:rPr>
        <w:br/>
        <w:t>- het bestaan en de aard van beperkingen op eigendom;</w:t>
      </w:r>
      <w:r>
        <w:rPr>
          <w:vanish/>
        </w:rPr>
        <w:br/>
        <w:t xml:space="preserve">- materiële vaste activa die als zekerheid dienen voor verplichtingen. </w:t>
      </w:r>
    </w:p>
    <w:p w14:paraId="352CD363" w14:textId="11D227D8" w:rsidR="00E843C2" w:rsidRPr="00FB2A7F" w:rsidRDefault="000D68C4" w:rsidP="00B524E4">
      <w:pPr>
        <w:pStyle w:val="NoteBody"/>
        <w:rPr>
          <w:vanish/>
        </w:rPr>
      </w:pPr>
      <w:r w:rsidRPr="00FB2A7F">
        <w:rPr>
          <w:vanish/>
        </w:rPr>
        <w:t xml:space="preserve">LET OP: </w:t>
      </w:r>
      <w:r w:rsidR="00B524E4" w:rsidRPr="00FB2A7F">
        <w:rPr>
          <w:vanish/>
        </w:rPr>
        <w:t xml:space="preserve">Bij waardering tegen actuele kostprijs dienen de cumulatieve afschrijvingen op de datum van de herwaardering evenredig aangepast te worden aan de wijziging van de actuele inkoopprijs of vervaardigingsprijs van het actief. Hierbij wordt uitgegaan van de cumulatieve afschrijvingen, voor enig effect van bijzondere waardeverminderingen (RJk </w:t>
      </w:r>
      <w:r w:rsidR="00417D45" w:rsidRPr="00FB2A7F">
        <w:rPr>
          <w:vanish/>
        </w:rPr>
        <w:t>B2.114</w:t>
      </w:r>
      <w:r w:rsidR="00B524E4" w:rsidRPr="00FB2A7F">
        <w:rPr>
          <w:vanish/>
        </w:rPr>
        <w:t>/RJ 212.401 - RJ 212.406).</w:t>
      </w:r>
      <w:bookmarkEnd w:id="31"/>
      <w:bookmarkEnd w:id="32"/>
    </w:p>
    <w:p w14:paraId="68DEC08F" w14:textId="448E18CC" w:rsidR="00B2014B" w:rsidRDefault="00B2014B" w:rsidP="00B524E4">
      <w:pPr>
        <w:pStyle w:val="NoteBody"/>
        <w:rPr>
          <w:vanish/>
        </w:rPr>
      </w:pPr>
    </w:p>
    <w:p w14:paraId="1A5A24B3" w14:textId="4A9F9E81" w:rsidR="00B2014B" w:rsidRPr="00A55DE5" w:rsidRDefault="00B2014B" w:rsidP="00B2014B">
      <w:pPr>
        <w:pStyle w:val="NoteBody"/>
        <w:rPr>
          <w:vanish/>
        </w:rPr>
      </w:pPr>
      <w:r w:rsidRPr="00B2014B">
        <w:rPr>
          <w:vanish/>
        </w:rPr>
        <w:t>Materiële vaste activa in bestelling mogen niet in de balans worden opgenomen, aangezien een actief in bestelling respectievelijk een investeringsverplichting niet voldoen aan de in het Stramien opgenomen definitie van een actief of een verplichting.</w:t>
      </w:r>
    </w:p>
    <w:p w14:paraId="28BEBDB1" w14:textId="77777777" w:rsidR="005F2D88" w:rsidRPr="00E843C2" w:rsidRDefault="005F2D88" w:rsidP="005F2D88">
      <w:pPr>
        <w:pStyle w:val="Plattetekst"/>
        <w:rPr>
          <w:lang w:val="nl-NL"/>
        </w:rPr>
      </w:pPr>
      <w:r w:rsidRPr="00E843C2">
        <w:rPr>
          <w:lang w:val="nl-NL"/>
        </w:rPr>
        <w:t>Ten laste van het resultaat van het boekjaar</w:t>
      </w:r>
      <w:r>
        <w:rPr>
          <w:lang w:val="nl-NL"/>
        </w:rPr>
        <w:t xml:space="preserve">, zichtbaar in de ….[betreffende jaarrekeningpost] in de winst- en verliesrekening </w:t>
      </w:r>
      <w:r w:rsidRPr="00E843C2">
        <w:rPr>
          <w:lang w:val="nl-NL"/>
        </w:rPr>
        <w:t xml:space="preserve">is een bijzondere waardevermindering gebracht van € 0. </w:t>
      </w:r>
    </w:p>
    <w:p w14:paraId="388009F7" w14:textId="18B52A17" w:rsidR="00445BAB" w:rsidRDefault="00C64E70">
      <w:pPr>
        <w:rPr>
          <w:lang w:val="nl-NL"/>
        </w:rPr>
      </w:pPr>
      <w:r w:rsidRPr="598928E7">
        <w:rPr>
          <w:lang w:val="nl-NL"/>
        </w:rPr>
        <w:t>De bedrijfsgebouwen</w:t>
      </w:r>
      <w:r w:rsidR="0036532E" w:rsidRPr="598928E7">
        <w:rPr>
          <w:lang w:val="nl-NL"/>
        </w:rPr>
        <w:t xml:space="preserve"> en -terreinen</w:t>
      </w:r>
      <w:r w:rsidRPr="598928E7">
        <w:rPr>
          <w:lang w:val="nl-NL"/>
        </w:rPr>
        <w:t xml:space="preserve"> dienen als zekerheid voor de hypothecaire lening zoals die is verstrekt door X bank. Zie hiervoor ook noot </w:t>
      </w:r>
      <w:r w:rsidR="0036532E" w:rsidRPr="598928E7">
        <w:rPr>
          <w:lang w:val="nl-NL"/>
        </w:rPr>
        <w:t>2</w:t>
      </w:r>
      <w:r w:rsidR="00E542BC" w:rsidRPr="598928E7">
        <w:rPr>
          <w:lang w:val="nl-NL"/>
        </w:rPr>
        <w:t>5</w:t>
      </w:r>
      <w:r w:rsidR="0036532E" w:rsidRPr="598928E7">
        <w:rPr>
          <w:lang w:val="nl-NL"/>
        </w:rPr>
        <w:t>.2</w:t>
      </w:r>
      <w:r w:rsidR="00E542BC" w:rsidRPr="598928E7">
        <w:rPr>
          <w:lang w:val="nl-NL"/>
        </w:rPr>
        <w:t xml:space="preserve"> ‘Meerjarige financiële verplichtingen’</w:t>
      </w:r>
      <w:r w:rsidR="0036532E" w:rsidRPr="598928E7">
        <w:rPr>
          <w:lang w:val="nl-NL"/>
        </w:rPr>
        <w:t xml:space="preserve"> </w:t>
      </w:r>
      <w:r w:rsidRPr="598928E7">
        <w:rPr>
          <w:lang w:val="nl-NL"/>
        </w:rPr>
        <w:t>in de toelichting.</w:t>
      </w:r>
    </w:p>
    <w:p w14:paraId="230B1A54" w14:textId="77777777" w:rsidR="00E843C2" w:rsidRDefault="00E843C2" w:rsidP="00B9282D">
      <w:pPr>
        <w:pStyle w:val="Kop1"/>
        <w:ind w:left="426" w:hanging="426"/>
        <w:rPr>
          <w:lang w:val="nl-NL"/>
        </w:rPr>
      </w:pPr>
      <w:r w:rsidRPr="00E843C2">
        <w:rPr>
          <w:lang w:val="nl-NL"/>
        </w:rPr>
        <w:t>Vastgoedbeleggingen</w:t>
      </w:r>
    </w:p>
    <w:p w14:paraId="7BFDDAEF" w14:textId="77777777" w:rsidR="00593E3B" w:rsidRPr="00445BAB" w:rsidRDefault="00593E3B" w:rsidP="003A1436">
      <w:pPr>
        <w:pStyle w:val="NoteBody"/>
        <w:pBdr>
          <w:left w:val="single" w:sz="8" w:space="1" w:color="auto"/>
        </w:pBdr>
        <w:ind w:left="0"/>
        <w:rPr>
          <w:vanish/>
        </w:rPr>
      </w:pPr>
      <w:r>
        <w:rPr>
          <w:vanish/>
        </w:rPr>
        <w:t>Indien sprake is van waardering van vastgoedbeleggingen tegen actuele waarde dient de som van de herwaarderingen per balansdatum te worden verantwoord op grond van art. 2:368 lid 2 BW.</w:t>
      </w:r>
    </w:p>
    <w:p w14:paraId="54C4FB88" w14:textId="77777777" w:rsidR="00E843C2" w:rsidRPr="00E843C2" w:rsidRDefault="00E843C2" w:rsidP="00B9282D">
      <w:pPr>
        <w:pStyle w:val="Kop1"/>
        <w:ind w:left="426" w:hanging="426"/>
        <w:rPr>
          <w:lang w:val="nl-NL"/>
        </w:rPr>
      </w:pPr>
      <w:r w:rsidRPr="00E843C2">
        <w:rPr>
          <w:lang w:val="nl-NL"/>
        </w:rPr>
        <w:t>Financiële vaste activa</w:t>
      </w:r>
    </w:p>
    <w:p w14:paraId="23F28239" w14:textId="77777777" w:rsidR="00E843C2" w:rsidRDefault="00E843C2" w:rsidP="00E843C2">
      <w:pPr>
        <w:pStyle w:val="Spacing1mm"/>
        <w:rPr>
          <w:lang w:val="nl-NL"/>
        </w:rPr>
      </w:pPr>
    </w:p>
    <w:p w14:paraId="297A9B2D" w14:textId="77777777" w:rsidR="00C83B63" w:rsidRDefault="00466934" w:rsidP="00C83B63">
      <w:pPr>
        <w:pStyle w:val="NoteBody"/>
        <w:rPr>
          <w:vanish/>
        </w:rPr>
      </w:pPr>
      <w:r>
        <w:rPr>
          <w:vanish/>
        </w:rPr>
        <w:t>Een</w:t>
      </w:r>
      <w:r w:rsidRPr="00C958DF">
        <w:rPr>
          <w:vanish/>
        </w:rPr>
        <w:t xml:space="preserve"> </w:t>
      </w:r>
      <w:r w:rsidR="00C83B63" w:rsidRPr="00C958DF">
        <w:rPr>
          <w:vanish/>
        </w:rPr>
        <w:t>verloopoverzicht is niet verplicht (art. 2:368 BW en art.</w:t>
      </w:r>
      <w:r w:rsidR="005E43B6">
        <w:rPr>
          <w:vanish/>
        </w:rPr>
        <w:t xml:space="preserve"> </w:t>
      </w:r>
      <w:r w:rsidR="002A4FFF" w:rsidRPr="00C958DF">
        <w:rPr>
          <w:vanish/>
        </w:rPr>
        <w:t>2:</w:t>
      </w:r>
      <w:r w:rsidR="00C83B63" w:rsidRPr="00C958DF">
        <w:rPr>
          <w:vanish/>
        </w:rPr>
        <w:t>396 lid 3 BW).</w:t>
      </w:r>
      <w:r w:rsidR="00AF32E0" w:rsidRPr="00AF32E0">
        <w:rPr>
          <w:vanish/>
        </w:rPr>
        <w:t xml:space="preserve"> </w:t>
      </w:r>
      <w:r w:rsidR="00AF32E0">
        <w:rPr>
          <w:vanish/>
        </w:rPr>
        <w:t>Daarnaast is artikel 2:379 BW, waarin toelichtingsvereisten over deelnemingen zijn opgenomen, niet langer van toepassing voor kleine rechtspersonen (2:396 lid 5 BW).</w:t>
      </w:r>
    </w:p>
    <w:p w14:paraId="5F9FD859" w14:textId="77777777" w:rsidR="00466934" w:rsidRPr="00C958DF" w:rsidRDefault="00466934" w:rsidP="00C83B63">
      <w:pPr>
        <w:pStyle w:val="NoteBody"/>
        <w:rPr>
          <w:vanish/>
        </w:rPr>
      </w:pPr>
      <w:r>
        <w:rPr>
          <w:vanish/>
        </w:rPr>
        <w:t>Indien zich omstandigheden voordoen waarin het niet mogelijk is voor de waardering van de deelneming bepaalde aanpassingen naar de grondslag van de deelnemende rechtspersoon te maken, moet dit feit in algemene zin worden to</w:t>
      </w:r>
      <w:r w:rsidR="00A15C32">
        <w:rPr>
          <w:vanish/>
        </w:rPr>
        <w:t>e</w:t>
      </w:r>
      <w:r>
        <w:rPr>
          <w:vanish/>
        </w:rPr>
        <w:t>gelicht.</w:t>
      </w:r>
    </w:p>
    <w:p w14:paraId="123BC7B8" w14:textId="77777777" w:rsidR="00E843C2" w:rsidRPr="00C958DF" w:rsidRDefault="00E843C2" w:rsidP="00E843C2">
      <w:pPr>
        <w:pStyle w:val="NoteTitle"/>
        <w:rPr>
          <w:vanish/>
        </w:rPr>
      </w:pPr>
      <w:r w:rsidRPr="00C958DF">
        <w:rPr>
          <w:vanish/>
        </w:rPr>
        <w:t>Bij een negatief vermogen van de deelneming kan de volgende tekst worden gehanteerd</w:t>
      </w:r>
    </w:p>
    <w:p w14:paraId="1A699B36" w14:textId="0E834E7B" w:rsidR="00E843C2" w:rsidRPr="00FB2A7F" w:rsidRDefault="00E843C2" w:rsidP="00E843C2">
      <w:pPr>
        <w:pStyle w:val="NoteBody"/>
        <w:rPr>
          <w:vanish/>
        </w:rPr>
      </w:pPr>
      <w:r w:rsidRPr="00FB2A7F">
        <w:rPr>
          <w:vanish/>
        </w:rPr>
        <w:t>Deelneming B.V. Q heeft volgens de vermogensmutatiemethode een negatieve waardering. Aangezien De Kleine B.V. niet aansprakelijk is voor de schulden van deze deelneming, is er geen voorziening gevormd. Het niet-verwerkte aandeel van de verliezen bedraagt € 0 (</w:t>
      </w:r>
      <w:r w:rsidR="00A519D2" w:rsidRPr="00FB2A7F">
        <w:rPr>
          <w:vanish/>
        </w:rPr>
        <w:t>20</w:t>
      </w:r>
      <w:r w:rsidR="006F54FA" w:rsidRPr="00FB2A7F">
        <w:rPr>
          <w:vanish/>
        </w:rPr>
        <w:t>22</w:t>
      </w:r>
      <w:r w:rsidRPr="00FB2A7F">
        <w:rPr>
          <w:vanish/>
        </w:rPr>
        <w:t>: € 0).</w:t>
      </w:r>
    </w:p>
    <w:p w14:paraId="60743763" w14:textId="77777777" w:rsidR="00E843C2" w:rsidRPr="00C958DF" w:rsidRDefault="00E843C2" w:rsidP="00E843C2">
      <w:pPr>
        <w:pStyle w:val="NoteBody"/>
        <w:rPr>
          <w:vanish/>
        </w:rPr>
      </w:pPr>
      <w:r w:rsidRPr="00C958DF">
        <w:rPr>
          <w:vanish/>
        </w:rPr>
        <w:t>Let op: Bij de waardering van de belangen in een deelneming met een negatief eigen vermogen worden tevens in aanmerking genomen de andere langlopende belangen in de deelneming die feitelijk moeten worden aangemerkt als een onderdeel van de netto-investering (</w:t>
      </w:r>
      <w:r w:rsidR="004A0FA3">
        <w:rPr>
          <w:vanish/>
        </w:rPr>
        <w:t>RJk</w:t>
      </w:r>
      <w:r w:rsidRPr="00C958DF">
        <w:rPr>
          <w:vanish/>
        </w:rPr>
        <w:t xml:space="preserve"> B3.119a).</w:t>
      </w:r>
      <w:r w:rsidR="005F30EC">
        <w:rPr>
          <w:vanish/>
        </w:rPr>
        <w:t xml:space="preserve"> Zie hiervoor ook noot 20 ‘Voorzieningen’. </w:t>
      </w:r>
    </w:p>
    <w:p w14:paraId="657DC9D2" w14:textId="77777777" w:rsidR="0081788B" w:rsidRPr="00191EFE" w:rsidRDefault="0081788B" w:rsidP="0081788B">
      <w:pPr>
        <w:pStyle w:val="NoteTitle"/>
        <w:rPr>
          <w:vanish/>
        </w:rPr>
      </w:pPr>
      <w:r w:rsidRPr="00F7205D">
        <w:rPr>
          <w:vanish/>
        </w:rPr>
        <w:lastRenderedPageBreak/>
        <w:t xml:space="preserve">Aansprakelijkheid </w:t>
      </w:r>
      <w:r w:rsidRPr="00191EFE">
        <w:rPr>
          <w:vanish/>
        </w:rPr>
        <w:t>als vennoot</w:t>
      </w:r>
    </w:p>
    <w:p w14:paraId="25B47CF8" w14:textId="77777777" w:rsidR="0081788B" w:rsidRPr="00AB2A50" w:rsidRDefault="00466934" w:rsidP="00A808CD">
      <w:pPr>
        <w:pStyle w:val="NoteBody"/>
        <w:rPr>
          <w:vanish/>
        </w:rPr>
      </w:pPr>
      <w:r>
        <w:rPr>
          <w:vanish/>
        </w:rPr>
        <w:t xml:space="preserve"> Indien de Kleine B.V. volledig aansprakelijk vennoot is</w:t>
      </w:r>
      <w:r w:rsidR="0081788B" w:rsidRPr="00191EFE">
        <w:rPr>
          <w:vanish/>
        </w:rPr>
        <w:t xml:space="preserve"> </w:t>
      </w:r>
      <w:r w:rsidR="0081788B" w:rsidRPr="00ED0F8C">
        <w:rPr>
          <w:vanish/>
        </w:rPr>
        <w:t>van een vennootschap onder firma of commanditaire vennootschap,</w:t>
      </w:r>
      <w:r>
        <w:rPr>
          <w:vanish/>
        </w:rPr>
        <w:t xml:space="preserve"> is sprake van</w:t>
      </w:r>
      <w:r w:rsidRPr="00191EFE">
        <w:rPr>
          <w:vanish/>
        </w:rPr>
        <w:t xml:space="preserve"> onbeperkte aansprakelijkheid </w:t>
      </w:r>
      <w:r w:rsidRPr="00ED0F8C">
        <w:rPr>
          <w:vanish/>
        </w:rPr>
        <w:t>voor de schulden</w:t>
      </w:r>
      <w:r>
        <w:rPr>
          <w:vanish/>
        </w:rPr>
        <w:t>. Deze onbeperkte aansprakelijkheid moet</w:t>
      </w:r>
      <w:r w:rsidR="0081788B" w:rsidRPr="00ED0F8C">
        <w:rPr>
          <w:vanish/>
        </w:rPr>
        <w:t xml:space="preserve"> worden toegeli</w:t>
      </w:r>
      <w:r w:rsidR="0081788B" w:rsidRPr="0080582D">
        <w:rPr>
          <w:vanish/>
        </w:rPr>
        <w:t xml:space="preserve">cht. </w:t>
      </w:r>
      <w:r w:rsidR="0081788B" w:rsidRPr="00AB2A50">
        <w:rPr>
          <w:vanish/>
        </w:rPr>
        <w:t>Indien daartoe aanleiding is wordt een voorziening getroffen (</w:t>
      </w:r>
      <w:r w:rsidR="004A0FA3">
        <w:rPr>
          <w:vanish/>
        </w:rPr>
        <w:t>RJk</w:t>
      </w:r>
      <w:r w:rsidR="0081788B" w:rsidRPr="00AB2A50">
        <w:rPr>
          <w:vanish/>
        </w:rPr>
        <w:t xml:space="preserve"> B3.130).</w:t>
      </w:r>
    </w:p>
    <w:p w14:paraId="182AFD5A" w14:textId="77777777" w:rsidR="00E843C2" w:rsidRPr="00E843C2" w:rsidRDefault="00E843C2" w:rsidP="00E843C2">
      <w:pPr>
        <w:pStyle w:val="Plattetekst"/>
        <w:rPr>
          <w:lang w:val="nl-NL"/>
        </w:rPr>
      </w:pPr>
      <w:r w:rsidRPr="00E843C2">
        <w:rPr>
          <w:lang w:val="nl-NL"/>
        </w:rPr>
        <w:t>Bij de verwerving van deelneming B.V. Q is bij de bepaling van de reële waarde van de passiva rekening gehouden met een reorganisatievoorziening.</w:t>
      </w:r>
    </w:p>
    <w:p w14:paraId="44463592" w14:textId="77777777" w:rsidR="0081788B" w:rsidRPr="00191EFE" w:rsidRDefault="0081788B" w:rsidP="00BA5F7C">
      <w:pPr>
        <w:pStyle w:val="NoteTitle"/>
        <w:spacing w:before="0"/>
        <w:rPr>
          <w:vanish/>
        </w:rPr>
      </w:pPr>
      <w:r w:rsidRPr="00F7205D">
        <w:rPr>
          <w:vanish/>
        </w:rPr>
        <w:t>Aanvullende overweging bij waardering tegen kostprijs</w:t>
      </w:r>
    </w:p>
    <w:p w14:paraId="5481EDA4" w14:textId="77777777" w:rsidR="0081788B" w:rsidRPr="00AB2A50" w:rsidRDefault="0081788B" w:rsidP="00A808CD">
      <w:pPr>
        <w:pStyle w:val="NoteBody"/>
        <w:rPr>
          <w:vanish/>
        </w:rPr>
      </w:pPr>
      <w:r w:rsidRPr="00191EFE">
        <w:rPr>
          <w:vanish/>
        </w:rPr>
        <w:t>Als financiële vaste activa zijn gewaardeerd tegen kostprijs (zoals bij vorderingen op groepsmaatschappijen) en de boekwaarde is hoger dan de reële waarde, dan d</w:t>
      </w:r>
      <w:r w:rsidRPr="0080582D">
        <w:rPr>
          <w:vanish/>
        </w:rPr>
        <w:t>ient op grond van art. 2:381b</w:t>
      </w:r>
      <w:r w:rsidRPr="00AB2A50">
        <w:rPr>
          <w:vanish/>
        </w:rPr>
        <w:t xml:space="preserve"> onderdeel b BW de boekwaarde en de reële waarde van de afzonderlijke activa te worden vermeld, alsmede de reden waarom de boekwaarde niet is verminderd inclusief de aard van de aanwijzingen die daaraan ten grondslag liggen.</w:t>
      </w:r>
    </w:p>
    <w:p w14:paraId="178690FC" w14:textId="721F1D25" w:rsidR="00376C22" w:rsidRPr="00E843C2" w:rsidRDefault="006E6CCC" w:rsidP="00E843C2">
      <w:pPr>
        <w:pStyle w:val="Plattetekst"/>
        <w:rPr>
          <w:lang w:val="nl-NL"/>
        </w:rPr>
      </w:pPr>
      <w:r w:rsidRPr="22EBCA7D">
        <w:rPr>
          <w:lang w:val="nl-NL"/>
        </w:rPr>
        <w:t>Voor verrekenbare tijdelijke verschillen tussen de commerciële (bedrijfseconomische) en fiscale waardering van de pensioenvoorziening van de directeur</w:t>
      </w:r>
      <w:r w:rsidR="43F3C571" w:rsidRPr="22EBCA7D">
        <w:rPr>
          <w:lang w:val="nl-NL"/>
        </w:rPr>
        <w:t>-</w:t>
      </w:r>
      <w:r w:rsidRPr="22EBCA7D">
        <w:rPr>
          <w:lang w:val="nl-NL"/>
        </w:rPr>
        <w:t xml:space="preserve">groot aandeelhouder is een latente belastingvordering gevormd tot het bedrag waarvan het waarschijnlijk is dat er fiscale winst beschikbaar zal zijn voor verrekening. </w:t>
      </w:r>
    </w:p>
    <w:p w14:paraId="2074D64F" w14:textId="77777777" w:rsidR="00E843C2" w:rsidRPr="00E843C2" w:rsidRDefault="00E843C2" w:rsidP="00B9282D">
      <w:pPr>
        <w:pStyle w:val="Kop1"/>
        <w:ind w:left="426" w:hanging="426"/>
        <w:rPr>
          <w:lang w:val="nl-NL"/>
        </w:rPr>
      </w:pPr>
      <w:r w:rsidRPr="00E843C2">
        <w:rPr>
          <w:lang w:val="nl-NL"/>
        </w:rPr>
        <w:t>Vorderingen op groepsmaatschappijen</w:t>
      </w:r>
    </w:p>
    <w:p w14:paraId="3D4E6878" w14:textId="6A48D94E" w:rsidR="00E542BC" w:rsidRDefault="00E843C2" w:rsidP="00691F0C">
      <w:pPr>
        <w:pStyle w:val="Plattetekst"/>
        <w:rPr>
          <w:lang w:val="nl-NL"/>
        </w:rPr>
      </w:pPr>
      <w:r w:rsidRPr="22EBCA7D">
        <w:rPr>
          <w:lang w:val="nl-NL"/>
        </w:rPr>
        <w:t xml:space="preserve">Onder vorderingen op groepsmaatschappijen zijn marktconforme leningen opgenomen aan Q B.V. en R B.V. voor </w:t>
      </w:r>
      <w:r w:rsidR="00492F90" w:rsidRPr="22EBCA7D">
        <w:rPr>
          <w:lang w:val="nl-NL"/>
        </w:rPr>
        <w:t>respectievelijk … (</w:t>
      </w:r>
      <w:r w:rsidR="00AA7773" w:rsidRPr="22EBCA7D">
        <w:rPr>
          <w:lang w:val="nl-NL"/>
        </w:rPr>
        <w:t>202</w:t>
      </w:r>
      <w:r w:rsidR="006F54FA" w:rsidRPr="22EBCA7D">
        <w:rPr>
          <w:lang w:val="nl-NL"/>
        </w:rPr>
        <w:t>2</w:t>
      </w:r>
      <w:r w:rsidR="00492F90" w:rsidRPr="22EBCA7D">
        <w:rPr>
          <w:lang w:val="nl-NL"/>
        </w:rPr>
        <w:t>: …) en … (</w:t>
      </w:r>
      <w:r w:rsidR="00AA7773" w:rsidRPr="22EBCA7D">
        <w:rPr>
          <w:lang w:val="nl-NL"/>
        </w:rPr>
        <w:t>202</w:t>
      </w:r>
      <w:r w:rsidR="006F54FA" w:rsidRPr="22EBCA7D">
        <w:rPr>
          <w:lang w:val="nl-NL"/>
        </w:rPr>
        <w:t>2</w:t>
      </w:r>
      <w:r w:rsidR="00492F90" w:rsidRPr="22EBCA7D">
        <w:rPr>
          <w:lang w:val="nl-NL"/>
        </w:rPr>
        <w:t>: …)</w:t>
      </w:r>
      <w:r w:rsidRPr="22EBCA7D">
        <w:rPr>
          <w:lang w:val="nl-NL"/>
        </w:rPr>
        <w:t>. Het betreft vastrentende leningen met een rentepercentage van € 0,0% (</w:t>
      </w:r>
      <w:r w:rsidR="00AA7773" w:rsidRPr="22EBCA7D">
        <w:rPr>
          <w:lang w:val="nl-NL"/>
        </w:rPr>
        <w:t>202</w:t>
      </w:r>
      <w:r w:rsidR="006F54FA" w:rsidRPr="22EBCA7D">
        <w:rPr>
          <w:lang w:val="nl-NL"/>
        </w:rPr>
        <w:t>2</w:t>
      </w:r>
      <w:r w:rsidRPr="22EBCA7D">
        <w:rPr>
          <w:lang w:val="nl-NL"/>
        </w:rPr>
        <w:t>: 0,0%). De resterende looptijd van deze vorderingen bedraagt respectievelijk 0 en 0 jaar. Omtrent zekerheden is niets overeengekomen.</w:t>
      </w:r>
    </w:p>
    <w:p w14:paraId="040AA049" w14:textId="77777777" w:rsidR="00B9282D" w:rsidRPr="00E843C2" w:rsidRDefault="00B9282D" w:rsidP="00B9282D">
      <w:pPr>
        <w:pStyle w:val="Kop1"/>
        <w:ind w:left="426" w:hanging="426"/>
        <w:rPr>
          <w:lang w:val="nl-NL"/>
        </w:rPr>
      </w:pPr>
      <w:r>
        <w:rPr>
          <w:lang w:val="nl-NL"/>
        </w:rPr>
        <w:t>Voorraden</w:t>
      </w:r>
    </w:p>
    <w:p w14:paraId="26B3B815" w14:textId="77777777" w:rsidR="00F52904" w:rsidRDefault="00F52904" w:rsidP="00D82A43">
      <w:pPr>
        <w:pStyle w:val="NoteBody"/>
        <w:spacing w:after="0"/>
        <w:rPr>
          <w:vanish/>
        </w:rPr>
      </w:pPr>
      <w:r w:rsidRPr="00C958DF">
        <w:rPr>
          <w:vanish/>
        </w:rPr>
        <w:t xml:space="preserve">Het is niet verplicht om de voorraden uit te splitsen naar de </w:t>
      </w:r>
      <w:r w:rsidR="00162312" w:rsidRPr="00C958DF">
        <w:rPr>
          <w:vanish/>
        </w:rPr>
        <w:t>categorieën</w:t>
      </w:r>
      <w:r w:rsidRPr="00C958DF">
        <w:rPr>
          <w:vanish/>
        </w:rPr>
        <w:t xml:space="preserve"> (art. 2:369 BW en art.</w:t>
      </w:r>
      <w:r w:rsidR="007A7089">
        <w:rPr>
          <w:vanish/>
        </w:rPr>
        <w:t xml:space="preserve"> </w:t>
      </w:r>
      <w:r w:rsidR="002A4FFF" w:rsidRPr="00C958DF">
        <w:rPr>
          <w:vanish/>
        </w:rPr>
        <w:t>2:</w:t>
      </w:r>
      <w:r w:rsidRPr="00C958DF">
        <w:rPr>
          <w:vanish/>
        </w:rPr>
        <w:t>396 lid 3 BW).</w:t>
      </w:r>
    </w:p>
    <w:p w14:paraId="57A9D3DF" w14:textId="77777777" w:rsidR="00C23545" w:rsidRDefault="00C23545" w:rsidP="00D82A43">
      <w:pPr>
        <w:pStyle w:val="NoteBody"/>
        <w:spacing w:after="0"/>
        <w:rPr>
          <w:vanish/>
        </w:rPr>
      </w:pPr>
    </w:p>
    <w:p w14:paraId="2931EE7A" w14:textId="77777777" w:rsidR="00C23545" w:rsidRPr="00C958DF" w:rsidRDefault="00C23545" w:rsidP="00D82A43">
      <w:pPr>
        <w:pStyle w:val="NoteBody"/>
        <w:spacing w:after="0"/>
        <w:rPr>
          <w:vanish/>
        </w:rPr>
      </w:pPr>
      <w:r>
        <w:rPr>
          <w:vanish/>
        </w:rPr>
        <w:t xml:space="preserve">LET OP: indien rente over vreemd vermogen in de waardering van de voorraden is opgenomen moet dit worden toegelicht (toelichting van het betreffende geactiveerde rentebedrag is niet verplicht). </w:t>
      </w:r>
    </w:p>
    <w:p w14:paraId="7B967756" w14:textId="77777777" w:rsidR="00445BAB" w:rsidRPr="00E843C2" w:rsidRDefault="00445BAB" w:rsidP="00E843C2">
      <w:pPr>
        <w:pStyle w:val="Plattetekst"/>
        <w:rPr>
          <w:lang w:val="nl-NL"/>
        </w:rPr>
      </w:pPr>
    </w:p>
    <w:p w14:paraId="566D2736" w14:textId="77777777" w:rsidR="00E843C2" w:rsidRPr="00E843C2" w:rsidRDefault="00E843C2" w:rsidP="00B9282D">
      <w:pPr>
        <w:pStyle w:val="Kop1"/>
        <w:ind w:left="426" w:hanging="426"/>
        <w:rPr>
          <w:lang w:val="nl-NL"/>
        </w:rPr>
      </w:pPr>
      <w:r w:rsidRPr="00E843C2">
        <w:rPr>
          <w:lang w:val="nl-NL"/>
        </w:rPr>
        <w:t>Onderhanden projecten</w:t>
      </w:r>
    </w:p>
    <w:p w14:paraId="799D688D" w14:textId="7350D3C7" w:rsidR="004A6043" w:rsidRPr="00FB2A7F" w:rsidRDefault="004A6043" w:rsidP="003A1436">
      <w:pPr>
        <w:pStyle w:val="NoteBody"/>
        <w:ind w:left="0"/>
        <w:rPr>
          <w:vanish/>
        </w:rPr>
      </w:pPr>
      <w:r w:rsidRPr="00FB2A7F">
        <w:rPr>
          <w:vanish/>
        </w:rPr>
        <w:t>Het is niet verplicht om de onderhanden projecten in opdracht van derden separaat toe te lichten. Als dat niet gebeur</w:t>
      </w:r>
      <w:r w:rsidR="069DD654" w:rsidRPr="00FB2A7F">
        <w:rPr>
          <w:vanish/>
        </w:rPr>
        <w:t>t</w:t>
      </w:r>
      <w:r w:rsidRPr="00FB2A7F">
        <w:rPr>
          <w:vanish/>
        </w:rPr>
        <w:t xml:space="preserve">, dan maakt de post onderdeel uit van de vorderingen dan wel kortlopende schulden (RJk 5.322), niet onder de voorraden. </w:t>
      </w:r>
    </w:p>
    <w:p w14:paraId="34861DF5" w14:textId="3ECD73B4" w:rsidR="00580361" w:rsidRPr="00FB2A7F" w:rsidRDefault="00E843C2" w:rsidP="00691F0C">
      <w:pPr>
        <w:pStyle w:val="NoteBody"/>
        <w:ind w:left="426" w:hanging="426"/>
        <w:rPr>
          <w:vanish/>
        </w:rPr>
      </w:pPr>
      <w:r w:rsidRPr="00FB2A7F">
        <w:rPr>
          <w:vanish/>
        </w:rPr>
        <w:t xml:space="preserve">Ingevolge </w:t>
      </w:r>
      <w:r w:rsidR="004A0FA3" w:rsidRPr="00FB2A7F">
        <w:rPr>
          <w:vanish/>
        </w:rPr>
        <w:t>RJk</w:t>
      </w:r>
      <w:r w:rsidRPr="00FB2A7F">
        <w:rPr>
          <w:vanish/>
        </w:rPr>
        <w:t xml:space="preserve"> B5.327 </w:t>
      </w:r>
      <w:r w:rsidR="00C23545" w:rsidRPr="00FB2A7F">
        <w:rPr>
          <w:vanish/>
        </w:rPr>
        <w:t>dienen de volgende aspecten verplicht</w:t>
      </w:r>
      <w:r w:rsidRPr="00FB2A7F">
        <w:rPr>
          <w:vanish/>
        </w:rPr>
        <w:t xml:space="preserve"> te worden toegelicht:</w:t>
      </w:r>
    </w:p>
    <w:p w14:paraId="18380398" w14:textId="77777777" w:rsidR="00580361" w:rsidRDefault="00580361" w:rsidP="00691F0C">
      <w:pPr>
        <w:pStyle w:val="NoteBody"/>
        <w:ind w:left="426" w:hanging="426"/>
        <w:rPr>
          <w:vanish/>
        </w:rPr>
      </w:pPr>
      <w:r>
        <w:rPr>
          <w:vanish/>
        </w:rPr>
        <w:t xml:space="preserve">- </w:t>
      </w:r>
      <w:r w:rsidR="00E843C2" w:rsidRPr="00C958DF">
        <w:rPr>
          <w:vanish/>
        </w:rPr>
        <w:t xml:space="preserve">de gebruikte methode voor verantwoording van projectopbrengsten in de </w:t>
      </w:r>
      <w:r w:rsidR="009D6851">
        <w:rPr>
          <w:vanish/>
        </w:rPr>
        <w:t>winst- en verliesrekening</w:t>
      </w:r>
      <w:r w:rsidR="00E843C2" w:rsidRPr="00C958DF">
        <w:rPr>
          <w:vanish/>
        </w:rPr>
        <w:t>;</w:t>
      </w:r>
    </w:p>
    <w:p w14:paraId="37EE8B8D" w14:textId="3E71A793" w:rsidR="00580361" w:rsidRDefault="00580361" w:rsidP="00691F0C">
      <w:pPr>
        <w:pStyle w:val="NoteBody"/>
        <w:ind w:left="0"/>
        <w:rPr>
          <w:vanish/>
        </w:rPr>
      </w:pPr>
      <w:r>
        <w:rPr>
          <w:vanish/>
        </w:rPr>
        <w:t xml:space="preserve">- </w:t>
      </w:r>
      <w:r w:rsidR="00E843C2" w:rsidRPr="00C958DF">
        <w:rPr>
          <w:vanish/>
        </w:rPr>
        <w:t>de gebruikte methode voor bepaling van de mate van de verrichte prestaties.</w:t>
      </w:r>
    </w:p>
    <w:p w14:paraId="29367BAF" w14:textId="73A6F6D6" w:rsidR="004A6043" w:rsidRDefault="004A6043" w:rsidP="00691F0C">
      <w:pPr>
        <w:pStyle w:val="NoteBody"/>
        <w:ind w:left="0"/>
        <w:rPr>
          <w:vanish/>
        </w:rPr>
      </w:pPr>
      <w:r>
        <w:rPr>
          <w:vanish/>
        </w:rPr>
        <w:t>Dit is reeds verwerkt onder de grondslagen.</w:t>
      </w:r>
    </w:p>
    <w:p w14:paraId="556C75F1" w14:textId="77777777" w:rsidR="00B9282D" w:rsidRPr="00E843C2" w:rsidRDefault="00B9282D" w:rsidP="00B9282D">
      <w:pPr>
        <w:pStyle w:val="Kop1"/>
        <w:ind w:left="426" w:hanging="426"/>
        <w:rPr>
          <w:lang w:val="nl-NL"/>
        </w:rPr>
      </w:pPr>
      <w:r w:rsidRPr="00E843C2">
        <w:rPr>
          <w:lang w:val="nl-NL"/>
        </w:rPr>
        <w:t xml:space="preserve">Vorderingen </w:t>
      </w:r>
    </w:p>
    <w:p w14:paraId="3CF57099" w14:textId="77777777" w:rsidR="00D15FD3" w:rsidRPr="003F1B21" w:rsidRDefault="00D15FD3" w:rsidP="003F1B21">
      <w:pPr>
        <w:pStyle w:val="Kop2"/>
        <w:spacing w:after="0"/>
        <w:ind w:left="568" w:hanging="568"/>
        <w:rPr>
          <w:sz w:val="20"/>
          <w:szCs w:val="20"/>
          <w:lang w:val="nl-NL"/>
        </w:rPr>
      </w:pPr>
      <w:r w:rsidRPr="003F1B21">
        <w:rPr>
          <w:sz w:val="20"/>
          <w:szCs w:val="20"/>
          <w:lang w:val="nl-NL"/>
        </w:rPr>
        <w:t>Algemeen</w:t>
      </w:r>
    </w:p>
    <w:p w14:paraId="2EED7374" w14:textId="77777777" w:rsidR="003F1B21" w:rsidRPr="003F1B21" w:rsidRDefault="00D161A8" w:rsidP="003F1B21">
      <w:pPr>
        <w:pStyle w:val="Plattetekst"/>
        <w:spacing w:after="0" w:line="240" w:lineRule="auto"/>
        <w:rPr>
          <w:lang w:val="nl-NL"/>
        </w:rPr>
      </w:pPr>
      <w:r w:rsidRPr="003F1B21">
        <w:rPr>
          <w:lang w:val="nl-NL"/>
        </w:rPr>
        <w:t xml:space="preserve">Alle vorderingen hebben een resterende looptijd korter dan een jaar, tenzij anders vermeld. </w:t>
      </w:r>
    </w:p>
    <w:p w14:paraId="6672E2C2" w14:textId="77777777" w:rsidR="003F1B21" w:rsidRDefault="003F1B21" w:rsidP="003F1B21">
      <w:pPr>
        <w:pStyle w:val="Plattetekst"/>
        <w:spacing w:after="0" w:line="240" w:lineRule="auto"/>
        <w:rPr>
          <w:rFonts w:eastAsiaTheme="majorEastAsia" w:cstheme="majorBidi"/>
          <w:bCs/>
          <w:i/>
          <w:lang w:val="nl-NL"/>
        </w:rPr>
      </w:pPr>
    </w:p>
    <w:p w14:paraId="60722077" w14:textId="77777777" w:rsidR="00D15FD3" w:rsidRPr="003F1B21" w:rsidRDefault="00D15FD3" w:rsidP="003F1B21">
      <w:pPr>
        <w:pStyle w:val="Plattetekst"/>
        <w:spacing w:after="0" w:line="240" w:lineRule="auto"/>
        <w:rPr>
          <w:lang w:val="nl-NL"/>
        </w:rPr>
      </w:pPr>
      <w:r w:rsidRPr="003F1B21">
        <w:rPr>
          <w:rFonts w:eastAsiaTheme="majorEastAsia" w:cstheme="majorBidi"/>
          <w:bCs/>
          <w:i/>
          <w:lang w:val="nl-NL"/>
        </w:rPr>
        <w:t>Handelsdebiteuren</w:t>
      </w:r>
    </w:p>
    <w:p w14:paraId="5F72AB50" w14:textId="527DAF6F" w:rsidR="003F1B21" w:rsidRPr="003F1B21" w:rsidRDefault="00E843C2" w:rsidP="22EBCA7D">
      <w:pPr>
        <w:pStyle w:val="Kop2"/>
        <w:spacing w:after="0"/>
        <w:rPr>
          <w:i w:val="0"/>
          <w:sz w:val="20"/>
          <w:szCs w:val="20"/>
          <w:lang w:val="nl-NL"/>
        </w:rPr>
      </w:pPr>
      <w:r w:rsidRPr="22EBCA7D">
        <w:rPr>
          <w:i w:val="0"/>
          <w:sz w:val="20"/>
          <w:szCs w:val="20"/>
          <w:lang w:val="nl-NL"/>
        </w:rPr>
        <w:t xml:space="preserve">Onder de handelsdebiteuren zijn vorderingen opgenomen tot een bedrag van € 0 met een </w:t>
      </w:r>
      <w:r w:rsidR="00D15FD3" w:rsidRPr="22EBCA7D">
        <w:rPr>
          <w:i w:val="0"/>
          <w:sz w:val="20"/>
          <w:szCs w:val="20"/>
          <w:lang w:val="nl-NL"/>
        </w:rPr>
        <w:t>(verwachte)</w:t>
      </w:r>
      <w:r w:rsidR="590100B6" w:rsidRPr="22EBCA7D">
        <w:rPr>
          <w:i w:val="0"/>
          <w:sz w:val="20"/>
          <w:szCs w:val="20"/>
          <w:lang w:val="nl-NL"/>
        </w:rPr>
        <w:t xml:space="preserve"> </w:t>
      </w:r>
      <w:r w:rsidRPr="22EBCA7D">
        <w:rPr>
          <w:i w:val="0"/>
          <w:sz w:val="20"/>
          <w:szCs w:val="20"/>
          <w:lang w:val="nl-NL"/>
        </w:rPr>
        <w:t>resterende looptijd langer dan een jaar.</w:t>
      </w:r>
      <w:r w:rsidR="00B66227" w:rsidRPr="22EBCA7D">
        <w:rPr>
          <w:i w:val="0"/>
          <w:sz w:val="20"/>
          <w:szCs w:val="20"/>
          <w:lang w:val="nl-NL"/>
        </w:rPr>
        <w:t xml:space="preserve"> </w:t>
      </w:r>
    </w:p>
    <w:p w14:paraId="4D22F9F2" w14:textId="77777777" w:rsidR="003F1B21" w:rsidRPr="003F1B21" w:rsidRDefault="003F1B21" w:rsidP="003F1B21">
      <w:pPr>
        <w:pStyle w:val="Kop2"/>
        <w:spacing w:after="0"/>
        <w:ind w:left="568" w:hanging="568"/>
        <w:rPr>
          <w:i w:val="0"/>
          <w:sz w:val="20"/>
          <w:szCs w:val="20"/>
          <w:lang w:val="nl-NL"/>
        </w:rPr>
      </w:pPr>
    </w:p>
    <w:p w14:paraId="51DBA99B" w14:textId="77777777" w:rsidR="005213AB" w:rsidRPr="003F1B21" w:rsidRDefault="005213AB" w:rsidP="003F1B21">
      <w:pPr>
        <w:pStyle w:val="Kop2"/>
        <w:spacing w:after="0"/>
        <w:ind w:left="568" w:hanging="568"/>
        <w:rPr>
          <w:sz w:val="20"/>
          <w:szCs w:val="20"/>
          <w:lang w:val="nl-NL"/>
        </w:rPr>
      </w:pPr>
      <w:r w:rsidRPr="003F1B21">
        <w:rPr>
          <w:sz w:val="20"/>
          <w:szCs w:val="20"/>
          <w:lang w:val="nl-NL"/>
        </w:rPr>
        <w:t>Overige vorderingen en overlopende activa</w:t>
      </w:r>
    </w:p>
    <w:p w14:paraId="73068057" w14:textId="03ED647B" w:rsidR="00E843C2" w:rsidRPr="003F1B21" w:rsidRDefault="005213AB" w:rsidP="003F1B21">
      <w:pPr>
        <w:pStyle w:val="Plattetekst"/>
        <w:spacing w:after="0" w:line="240" w:lineRule="auto"/>
        <w:rPr>
          <w:lang w:val="nl-NL"/>
        </w:rPr>
      </w:pPr>
      <w:r w:rsidRPr="22EBCA7D">
        <w:rPr>
          <w:lang w:val="nl-NL"/>
        </w:rPr>
        <w:t xml:space="preserve">Hierin zijn </w:t>
      </w:r>
      <w:r w:rsidR="001F3204" w:rsidRPr="22EBCA7D">
        <w:rPr>
          <w:lang w:val="nl-NL"/>
        </w:rPr>
        <w:t xml:space="preserve">begrepen </w:t>
      </w:r>
      <w:r w:rsidR="00E843C2" w:rsidRPr="22EBCA7D">
        <w:rPr>
          <w:lang w:val="nl-NL"/>
        </w:rPr>
        <w:t xml:space="preserve">de leningen aan bestuurders </w:t>
      </w:r>
      <w:r w:rsidRPr="22EBCA7D">
        <w:rPr>
          <w:lang w:val="nl-NL"/>
        </w:rPr>
        <w:t>van</w:t>
      </w:r>
      <w:r w:rsidR="00E843C2" w:rsidRPr="22EBCA7D">
        <w:rPr>
          <w:lang w:val="nl-NL"/>
        </w:rPr>
        <w:t xml:space="preserve"> € 0 (</w:t>
      </w:r>
      <w:r w:rsidR="00AA7773" w:rsidRPr="22EBCA7D">
        <w:rPr>
          <w:lang w:val="nl-NL"/>
        </w:rPr>
        <w:t>20</w:t>
      </w:r>
      <w:r w:rsidR="006F54FA" w:rsidRPr="22EBCA7D">
        <w:rPr>
          <w:lang w:val="nl-NL"/>
        </w:rPr>
        <w:t>2</w:t>
      </w:r>
      <w:r w:rsidR="6574F22C" w:rsidRPr="22EBCA7D">
        <w:rPr>
          <w:lang w:val="nl-NL"/>
        </w:rPr>
        <w:t>2</w:t>
      </w:r>
      <w:r w:rsidR="00E843C2" w:rsidRPr="22EBCA7D">
        <w:rPr>
          <w:lang w:val="nl-NL"/>
        </w:rPr>
        <w:t>: € 0) verstrekt tegen 0% en € 0 (</w:t>
      </w:r>
      <w:r w:rsidR="00AA7773" w:rsidRPr="22EBCA7D">
        <w:rPr>
          <w:lang w:val="nl-NL"/>
        </w:rPr>
        <w:t>202</w:t>
      </w:r>
      <w:r w:rsidR="006F54FA" w:rsidRPr="22EBCA7D">
        <w:rPr>
          <w:lang w:val="nl-NL"/>
        </w:rPr>
        <w:t>2</w:t>
      </w:r>
      <w:r w:rsidR="00E843C2" w:rsidRPr="22EBCA7D">
        <w:rPr>
          <w:lang w:val="nl-NL"/>
        </w:rPr>
        <w:t>: € 0) renteloos.</w:t>
      </w:r>
      <w:r w:rsidR="003F1B21" w:rsidRPr="22EBCA7D">
        <w:rPr>
          <w:lang w:val="nl-NL"/>
        </w:rPr>
        <w:t xml:space="preserve"> </w:t>
      </w:r>
      <w:r w:rsidR="00E843C2" w:rsidRPr="22EBCA7D">
        <w:rPr>
          <w:lang w:val="nl-NL"/>
        </w:rPr>
        <w:t xml:space="preserve">De resterende looptijden bedragen respectievelijk 0 en 0 jaar. Deze leningen moeten </w:t>
      </w:r>
      <w:r w:rsidRPr="22EBCA7D">
        <w:rPr>
          <w:lang w:val="nl-NL"/>
        </w:rPr>
        <w:t xml:space="preserve">uiterlijk </w:t>
      </w:r>
      <w:r w:rsidR="00E843C2" w:rsidRPr="22EBCA7D">
        <w:rPr>
          <w:lang w:val="nl-NL"/>
        </w:rPr>
        <w:t>door de desbetreffende bestuurder worden afgelost in het jaar waarin hij zijn functie neerlegt.</w:t>
      </w:r>
      <w:r w:rsidRPr="22EBCA7D">
        <w:rPr>
          <w:lang w:val="nl-NL"/>
        </w:rPr>
        <w:t xml:space="preserve"> </w:t>
      </w:r>
      <w:r w:rsidR="00E843C2" w:rsidRPr="22EBCA7D">
        <w:rPr>
          <w:lang w:val="nl-NL"/>
        </w:rPr>
        <w:t>In het boekjaar werd door de bestuurders € 0 op hun leningen afgelost.</w:t>
      </w:r>
      <w:r w:rsidR="003F1B21" w:rsidRPr="22EBCA7D">
        <w:rPr>
          <w:lang w:val="nl-NL"/>
        </w:rPr>
        <w:t xml:space="preserve"> </w:t>
      </w:r>
      <w:r w:rsidR="001755B8" w:rsidRPr="22EBCA7D">
        <w:rPr>
          <w:lang w:val="nl-NL"/>
        </w:rPr>
        <w:t>Er zijn leningen aan de commissarissen van € 0 (</w:t>
      </w:r>
      <w:r w:rsidR="00AA7773" w:rsidRPr="22EBCA7D">
        <w:rPr>
          <w:lang w:val="nl-NL"/>
        </w:rPr>
        <w:t>202</w:t>
      </w:r>
      <w:r w:rsidR="006F54FA" w:rsidRPr="22EBCA7D">
        <w:rPr>
          <w:lang w:val="nl-NL"/>
        </w:rPr>
        <w:t>2</w:t>
      </w:r>
      <w:r w:rsidR="001755B8" w:rsidRPr="22EBCA7D">
        <w:rPr>
          <w:lang w:val="nl-NL"/>
        </w:rPr>
        <w:t>: € 0) verstrekt. Alle leningen zijn tegen 0% rente verstrekt.</w:t>
      </w:r>
      <w:r w:rsidR="00E843C2" w:rsidRPr="22EBCA7D">
        <w:rPr>
          <w:lang w:val="nl-NL"/>
        </w:rPr>
        <w:t xml:space="preserve"> De resterende looptijd varieert van 0 tot 0 jaar. In het boekjaar werd niets afgelost.</w:t>
      </w:r>
    </w:p>
    <w:p w14:paraId="5B766C0F" w14:textId="77777777" w:rsidR="00376C22" w:rsidRPr="00E843C2" w:rsidRDefault="00376C22" w:rsidP="00E843C2">
      <w:pPr>
        <w:pStyle w:val="Plattetekst"/>
        <w:rPr>
          <w:lang w:val="nl-NL"/>
        </w:rPr>
      </w:pPr>
    </w:p>
    <w:p w14:paraId="691C6F5C" w14:textId="77777777" w:rsidR="00FB750D" w:rsidRDefault="00E843C2" w:rsidP="00FB750D">
      <w:pPr>
        <w:pStyle w:val="NoteBody"/>
        <w:rPr>
          <w:vanish/>
        </w:rPr>
      </w:pPr>
      <w:r w:rsidRPr="00C958DF">
        <w:rPr>
          <w:vanish/>
        </w:rPr>
        <w:lastRenderedPageBreak/>
        <w:t xml:space="preserve">Let op: De rente voor leningen aan bestuurders en commissarissen dient marktconform te zijn, in elk geval op het moment van uitgifte van de leningen. Indien dit niet het geval is, dienen de </w:t>
      </w:r>
      <w:r w:rsidR="005213AB" w:rsidRPr="00C958DF">
        <w:rPr>
          <w:vanish/>
        </w:rPr>
        <w:t>mogelijke fiscale gevolgen te worden beoordeeld</w:t>
      </w:r>
      <w:r w:rsidRPr="00C958DF">
        <w:rPr>
          <w:vanish/>
        </w:rPr>
        <w:t>.</w:t>
      </w:r>
      <w:r w:rsidR="005243B0" w:rsidRPr="00C958DF">
        <w:rPr>
          <w:vanish/>
        </w:rPr>
        <w:t xml:space="preserve"> Raadpleeg </w:t>
      </w:r>
      <w:r w:rsidR="005213AB" w:rsidRPr="00C958DF">
        <w:rPr>
          <w:vanish/>
        </w:rPr>
        <w:t xml:space="preserve">daarom </w:t>
      </w:r>
      <w:r w:rsidR="005243B0" w:rsidRPr="00C958DF">
        <w:rPr>
          <w:vanish/>
        </w:rPr>
        <w:t>in dat geval een fiscalist.</w:t>
      </w:r>
      <w:r w:rsidR="00EE66DD" w:rsidRPr="00C958DF">
        <w:rPr>
          <w:vanish/>
        </w:rPr>
        <w:t xml:space="preserve"> Zie verder art. </w:t>
      </w:r>
      <w:r w:rsidR="002A4FFF" w:rsidRPr="00C958DF">
        <w:rPr>
          <w:vanish/>
        </w:rPr>
        <w:t>2:</w:t>
      </w:r>
      <w:r w:rsidR="00EE66DD" w:rsidRPr="00C958DF">
        <w:rPr>
          <w:vanish/>
        </w:rPr>
        <w:t>383 lid 2 BW.</w:t>
      </w:r>
      <w:r w:rsidR="00FB750D" w:rsidRPr="00FB750D">
        <w:rPr>
          <w:vanish/>
        </w:rPr>
        <w:t xml:space="preserve"> </w:t>
      </w:r>
    </w:p>
    <w:p w14:paraId="02E91C8E" w14:textId="77777777" w:rsidR="00FB750D" w:rsidRDefault="00FB750D" w:rsidP="00FB750D">
      <w:pPr>
        <w:pStyle w:val="NoteBody"/>
        <w:rPr>
          <w:vanish/>
        </w:rPr>
      </w:pPr>
      <w:r>
        <w:rPr>
          <w:vanish/>
        </w:rPr>
        <w:t>Indien van toepassing moeten afgewaardeerde bedragen en bedragen waarvan werd afgezien door de rechtspersoon eveneens worden toegelicht (2:383 lid 2 BW).</w:t>
      </w:r>
    </w:p>
    <w:p w14:paraId="43F917ED" w14:textId="77777777" w:rsidR="00B9282D" w:rsidRPr="00E843C2" w:rsidRDefault="00B9282D" w:rsidP="00B9282D">
      <w:pPr>
        <w:pStyle w:val="Kop1"/>
        <w:ind w:left="426" w:hanging="426"/>
        <w:rPr>
          <w:lang w:val="nl-NL"/>
        </w:rPr>
      </w:pPr>
      <w:r>
        <w:rPr>
          <w:lang w:val="nl-NL"/>
        </w:rPr>
        <w:t>Effecten</w:t>
      </w:r>
    </w:p>
    <w:tbl>
      <w:tblPr>
        <w:tblW w:w="9863" w:type="dxa"/>
        <w:tblLayout w:type="fixed"/>
        <w:tblCellMar>
          <w:left w:w="0" w:type="dxa"/>
          <w:right w:w="0" w:type="dxa"/>
        </w:tblCellMar>
        <w:tblLook w:val="0000" w:firstRow="0" w:lastRow="0" w:firstColumn="0" w:lastColumn="0" w:noHBand="0" w:noVBand="0"/>
      </w:tblPr>
      <w:tblGrid>
        <w:gridCol w:w="6689"/>
        <w:gridCol w:w="1587"/>
        <w:gridCol w:w="1587"/>
      </w:tblGrid>
      <w:tr w:rsidR="00E843C2" w:rsidRPr="00EE66DD" w14:paraId="4AFBAEA8" w14:textId="77777777" w:rsidTr="22EBCA7D">
        <w:tc>
          <w:tcPr>
            <w:tcW w:w="6689" w:type="dxa"/>
            <w:vAlign w:val="bottom"/>
          </w:tcPr>
          <w:p w14:paraId="4617BC9C" w14:textId="77777777" w:rsidR="00E843C2" w:rsidRPr="00E843C2" w:rsidRDefault="00E843C2" w:rsidP="00E843C2">
            <w:pPr>
              <w:pStyle w:val="ChartText"/>
              <w:rPr>
                <w:lang w:val="nl-NL"/>
              </w:rPr>
            </w:pPr>
          </w:p>
        </w:tc>
        <w:tc>
          <w:tcPr>
            <w:tcW w:w="1587" w:type="dxa"/>
          </w:tcPr>
          <w:p w14:paraId="17AB9187" w14:textId="2D5FFC0A" w:rsidR="00E843C2" w:rsidRPr="00E843C2" w:rsidRDefault="00E843C2" w:rsidP="005213AB">
            <w:pPr>
              <w:pStyle w:val="ChartTableTitleRight"/>
              <w:rPr>
                <w:lang w:val="nl-NL"/>
              </w:rPr>
            </w:pPr>
            <w:r w:rsidRPr="22EBCA7D">
              <w:rPr>
                <w:lang w:val="nl-NL"/>
              </w:rPr>
              <w:t>31-12-</w:t>
            </w:r>
            <w:r w:rsidR="00AA7773" w:rsidRPr="22EBCA7D">
              <w:rPr>
                <w:lang w:val="nl-NL"/>
              </w:rPr>
              <w:t>202</w:t>
            </w:r>
            <w:r w:rsidR="006F54FA" w:rsidRPr="22EBCA7D">
              <w:rPr>
                <w:lang w:val="nl-NL"/>
              </w:rPr>
              <w:t>3</w:t>
            </w:r>
          </w:p>
        </w:tc>
        <w:tc>
          <w:tcPr>
            <w:tcW w:w="1587" w:type="dxa"/>
          </w:tcPr>
          <w:p w14:paraId="2BFAAE41" w14:textId="31B7DAD2" w:rsidR="00E843C2" w:rsidRPr="00E843C2" w:rsidRDefault="00E843C2" w:rsidP="005213AB">
            <w:pPr>
              <w:pStyle w:val="ChartTableTitleRight"/>
              <w:rPr>
                <w:lang w:val="nl-NL"/>
              </w:rPr>
            </w:pPr>
            <w:r w:rsidRPr="22EBCA7D">
              <w:rPr>
                <w:lang w:val="nl-NL"/>
              </w:rPr>
              <w:t>31-12-</w:t>
            </w:r>
            <w:r w:rsidR="00AA7773" w:rsidRPr="22EBCA7D">
              <w:rPr>
                <w:lang w:val="nl-NL"/>
              </w:rPr>
              <w:t>202</w:t>
            </w:r>
            <w:r w:rsidR="006F54FA" w:rsidRPr="22EBCA7D">
              <w:rPr>
                <w:lang w:val="nl-NL"/>
              </w:rPr>
              <w:t>2</w:t>
            </w:r>
          </w:p>
        </w:tc>
      </w:tr>
      <w:tr w:rsidR="00E843C2" w:rsidRPr="00EE66DD" w14:paraId="4BD6F1BE" w14:textId="77777777" w:rsidTr="22EBCA7D">
        <w:tc>
          <w:tcPr>
            <w:tcW w:w="6689" w:type="dxa"/>
            <w:vAlign w:val="bottom"/>
          </w:tcPr>
          <w:p w14:paraId="346841F7" w14:textId="77777777" w:rsidR="00E843C2" w:rsidRPr="00E843C2" w:rsidRDefault="00E843C2" w:rsidP="00E843C2">
            <w:pPr>
              <w:pStyle w:val="ChartText"/>
              <w:rPr>
                <w:lang w:val="nl-NL"/>
              </w:rPr>
            </w:pPr>
          </w:p>
        </w:tc>
        <w:tc>
          <w:tcPr>
            <w:tcW w:w="1587" w:type="dxa"/>
          </w:tcPr>
          <w:p w14:paraId="1EB77FE4" w14:textId="77777777" w:rsidR="00E843C2" w:rsidRPr="00E843C2" w:rsidRDefault="00E843C2" w:rsidP="00E843C2">
            <w:pPr>
              <w:pStyle w:val="ChartTableLine"/>
              <w:rPr>
                <w:lang w:val="nl-NL"/>
              </w:rPr>
            </w:pPr>
          </w:p>
        </w:tc>
        <w:tc>
          <w:tcPr>
            <w:tcW w:w="1587" w:type="dxa"/>
          </w:tcPr>
          <w:p w14:paraId="00B21B88" w14:textId="77777777" w:rsidR="00E843C2" w:rsidRPr="00E843C2" w:rsidRDefault="00E843C2" w:rsidP="00E843C2">
            <w:pPr>
              <w:pStyle w:val="ChartTableLine"/>
              <w:rPr>
                <w:lang w:val="nl-NL"/>
              </w:rPr>
            </w:pPr>
          </w:p>
        </w:tc>
      </w:tr>
      <w:tr w:rsidR="00E843C2" w:rsidRPr="00EE66DD" w14:paraId="500534BE" w14:textId="77777777" w:rsidTr="22EBCA7D">
        <w:tc>
          <w:tcPr>
            <w:tcW w:w="6689" w:type="dxa"/>
            <w:vAlign w:val="bottom"/>
          </w:tcPr>
          <w:p w14:paraId="1004EEDA" w14:textId="77777777" w:rsidR="00E843C2" w:rsidRPr="00E843C2" w:rsidRDefault="00E843C2" w:rsidP="00E843C2">
            <w:pPr>
              <w:pStyle w:val="SmallChartText"/>
              <w:rPr>
                <w:lang w:val="nl-NL"/>
              </w:rPr>
            </w:pPr>
          </w:p>
        </w:tc>
        <w:tc>
          <w:tcPr>
            <w:tcW w:w="1587" w:type="dxa"/>
            <w:vAlign w:val="bottom"/>
          </w:tcPr>
          <w:p w14:paraId="284BE48F" w14:textId="77777777" w:rsidR="00E843C2" w:rsidRPr="00E843C2" w:rsidRDefault="00E843C2" w:rsidP="00E843C2">
            <w:pPr>
              <w:pStyle w:val="ChartTextRight"/>
              <w:rPr>
                <w:lang w:val="nl-NL"/>
              </w:rPr>
            </w:pPr>
            <w:r w:rsidRPr="00E843C2">
              <w:rPr>
                <w:lang w:val="nl-NL"/>
              </w:rPr>
              <w:t>€</w:t>
            </w:r>
          </w:p>
        </w:tc>
        <w:tc>
          <w:tcPr>
            <w:tcW w:w="1587" w:type="dxa"/>
            <w:vAlign w:val="bottom"/>
          </w:tcPr>
          <w:p w14:paraId="028C00BE" w14:textId="77777777" w:rsidR="00E843C2" w:rsidRPr="00E843C2" w:rsidRDefault="00E843C2" w:rsidP="00E843C2">
            <w:pPr>
              <w:pStyle w:val="ChartTextRight"/>
              <w:rPr>
                <w:lang w:val="nl-NL"/>
              </w:rPr>
            </w:pPr>
            <w:r w:rsidRPr="00E843C2">
              <w:rPr>
                <w:lang w:val="nl-NL"/>
              </w:rPr>
              <w:t>€</w:t>
            </w:r>
          </w:p>
        </w:tc>
      </w:tr>
      <w:tr w:rsidR="00E843C2" w:rsidRPr="00EE66DD" w14:paraId="710869F6" w14:textId="77777777" w:rsidTr="22EBCA7D">
        <w:tc>
          <w:tcPr>
            <w:tcW w:w="6689" w:type="dxa"/>
            <w:vAlign w:val="bottom"/>
          </w:tcPr>
          <w:p w14:paraId="72C52DF2" w14:textId="77777777" w:rsidR="00E843C2" w:rsidRPr="00E843C2" w:rsidRDefault="00E843C2" w:rsidP="00E843C2">
            <w:pPr>
              <w:pStyle w:val="ChartText"/>
              <w:rPr>
                <w:lang w:val="nl-NL"/>
              </w:rPr>
            </w:pPr>
          </w:p>
        </w:tc>
        <w:tc>
          <w:tcPr>
            <w:tcW w:w="1587" w:type="dxa"/>
            <w:vAlign w:val="bottom"/>
          </w:tcPr>
          <w:p w14:paraId="1180945A" w14:textId="77777777" w:rsidR="00E843C2" w:rsidRPr="00E843C2" w:rsidRDefault="00E843C2" w:rsidP="00E843C2">
            <w:pPr>
              <w:pStyle w:val="ChartTextRightArial"/>
              <w:rPr>
                <w:lang w:val="nl-NL"/>
              </w:rPr>
            </w:pPr>
          </w:p>
        </w:tc>
        <w:tc>
          <w:tcPr>
            <w:tcW w:w="1587" w:type="dxa"/>
            <w:vAlign w:val="bottom"/>
          </w:tcPr>
          <w:p w14:paraId="0CC808DB" w14:textId="77777777" w:rsidR="00E843C2" w:rsidRPr="00E843C2" w:rsidRDefault="00E843C2" w:rsidP="00E843C2">
            <w:pPr>
              <w:pStyle w:val="ChartTextRightArial"/>
              <w:rPr>
                <w:lang w:val="nl-NL"/>
              </w:rPr>
            </w:pPr>
          </w:p>
        </w:tc>
      </w:tr>
      <w:tr w:rsidR="00E843C2" w:rsidRPr="00EE66DD" w14:paraId="283ABDAE" w14:textId="77777777" w:rsidTr="22EBCA7D">
        <w:tc>
          <w:tcPr>
            <w:tcW w:w="6689" w:type="dxa"/>
            <w:vAlign w:val="bottom"/>
          </w:tcPr>
          <w:p w14:paraId="6AD5E93E" w14:textId="77777777" w:rsidR="00E843C2" w:rsidRPr="00E843C2" w:rsidRDefault="00E843C2" w:rsidP="00E843C2">
            <w:pPr>
              <w:pStyle w:val="ChartText"/>
              <w:rPr>
                <w:lang w:val="nl-NL"/>
              </w:rPr>
            </w:pPr>
            <w:r w:rsidRPr="00E843C2">
              <w:rPr>
                <w:lang w:val="nl-NL"/>
              </w:rPr>
              <w:t>Beursgenoteerde effecten</w:t>
            </w:r>
          </w:p>
        </w:tc>
        <w:tc>
          <w:tcPr>
            <w:tcW w:w="1587" w:type="dxa"/>
            <w:vAlign w:val="bottom"/>
          </w:tcPr>
          <w:p w14:paraId="2B61D880" w14:textId="77777777" w:rsidR="00E843C2" w:rsidRPr="00E843C2" w:rsidRDefault="00B478E5" w:rsidP="00E843C2">
            <w:pPr>
              <w:pStyle w:val="ChartTextRightArial"/>
              <w:rPr>
                <w:lang w:val="nl-NL"/>
              </w:rPr>
            </w:pPr>
            <w:r>
              <w:rPr>
                <w:lang w:val="nl-NL"/>
              </w:rPr>
              <w:t>0</w:t>
            </w:r>
          </w:p>
        </w:tc>
        <w:tc>
          <w:tcPr>
            <w:tcW w:w="1587" w:type="dxa"/>
            <w:vAlign w:val="bottom"/>
          </w:tcPr>
          <w:p w14:paraId="63BB6C68" w14:textId="77777777" w:rsidR="00E843C2" w:rsidRPr="00E843C2" w:rsidRDefault="00B478E5" w:rsidP="00E843C2">
            <w:pPr>
              <w:pStyle w:val="ChartTextRightArial"/>
              <w:rPr>
                <w:lang w:val="nl-NL"/>
              </w:rPr>
            </w:pPr>
            <w:r>
              <w:rPr>
                <w:lang w:val="nl-NL"/>
              </w:rPr>
              <w:t>0</w:t>
            </w:r>
          </w:p>
        </w:tc>
      </w:tr>
      <w:tr w:rsidR="00E843C2" w:rsidRPr="00E843C2" w14:paraId="7C17E42C" w14:textId="77777777" w:rsidTr="22EBCA7D">
        <w:tc>
          <w:tcPr>
            <w:tcW w:w="6689" w:type="dxa"/>
            <w:vAlign w:val="bottom"/>
          </w:tcPr>
          <w:p w14:paraId="708B8543" w14:textId="77777777" w:rsidR="00E843C2" w:rsidRPr="00E843C2" w:rsidRDefault="00E843C2" w:rsidP="00E843C2">
            <w:pPr>
              <w:pStyle w:val="ChartText"/>
              <w:rPr>
                <w:lang w:val="nl-NL"/>
              </w:rPr>
            </w:pPr>
            <w:r w:rsidRPr="00E843C2">
              <w:rPr>
                <w:lang w:val="nl-NL"/>
              </w:rPr>
              <w:t>Niet-beursgenoteerde effecten</w:t>
            </w:r>
          </w:p>
        </w:tc>
        <w:tc>
          <w:tcPr>
            <w:tcW w:w="1587" w:type="dxa"/>
            <w:vAlign w:val="bottom"/>
          </w:tcPr>
          <w:p w14:paraId="33845F5D" w14:textId="77777777" w:rsidR="00E843C2" w:rsidRPr="00E843C2" w:rsidRDefault="00B478E5" w:rsidP="00E843C2">
            <w:pPr>
              <w:pStyle w:val="ChartTextRightArial"/>
              <w:rPr>
                <w:lang w:val="nl-NL"/>
              </w:rPr>
            </w:pPr>
            <w:r>
              <w:rPr>
                <w:lang w:val="nl-NL"/>
              </w:rPr>
              <w:t>0</w:t>
            </w:r>
          </w:p>
        </w:tc>
        <w:tc>
          <w:tcPr>
            <w:tcW w:w="1587" w:type="dxa"/>
            <w:vAlign w:val="bottom"/>
          </w:tcPr>
          <w:p w14:paraId="784B4EB8" w14:textId="77777777" w:rsidR="00E843C2" w:rsidRPr="00E843C2" w:rsidRDefault="00B478E5" w:rsidP="00E843C2">
            <w:pPr>
              <w:pStyle w:val="ChartTextRightArial"/>
              <w:rPr>
                <w:lang w:val="nl-NL"/>
              </w:rPr>
            </w:pPr>
            <w:r>
              <w:rPr>
                <w:lang w:val="nl-NL"/>
              </w:rPr>
              <w:t>0</w:t>
            </w:r>
          </w:p>
        </w:tc>
      </w:tr>
      <w:tr w:rsidR="00E843C2" w:rsidRPr="00E843C2" w14:paraId="1C25C0CF" w14:textId="77777777" w:rsidTr="22EBCA7D">
        <w:tc>
          <w:tcPr>
            <w:tcW w:w="6689" w:type="dxa"/>
            <w:vAlign w:val="bottom"/>
          </w:tcPr>
          <w:p w14:paraId="3B996B96" w14:textId="77777777" w:rsidR="00E843C2" w:rsidRPr="00E843C2" w:rsidRDefault="00E843C2" w:rsidP="00E843C2">
            <w:pPr>
              <w:pStyle w:val="ChartText"/>
              <w:rPr>
                <w:lang w:val="nl-NL"/>
              </w:rPr>
            </w:pPr>
          </w:p>
        </w:tc>
        <w:tc>
          <w:tcPr>
            <w:tcW w:w="1587" w:type="dxa"/>
            <w:vAlign w:val="bottom"/>
          </w:tcPr>
          <w:p w14:paraId="07C14039" w14:textId="77777777" w:rsidR="00E843C2" w:rsidRPr="00E843C2" w:rsidRDefault="00E843C2" w:rsidP="00E843C2">
            <w:pPr>
              <w:pStyle w:val="ChartTableLine"/>
              <w:rPr>
                <w:lang w:val="nl-NL"/>
              </w:rPr>
            </w:pPr>
          </w:p>
        </w:tc>
        <w:tc>
          <w:tcPr>
            <w:tcW w:w="1587" w:type="dxa"/>
            <w:vAlign w:val="bottom"/>
          </w:tcPr>
          <w:p w14:paraId="1BC97F4F" w14:textId="77777777" w:rsidR="00E843C2" w:rsidRPr="00E843C2" w:rsidRDefault="00E843C2" w:rsidP="00E843C2">
            <w:pPr>
              <w:pStyle w:val="ChartTableLine"/>
              <w:rPr>
                <w:lang w:val="nl-NL"/>
              </w:rPr>
            </w:pPr>
          </w:p>
        </w:tc>
      </w:tr>
      <w:tr w:rsidR="00E843C2" w:rsidRPr="00E843C2" w14:paraId="008315FD" w14:textId="77777777" w:rsidTr="22EBCA7D">
        <w:tc>
          <w:tcPr>
            <w:tcW w:w="6689" w:type="dxa"/>
            <w:vAlign w:val="bottom"/>
          </w:tcPr>
          <w:p w14:paraId="6F628722" w14:textId="77777777" w:rsidR="00E843C2" w:rsidRPr="00E843C2" w:rsidRDefault="00E843C2" w:rsidP="00E843C2">
            <w:pPr>
              <w:pStyle w:val="ChartText"/>
              <w:rPr>
                <w:lang w:val="nl-NL"/>
              </w:rPr>
            </w:pPr>
          </w:p>
        </w:tc>
        <w:tc>
          <w:tcPr>
            <w:tcW w:w="1587" w:type="dxa"/>
            <w:vAlign w:val="bottom"/>
          </w:tcPr>
          <w:p w14:paraId="31E71D90" w14:textId="77777777" w:rsidR="00E843C2" w:rsidRPr="00E843C2" w:rsidRDefault="00B478E5" w:rsidP="00E843C2">
            <w:pPr>
              <w:pStyle w:val="ChartTextRightArial"/>
              <w:rPr>
                <w:lang w:val="nl-NL"/>
              </w:rPr>
            </w:pPr>
            <w:r>
              <w:rPr>
                <w:lang w:val="nl-NL"/>
              </w:rPr>
              <w:t>0</w:t>
            </w:r>
          </w:p>
        </w:tc>
        <w:tc>
          <w:tcPr>
            <w:tcW w:w="1587" w:type="dxa"/>
            <w:vAlign w:val="bottom"/>
          </w:tcPr>
          <w:p w14:paraId="0A65DAAF" w14:textId="77777777" w:rsidR="00E843C2" w:rsidRPr="00E843C2" w:rsidRDefault="00B478E5" w:rsidP="00E843C2">
            <w:pPr>
              <w:pStyle w:val="ChartTextRightArial"/>
              <w:rPr>
                <w:lang w:val="nl-NL"/>
              </w:rPr>
            </w:pPr>
            <w:r>
              <w:rPr>
                <w:lang w:val="nl-NL"/>
              </w:rPr>
              <w:t>0</w:t>
            </w:r>
          </w:p>
        </w:tc>
      </w:tr>
      <w:tr w:rsidR="00E843C2" w:rsidRPr="00E843C2" w14:paraId="4CB0E3E0" w14:textId="77777777" w:rsidTr="22EBCA7D">
        <w:tc>
          <w:tcPr>
            <w:tcW w:w="6689" w:type="dxa"/>
            <w:vAlign w:val="bottom"/>
          </w:tcPr>
          <w:p w14:paraId="3FEF370B" w14:textId="77777777" w:rsidR="00E843C2" w:rsidRPr="00E843C2" w:rsidRDefault="00E843C2" w:rsidP="00E843C2">
            <w:pPr>
              <w:pStyle w:val="ChartText"/>
              <w:rPr>
                <w:lang w:val="nl-NL"/>
              </w:rPr>
            </w:pPr>
          </w:p>
        </w:tc>
        <w:tc>
          <w:tcPr>
            <w:tcW w:w="1587" w:type="dxa"/>
            <w:vAlign w:val="bottom"/>
          </w:tcPr>
          <w:p w14:paraId="571F7A50" w14:textId="77777777" w:rsidR="00E843C2" w:rsidRPr="00E843C2" w:rsidRDefault="00E843C2" w:rsidP="00E843C2">
            <w:pPr>
              <w:pStyle w:val="ChartTableLineBold"/>
              <w:rPr>
                <w:lang w:val="nl-NL"/>
              </w:rPr>
            </w:pPr>
          </w:p>
        </w:tc>
        <w:tc>
          <w:tcPr>
            <w:tcW w:w="1587" w:type="dxa"/>
            <w:vAlign w:val="bottom"/>
          </w:tcPr>
          <w:p w14:paraId="6DA421C8" w14:textId="77777777" w:rsidR="00E843C2" w:rsidRPr="00E843C2" w:rsidRDefault="00E843C2" w:rsidP="00E843C2">
            <w:pPr>
              <w:pStyle w:val="ChartTableLineBold"/>
              <w:rPr>
                <w:lang w:val="nl-NL"/>
              </w:rPr>
            </w:pPr>
          </w:p>
        </w:tc>
      </w:tr>
      <w:tr w:rsidR="00E843C2" w:rsidRPr="00E843C2" w14:paraId="05BAF2F4" w14:textId="77777777" w:rsidTr="22EBCA7D">
        <w:tc>
          <w:tcPr>
            <w:tcW w:w="6689" w:type="dxa"/>
            <w:vAlign w:val="bottom"/>
          </w:tcPr>
          <w:p w14:paraId="3922E9B5" w14:textId="77777777" w:rsidR="00E843C2" w:rsidRPr="00E843C2" w:rsidRDefault="00E843C2" w:rsidP="00E843C2">
            <w:pPr>
              <w:pStyle w:val="ChartText"/>
              <w:rPr>
                <w:lang w:val="nl-NL"/>
              </w:rPr>
            </w:pPr>
          </w:p>
        </w:tc>
        <w:tc>
          <w:tcPr>
            <w:tcW w:w="1587" w:type="dxa"/>
            <w:vAlign w:val="bottom"/>
          </w:tcPr>
          <w:p w14:paraId="0B6C9CB9" w14:textId="77777777" w:rsidR="00E843C2" w:rsidRPr="00E843C2" w:rsidRDefault="00E843C2" w:rsidP="00E843C2">
            <w:pPr>
              <w:pStyle w:val="ChartTextRightArial"/>
              <w:rPr>
                <w:lang w:val="nl-NL"/>
              </w:rPr>
            </w:pPr>
          </w:p>
        </w:tc>
        <w:tc>
          <w:tcPr>
            <w:tcW w:w="1587" w:type="dxa"/>
            <w:vAlign w:val="bottom"/>
          </w:tcPr>
          <w:p w14:paraId="60C5221F" w14:textId="77777777" w:rsidR="00E843C2" w:rsidRPr="00E843C2" w:rsidRDefault="00E843C2" w:rsidP="00E843C2">
            <w:pPr>
              <w:pStyle w:val="ChartTextRightArial"/>
              <w:rPr>
                <w:lang w:val="nl-NL"/>
              </w:rPr>
            </w:pPr>
          </w:p>
        </w:tc>
      </w:tr>
    </w:tbl>
    <w:p w14:paraId="70073F7F" w14:textId="334EF29C" w:rsidR="00E843C2" w:rsidRPr="00FB2A7F" w:rsidRDefault="00C23545" w:rsidP="00E843C2">
      <w:pPr>
        <w:pStyle w:val="NoteBody"/>
        <w:rPr>
          <w:vanish/>
        </w:rPr>
      </w:pPr>
      <w:r w:rsidRPr="00FB2A7F">
        <w:rPr>
          <w:vanish/>
        </w:rPr>
        <w:t>Indien effecten tegen verkrijgingsprijs zijn gewaardeerd echter</w:t>
      </w:r>
      <w:r w:rsidR="003C170B" w:rsidRPr="00FB2A7F">
        <w:rPr>
          <w:vanish/>
        </w:rPr>
        <w:t xml:space="preserve"> zijn afgewaardeerd naar lagere reële waarde </w:t>
      </w:r>
      <w:r w:rsidRPr="00FB2A7F">
        <w:rPr>
          <w:vanish/>
        </w:rPr>
        <w:t xml:space="preserve">moet </w:t>
      </w:r>
      <w:r w:rsidR="003C170B" w:rsidRPr="00FB2A7F">
        <w:rPr>
          <w:vanish/>
        </w:rPr>
        <w:t xml:space="preserve"> worden toegelicht welke methode voor de afwaardering is </w:t>
      </w:r>
      <w:r w:rsidR="001F3204" w:rsidRPr="00FB2A7F">
        <w:rPr>
          <w:vanish/>
        </w:rPr>
        <w:t xml:space="preserve">toegepast </w:t>
      </w:r>
      <w:r w:rsidR="005243B0" w:rsidRPr="00FB2A7F">
        <w:rPr>
          <w:vanish/>
        </w:rPr>
        <w:t>(</w:t>
      </w:r>
      <w:r w:rsidR="004A0FA3" w:rsidRPr="00FB2A7F">
        <w:rPr>
          <w:vanish/>
        </w:rPr>
        <w:t>RJk</w:t>
      </w:r>
      <w:r w:rsidR="005243B0" w:rsidRPr="00FB2A7F">
        <w:rPr>
          <w:vanish/>
        </w:rPr>
        <w:t xml:space="preserve"> B6.107)</w:t>
      </w:r>
      <w:r w:rsidR="00E843C2" w:rsidRPr="00FB2A7F">
        <w:rPr>
          <w:vanish/>
        </w:rPr>
        <w:t>.</w:t>
      </w:r>
    </w:p>
    <w:p w14:paraId="611BE891" w14:textId="77777777" w:rsidR="00E843C2" w:rsidRPr="00E843C2" w:rsidRDefault="003C170B" w:rsidP="00B9282D">
      <w:pPr>
        <w:pStyle w:val="Kop1"/>
        <w:ind w:left="426" w:hanging="426"/>
        <w:rPr>
          <w:lang w:val="nl-NL"/>
        </w:rPr>
      </w:pPr>
      <w:r>
        <w:rPr>
          <w:lang w:val="nl-NL"/>
        </w:rPr>
        <w:t xml:space="preserve">Geplaatst </w:t>
      </w:r>
      <w:r w:rsidR="00E843C2" w:rsidRPr="00E843C2">
        <w:rPr>
          <w:lang w:val="nl-NL"/>
        </w:rPr>
        <w:t>kapitaal</w:t>
      </w:r>
    </w:p>
    <w:p w14:paraId="06B5DF37" w14:textId="77777777" w:rsidR="002A510B" w:rsidRPr="002A510B" w:rsidRDefault="00153846" w:rsidP="00445BAB">
      <w:pPr>
        <w:pStyle w:val="NoteBody"/>
        <w:pBdr>
          <w:top w:val="single" w:sz="8" w:space="6" w:color="auto"/>
        </w:pBdr>
        <w:rPr>
          <w:vanish/>
        </w:rPr>
      </w:pPr>
      <w:r>
        <w:rPr>
          <w:vanish/>
        </w:rPr>
        <w:t>Een</w:t>
      </w:r>
      <w:r w:rsidRPr="002A510B">
        <w:rPr>
          <w:vanish/>
        </w:rPr>
        <w:t xml:space="preserve"> </w:t>
      </w:r>
      <w:r w:rsidR="002A510B" w:rsidRPr="002A510B">
        <w:rPr>
          <w:vanish/>
        </w:rPr>
        <w:t>verloopoverzicht is niet verplicht voor kleine rechtspersonen. Kleine rechtspersonen zijn vrijgesteld van het vermelden van het aantal winstbewijzen en soortgelijke rechten en de winstbestemming of het voorstel daartoe (art. 2:396 lid 7 BW).</w:t>
      </w:r>
    </w:p>
    <w:p w14:paraId="0A4100F9" w14:textId="4880B159" w:rsidR="00085263" w:rsidRPr="00E843C2" w:rsidRDefault="00085263" w:rsidP="00E843C2">
      <w:pPr>
        <w:pStyle w:val="Plattetekst"/>
        <w:rPr>
          <w:lang w:val="nl-NL"/>
        </w:rPr>
      </w:pPr>
      <w:r w:rsidRPr="22EBCA7D">
        <w:rPr>
          <w:lang w:val="nl-NL"/>
        </w:rPr>
        <w:t xml:space="preserve">Het ingehouden deel van het resultaat over </w:t>
      </w:r>
      <w:r w:rsidR="00AA7773" w:rsidRPr="22EBCA7D">
        <w:rPr>
          <w:lang w:val="nl-NL"/>
        </w:rPr>
        <w:t>202</w:t>
      </w:r>
      <w:r w:rsidR="006F54FA" w:rsidRPr="22EBCA7D">
        <w:rPr>
          <w:lang w:val="nl-NL"/>
        </w:rPr>
        <w:t>3</w:t>
      </w:r>
      <w:r w:rsidRPr="22EBCA7D">
        <w:rPr>
          <w:lang w:val="nl-NL"/>
        </w:rPr>
        <w:t xml:space="preserve"> bedraagt € 0 (</w:t>
      </w:r>
      <w:r w:rsidR="00AA7773" w:rsidRPr="22EBCA7D">
        <w:rPr>
          <w:lang w:val="nl-NL"/>
        </w:rPr>
        <w:t>202</w:t>
      </w:r>
      <w:r w:rsidR="006F54FA" w:rsidRPr="22EBCA7D">
        <w:rPr>
          <w:lang w:val="nl-NL"/>
        </w:rPr>
        <w:t>2</w:t>
      </w:r>
      <w:r w:rsidRPr="22EBCA7D">
        <w:rPr>
          <w:lang w:val="nl-NL"/>
        </w:rPr>
        <w:t>: € 0).</w:t>
      </w:r>
    </w:p>
    <w:p w14:paraId="7ACF0893" w14:textId="77777777" w:rsidR="00E843C2" w:rsidRPr="00E843C2" w:rsidRDefault="00E843C2" w:rsidP="00B9282D">
      <w:pPr>
        <w:pStyle w:val="Kop1"/>
        <w:ind w:left="426" w:hanging="426"/>
        <w:rPr>
          <w:lang w:val="nl-NL"/>
        </w:rPr>
      </w:pPr>
      <w:r w:rsidRPr="00E843C2">
        <w:rPr>
          <w:lang w:val="nl-NL"/>
        </w:rPr>
        <w:t>Agioreserve</w:t>
      </w:r>
    </w:p>
    <w:p w14:paraId="7388F17A" w14:textId="77777777" w:rsidR="00E843C2" w:rsidRPr="00E843C2" w:rsidRDefault="00E843C2" w:rsidP="00E843C2">
      <w:pPr>
        <w:pStyle w:val="Plattetekst"/>
        <w:rPr>
          <w:lang w:val="nl-NL"/>
        </w:rPr>
      </w:pPr>
      <w:r w:rsidRPr="00E843C2">
        <w:rPr>
          <w:lang w:val="nl-NL"/>
        </w:rPr>
        <w:t>Voor een bedrag van € 0 kan het agio worden aangemerkt als fiscaal niet-gestort kapitaal.</w:t>
      </w:r>
    </w:p>
    <w:p w14:paraId="67A4BBBF" w14:textId="02C5CC73" w:rsidR="002C7BB5" w:rsidRDefault="00E843C2" w:rsidP="00691F0C">
      <w:pPr>
        <w:pStyle w:val="Plattetekst"/>
        <w:rPr>
          <w:lang w:val="nl-NL"/>
        </w:rPr>
      </w:pPr>
      <w:r w:rsidRPr="22EBCA7D">
        <w:rPr>
          <w:lang w:val="nl-NL"/>
        </w:rPr>
        <w:t xml:space="preserve">In </w:t>
      </w:r>
      <w:r w:rsidR="00AA7773" w:rsidRPr="22EBCA7D">
        <w:rPr>
          <w:lang w:val="nl-NL"/>
        </w:rPr>
        <w:t>202</w:t>
      </w:r>
      <w:r w:rsidR="006F54FA" w:rsidRPr="22EBCA7D">
        <w:rPr>
          <w:lang w:val="nl-NL"/>
        </w:rPr>
        <w:t>3</w:t>
      </w:r>
      <w:r w:rsidRPr="22EBCA7D">
        <w:rPr>
          <w:lang w:val="nl-NL"/>
        </w:rPr>
        <w:t xml:space="preserve"> is door de aandeelhouders € 0 gestort zonder uitgifte van aandelen. De verschuldigde kapitaalbelasting is op de storting in mindering gebracht, onder aftrek van € 0 aan winstbelasting.</w:t>
      </w:r>
    </w:p>
    <w:p w14:paraId="35C373EA" w14:textId="77777777" w:rsidR="00E843C2" w:rsidRDefault="00E843C2" w:rsidP="00B9282D">
      <w:pPr>
        <w:pStyle w:val="Kop1"/>
        <w:ind w:left="426" w:hanging="426"/>
        <w:rPr>
          <w:lang w:val="nl-NL"/>
        </w:rPr>
      </w:pPr>
      <w:r w:rsidRPr="00E843C2">
        <w:rPr>
          <w:lang w:val="nl-NL"/>
        </w:rPr>
        <w:t>Herwaarderingsreserve</w:t>
      </w:r>
    </w:p>
    <w:p w14:paraId="2642B692" w14:textId="77777777" w:rsidR="00F1585E" w:rsidRPr="00C958DF" w:rsidRDefault="00F1585E" w:rsidP="00E843C2">
      <w:pPr>
        <w:pStyle w:val="NoteBody"/>
        <w:rPr>
          <w:vanish/>
        </w:rPr>
      </w:pPr>
      <w:r w:rsidRPr="00C958DF">
        <w:rPr>
          <w:vanish/>
        </w:rPr>
        <w:t>Indien van toepassing zou navolgende toelichting opgenomen kunnen worden</w:t>
      </w:r>
      <w:r w:rsidR="001E51FA" w:rsidRPr="00C958DF">
        <w:rPr>
          <w:vanish/>
        </w:rPr>
        <w:t xml:space="preserve"> (zie ook de tabel hieronder – het daarin weergegeven mutatieoverzicht van de herwaarderingsreserve is verplicht op grond van art. </w:t>
      </w:r>
      <w:r w:rsidR="002A4FFF" w:rsidRPr="00C958DF">
        <w:rPr>
          <w:vanish/>
        </w:rPr>
        <w:t>2:</w:t>
      </w:r>
      <w:r w:rsidR="001E51FA" w:rsidRPr="00C958DF">
        <w:rPr>
          <w:vanish/>
        </w:rPr>
        <w:t xml:space="preserve">378 lid 1 en art. </w:t>
      </w:r>
      <w:r w:rsidR="002A4FFF" w:rsidRPr="00C958DF">
        <w:rPr>
          <w:vanish/>
        </w:rPr>
        <w:t>2:</w:t>
      </w:r>
      <w:r w:rsidR="001E51FA" w:rsidRPr="00C958DF">
        <w:rPr>
          <w:vanish/>
        </w:rPr>
        <w:t>396 lid 5 BW)</w:t>
      </w:r>
      <w:r w:rsidRPr="00C958DF">
        <w:rPr>
          <w:vanish/>
        </w:rPr>
        <w:t>:</w:t>
      </w:r>
    </w:p>
    <w:p w14:paraId="6862BB5B" w14:textId="77777777" w:rsidR="00F1585E" w:rsidRPr="00C958DF" w:rsidRDefault="00F1585E" w:rsidP="00E843C2">
      <w:pPr>
        <w:pStyle w:val="NoteBody"/>
        <w:rPr>
          <w:vanish/>
        </w:rPr>
      </w:pPr>
      <w:r w:rsidRPr="00C958DF">
        <w:rPr>
          <w:vanish/>
        </w:rPr>
        <w:t>Voor de volgende niet-gerealiseerde herwaarderingen wordt een herwaarderingsreserve aangehouden:</w:t>
      </w:r>
    </w:p>
    <w:p w14:paraId="2EBA745E" w14:textId="77777777" w:rsidR="0056618C" w:rsidRPr="00C958DF" w:rsidRDefault="0056618C" w:rsidP="00F1585E">
      <w:pPr>
        <w:pStyle w:val="NoteBody"/>
        <w:numPr>
          <w:ilvl w:val="0"/>
          <w:numId w:val="25"/>
        </w:numPr>
        <w:rPr>
          <w:vanish/>
        </w:rPr>
      </w:pPr>
      <w:r w:rsidRPr="00C958DF">
        <w:rPr>
          <w:vanish/>
        </w:rPr>
        <w:t>waardevermeerderingen van materiële vaste activa, immateriële vaste activa en voorraden die agrarische voorraden zijn;</w:t>
      </w:r>
    </w:p>
    <w:p w14:paraId="420EF99D" w14:textId="77777777" w:rsidR="00F1585E" w:rsidRPr="00C958DF" w:rsidRDefault="00F1585E" w:rsidP="00F1585E">
      <w:pPr>
        <w:pStyle w:val="NoteBody"/>
        <w:numPr>
          <w:ilvl w:val="0"/>
          <w:numId w:val="25"/>
        </w:numPr>
        <w:rPr>
          <w:vanish/>
        </w:rPr>
      </w:pPr>
      <w:r w:rsidRPr="00C958DF">
        <w:rPr>
          <w:vanish/>
        </w:rPr>
        <w:t>waardever</w:t>
      </w:r>
      <w:r w:rsidR="0056618C" w:rsidRPr="00C958DF">
        <w:rPr>
          <w:vanish/>
        </w:rPr>
        <w:t>meerderingen</w:t>
      </w:r>
      <w:r w:rsidRPr="00C958DF">
        <w:rPr>
          <w:vanish/>
        </w:rPr>
        <w:t xml:space="preserve"> van activa waarvan de waardeveranderingen via de </w:t>
      </w:r>
      <w:r w:rsidR="009D6851">
        <w:rPr>
          <w:vanish/>
        </w:rPr>
        <w:t>winst- en verliesrekening</w:t>
      </w:r>
      <w:r w:rsidRPr="00C958DF">
        <w:rPr>
          <w:vanish/>
        </w:rPr>
        <w:t xml:space="preserve"> zijn verantwoord maar waarvoor geen frequente marktnoteringen bestaan. Deze categorie geldt voor de vastgoedbeleggingen, de niet-beursgenoteerde onder vlottende activa opgenomen effecten en de niet-beursgenoteerde afgeleide financiële instrumenten;</w:t>
      </w:r>
    </w:p>
    <w:p w14:paraId="538AD01B" w14:textId="77777777" w:rsidR="00F1585E" w:rsidRPr="00C958DF" w:rsidRDefault="00F1585E" w:rsidP="00F1585E">
      <w:pPr>
        <w:pStyle w:val="NoteBody"/>
        <w:numPr>
          <w:ilvl w:val="0"/>
          <w:numId w:val="25"/>
        </w:numPr>
        <w:rPr>
          <w:vanish/>
        </w:rPr>
      </w:pPr>
      <w:r w:rsidRPr="00C958DF">
        <w:rPr>
          <w:vanish/>
        </w:rPr>
        <w:t>Waardevermeerderingen van financiële instrumenten waarbij de waardevermeerderingen rechtstreeks in het eigen vermogen worden verwerkt. Deze categorie geldt voor de onder de financiële vaste activa opgenomen effecten.</w:t>
      </w:r>
    </w:p>
    <w:p w14:paraId="0F5E6E02" w14:textId="77777777" w:rsidR="002A7D64" w:rsidRDefault="00F1585E" w:rsidP="00E843C2">
      <w:pPr>
        <w:pStyle w:val="NoteBody"/>
        <w:rPr>
          <w:vanish/>
        </w:rPr>
      </w:pPr>
      <w:r w:rsidRPr="00C958DF">
        <w:rPr>
          <w:vanish/>
        </w:rPr>
        <w:t>Verder is het volgende van belang: indien</w:t>
      </w:r>
      <w:r w:rsidR="00E843C2" w:rsidRPr="00C958DF">
        <w:rPr>
          <w:vanish/>
        </w:rPr>
        <w:t xml:space="preserve"> de herwaarderingsreserve op grond van artikel 2:390 lid 1 BW is verminderd met latente belastingverplichtingen met betrekking tot activa die zijn gewaardeerd op een hoger bedrag, wordt het ten gunste van de </w:t>
      </w:r>
      <w:r w:rsidR="009D6851">
        <w:rPr>
          <w:vanish/>
        </w:rPr>
        <w:t>winst- en verliesrekening</w:t>
      </w:r>
      <w:r w:rsidR="00E843C2" w:rsidRPr="00C958DF">
        <w:rPr>
          <w:vanish/>
        </w:rPr>
        <w:t xml:space="preserve"> gebrachte bedrag op brutobasis bepaald. Het belastingbedrag dat samenhangt met de vermindering van de herwaarderingsreserve wordt gepresenteerd op de regel belastingen in de </w:t>
      </w:r>
      <w:r w:rsidR="009D6851">
        <w:rPr>
          <w:vanish/>
        </w:rPr>
        <w:t>winst- en verliesrekening</w:t>
      </w:r>
      <w:r w:rsidR="00E843C2" w:rsidRPr="00C958DF">
        <w:rPr>
          <w:vanish/>
        </w:rPr>
        <w:t>.</w:t>
      </w:r>
    </w:p>
    <w:tbl>
      <w:tblPr>
        <w:tblW w:w="6265" w:type="dxa"/>
        <w:tblLayout w:type="fixed"/>
        <w:tblCellMar>
          <w:left w:w="0" w:type="dxa"/>
          <w:right w:w="0" w:type="dxa"/>
        </w:tblCellMar>
        <w:tblLook w:val="0000" w:firstRow="0" w:lastRow="0" w:firstColumn="0" w:lastColumn="0" w:noHBand="0" w:noVBand="0"/>
      </w:tblPr>
      <w:tblGrid>
        <w:gridCol w:w="4962"/>
        <w:gridCol w:w="1303"/>
      </w:tblGrid>
      <w:tr w:rsidR="003F1B21" w:rsidRPr="00E843C2" w14:paraId="3A4A1F3A" w14:textId="77777777" w:rsidTr="22EBCA7D">
        <w:trPr>
          <w:cantSplit/>
        </w:trPr>
        <w:tc>
          <w:tcPr>
            <w:tcW w:w="4962" w:type="dxa"/>
            <w:vAlign w:val="bottom"/>
          </w:tcPr>
          <w:p w14:paraId="34AF002B" w14:textId="77777777" w:rsidR="003F1B21" w:rsidRDefault="003F1B21" w:rsidP="00E843C2">
            <w:pPr>
              <w:pStyle w:val="ChartText"/>
              <w:rPr>
                <w:lang w:val="nl-NL"/>
              </w:rPr>
            </w:pPr>
          </w:p>
          <w:p w14:paraId="38A6495D" w14:textId="77777777" w:rsidR="003F1B21" w:rsidRPr="00E843C2" w:rsidRDefault="003F1B21" w:rsidP="00E843C2">
            <w:pPr>
              <w:pStyle w:val="ChartText"/>
              <w:rPr>
                <w:lang w:val="nl-NL"/>
              </w:rPr>
            </w:pPr>
          </w:p>
        </w:tc>
        <w:tc>
          <w:tcPr>
            <w:tcW w:w="1303" w:type="dxa"/>
          </w:tcPr>
          <w:p w14:paraId="5E594329" w14:textId="77777777" w:rsidR="003F1B21" w:rsidRDefault="003F1B21" w:rsidP="00E843C2">
            <w:pPr>
              <w:pStyle w:val="ChartTableTitleRight"/>
              <w:rPr>
                <w:lang w:val="nl-NL"/>
              </w:rPr>
            </w:pPr>
          </w:p>
          <w:p w14:paraId="21725596" w14:textId="77777777" w:rsidR="003F1B21" w:rsidRPr="00E843C2" w:rsidRDefault="003F1B21" w:rsidP="00E843C2">
            <w:pPr>
              <w:pStyle w:val="ChartTableTitleRight"/>
              <w:rPr>
                <w:lang w:val="nl-NL"/>
              </w:rPr>
            </w:pPr>
            <w:r w:rsidRPr="00E843C2">
              <w:rPr>
                <w:lang w:val="nl-NL"/>
              </w:rPr>
              <w:t>Totaal</w:t>
            </w:r>
          </w:p>
        </w:tc>
      </w:tr>
      <w:tr w:rsidR="003F1B21" w:rsidRPr="00E843C2" w14:paraId="17694272" w14:textId="77777777" w:rsidTr="22EBCA7D">
        <w:trPr>
          <w:cantSplit/>
        </w:trPr>
        <w:tc>
          <w:tcPr>
            <w:tcW w:w="4962" w:type="dxa"/>
            <w:vAlign w:val="bottom"/>
          </w:tcPr>
          <w:p w14:paraId="489CD5B4" w14:textId="77777777" w:rsidR="003F1B21" w:rsidRPr="00E843C2" w:rsidRDefault="003F1B21" w:rsidP="00E843C2">
            <w:pPr>
              <w:pStyle w:val="ChartText"/>
              <w:rPr>
                <w:lang w:val="nl-NL"/>
              </w:rPr>
            </w:pPr>
          </w:p>
        </w:tc>
        <w:tc>
          <w:tcPr>
            <w:tcW w:w="1303" w:type="dxa"/>
          </w:tcPr>
          <w:p w14:paraId="43BF27DE" w14:textId="77777777" w:rsidR="003F1B21" w:rsidRPr="00E843C2" w:rsidRDefault="003F1B21" w:rsidP="00E843C2">
            <w:pPr>
              <w:pStyle w:val="ChartTableLine"/>
              <w:rPr>
                <w:lang w:val="nl-NL"/>
              </w:rPr>
            </w:pPr>
          </w:p>
        </w:tc>
      </w:tr>
      <w:tr w:rsidR="003F1B21" w:rsidRPr="00E843C2" w14:paraId="44A6DFFB" w14:textId="77777777" w:rsidTr="22EBCA7D">
        <w:trPr>
          <w:cantSplit/>
        </w:trPr>
        <w:tc>
          <w:tcPr>
            <w:tcW w:w="4962" w:type="dxa"/>
            <w:vAlign w:val="bottom"/>
          </w:tcPr>
          <w:p w14:paraId="3C26DE3D" w14:textId="77777777" w:rsidR="003F1B21" w:rsidRPr="00E843C2" w:rsidRDefault="003F1B21" w:rsidP="00E843C2">
            <w:pPr>
              <w:pStyle w:val="SmallChartText"/>
              <w:rPr>
                <w:lang w:val="nl-NL"/>
              </w:rPr>
            </w:pPr>
          </w:p>
        </w:tc>
        <w:tc>
          <w:tcPr>
            <w:tcW w:w="1303" w:type="dxa"/>
            <w:vAlign w:val="bottom"/>
          </w:tcPr>
          <w:p w14:paraId="3A28A74C" w14:textId="77777777" w:rsidR="003F1B21" w:rsidRPr="00E843C2" w:rsidRDefault="003F1B21" w:rsidP="00E843C2">
            <w:pPr>
              <w:pStyle w:val="ChartTextRight"/>
              <w:rPr>
                <w:lang w:val="nl-NL"/>
              </w:rPr>
            </w:pPr>
            <w:r w:rsidRPr="00E843C2">
              <w:rPr>
                <w:lang w:val="nl-NL"/>
              </w:rPr>
              <w:t>€</w:t>
            </w:r>
          </w:p>
        </w:tc>
      </w:tr>
      <w:tr w:rsidR="003F1B21" w:rsidRPr="00E843C2" w14:paraId="192336F0" w14:textId="77777777" w:rsidTr="22EBCA7D">
        <w:trPr>
          <w:cantSplit/>
        </w:trPr>
        <w:tc>
          <w:tcPr>
            <w:tcW w:w="4962" w:type="dxa"/>
            <w:vAlign w:val="bottom"/>
          </w:tcPr>
          <w:p w14:paraId="50EB8410" w14:textId="553BF2A3" w:rsidR="003F1B21" w:rsidRPr="00E843C2" w:rsidRDefault="003F1B21" w:rsidP="001E51FA">
            <w:pPr>
              <w:pStyle w:val="ChartTableTitle"/>
              <w:rPr>
                <w:lang w:val="nl-NL"/>
              </w:rPr>
            </w:pPr>
            <w:r w:rsidRPr="22EBCA7D">
              <w:rPr>
                <w:lang w:val="nl-NL"/>
              </w:rPr>
              <w:lastRenderedPageBreak/>
              <w:t xml:space="preserve">Stand per 1 januari </w:t>
            </w:r>
            <w:r w:rsidR="00AA7773" w:rsidRPr="22EBCA7D">
              <w:rPr>
                <w:lang w:val="nl-NL"/>
              </w:rPr>
              <w:t>202</w:t>
            </w:r>
            <w:r w:rsidR="006F54FA" w:rsidRPr="22EBCA7D">
              <w:rPr>
                <w:lang w:val="nl-NL"/>
              </w:rPr>
              <w:t>3</w:t>
            </w:r>
          </w:p>
        </w:tc>
        <w:tc>
          <w:tcPr>
            <w:tcW w:w="1303" w:type="dxa"/>
            <w:vAlign w:val="bottom"/>
          </w:tcPr>
          <w:p w14:paraId="76363885" w14:textId="77777777" w:rsidR="003F1B21" w:rsidRPr="00E843C2" w:rsidRDefault="003F1B21" w:rsidP="00E843C2">
            <w:pPr>
              <w:pStyle w:val="ChartTextRightArial"/>
              <w:rPr>
                <w:lang w:val="nl-NL"/>
              </w:rPr>
            </w:pPr>
            <w:r>
              <w:rPr>
                <w:lang w:val="nl-NL"/>
              </w:rPr>
              <w:t>0</w:t>
            </w:r>
          </w:p>
        </w:tc>
      </w:tr>
      <w:tr w:rsidR="003F1B21" w:rsidRPr="00E843C2" w14:paraId="7ED9C40F" w14:textId="77777777" w:rsidTr="22EBCA7D">
        <w:trPr>
          <w:cantSplit/>
        </w:trPr>
        <w:tc>
          <w:tcPr>
            <w:tcW w:w="4962" w:type="dxa"/>
            <w:vAlign w:val="bottom"/>
          </w:tcPr>
          <w:p w14:paraId="76FF48F6" w14:textId="77777777" w:rsidR="003F1B21" w:rsidRPr="00E843C2" w:rsidRDefault="003F1B21" w:rsidP="00E843C2">
            <w:pPr>
              <w:pStyle w:val="ChartText"/>
              <w:rPr>
                <w:lang w:val="nl-NL"/>
              </w:rPr>
            </w:pPr>
            <w:r w:rsidRPr="00E843C2">
              <w:rPr>
                <w:lang w:val="nl-NL"/>
              </w:rPr>
              <w:t>Gerealiseerde herwaarderingen:</w:t>
            </w:r>
          </w:p>
        </w:tc>
        <w:tc>
          <w:tcPr>
            <w:tcW w:w="1303" w:type="dxa"/>
            <w:vAlign w:val="bottom"/>
          </w:tcPr>
          <w:p w14:paraId="3A9EF2EA" w14:textId="77777777" w:rsidR="003F1B21" w:rsidRPr="00E843C2" w:rsidRDefault="003F1B21" w:rsidP="00E843C2">
            <w:pPr>
              <w:pStyle w:val="ChartTextRightArial"/>
              <w:rPr>
                <w:lang w:val="nl-NL"/>
              </w:rPr>
            </w:pPr>
          </w:p>
        </w:tc>
      </w:tr>
      <w:tr w:rsidR="003F1B21" w:rsidRPr="00E843C2" w14:paraId="36D27E2A" w14:textId="77777777" w:rsidTr="22EBCA7D">
        <w:trPr>
          <w:cantSplit/>
        </w:trPr>
        <w:tc>
          <w:tcPr>
            <w:tcW w:w="4962" w:type="dxa"/>
            <w:vAlign w:val="bottom"/>
          </w:tcPr>
          <w:p w14:paraId="0343777A" w14:textId="77777777" w:rsidR="003F1B21" w:rsidRPr="00E843C2" w:rsidRDefault="003F1B21" w:rsidP="00E843C2">
            <w:pPr>
              <w:pStyle w:val="ChartTableListBullet"/>
              <w:rPr>
                <w:lang w:val="nl-NL"/>
              </w:rPr>
            </w:pPr>
            <w:r w:rsidRPr="00E843C2">
              <w:rPr>
                <w:lang w:val="nl-NL"/>
              </w:rPr>
              <w:t xml:space="preserve">via </w:t>
            </w:r>
            <w:r>
              <w:rPr>
                <w:lang w:val="nl-NL"/>
              </w:rPr>
              <w:t>winst- en verliesrekening</w:t>
            </w:r>
          </w:p>
        </w:tc>
        <w:tc>
          <w:tcPr>
            <w:tcW w:w="1303" w:type="dxa"/>
            <w:vAlign w:val="bottom"/>
          </w:tcPr>
          <w:p w14:paraId="4E4B38E5" w14:textId="77777777" w:rsidR="003F1B21" w:rsidRPr="00E843C2" w:rsidRDefault="003F1B21" w:rsidP="00E843C2">
            <w:pPr>
              <w:pStyle w:val="ChartTextRightArial"/>
              <w:rPr>
                <w:lang w:val="nl-NL"/>
              </w:rPr>
            </w:pPr>
            <w:r>
              <w:rPr>
                <w:lang w:val="nl-NL"/>
              </w:rPr>
              <w:t>0</w:t>
            </w:r>
          </w:p>
        </w:tc>
      </w:tr>
      <w:tr w:rsidR="003F1B21" w:rsidRPr="00E843C2" w14:paraId="2650AA03" w14:textId="77777777" w:rsidTr="22EBCA7D">
        <w:trPr>
          <w:cantSplit/>
        </w:trPr>
        <w:tc>
          <w:tcPr>
            <w:tcW w:w="4962" w:type="dxa"/>
            <w:vAlign w:val="bottom"/>
          </w:tcPr>
          <w:p w14:paraId="443EDAFD" w14:textId="77777777" w:rsidR="003F1B21" w:rsidRPr="00E843C2" w:rsidRDefault="003F1B21" w:rsidP="00E843C2">
            <w:pPr>
              <w:pStyle w:val="ChartTableListBullet"/>
              <w:rPr>
                <w:lang w:val="nl-NL"/>
              </w:rPr>
            </w:pPr>
            <w:r w:rsidRPr="00E843C2">
              <w:rPr>
                <w:lang w:val="nl-NL"/>
              </w:rPr>
              <w:t>naar overige reserves</w:t>
            </w:r>
          </w:p>
        </w:tc>
        <w:tc>
          <w:tcPr>
            <w:tcW w:w="1303" w:type="dxa"/>
            <w:vAlign w:val="bottom"/>
          </w:tcPr>
          <w:p w14:paraId="3A63EB8F" w14:textId="77777777" w:rsidR="003F1B21" w:rsidRPr="00E843C2" w:rsidRDefault="003F1B21" w:rsidP="00E843C2">
            <w:pPr>
              <w:pStyle w:val="ChartTextRightArial"/>
              <w:rPr>
                <w:lang w:val="nl-NL"/>
              </w:rPr>
            </w:pPr>
            <w:r>
              <w:rPr>
                <w:lang w:val="nl-NL"/>
              </w:rPr>
              <w:t>0</w:t>
            </w:r>
          </w:p>
        </w:tc>
      </w:tr>
      <w:tr w:rsidR="003F1B21" w:rsidRPr="00E843C2" w14:paraId="165DC644" w14:textId="77777777" w:rsidTr="22EBCA7D">
        <w:trPr>
          <w:cantSplit/>
        </w:trPr>
        <w:tc>
          <w:tcPr>
            <w:tcW w:w="4962" w:type="dxa"/>
            <w:vAlign w:val="bottom"/>
          </w:tcPr>
          <w:p w14:paraId="7F96FF7D" w14:textId="77777777" w:rsidR="003F1B21" w:rsidRPr="00E843C2" w:rsidRDefault="003F1B21" w:rsidP="00E843C2">
            <w:pPr>
              <w:pStyle w:val="ChartTableListBullet"/>
              <w:rPr>
                <w:lang w:val="nl-NL"/>
              </w:rPr>
            </w:pPr>
            <w:r w:rsidRPr="00E843C2">
              <w:rPr>
                <w:lang w:val="nl-NL"/>
              </w:rPr>
              <w:t>via afgedekt actief of passief</w:t>
            </w:r>
          </w:p>
        </w:tc>
        <w:tc>
          <w:tcPr>
            <w:tcW w:w="1303" w:type="dxa"/>
            <w:vAlign w:val="bottom"/>
          </w:tcPr>
          <w:p w14:paraId="5ED46CC6" w14:textId="77777777" w:rsidR="003F1B21" w:rsidRPr="00E843C2" w:rsidRDefault="003F1B21" w:rsidP="00E843C2">
            <w:pPr>
              <w:pStyle w:val="ChartTextRightArial"/>
              <w:rPr>
                <w:lang w:val="nl-NL"/>
              </w:rPr>
            </w:pPr>
            <w:r>
              <w:rPr>
                <w:lang w:val="nl-NL"/>
              </w:rPr>
              <w:t>0</w:t>
            </w:r>
          </w:p>
        </w:tc>
      </w:tr>
      <w:tr w:rsidR="003F1B21" w:rsidRPr="00E843C2" w14:paraId="3CA5B89D" w14:textId="77777777" w:rsidTr="22EBCA7D">
        <w:trPr>
          <w:cantSplit/>
        </w:trPr>
        <w:tc>
          <w:tcPr>
            <w:tcW w:w="4962" w:type="dxa"/>
            <w:vAlign w:val="bottom"/>
          </w:tcPr>
          <w:p w14:paraId="268BEC7B" w14:textId="77777777" w:rsidR="003F1B21" w:rsidRPr="00E843C2" w:rsidRDefault="003F1B21" w:rsidP="00E843C2">
            <w:pPr>
              <w:pStyle w:val="ChartText"/>
              <w:rPr>
                <w:lang w:val="nl-NL"/>
              </w:rPr>
            </w:pPr>
            <w:r w:rsidRPr="00E843C2">
              <w:rPr>
                <w:lang w:val="nl-NL"/>
              </w:rPr>
              <w:t>Belastingeffecten</w:t>
            </w:r>
          </w:p>
        </w:tc>
        <w:tc>
          <w:tcPr>
            <w:tcW w:w="1303" w:type="dxa"/>
            <w:vAlign w:val="bottom"/>
          </w:tcPr>
          <w:p w14:paraId="60FBF2FD" w14:textId="77777777" w:rsidR="003F1B21" w:rsidRPr="00E843C2" w:rsidRDefault="003F1B21" w:rsidP="00E843C2">
            <w:pPr>
              <w:pStyle w:val="ChartTextRightArial"/>
              <w:rPr>
                <w:lang w:val="nl-NL"/>
              </w:rPr>
            </w:pPr>
            <w:r>
              <w:rPr>
                <w:lang w:val="nl-NL"/>
              </w:rPr>
              <w:t>0</w:t>
            </w:r>
          </w:p>
        </w:tc>
      </w:tr>
      <w:tr w:rsidR="003F1B21" w:rsidRPr="00E843C2" w14:paraId="08A10DC1" w14:textId="77777777" w:rsidTr="22EBCA7D">
        <w:trPr>
          <w:cantSplit/>
        </w:trPr>
        <w:tc>
          <w:tcPr>
            <w:tcW w:w="4962" w:type="dxa"/>
            <w:vAlign w:val="bottom"/>
          </w:tcPr>
          <w:p w14:paraId="3CA83DAC" w14:textId="77777777" w:rsidR="003F1B21" w:rsidRPr="00E843C2" w:rsidRDefault="003F1B21" w:rsidP="00E843C2">
            <w:pPr>
              <w:pStyle w:val="ChartText"/>
              <w:rPr>
                <w:lang w:val="nl-NL"/>
              </w:rPr>
            </w:pPr>
            <w:r w:rsidRPr="00E843C2">
              <w:rPr>
                <w:lang w:val="nl-NL"/>
              </w:rPr>
              <w:t>Gevormde herwaarderingen:</w:t>
            </w:r>
          </w:p>
        </w:tc>
        <w:tc>
          <w:tcPr>
            <w:tcW w:w="1303" w:type="dxa"/>
            <w:vAlign w:val="bottom"/>
          </w:tcPr>
          <w:p w14:paraId="1D52B2C6" w14:textId="77777777" w:rsidR="003F1B21" w:rsidRPr="00E843C2" w:rsidRDefault="003F1B21" w:rsidP="00E843C2">
            <w:pPr>
              <w:pStyle w:val="ChartTextRightArial"/>
              <w:rPr>
                <w:lang w:val="nl-NL"/>
              </w:rPr>
            </w:pPr>
          </w:p>
        </w:tc>
      </w:tr>
      <w:tr w:rsidR="003F1B21" w:rsidRPr="00E843C2" w14:paraId="30ADD665" w14:textId="77777777" w:rsidTr="22EBCA7D">
        <w:trPr>
          <w:cantSplit/>
        </w:trPr>
        <w:tc>
          <w:tcPr>
            <w:tcW w:w="4962" w:type="dxa"/>
            <w:vAlign w:val="bottom"/>
          </w:tcPr>
          <w:p w14:paraId="259964F4" w14:textId="77777777" w:rsidR="003F1B21" w:rsidRPr="00E843C2" w:rsidRDefault="003F1B21" w:rsidP="00E843C2">
            <w:pPr>
              <w:pStyle w:val="ChartTableListBullet"/>
              <w:rPr>
                <w:lang w:val="nl-NL"/>
              </w:rPr>
            </w:pPr>
            <w:r w:rsidRPr="00E843C2">
              <w:rPr>
                <w:lang w:val="nl-NL"/>
              </w:rPr>
              <w:t>via overige reserves</w:t>
            </w:r>
          </w:p>
        </w:tc>
        <w:tc>
          <w:tcPr>
            <w:tcW w:w="1303" w:type="dxa"/>
            <w:vAlign w:val="bottom"/>
          </w:tcPr>
          <w:p w14:paraId="08C2B531" w14:textId="77777777" w:rsidR="003F1B21" w:rsidRPr="00E843C2" w:rsidRDefault="003F1B21" w:rsidP="00E843C2">
            <w:pPr>
              <w:pStyle w:val="ChartTextRightArial"/>
              <w:rPr>
                <w:lang w:val="nl-NL"/>
              </w:rPr>
            </w:pPr>
            <w:r>
              <w:rPr>
                <w:lang w:val="nl-NL"/>
              </w:rPr>
              <w:t>0</w:t>
            </w:r>
          </w:p>
        </w:tc>
      </w:tr>
      <w:tr w:rsidR="003F1B21" w:rsidRPr="00E843C2" w14:paraId="00ECFC5D" w14:textId="77777777" w:rsidTr="22EBCA7D">
        <w:trPr>
          <w:cantSplit/>
        </w:trPr>
        <w:tc>
          <w:tcPr>
            <w:tcW w:w="4962" w:type="dxa"/>
            <w:vAlign w:val="bottom"/>
          </w:tcPr>
          <w:p w14:paraId="1806A002" w14:textId="77777777" w:rsidR="003F1B21" w:rsidRPr="00E843C2" w:rsidRDefault="003F1B21" w:rsidP="00E843C2">
            <w:pPr>
              <w:pStyle w:val="ChartTableListBullet"/>
              <w:rPr>
                <w:lang w:val="nl-NL"/>
              </w:rPr>
            </w:pPr>
            <w:r w:rsidRPr="00E843C2">
              <w:rPr>
                <w:lang w:val="nl-NL"/>
              </w:rPr>
              <w:t>wijziging waardering financiële instrumenten</w:t>
            </w:r>
          </w:p>
        </w:tc>
        <w:tc>
          <w:tcPr>
            <w:tcW w:w="1303" w:type="dxa"/>
            <w:vAlign w:val="bottom"/>
          </w:tcPr>
          <w:p w14:paraId="513532DC" w14:textId="77777777" w:rsidR="003F1B21" w:rsidRPr="00E843C2" w:rsidRDefault="003F1B21" w:rsidP="00E843C2">
            <w:pPr>
              <w:pStyle w:val="ChartTextRightArial"/>
              <w:rPr>
                <w:lang w:val="nl-NL"/>
              </w:rPr>
            </w:pPr>
            <w:r>
              <w:rPr>
                <w:lang w:val="nl-NL"/>
              </w:rPr>
              <w:t>0</w:t>
            </w:r>
          </w:p>
        </w:tc>
      </w:tr>
      <w:tr w:rsidR="003F1B21" w:rsidRPr="00E843C2" w14:paraId="3F9A0B88" w14:textId="77777777" w:rsidTr="22EBCA7D">
        <w:trPr>
          <w:cantSplit/>
        </w:trPr>
        <w:tc>
          <w:tcPr>
            <w:tcW w:w="4962" w:type="dxa"/>
            <w:vAlign w:val="bottom"/>
          </w:tcPr>
          <w:p w14:paraId="1E9A387B" w14:textId="77777777" w:rsidR="003F1B21" w:rsidRPr="00E843C2" w:rsidRDefault="003F1B21" w:rsidP="00E843C2">
            <w:pPr>
              <w:pStyle w:val="ChartTableListBullet"/>
              <w:rPr>
                <w:lang w:val="nl-NL"/>
              </w:rPr>
            </w:pPr>
            <w:r w:rsidRPr="00E843C2">
              <w:rPr>
                <w:lang w:val="nl-NL"/>
              </w:rPr>
              <w:t>wijziging waardering afdekkingsinstrument</w:t>
            </w:r>
          </w:p>
        </w:tc>
        <w:tc>
          <w:tcPr>
            <w:tcW w:w="1303" w:type="dxa"/>
            <w:vAlign w:val="bottom"/>
          </w:tcPr>
          <w:p w14:paraId="1D757F1C" w14:textId="77777777" w:rsidR="003F1B21" w:rsidRPr="00E843C2" w:rsidRDefault="003F1B21" w:rsidP="00E843C2">
            <w:pPr>
              <w:pStyle w:val="ChartTextRightArial"/>
              <w:rPr>
                <w:lang w:val="nl-NL"/>
              </w:rPr>
            </w:pPr>
            <w:r>
              <w:rPr>
                <w:lang w:val="nl-NL"/>
              </w:rPr>
              <w:t>0</w:t>
            </w:r>
          </w:p>
        </w:tc>
      </w:tr>
      <w:tr w:rsidR="003F1B21" w:rsidRPr="00E843C2" w14:paraId="12BE9696" w14:textId="77777777" w:rsidTr="22EBCA7D">
        <w:trPr>
          <w:cantSplit/>
        </w:trPr>
        <w:tc>
          <w:tcPr>
            <w:tcW w:w="4962" w:type="dxa"/>
            <w:vAlign w:val="bottom"/>
          </w:tcPr>
          <w:p w14:paraId="13B94500" w14:textId="77777777" w:rsidR="003F1B21" w:rsidRPr="00E843C2" w:rsidRDefault="003F1B21" w:rsidP="00E843C2">
            <w:pPr>
              <w:pStyle w:val="ChartText"/>
              <w:rPr>
                <w:lang w:val="nl-NL"/>
              </w:rPr>
            </w:pPr>
            <w:r w:rsidRPr="00E843C2">
              <w:rPr>
                <w:lang w:val="nl-NL"/>
              </w:rPr>
              <w:t>Belastingeffecten</w:t>
            </w:r>
          </w:p>
        </w:tc>
        <w:tc>
          <w:tcPr>
            <w:tcW w:w="1303" w:type="dxa"/>
            <w:vAlign w:val="bottom"/>
          </w:tcPr>
          <w:p w14:paraId="4598D20A" w14:textId="77777777" w:rsidR="003F1B21" w:rsidRPr="00E843C2" w:rsidRDefault="003F1B21" w:rsidP="00E843C2">
            <w:pPr>
              <w:pStyle w:val="ChartTextRightArial"/>
              <w:rPr>
                <w:lang w:val="nl-NL"/>
              </w:rPr>
            </w:pPr>
            <w:r>
              <w:rPr>
                <w:lang w:val="nl-NL"/>
              </w:rPr>
              <w:t>0</w:t>
            </w:r>
          </w:p>
        </w:tc>
      </w:tr>
      <w:tr w:rsidR="003F1B21" w:rsidRPr="00E843C2" w14:paraId="55121216" w14:textId="77777777" w:rsidTr="22EBCA7D">
        <w:trPr>
          <w:cantSplit/>
        </w:trPr>
        <w:tc>
          <w:tcPr>
            <w:tcW w:w="4962" w:type="dxa"/>
            <w:vAlign w:val="bottom"/>
          </w:tcPr>
          <w:p w14:paraId="34A3C0E0" w14:textId="77777777" w:rsidR="003F1B21" w:rsidRPr="00E843C2" w:rsidRDefault="003F1B21" w:rsidP="00E843C2">
            <w:pPr>
              <w:pStyle w:val="ChartTableTitle"/>
              <w:rPr>
                <w:lang w:val="nl-NL"/>
              </w:rPr>
            </w:pPr>
          </w:p>
        </w:tc>
        <w:tc>
          <w:tcPr>
            <w:tcW w:w="1303" w:type="dxa"/>
            <w:vAlign w:val="bottom"/>
          </w:tcPr>
          <w:p w14:paraId="092B16B0" w14:textId="77777777" w:rsidR="003F1B21" w:rsidRPr="00E843C2" w:rsidRDefault="003F1B21" w:rsidP="00E843C2">
            <w:pPr>
              <w:pStyle w:val="ChartTableLine"/>
              <w:rPr>
                <w:lang w:val="nl-NL"/>
              </w:rPr>
            </w:pPr>
          </w:p>
        </w:tc>
      </w:tr>
      <w:tr w:rsidR="003F1B21" w:rsidRPr="00E843C2" w14:paraId="0D2F3480" w14:textId="77777777" w:rsidTr="22EBCA7D">
        <w:trPr>
          <w:cantSplit/>
        </w:trPr>
        <w:tc>
          <w:tcPr>
            <w:tcW w:w="4962" w:type="dxa"/>
            <w:vAlign w:val="bottom"/>
          </w:tcPr>
          <w:p w14:paraId="314CC004" w14:textId="155D3E55" w:rsidR="003F1B21" w:rsidRPr="00E843C2" w:rsidRDefault="003F1B21" w:rsidP="001E51FA">
            <w:pPr>
              <w:pStyle w:val="ChartTableTitle"/>
              <w:rPr>
                <w:lang w:val="nl-NL"/>
              </w:rPr>
            </w:pPr>
            <w:r w:rsidRPr="22EBCA7D">
              <w:rPr>
                <w:lang w:val="nl-NL"/>
              </w:rPr>
              <w:t xml:space="preserve">Stand per 31 december </w:t>
            </w:r>
            <w:r w:rsidR="00AA7773" w:rsidRPr="22EBCA7D">
              <w:rPr>
                <w:lang w:val="nl-NL"/>
              </w:rPr>
              <w:t>202</w:t>
            </w:r>
            <w:r w:rsidR="006F54FA" w:rsidRPr="22EBCA7D">
              <w:rPr>
                <w:lang w:val="nl-NL"/>
              </w:rPr>
              <w:t>3</w:t>
            </w:r>
          </w:p>
        </w:tc>
        <w:tc>
          <w:tcPr>
            <w:tcW w:w="1303" w:type="dxa"/>
            <w:vAlign w:val="bottom"/>
          </w:tcPr>
          <w:p w14:paraId="686F341D" w14:textId="77777777" w:rsidR="003F1B21" w:rsidRPr="00E843C2" w:rsidRDefault="003F1B21" w:rsidP="00E843C2">
            <w:pPr>
              <w:pStyle w:val="ChartTextRightArial"/>
              <w:rPr>
                <w:lang w:val="nl-NL"/>
              </w:rPr>
            </w:pPr>
            <w:r>
              <w:rPr>
                <w:lang w:val="nl-NL"/>
              </w:rPr>
              <w:t>0</w:t>
            </w:r>
          </w:p>
        </w:tc>
      </w:tr>
      <w:tr w:rsidR="003F1B21" w:rsidRPr="00E843C2" w14:paraId="00899CFE" w14:textId="77777777" w:rsidTr="22EBCA7D">
        <w:trPr>
          <w:cantSplit/>
        </w:trPr>
        <w:tc>
          <w:tcPr>
            <w:tcW w:w="4962" w:type="dxa"/>
            <w:vAlign w:val="bottom"/>
          </w:tcPr>
          <w:p w14:paraId="66FDBE8E" w14:textId="77777777" w:rsidR="003F1B21" w:rsidRPr="00E843C2" w:rsidRDefault="003F1B21" w:rsidP="00E843C2">
            <w:pPr>
              <w:pStyle w:val="ChartTableTitle"/>
              <w:rPr>
                <w:lang w:val="nl-NL"/>
              </w:rPr>
            </w:pPr>
          </w:p>
        </w:tc>
        <w:tc>
          <w:tcPr>
            <w:tcW w:w="1303" w:type="dxa"/>
            <w:vAlign w:val="bottom"/>
          </w:tcPr>
          <w:p w14:paraId="2F84464C" w14:textId="77777777" w:rsidR="003F1B21" w:rsidRPr="00E843C2" w:rsidRDefault="003F1B21" w:rsidP="00E843C2">
            <w:pPr>
              <w:pStyle w:val="ChartTableLineBold"/>
              <w:rPr>
                <w:lang w:val="nl-NL"/>
              </w:rPr>
            </w:pPr>
          </w:p>
        </w:tc>
      </w:tr>
      <w:tr w:rsidR="003F1B21" w:rsidRPr="00E843C2" w14:paraId="1E10012E" w14:textId="77777777" w:rsidTr="22EBCA7D">
        <w:trPr>
          <w:cantSplit/>
        </w:trPr>
        <w:tc>
          <w:tcPr>
            <w:tcW w:w="4962" w:type="dxa"/>
            <w:vAlign w:val="bottom"/>
          </w:tcPr>
          <w:p w14:paraId="3A586569" w14:textId="77777777" w:rsidR="003F1B21" w:rsidRPr="00E843C2" w:rsidRDefault="003F1B21" w:rsidP="00E843C2">
            <w:pPr>
              <w:pStyle w:val="ChartText"/>
              <w:rPr>
                <w:lang w:val="nl-NL"/>
              </w:rPr>
            </w:pPr>
          </w:p>
        </w:tc>
        <w:tc>
          <w:tcPr>
            <w:tcW w:w="1303" w:type="dxa"/>
            <w:vAlign w:val="bottom"/>
          </w:tcPr>
          <w:p w14:paraId="6C373C45" w14:textId="77777777" w:rsidR="003F1B21" w:rsidRPr="00E843C2" w:rsidRDefault="003F1B21" w:rsidP="00E843C2">
            <w:pPr>
              <w:pStyle w:val="ChartTextRightArial"/>
              <w:rPr>
                <w:lang w:val="nl-NL"/>
              </w:rPr>
            </w:pPr>
          </w:p>
        </w:tc>
      </w:tr>
    </w:tbl>
    <w:p w14:paraId="6709FA94" w14:textId="77777777" w:rsidR="00D93BFF" w:rsidRPr="00E843C2" w:rsidRDefault="00D93BFF" w:rsidP="00B9282D">
      <w:pPr>
        <w:pStyle w:val="Kop1"/>
        <w:ind w:left="426" w:hanging="426"/>
        <w:rPr>
          <w:lang w:val="nl-NL"/>
        </w:rPr>
      </w:pPr>
      <w:r>
        <w:rPr>
          <w:lang w:val="nl-NL"/>
        </w:rPr>
        <w:t>Andere wettelijke reserves</w:t>
      </w:r>
    </w:p>
    <w:p w14:paraId="04DEFACD" w14:textId="1B1F5860" w:rsidR="002C7BB5" w:rsidRDefault="003C04D9" w:rsidP="002C7BB5">
      <w:pPr>
        <w:rPr>
          <w:lang w:val="nl-NL"/>
        </w:rPr>
      </w:pPr>
      <w:r w:rsidRPr="22EBCA7D">
        <w:rPr>
          <w:lang w:val="nl-NL"/>
        </w:rPr>
        <w:t>De wettelijke reserves worden aangehouden voor het de geactiveerde kosten van</w:t>
      </w:r>
      <w:r w:rsidR="00D93BFF" w:rsidRPr="22EBCA7D">
        <w:rPr>
          <w:lang w:val="nl-NL"/>
        </w:rPr>
        <w:t xml:space="preserve"> ontwikkeling ter grootte </w:t>
      </w:r>
      <w:r w:rsidR="001F3204" w:rsidRPr="22EBCA7D">
        <w:rPr>
          <w:lang w:val="nl-NL"/>
        </w:rPr>
        <w:t xml:space="preserve">van </w:t>
      </w:r>
      <w:r w:rsidRPr="001C76A4">
        <w:rPr>
          <w:lang w:val="nl-NL"/>
        </w:rPr>
        <w:br/>
      </w:r>
      <w:r w:rsidRPr="22EBCA7D">
        <w:rPr>
          <w:lang w:val="nl-NL"/>
        </w:rPr>
        <w:t>€ 0 (</w:t>
      </w:r>
      <w:r w:rsidR="00AA7773" w:rsidRPr="22EBCA7D">
        <w:rPr>
          <w:lang w:val="nl-NL"/>
        </w:rPr>
        <w:t>202</w:t>
      </w:r>
      <w:r w:rsidR="006F54FA" w:rsidRPr="22EBCA7D">
        <w:rPr>
          <w:lang w:val="nl-NL"/>
        </w:rPr>
        <w:t>2</w:t>
      </w:r>
      <w:r w:rsidRPr="22EBCA7D">
        <w:rPr>
          <w:lang w:val="nl-NL"/>
        </w:rPr>
        <w:t>: € 0).</w:t>
      </w:r>
    </w:p>
    <w:p w14:paraId="704F7697" w14:textId="65FB6CA8" w:rsidR="0074650C" w:rsidRPr="00E843C2" w:rsidRDefault="0074650C" w:rsidP="0074650C">
      <w:pPr>
        <w:pStyle w:val="Kop1"/>
        <w:ind w:left="426" w:hanging="426"/>
        <w:rPr>
          <w:lang w:val="nl-NL"/>
        </w:rPr>
      </w:pPr>
      <w:r>
        <w:rPr>
          <w:lang w:val="nl-NL"/>
        </w:rPr>
        <w:t>Statutaire reserves</w:t>
      </w:r>
    </w:p>
    <w:p w14:paraId="63AFA38B" w14:textId="03F1DFB6" w:rsidR="0074650C" w:rsidRPr="00C958DF" w:rsidRDefault="0074650C" w:rsidP="0074650C">
      <w:pPr>
        <w:pStyle w:val="NoteBody"/>
        <w:rPr>
          <w:vanish/>
        </w:rPr>
      </w:pPr>
      <w:r>
        <w:rPr>
          <w:vanish/>
        </w:rPr>
        <w:t>Een</w:t>
      </w:r>
      <w:r w:rsidRPr="00C958DF">
        <w:rPr>
          <w:vanish/>
        </w:rPr>
        <w:t xml:space="preserve"> verloopoverzicht is niet verplicht (art. 2:396 lid 5 BW).</w:t>
      </w:r>
    </w:p>
    <w:p w14:paraId="794847B0" w14:textId="77777777" w:rsidR="00B9282D" w:rsidRPr="00E843C2" w:rsidRDefault="00B9282D" w:rsidP="00B9282D">
      <w:pPr>
        <w:pStyle w:val="Kop1"/>
        <w:ind w:left="426" w:hanging="426"/>
        <w:rPr>
          <w:lang w:val="nl-NL"/>
        </w:rPr>
      </w:pPr>
      <w:r>
        <w:rPr>
          <w:lang w:val="nl-NL"/>
        </w:rPr>
        <w:t xml:space="preserve">Overige </w:t>
      </w:r>
      <w:r w:rsidR="00092769">
        <w:rPr>
          <w:lang w:val="nl-NL"/>
        </w:rPr>
        <w:t>reserve</w:t>
      </w:r>
      <w:r>
        <w:rPr>
          <w:lang w:val="nl-NL"/>
        </w:rPr>
        <w:t>s</w:t>
      </w:r>
    </w:p>
    <w:p w14:paraId="64F31423" w14:textId="77777777" w:rsidR="00E843C2" w:rsidRPr="00C958DF" w:rsidRDefault="003A23E8" w:rsidP="00E843C2">
      <w:pPr>
        <w:pStyle w:val="NoteBody"/>
        <w:rPr>
          <w:vanish/>
        </w:rPr>
      </w:pPr>
      <w:r>
        <w:rPr>
          <w:vanish/>
        </w:rPr>
        <w:t>Een</w:t>
      </w:r>
      <w:r w:rsidRPr="00C958DF">
        <w:rPr>
          <w:vanish/>
        </w:rPr>
        <w:t xml:space="preserve"> </w:t>
      </w:r>
      <w:r w:rsidR="00E843C2" w:rsidRPr="00C958DF">
        <w:rPr>
          <w:vanish/>
        </w:rPr>
        <w:t>verloopoverzicht is niet verplicht</w:t>
      </w:r>
      <w:r w:rsidR="001E51FA" w:rsidRPr="00C958DF">
        <w:rPr>
          <w:vanish/>
        </w:rPr>
        <w:t xml:space="preserve"> (art. </w:t>
      </w:r>
      <w:r w:rsidR="002A4FFF" w:rsidRPr="00C958DF">
        <w:rPr>
          <w:vanish/>
        </w:rPr>
        <w:t>2:</w:t>
      </w:r>
      <w:r w:rsidR="001E51FA" w:rsidRPr="00C958DF">
        <w:rPr>
          <w:vanish/>
        </w:rPr>
        <w:t>396 lid 5 BW)</w:t>
      </w:r>
      <w:r w:rsidR="00E843C2" w:rsidRPr="00C958DF">
        <w:rPr>
          <w:vanish/>
        </w:rPr>
        <w:t>.</w:t>
      </w:r>
      <w:r w:rsidR="00CC08FB">
        <w:rPr>
          <w:vanish/>
        </w:rPr>
        <w:t xml:space="preserve"> Niet verdeelde winsten (resultaat na belastingen van het boekjaar voor zover de bestemming daarvan niet in de balans is verwerkt), dienen afzonderlijk toegelicht te worden.</w:t>
      </w:r>
    </w:p>
    <w:p w14:paraId="5C585D74" w14:textId="77777777" w:rsidR="00E843C2" w:rsidRPr="00604B07" w:rsidRDefault="00B9282D" w:rsidP="00376C22">
      <w:pPr>
        <w:pStyle w:val="Kop1"/>
        <w:ind w:left="426" w:hanging="426"/>
        <w:rPr>
          <w:lang w:val="nl-NL"/>
        </w:rPr>
      </w:pPr>
      <w:r w:rsidRPr="00604B07">
        <w:rPr>
          <w:lang w:val="nl-NL"/>
        </w:rPr>
        <w:t>Voorzieningen</w:t>
      </w:r>
    </w:p>
    <w:p w14:paraId="450603B5" w14:textId="77777777" w:rsidR="00E843C2" w:rsidRPr="005A4CCC" w:rsidRDefault="00E843C2" w:rsidP="00E843C2">
      <w:pPr>
        <w:pStyle w:val="Plattetekst"/>
        <w:rPr>
          <w:i/>
          <w:lang w:val="nl-NL"/>
        </w:rPr>
      </w:pPr>
      <w:r w:rsidRPr="005A4CCC">
        <w:rPr>
          <w:i/>
          <w:lang w:val="nl-NL"/>
        </w:rPr>
        <w:t>Het verloop van de voorzieningen is als volgt:</w:t>
      </w:r>
    </w:p>
    <w:tbl>
      <w:tblPr>
        <w:tblW w:w="7344" w:type="dxa"/>
        <w:tblLayout w:type="fixed"/>
        <w:tblCellMar>
          <w:left w:w="0" w:type="dxa"/>
          <w:right w:w="0" w:type="dxa"/>
        </w:tblCellMar>
        <w:tblLook w:val="0000" w:firstRow="0" w:lastRow="0" w:firstColumn="0" w:lastColumn="0" w:noHBand="0" w:noVBand="0"/>
      </w:tblPr>
      <w:tblGrid>
        <w:gridCol w:w="3119"/>
        <w:gridCol w:w="1556"/>
        <w:gridCol w:w="1303"/>
        <w:gridCol w:w="1366"/>
      </w:tblGrid>
      <w:tr w:rsidR="00587B0A" w:rsidRPr="00604B07" w14:paraId="7E6673F6" w14:textId="77777777" w:rsidTr="22EBCA7D">
        <w:tc>
          <w:tcPr>
            <w:tcW w:w="3119" w:type="dxa"/>
            <w:vAlign w:val="bottom"/>
          </w:tcPr>
          <w:p w14:paraId="12C9050F" w14:textId="77777777" w:rsidR="00587B0A" w:rsidRPr="005A4CCC" w:rsidRDefault="00587B0A" w:rsidP="00E843C2">
            <w:pPr>
              <w:pStyle w:val="ChartText"/>
              <w:rPr>
                <w:i/>
                <w:lang w:val="nl-NL"/>
              </w:rPr>
            </w:pPr>
          </w:p>
        </w:tc>
        <w:tc>
          <w:tcPr>
            <w:tcW w:w="1556" w:type="dxa"/>
          </w:tcPr>
          <w:p w14:paraId="44D3BCCF" w14:textId="77777777" w:rsidR="00587B0A" w:rsidRPr="00604B07" w:rsidRDefault="00587B0A" w:rsidP="00E843C2">
            <w:pPr>
              <w:pStyle w:val="ChartTableTitleRight"/>
              <w:rPr>
                <w:lang w:val="nl-NL"/>
              </w:rPr>
            </w:pPr>
            <w:r w:rsidRPr="00604B07">
              <w:rPr>
                <w:lang w:val="nl-NL"/>
              </w:rPr>
              <w:t>Latente belasting-</w:t>
            </w:r>
            <w:proofErr w:type="spellStart"/>
            <w:r w:rsidRPr="00604B07">
              <w:rPr>
                <w:lang w:val="nl-NL"/>
              </w:rPr>
              <w:t>verplich</w:t>
            </w:r>
            <w:proofErr w:type="spellEnd"/>
            <w:r w:rsidRPr="00604B07">
              <w:rPr>
                <w:lang w:val="nl-NL"/>
              </w:rPr>
              <w:t>-</w:t>
            </w:r>
            <w:proofErr w:type="spellStart"/>
            <w:r w:rsidRPr="00604B07">
              <w:rPr>
                <w:lang w:val="nl-NL"/>
              </w:rPr>
              <w:t>tingen</w:t>
            </w:r>
            <w:proofErr w:type="spellEnd"/>
          </w:p>
        </w:tc>
        <w:tc>
          <w:tcPr>
            <w:tcW w:w="1303" w:type="dxa"/>
          </w:tcPr>
          <w:p w14:paraId="09FF190F" w14:textId="77777777" w:rsidR="00587B0A" w:rsidRPr="00604B07" w:rsidRDefault="00587B0A" w:rsidP="00E843C2">
            <w:pPr>
              <w:pStyle w:val="ChartTableTitleRight"/>
              <w:rPr>
                <w:lang w:val="nl-NL"/>
              </w:rPr>
            </w:pPr>
            <w:r w:rsidRPr="00604B07">
              <w:rPr>
                <w:lang w:val="nl-NL"/>
              </w:rPr>
              <w:t>Overige</w:t>
            </w:r>
          </w:p>
        </w:tc>
        <w:tc>
          <w:tcPr>
            <w:tcW w:w="1366" w:type="dxa"/>
          </w:tcPr>
          <w:p w14:paraId="1A710F58" w14:textId="77777777" w:rsidR="00587B0A" w:rsidRPr="00604B07" w:rsidRDefault="00587B0A" w:rsidP="00E843C2">
            <w:pPr>
              <w:pStyle w:val="ChartTableTitleRight"/>
              <w:rPr>
                <w:lang w:val="nl-NL"/>
              </w:rPr>
            </w:pPr>
            <w:r w:rsidRPr="00604B07">
              <w:rPr>
                <w:lang w:val="nl-NL"/>
              </w:rPr>
              <w:t>Totaal</w:t>
            </w:r>
          </w:p>
        </w:tc>
      </w:tr>
      <w:tr w:rsidR="00587B0A" w:rsidRPr="00604B07" w14:paraId="2A74ADC2" w14:textId="77777777" w:rsidTr="22EBCA7D">
        <w:tc>
          <w:tcPr>
            <w:tcW w:w="3119" w:type="dxa"/>
            <w:vAlign w:val="bottom"/>
          </w:tcPr>
          <w:p w14:paraId="3B7BB222" w14:textId="77777777" w:rsidR="00587B0A" w:rsidRPr="005A4CCC" w:rsidRDefault="00587B0A" w:rsidP="00E843C2">
            <w:pPr>
              <w:pStyle w:val="ChartText"/>
              <w:rPr>
                <w:i/>
                <w:lang w:val="nl-NL"/>
              </w:rPr>
            </w:pPr>
          </w:p>
        </w:tc>
        <w:tc>
          <w:tcPr>
            <w:tcW w:w="1556" w:type="dxa"/>
          </w:tcPr>
          <w:p w14:paraId="136D8F4E" w14:textId="77777777" w:rsidR="00587B0A" w:rsidRPr="005A4CCC" w:rsidRDefault="00587B0A" w:rsidP="00E843C2">
            <w:pPr>
              <w:pStyle w:val="ChartTableLine"/>
              <w:rPr>
                <w:i/>
                <w:lang w:val="nl-NL"/>
              </w:rPr>
            </w:pPr>
          </w:p>
        </w:tc>
        <w:tc>
          <w:tcPr>
            <w:tcW w:w="1303" w:type="dxa"/>
          </w:tcPr>
          <w:p w14:paraId="6D1F6BB7" w14:textId="77777777" w:rsidR="00587B0A" w:rsidRPr="005A4CCC" w:rsidRDefault="00587B0A" w:rsidP="00E843C2">
            <w:pPr>
              <w:pStyle w:val="ChartTableLine"/>
              <w:rPr>
                <w:i/>
                <w:lang w:val="nl-NL"/>
              </w:rPr>
            </w:pPr>
          </w:p>
        </w:tc>
        <w:tc>
          <w:tcPr>
            <w:tcW w:w="1366" w:type="dxa"/>
          </w:tcPr>
          <w:p w14:paraId="69743726" w14:textId="77777777" w:rsidR="00587B0A" w:rsidRPr="005A4CCC" w:rsidRDefault="00587B0A" w:rsidP="00E843C2">
            <w:pPr>
              <w:pStyle w:val="ChartTableLine"/>
              <w:rPr>
                <w:i/>
                <w:lang w:val="nl-NL"/>
              </w:rPr>
            </w:pPr>
          </w:p>
        </w:tc>
      </w:tr>
      <w:tr w:rsidR="00587B0A" w:rsidRPr="00604B07" w14:paraId="47C834EC" w14:textId="77777777" w:rsidTr="22EBCA7D">
        <w:tc>
          <w:tcPr>
            <w:tcW w:w="3119" w:type="dxa"/>
            <w:vAlign w:val="bottom"/>
          </w:tcPr>
          <w:p w14:paraId="593AB61B" w14:textId="77777777" w:rsidR="00587B0A" w:rsidRPr="005A4CCC" w:rsidRDefault="00587B0A" w:rsidP="00E843C2">
            <w:pPr>
              <w:pStyle w:val="SmallChartText"/>
              <w:rPr>
                <w:i/>
                <w:lang w:val="nl-NL"/>
              </w:rPr>
            </w:pPr>
          </w:p>
        </w:tc>
        <w:tc>
          <w:tcPr>
            <w:tcW w:w="1556" w:type="dxa"/>
            <w:vAlign w:val="bottom"/>
          </w:tcPr>
          <w:p w14:paraId="3C69005A" w14:textId="77777777" w:rsidR="00587B0A" w:rsidRPr="005A4CCC" w:rsidRDefault="00587B0A" w:rsidP="00E843C2">
            <w:pPr>
              <w:pStyle w:val="ChartTextRight"/>
              <w:rPr>
                <w:i/>
                <w:lang w:val="nl-NL"/>
              </w:rPr>
            </w:pPr>
            <w:r w:rsidRPr="005A4CCC">
              <w:rPr>
                <w:i/>
                <w:lang w:val="nl-NL"/>
              </w:rPr>
              <w:t>€</w:t>
            </w:r>
          </w:p>
        </w:tc>
        <w:tc>
          <w:tcPr>
            <w:tcW w:w="1303" w:type="dxa"/>
            <w:vAlign w:val="bottom"/>
          </w:tcPr>
          <w:p w14:paraId="233F4EAB" w14:textId="77777777" w:rsidR="00587B0A" w:rsidRPr="005A4CCC" w:rsidRDefault="00587B0A" w:rsidP="00E843C2">
            <w:pPr>
              <w:pStyle w:val="ChartTextRight"/>
              <w:rPr>
                <w:i/>
                <w:lang w:val="nl-NL"/>
              </w:rPr>
            </w:pPr>
            <w:r w:rsidRPr="005A4CCC">
              <w:rPr>
                <w:i/>
                <w:lang w:val="nl-NL"/>
              </w:rPr>
              <w:t>€</w:t>
            </w:r>
          </w:p>
        </w:tc>
        <w:tc>
          <w:tcPr>
            <w:tcW w:w="1366" w:type="dxa"/>
            <w:vAlign w:val="bottom"/>
          </w:tcPr>
          <w:p w14:paraId="4EB9C505" w14:textId="77777777" w:rsidR="00587B0A" w:rsidRPr="005A4CCC" w:rsidRDefault="00587B0A" w:rsidP="00E843C2">
            <w:pPr>
              <w:pStyle w:val="ChartTextRight"/>
              <w:rPr>
                <w:i/>
                <w:lang w:val="nl-NL"/>
              </w:rPr>
            </w:pPr>
            <w:r w:rsidRPr="005A4CCC">
              <w:rPr>
                <w:i/>
                <w:lang w:val="nl-NL"/>
              </w:rPr>
              <w:t>€</w:t>
            </w:r>
          </w:p>
        </w:tc>
      </w:tr>
      <w:tr w:rsidR="00587B0A" w:rsidRPr="00604B07" w14:paraId="35E8A0B8" w14:textId="77777777" w:rsidTr="22EBCA7D">
        <w:trPr>
          <w:trHeight w:val="129"/>
        </w:trPr>
        <w:tc>
          <w:tcPr>
            <w:tcW w:w="3119" w:type="dxa"/>
            <w:vAlign w:val="bottom"/>
          </w:tcPr>
          <w:p w14:paraId="66A30EFC" w14:textId="77777777" w:rsidR="00587B0A" w:rsidRPr="005A4CCC" w:rsidRDefault="00587B0A" w:rsidP="00E843C2">
            <w:pPr>
              <w:pStyle w:val="ChartText"/>
              <w:rPr>
                <w:i/>
                <w:lang w:val="nl-NL"/>
              </w:rPr>
            </w:pPr>
          </w:p>
        </w:tc>
        <w:tc>
          <w:tcPr>
            <w:tcW w:w="1556" w:type="dxa"/>
            <w:vAlign w:val="bottom"/>
          </w:tcPr>
          <w:p w14:paraId="1882BDCE" w14:textId="77777777" w:rsidR="00587B0A" w:rsidRPr="005A4CCC" w:rsidRDefault="00587B0A" w:rsidP="00E843C2">
            <w:pPr>
              <w:pStyle w:val="ChartTextRightArial"/>
              <w:rPr>
                <w:i/>
                <w:lang w:val="nl-NL"/>
              </w:rPr>
            </w:pPr>
          </w:p>
        </w:tc>
        <w:tc>
          <w:tcPr>
            <w:tcW w:w="1303" w:type="dxa"/>
            <w:vAlign w:val="bottom"/>
          </w:tcPr>
          <w:p w14:paraId="6AB83CA8" w14:textId="77777777" w:rsidR="00587B0A" w:rsidRPr="005A4CCC" w:rsidRDefault="00587B0A" w:rsidP="00E843C2">
            <w:pPr>
              <w:pStyle w:val="ChartTextRightArial"/>
              <w:rPr>
                <w:i/>
                <w:lang w:val="nl-NL"/>
              </w:rPr>
            </w:pPr>
          </w:p>
        </w:tc>
        <w:tc>
          <w:tcPr>
            <w:tcW w:w="1366" w:type="dxa"/>
            <w:vAlign w:val="bottom"/>
          </w:tcPr>
          <w:p w14:paraId="38FBFB68" w14:textId="77777777" w:rsidR="00587B0A" w:rsidRPr="005A4CCC" w:rsidRDefault="00587B0A" w:rsidP="00E843C2">
            <w:pPr>
              <w:pStyle w:val="ChartTextRightArial"/>
              <w:rPr>
                <w:i/>
                <w:lang w:val="nl-NL"/>
              </w:rPr>
            </w:pPr>
          </w:p>
        </w:tc>
      </w:tr>
      <w:tr w:rsidR="00587B0A" w:rsidRPr="00604B07" w14:paraId="3474E396" w14:textId="77777777" w:rsidTr="22EBCA7D">
        <w:tc>
          <w:tcPr>
            <w:tcW w:w="3119" w:type="dxa"/>
            <w:vAlign w:val="bottom"/>
          </w:tcPr>
          <w:p w14:paraId="386A87D0" w14:textId="3524ECCC" w:rsidR="00587B0A" w:rsidRPr="00604B07" w:rsidRDefault="11C381A6" w:rsidP="22EBCA7D">
            <w:pPr>
              <w:pStyle w:val="ChartText"/>
              <w:rPr>
                <w:b/>
                <w:bCs/>
                <w:i/>
                <w:iCs/>
                <w:lang w:val="nl-NL"/>
              </w:rPr>
            </w:pPr>
            <w:r w:rsidRPr="22EBCA7D">
              <w:rPr>
                <w:b/>
                <w:bCs/>
                <w:i/>
                <w:iCs/>
                <w:lang w:val="nl-NL"/>
              </w:rPr>
              <w:t xml:space="preserve">Stand per 1 januari </w:t>
            </w:r>
            <w:r w:rsidR="00AA7773" w:rsidRPr="22EBCA7D">
              <w:rPr>
                <w:b/>
                <w:bCs/>
                <w:i/>
                <w:iCs/>
                <w:lang w:val="nl-NL"/>
              </w:rPr>
              <w:t>202</w:t>
            </w:r>
            <w:r w:rsidR="006F54FA" w:rsidRPr="22EBCA7D">
              <w:rPr>
                <w:b/>
                <w:bCs/>
                <w:i/>
                <w:iCs/>
                <w:lang w:val="nl-NL"/>
              </w:rPr>
              <w:t>3</w:t>
            </w:r>
          </w:p>
        </w:tc>
        <w:tc>
          <w:tcPr>
            <w:tcW w:w="1556" w:type="dxa"/>
            <w:vAlign w:val="bottom"/>
          </w:tcPr>
          <w:p w14:paraId="69E90FA6" w14:textId="77777777" w:rsidR="00587B0A" w:rsidRPr="005A4CCC" w:rsidRDefault="00587B0A" w:rsidP="00E843C2">
            <w:pPr>
              <w:pStyle w:val="ChartTextRightArial"/>
              <w:rPr>
                <w:i/>
                <w:lang w:val="nl-NL"/>
              </w:rPr>
            </w:pPr>
            <w:r w:rsidRPr="005A4CCC">
              <w:rPr>
                <w:i/>
                <w:lang w:val="nl-NL"/>
              </w:rPr>
              <w:t>0</w:t>
            </w:r>
          </w:p>
        </w:tc>
        <w:tc>
          <w:tcPr>
            <w:tcW w:w="1303" w:type="dxa"/>
            <w:vAlign w:val="bottom"/>
          </w:tcPr>
          <w:p w14:paraId="2D0A5262" w14:textId="77777777" w:rsidR="00587B0A" w:rsidRPr="005A4CCC" w:rsidRDefault="00587B0A" w:rsidP="00E843C2">
            <w:pPr>
              <w:pStyle w:val="ChartTextRightArial"/>
              <w:rPr>
                <w:i/>
                <w:lang w:val="nl-NL"/>
              </w:rPr>
            </w:pPr>
            <w:r w:rsidRPr="005A4CCC">
              <w:rPr>
                <w:i/>
                <w:lang w:val="nl-NL"/>
              </w:rPr>
              <w:t>0</w:t>
            </w:r>
          </w:p>
        </w:tc>
        <w:tc>
          <w:tcPr>
            <w:tcW w:w="1366" w:type="dxa"/>
            <w:vAlign w:val="bottom"/>
          </w:tcPr>
          <w:p w14:paraId="000755D8" w14:textId="77777777" w:rsidR="00587B0A" w:rsidRPr="005A4CCC" w:rsidRDefault="00587B0A" w:rsidP="00E843C2">
            <w:pPr>
              <w:pStyle w:val="ChartTextRightArial"/>
              <w:rPr>
                <w:i/>
                <w:lang w:val="nl-NL"/>
              </w:rPr>
            </w:pPr>
            <w:r w:rsidRPr="005A4CCC">
              <w:rPr>
                <w:i/>
                <w:lang w:val="nl-NL"/>
              </w:rPr>
              <w:t>0</w:t>
            </w:r>
          </w:p>
        </w:tc>
      </w:tr>
      <w:tr w:rsidR="00587B0A" w:rsidRPr="00604B07" w14:paraId="44562473" w14:textId="77777777" w:rsidTr="22EBCA7D">
        <w:tc>
          <w:tcPr>
            <w:tcW w:w="3119" w:type="dxa"/>
            <w:vAlign w:val="bottom"/>
          </w:tcPr>
          <w:p w14:paraId="034BBA1A" w14:textId="77777777" w:rsidR="00587B0A" w:rsidRPr="005A4CCC" w:rsidRDefault="00587B0A" w:rsidP="00E843C2">
            <w:pPr>
              <w:pStyle w:val="ChartText"/>
              <w:rPr>
                <w:i/>
                <w:lang w:val="nl-NL"/>
              </w:rPr>
            </w:pPr>
            <w:r w:rsidRPr="005A4CCC">
              <w:rPr>
                <w:i/>
                <w:lang w:val="nl-NL"/>
              </w:rPr>
              <w:t>Dotatie</w:t>
            </w:r>
          </w:p>
        </w:tc>
        <w:tc>
          <w:tcPr>
            <w:tcW w:w="1556" w:type="dxa"/>
            <w:vAlign w:val="bottom"/>
          </w:tcPr>
          <w:p w14:paraId="0B2F38F0" w14:textId="77777777" w:rsidR="00587B0A" w:rsidRPr="005A4CCC" w:rsidRDefault="00587B0A" w:rsidP="00E843C2">
            <w:pPr>
              <w:pStyle w:val="ChartTextRightArial"/>
              <w:rPr>
                <w:i/>
                <w:lang w:val="nl-NL"/>
              </w:rPr>
            </w:pPr>
            <w:r w:rsidRPr="005A4CCC">
              <w:rPr>
                <w:i/>
                <w:lang w:val="nl-NL"/>
              </w:rPr>
              <w:t>0</w:t>
            </w:r>
          </w:p>
        </w:tc>
        <w:tc>
          <w:tcPr>
            <w:tcW w:w="1303" w:type="dxa"/>
            <w:vAlign w:val="bottom"/>
          </w:tcPr>
          <w:p w14:paraId="2DA7F93A" w14:textId="77777777" w:rsidR="00587B0A" w:rsidRPr="005A4CCC" w:rsidRDefault="00587B0A" w:rsidP="00E843C2">
            <w:pPr>
              <w:pStyle w:val="ChartTextRightArial"/>
              <w:rPr>
                <w:i/>
                <w:lang w:val="nl-NL"/>
              </w:rPr>
            </w:pPr>
            <w:r w:rsidRPr="005A4CCC">
              <w:rPr>
                <w:i/>
                <w:lang w:val="nl-NL"/>
              </w:rPr>
              <w:t>0</w:t>
            </w:r>
          </w:p>
        </w:tc>
        <w:tc>
          <w:tcPr>
            <w:tcW w:w="1366" w:type="dxa"/>
            <w:vAlign w:val="bottom"/>
          </w:tcPr>
          <w:p w14:paraId="2010ECB8" w14:textId="77777777" w:rsidR="00587B0A" w:rsidRPr="005A4CCC" w:rsidRDefault="00587B0A" w:rsidP="00E843C2">
            <w:pPr>
              <w:pStyle w:val="ChartTextRightArial"/>
              <w:rPr>
                <w:i/>
                <w:lang w:val="nl-NL"/>
              </w:rPr>
            </w:pPr>
            <w:r w:rsidRPr="005A4CCC">
              <w:rPr>
                <w:i/>
                <w:lang w:val="nl-NL"/>
              </w:rPr>
              <w:t>0</w:t>
            </w:r>
          </w:p>
        </w:tc>
      </w:tr>
      <w:tr w:rsidR="00587B0A" w:rsidRPr="00604B07" w14:paraId="40BA36B4" w14:textId="77777777" w:rsidTr="22EBCA7D">
        <w:tc>
          <w:tcPr>
            <w:tcW w:w="3119" w:type="dxa"/>
            <w:vAlign w:val="bottom"/>
          </w:tcPr>
          <w:p w14:paraId="37C12A8E" w14:textId="77777777" w:rsidR="00587B0A" w:rsidRPr="005A4CCC" w:rsidRDefault="00587B0A" w:rsidP="00E843C2">
            <w:pPr>
              <w:pStyle w:val="ChartText"/>
              <w:rPr>
                <w:i/>
                <w:lang w:val="nl-NL"/>
              </w:rPr>
            </w:pPr>
          </w:p>
        </w:tc>
        <w:tc>
          <w:tcPr>
            <w:tcW w:w="1556" w:type="dxa"/>
            <w:vAlign w:val="bottom"/>
          </w:tcPr>
          <w:p w14:paraId="088A526C" w14:textId="77777777" w:rsidR="00587B0A" w:rsidRPr="005A4CCC" w:rsidRDefault="00587B0A" w:rsidP="00E843C2">
            <w:pPr>
              <w:pStyle w:val="ChartTableLine"/>
              <w:rPr>
                <w:i/>
                <w:lang w:val="nl-NL"/>
              </w:rPr>
            </w:pPr>
          </w:p>
        </w:tc>
        <w:tc>
          <w:tcPr>
            <w:tcW w:w="1303" w:type="dxa"/>
            <w:vAlign w:val="bottom"/>
          </w:tcPr>
          <w:p w14:paraId="3D889BA0" w14:textId="77777777" w:rsidR="00587B0A" w:rsidRPr="005A4CCC" w:rsidRDefault="00587B0A" w:rsidP="00E843C2">
            <w:pPr>
              <w:pStyle w:val="ChartTableLine"/>
              <w:rPr>
                <w:i/>
                <w:lang w:val="nl-NL"/>
              </w:rPr>
            </w:pPr>
          </w:p>
        </w:tc>
        <w:tc>
          <w:tcPr>
            <w:tcW w:w="1366" w:type="dxa"/>
            <w:vAlign w:val="bottom"/>
          </w:tcPr>
          <w:p w14:paraId="3CC73147" w14:textId="77777777" w:rsidR="00587B0A" w:rsidRPr="005A4CCC" w:rsidRDefault="00587B0A" w:rsidP="00E843C2">
            <w:pPr>
              <w:pStyle w:val="ChartTableLine"/>
              <w:rPr>
                <w:i/>
                <w:lang w:val="nl-NL"/>
              </w:rPr>
            </w:pPr>
          </w:p>
        </w:tc>
      </w:tr>
      <w:tr w:rsidR="00587B0A" w:rsidRPr="00604B07" w14:paraId="3A823F9C" w14:textId="77777777" w:rsidTr="22EBCA7D">
        <w:tc>
          <w:tcPr>
            <w:tcW w:w="3119" w:type="dxa"/>
            <w:vAlign w:val="bottom"/>
          </w:tcPr>
          <w:p w14:paraId="42D15CED" w14:textId="77777777" w:rsidR="00587B0A" w:rsidRPr="005A4CCC" w:rsidRDefault="00587B0A" w:rsidP="00E843C2">
            <w:pPr>
              <w:pStyle w:val="ChartText"/>
              <w:rPr>
                <w:i/>
                <w:lang w:val="nl-NL"/>
              </w:rPr>
            </w:pPr>
          </w:p>
        </w:tc>
        <w:tc>
          <w:tcPr>
            <w:tcW w:w="1556" w:type="dxa"/>
            <w:vAlign w:val="bottom"/>
          </w:tcPr>
          <w:p w14:paraId="74E6B926" w14:textId="77777777" w:rsidR="00587B0A" w:rsidRPr="005A4CCC" w:rsidRDefault="00587B0A" w:rsidP="00E843C2">
            <w:pPr>
              <w:pStyle w:val="ChartTextRightArial"/>
              <w:rPr>
                <w:i/>
                <w:lang w:val="nl-NL"/>
              </w:rPr>
            </w:pPr>
            <w:r w:rsidRPr="005A4CCC">
              <w:rPr>
                <w:i/>
                <w:lang w:val="nl-NL"/>
              </w:rPr>
              <w:t>0</w:t>
            </w:r>
          </w:p>
        </w:tc>
        <w:tc>
          <w:tcPr>
            <w:tcW w:w="1303" w:type="dxa"/>
            <w:vAlign w:val="bottom"/>
          </w:tcPr>
          <w:p w14:paraId="5259EAD4" w14:textId="77777777" w:rsidR="00587B0A" w:rsidRPr="005A4CCC" w:rsidRDefault="00587B0A" w:rsidP="00E843C2">
            <w:pPr>
              <w:pStyle w:val="ChartTextRightArial"/>
              <w:rPr>
                <w:i/>
                <w:lang w:val="nl-NL"/>
              </w:rPr>
            </w:pPr>
            <w:r w:rsidRPr="005A4CCC">
              <w:rPr>
                <w:i/>
                <w:lang w:val="nl-NL"/>
              </w:rPr>
              <w:t>0</w:t>
            </w:r>
          </w:p>
        </w:tc>
        <w:tc>
          <w:tcPr>
            <w:tcW w:w="1366" w:type="dxa"/>
            <w:vAlign w:val="bottom"/>
          </w:tcPr>
          <w:p w14:paraId="5E92A2F3" w14:textId="77777777" w:rsidR="00587B0A" w:rsidRPr="005A4CCC" w:rsidRDefault="00587B0A" w:rsidP="00E843C2">
            <w:pPr>
              <w:pStyle w:val="ChartTextRightArial"/>
              <w:rPr>
                <w:i/>
                <w:lang w:val="nl-NL"/>
              </w:rPr>
            </w:pPr>
            <w:r w:rsidRPr="005A4CCC">
              <w:rPr>
                <w:i/>
                <w:lang w:val="nl-NL"/>
              </w:rPr>
              <w:t>0</w:t>
            </w:r>
          </w:p>
        </w:tc>
      </w:tr>
      <w:tr w:rsidR="00587B0A" w:rsidRPr="00604B07" w14:paraId="16E591D5" w14:textId="77777777" w:rsidTr="22EBCA7D">
        <w:tc>
          <w:tcPr>
            <w:tcW w:w="3119" w:type="dxa"/>
            <w:vAlign w:val="bottom"/>
          </w:tcPr>
          <w:p w14:paraId="31CF1CC3" w14:textId="77777777" w:rsidR="00587B0A" w:rsidRPr="005A4CCC" w:rsidRDefault="00587B0A" w:rsidP="00E843C2">
            <w:pPr>
              <w:pStyle w:val="ChartText"/>
              <w:rPr>
                <w:i/>
                <w:lang w:val="nl-NL"/>
              </w:rPr>
            </w:pPr>
            <w:r w:rsidRPr="005A4CCC">
              <w:rPr>
                <w:i/>
                <w:lang w:val="nl-NL"/>
              </w:rPr>
              <w:t>Vrijval</w:t>
            </w:r>
          </w:p>
        </w:tc>
        <w:tc>
          <w:tcPr>
            <w:tcW w:w="1556" w:type="dxa"/>
            <w:vAlign w:val="bottom"/>
          </w:tcPr>
          <w:p w14:paraId="718F3D8D" w14:textId="77777777" w:rsidR="00587B0A" w:rsidRPr="005A4CCC" w:rsidRDefault="00587B0A" w:rsidP="00E843C2">
            <w:pPr>
              <w:pStyle w:val="ChartTextRightArial"/>
              <w:rPr>
                <w:i/>
                <w:lang w:val="nl-NL"/>
              </w:rPr>
            </w:pPr>
            <w:r w:rsidRPr="005A4CCC">
              <w:rPr>
                <w:i/>
                <w:lang w:val="nl-NL"/>
              </w:rPr>
              <w:t>0</w:t>
            </w:r>
          </w:p>
        </w:tc>
        <w:tc>
          <w:tcPr>
            <w:tcW w:w="1303" w:type="dxa"/>
            <w:vAlign w:val="bottom"/>
          </w:tcPr>
          <w:p w14:paraId="1F394CD3" w14:textId="77777777" w:rsidR="00587B0A" w:rsidRPr="005A4CCC" w:rsidRDefault="00587B0A" w:rsidP="00E843C2">
            <w:pPr>
              <w:pStyle w:val="ChartTextRightArial"/>
              <w:rPr>
                <w:i/>
                <w:lang w:val="nl-NL"/>
              </w:rPr>
            </w:pPr>
            <w:r w:rsidRPr="005A4CCC">
              <w:rPr>
                <w:i/>
                <w:lang w:val="nl-NL"/>
              </w:rPr>
              <w:t>0</w:t>
            </w:r>
          </w:p>
        </w:tc>
        <w:tc>
          <w:tcPr>
            <w:tcW w:w="1366" w:type="dxa"/>
            <w:vAlign w:val="bottom"/>
          </w:tcPr>
          <w:p w14:paraId="74450534" w14:textId="77777777" w:rsidR="00587B0A" w:rsidRPr="005A4CCC" w:rsidRDefault="00587B0A" w:rsidP="00E843C2">
            <w:pPr>
              <w:pStyle w:val="ChartTextRightArial"/>
              <w:rPr>
                <w:i/>
                <w:lang w:val="nl-NL"/>
              </w:rPr>
            </w:pPr>
            <w:r w:rsidRPr="005A4CCC">
              <w:rPr>
                <w:i/>
                <w:lang w:val="nl-NL"/>
              </w:rPr>
              <w:t>0</w:t>
            </w:r>
          </w:p>
        </w:tc>
      </w:tr>
      <w:tr w:rsidR="00587B0A" w:rsidRPr="00604B07" w14:paraId="2F72203E" w14:textId="77777777" w:rsidTr="22EBCA7D">
        <w:tc>
          <w:tcPr>
            <w:tcW w:w="3119" w:type="dxa"/>
            <w:vAlign w:val="bottom"/>
          </w:tcPr>
          <w:p w14:paraId="00184843" w14:textId="77777777" w:rsidR="00587B0A" w:rsidRPr="005A4CCC" w:rsidRDefault="00587B0A" w:rsidP="00E843C2">
            <w:pPr>
              <w:pStyle w:val="ChartText"/>
              <w:rPr>
                <w:i/>
                <w:lang w:val="nl-NL"/>
              </w:rPr>
            </w:pPr>
            <w:r w:rsidRPr="005A4CCC">
              <w:rPr>
                <w:i/>
                <w:lang w:val="nl-NL"/>
              </w:rPr>
              <w:t>Onttrekking</w:t>
            </w:r>
          </w:p>
        </w:tc>
        <w:tc>
          <w:tcPr>
            <w:tcW w:w="1556" w:type="dxa"/>
            <w:vAlign w:val="bottom"/>
          </w:tcPr>
          <w:p w14:paraId="3E98E870" w14:textId="77777777" w:rsidR="00587B0A" w:rsidRPr="005A4CCC" w:rsidRDefault="00587B0A" w:rsidP="00E843C2">
            <w:pPr>
              <w:pStyle w:val="ChartTextRightArial"/>
              <w:rPr>
                <w:i/>
                <w:lang w:val="nl-NL"/>
              </w:rPr>
            </w:pPr>
            <w:r w:rsidRPr="005A4CCC">
              <w:rPr>
                <w:i/>
                <w:lang w:val="nl-NL"/>
              </w:rPr>
              <w:t>0</w:t>
            </w:r>
          </w:p>
        </w:tc>
        <w:tc>
          <w:tcPr>
            <w:tcW w:w="1303" w:type="dxa"/>
            <w:vAlign w:val="bottom"/>
          </w:tcPr>
          <w:p w14:paraId="0B19F013" w14:textId="77777777" w:rsidR="00587B0A" w:rsidRPr="005A4CCC" w:rsidRDefault="00587B0A" w:rsidP="00E843C2">
            <w:pPr>
              <w:pStyle w:val="ChartTextRightArial"/>
              <w:rPr>
                <w:i/>
                <w:lang w:val="nl-NL"/>
              </w:rPr>
            </w:pPr>
            <w:r w:rsidRPr="005A4CCC">
              <w:rPr>
                <w:i/>
                <w:lang w:val="nl-NL"/>
              </w:rPr>
              <w:t>0</w:t>
            </w:r>
          </w:p>
        </w:tc>
        <w:tc>
          <w:tcPr>
            <w:tcW w:w="1366" w:type="dxa"/>
            <w:vAlign w:val="bottom"/>
          </w:tcPr>
          <w:p w14:paraId="7D1BD2C7" w14:textId="77777777" w:rsidR="00587B0A" w:rsidRPr="005A4CCC" w:rsidRDefault="00587B0A" w:rsidP="00E843C2">
            <w:pPr>
              <w:pStyle w:val="ChartTextRightArial"/>
              <w:rPr>
                <w:i/>
                <w:lang w:val="nl-NL"/>
              </w:rPr>
            </w:pPr>
            <w:r w:rsidRPr="005A4CCC">
              <w:rPr>
                <w:i/>
                <w:lang w:val="nl-NL"/>
              </w:rPr>
              <w:t>0</w:t>
            </w:r>
          </w:p>
        </w:tc>
      </w:tr>
      <w:tr w:rsidR="00587B0A" w:rsidRPr="00604B07" w14:paraId="5ED9836B" w14:textId="77777777" w:rsidTr="22EBCA7D">
        <w:tc>
          <w:tcPr>
            <w:tcW w:w="3119" w:type="dxa"/>
            <w:vAlign w:val="bottom"/>
          </w:tcPr>
          <w:p w14:paraId="484BBF6B" w14:textId="77777777" w:rsidR="00587B0A" w:rsidRPr="005A4CCC" w:rsidRDefault="00587B0A" w:rsidP="00E843C2">
            <w:pPr>
              <w:pStyle w:val="ChartText"/>
              <w:rPr>
                <w:i/>
                <w:lang w:val="nl-NL"/>
              </w:rPr>
            </w:pPr>
          </w:p>
        </w:tc>
        <w:tc>
          <w:tcPr>
            <w:tcW w:w="1556" w:type="dxa"/>
            <w:vAlign w:val="bottom"/>
          </w:tcPr>
          <w:p w14:paraId="1CFB3DFF" w14:textId="77777777" w:rsidR="00587B0A" w:rsidRPr="005A4CCC" w:rsidRDefault="00587B0A" w:rsidP="00E843C2">
            <w:pPr>
              <w:pStyle w:val="ChartTableLine"/>
              <w:rPr>
                <w:i/>
                <w:lang w:val="nl-NL"/>
              </w:rPr>
            </w:pPr>
          </w:p>
        </w:tc>
        <w:tc>
          <w:tcPr>
            <w:tcW w:w="1303" w:type="dxa"/>
            <w:vAlign w:val="bottom"/>
          </w:tcPr>
          <w:p w14:paraId="6D86161B" w14:textId="77777777" w:rsidR="00587B0A" w:rsidRPr="005A4CCC" w:rsidRDefault="00587B0A" w:rsidP="00E843C2">
            <w:pPr>
              <w:pStyle w:val="ChartTableLine"/>
              <w:rPr>
                <w:i/>
                <w:lang w:val="nl-NL"/>
              </w:rPr>
            </w:pPr>
          </w:p>
        </w:tc>
        <w:tc>
          <w:tcPr>
            <w:tcW w:w="1366" w:type="dxa"/>
            <w:vAlign w:val="bottom"/>
          </w:tcPr>
          <w:p w14:paraId="4C0B0C09" w14:textId="77777777" w:rsidR="00587B0A" w:rsidRPr="005A4CCC" w:rsidRDefault="00587B0A" w:rsidP="00E843C2">
            <w:pPr>
              <w:pStyle w:val="ChartTableLine"/>
              <w:rPr>
                <w:i/>
                <w:lang w:val="nl-NL"/>
              </w:rPr>
            </w:pPr>
          </w:p>
        </w:tc>
      </w:tr>
      <w:tr w:rsidR="00587B0A" w:rsidRPr="00604B07" w14:paraId="34953C86" w14:textId="77777777" w:rsidTr="22EBCA7D">
        <w:tc>
          <w:tcPr>
            <w:tcW w:w="3119" w:type="dxa"/>
            <w:vAlign w:val="bottom"/>
          </w:tcPr>
          <w:p w14:paraId="59938B04" w14:textId="5D0F9DBF" w:rsidR="00587B0A" w:rsidRPr="00604B07" w:rsidRDefault="11C381A6" w:rsidP="22EBCA7D">
            <w:pPr>
              <w:pStyle w:val="ChartText"/>
              <w:rPr>
                <w:b/>
                <w:bCs/>
                <w:i/>
                <w:iCs/>
                <w:lang w:val="nl-NL"/>
              </w:rPr>
            </w:pPr>
            <w:r w:rsidRPr="22EBCA7D">
              <w:rPr>
                <w:b/>
                <w:bCs/>
                <w:i/>
                <w:iCs/>
                <w:lang w:val="nl-NL"/>
              </w:rPr>
              <w:t xml:space="preserve">Stand per 31 december </w:t>
            </w:r>
            <w:r w:rsidR="00AA7773" w:rsidRPr="22EBCA7D">
              <w:rPr>
                <w:b/>
                <w:bCs/>
                <w:i/>
                <w:iCs/>
                <w:lang w:val="nl-NL"/>
              </w:rPr>
              <w:t>202</w:t>
            </w:r>
            <w:r w:rsidR="006F54FA" w:rsidRPr="22EBCA7D">
              <w:rPr>
                <w:b/>
                <w:bCs/>
                <w:i/>
                <w:iCs/>
                <w:lang w:val="nl-NL"/>
              </w:rPr>
              <w:t>3</w:t>
            </w:r>
          </w:p>
        </w:tc>
        <w:tc>
          <w:tcPr>
            <w:tcW w:w="1556" w:type="dxa"/>
            <w:vAlign w:val="bottom"/>
          </w:tcPr>
          <w:p w14:paraId="0C490EEB" w14:textId="77777777" w:rsidR="00587B0A" w:rsidRPr="005A4CCC" w:rsidRDefault="00587B0A" w:rsidP="00E843C2">
            <w:pPr>
              <w:pStyle w:val="ChartTextRightArial"/>
              <w:rPr>
                <w:i/>
                <w:lang w:val="nl-NL"/>
              </w:rPr>
            </w:pPr>
            <w:r w:rsidRPr="005A4CCC">
              <w:rPr>
                <w:i/>
                <w:lang w:val="nl-NL"/>
              </w:rPr>
              <w:t>0</w:t>
            </w:r>
          </w:p>
        </w:tc>
        <w:tc>
          <w:tcPr>
            <w:tcW w:w="1303" w:type="dxa"/>
            <w:vAlign w:val="bottom"/>
          </w:tcPr>
          <w:p w14:paraId="69CE0783" w14:textId="77777777" w:rsidR="00587B0A" w:rsidRPr="005A4CCC" w:rsidRDefault="00587B0A" w:rsidP="00E843C2">
            <w:pPr>
              <w:pStyle w:val="ChartTextRightArial"/>
              <w:rPr>
                <w:i/>
                <w:lang w:val="nl-NL"/>
              </w:rPr>
            </w:pPr>
            <w:r w:rsidRPr="005A4CCC">
              <w:rPr>
                <w:i/>
                <w:lang w:val="nl-NL"/>
              </w:rPr>
              <w:t>0</w:t>
            </w:r>
          </w:p>
        </w:tc>
        <w:tc>
          <w:tcPr>
            <w:tcW w:w="1366" w:type="dxa"/>
            <w:vAlign w:val="bottom"/>
          </w:tcPr>
          <w:p w14:paraId="20032AFF" w14:textId="77777777" w:rsidR="00587B0A" w:rsidRPr="005A4CCC" w:rsidRDefault="00587B0A" w:rsidP="00E843C2">
            <w:pPr>
              <w:pStyle w:val="ChartTextRightArial"/>
              <w:rPr>
                <w:i/>
                <w:lang w:val="nl-NL"/>
              </w:rPr>
            </w:pPr>
            <w:r w:rsidRPr="005A4CCC">
              <w:rPr>
                <w:i/>
                <w:lang w:val="nl-NL"/>
              </w:rPr>
              <w:t>0</w:t>
            </w:r>
          </w:p>
        </w:tc>
      </w:tr>
      <w:tr w:rsidR="00587B0A" w:rsidRPr="00E843C2" w14:paraId="600C5483" w14:textId="77777777" w:rsidTr="22EBCA7D">
        <w:tc>
          <w:tcPr>
            <w:tcW w:w="3119" w:type="dxa"/>
            <w:vAlign w:val="bottom"/>
          </w:tcPr>
          <w:p w14:paraId="5C3FA9E2" w14:textId="77777777" w:rsidR="00587B0A" w:rsidRPr="00E843C2" w:rsidRDefault="00587B0A" w:rsidP="00E843C2">
            <w:pPr>
              <w:pStyle w:val="ChartText"/>
              <w:rPr>
                <w:lang w:val="nl-NL"/>
              </w:rPr>
            </w:pPr>
          </w:p>
        </w:tc>
        <w:tc>
          <w:tcPr>
            <w:tcW w:w="1556" w:type="dxa"/>
            <w:vAlign w:val="bottom"/>
          </w:tcPr>
          <w:p w14:paraId="11652EB4" w14:textId="77777777" w:rsidR="00587B0A" w:rsidRPr="00E843C2" w:rsidRDefault="00587B0A" w:rsidP="00E843C2">
            <w:pPr>
              <w:pStyle w:val="ChartTableLineBold"/>
              <w:rPr>
                <w:lang w:val="nl-NL"/>
              </w:rPr>
            </w:pPr>
          </w:p>
        </w:tc>
        <w:tc>
          <w:tcPr>
            <w:tcW w:w="1303" w:type="dxa"/>
            <w:vAlign w:val="bottom"/>
          </w:tcPr>
          <w:p w14:paraId="71BD5C92" w14:textId="77777777" w:rsidR="00587B0A" w:rsidRPr="00E843C2" w:rsidRDefault="00587B0A" w:rsidP="00E843C2">
            <w:pPr>
              <w:pStyle w:val="ChartTableLineBold"/>
              <w:rPr>
                <w:lang w:val="nl-NL"/>
              </w:rPr>
            </w:pPr>
          </w:p>
        </w:tc>
        <w:tc>
          <w:tcPr>
            <w:tcW w:w="1366" w:type="dxa"/>
            <w:vAlign w:val="bottom"/>
          </w:tcPr>
          <w:p w14:paraId="08953B30" w14:textId="77777777" w:rsidR="00587B0A" w:rsidRPr="00E843C2" w:rsidRDefault="00587B0A" w:rsidP="00E843C2">
            <w:pPr>
              <w:pStyle w:val="ChartTableLineBold"/>
              <w:rPr>
                <w:lang w:val="nl-NL"/>
              </w:rPr>
            </w:pPr>
          </w:p>
        </w:tc>
      </w:tr>
      <w:tr w:rsidR="00587B0A" w:rsidRPr="00E843C2" w14:paraId="0CA393E4" w14:textId="77777777" w:rsidTr="22EBCA7D">
        <w:tc>
          <w:tcPr>
            <w:tcW w:w="3119" w:type="dxa"/>
            <w:vAlign w:val="bottom"/>
          </w:tcPr>
          <w:p w14:paraId="541308A5" w14:textId="77777777" w:rsidR="00587B0A" w:rsidRPr="00E843C2" w:rsidRDefault="00587B0A" w:rsidP="00E843C2">
            <w:pPr>
              <w:pStyle w:val="ChartText"/>
              <w:rPr>
                <w:lang w:val="nl-NL"/>
              </w:rPr>
            </w:pPr>
          </w:p>
        </w:tc>
        <w:tc>
          <w:tcPr>
            <w:tcW w:w="1556" w:type="dxa"/>
            <w:vAlign w:val="bottom"/>
          </w:tcPr>
          <w:p w14:paraId="793F80B9" w14:textId="77777777" w:rsidR="00587B0A" w:rsidRPr="00E843C2" w:rsidRDefault="00587B0A" w:rsidP="00E843C2">
            <w:pPr>
              <w:pStyle w:val="ChartTextRightArial"/>
              <w:rPr>
                <w:lang w:val="nl-NL"/>
              </w:rPr>
            </w:pPr>
          </w:p>
        </w:tc>
        <w:tc>
          <w:tcPr>
            <w:tcW w:w="1303" w:type="dxa"/>
            <w:vAlign w:val="bottom"/>
          </w:tcPr>
          <w:p w14:paraId="143A30CC" w14:textId="77777777" w:rsidR="00587B0A" w:rsidRPr="00E843C2" w:rsidRDefault="00587B0A" w:rsidP="00E843C2">
            <w:pPr>
              <w:pStyle w:val="ChartTextRightArial"/>
              <w:rPr>
                <w:lang w:val="nl-NL"/>
              </w:rPr>
            </w:pPr>
          </w:p>
        </w:tc>
        <w:tc>
          <w:tcPr>
            <w:tcW w:w="1366" w:type="dxa"/>
            <w:vAlign w:val="bottom"/>
          </w:tcPr>
          <w:p w14:paraId="176EB1B1" w14:textId="77777777" w:rsidR="00587B0A" w:rsidRPr="00E843C2" w:rsidRDefault="00587B0A" w:rsidP="00E843C2">
            <w:pPr>
              <w:pStyle w:val="ChartTextRightArial"/>
              <w:rPr>
                <w:lang w:val="nl-NL"/>
              </w:rPr>
            </w:pPr>
          </w:p>
        </w:tc>
      </w:tr>
    </w:tbl>
    <w:p w14:paraId="7A6D5B54" w14:textId="77777777" w:rsidR="00726DC9" w:rsidRPr="00726DC9" w:rsidRDefault="00726DC9" w:rsidP="0065692B">
      <w:pPr>
        <w:pStyle w:val="Kop2"/>
        <w:rPr>
          <w:lang w:val="nl-NL"/>
        </w:rPr>
      </w:pPr>
      <w:r w:rsidRPr="00726DC9">
        <w:rPr>
          <w:lang w:val="nl-NL"/>
        </w:rPr>
        <w:t>Latente belastingverplichtingen</w:t>
      </w:r>
    </w:p>
    <w:p w14:paraId="5055ACFC" w14:textId="58128A5B" w:rsidR="00E843C2" w:rsidRDefault="00E843C2" w:rsidP="00E843C2">
      <w:pPr>
        <w:pStyle w:val="Plattetekst"/>
        <w:rPr>
          <w:lang w:val="nl-NL"/>
        </w:rPr>
      </w:pPr>
      <w:r w:rsidRPr="22EBCA7D">
        <w:rPr>
          <w:lang w:val="nl-NL"/>
        </w:rPr>
        <w:t xml:space="preserve">Voor belastbare tijdelijke verschillen tussen de </w:t>
      </w:r>
      <w:r w:rsidR="00726DC9" w:rsidRPr="22EBCA7D">
        <w:rPr>
          <w:lang w:val="nl-NL"/>
        </w:rPr>
        <w:t>commerciële (</w:t>
      </w:r>
      <w:r w:rsidRPr="22EBCA7D">
        <w:rPr>
          <w:lang w:val="nl-NL"/>
        </w:rPr>
        <w:t>bedrijfseconomische</w:t>
      </w:r>
      <w:r w:rsidR="00726DC9" w:rsidRPr="22EBCA7D">
        <w:rPr>
          <w:lang w:val="nl-NL"/>
        </w:rPr>
        <w:t>)</w:t>
      </w:r>
      <w:r w:rsidRPr="22EBCA7D">
        <w:rPr>
          <w:lang w:val="nl-NL"/>
        </w:rPr>
        <w:t xml:space="preserve"> en fiscale waardering van materiële vaste activa en onderhanden projecten is een voorziening voor latente belastingverplichtingen gevormd. Naar verwachting wordt € 0 in </w:t>
      </w:r>
      <w:r w:rsidR="00AA7773" w:rsidRPr="22EBCA7D">
        <w:rPr>
          <w:lang w:val="nl-NL"/>
        </w:rPr>
        <w:t>202</w:t>
      </w:r>
      <w:r w:rsidR="006F54FA" w:rsidRPr="22EBCA7D">
        <w:rPr>
          <w:lang w:val="nl-NL"/>
        </w:rPr>
        <w:t>4</w:t>
      </w:r>
      <w:r w:rsidRPr="22EBCA7D">
        <w:rPr>
          <w:lang w:val="nl-NL"/>
        </w:rPr>
        <w:t xml:space="preserve"> verrekend.</w:t>
      </w:r>
    </w:p>
    <w:p w14:paraId="01DA28FA" w14:textId="77777777" w:rsidR="00726DC9" w:rsidRDefault="00726DC9" w:rsidP="0065692B">
      <w:pPr>
        <w:pStyle w:val="Kop2"/>
        <w:rPr>
          <w:lang w:val="nl-NL"/>
        </w:rPr>
      </w:pPr>
      <w:r>
        <w:rPr>
          <w:lang w:val="nl-NL"/>
        </w:rPr>
        <w:t>Overige</w:t>
      </w:r>
    </w:p>
    <w:p w14:paraId="2962A1BD" w14:textId="7C9B469D" w:rsidR="00E843C2" w:rsidRDefault="00E843C2">
      <w:pPr>
        <w:pStyle w:val="Plattetekst"/>
        <w:rPr>
          <w:lang w:val="nl-NL"/>
        </w:rPr>
      </w:pPr>
      <w:r w:rsidRPr="22EBCA7D">
        <w:rPr>
          <w:lang w:val="nl-NL"/>
        </w:rPr>
        <w:t>De voorziening voor herstelkosten is gevormd ten tijde van de aanschaf van de machine en dient als dekking voor de ontmanteling van de machine aan het einde van haar levensduur.</w:t>
      </w:r>
      <w:r w:rsidR="00726DC9" w:rsidRPr="22EBCA7D">
        <w:rPr>
          <w:lang w:val="nl-NL"/>
        </w:rPr>
        <w:t xml:space="preserve"> De voorziening bedraagt ultimo boekjaar </w:t>
      </w:r>
      <w:r w:rsidR="00A4334A" w:rsidRPr="22EBCA7D">
        <w:rPr>
          <w:lang w:val="nl-NL"/>
        </w:rPr>
        <w:t>€ 0</w:t>
      </w:r>
      <w:r w:rsidR="00060392" w:rsidRPr="22EBCA7D">
        <w:rPr>
          <w:lang w:val="nl-NL"/>
        </w:rPr>
        <w:t xml:space="preserve"> (</w:t>
      </w:r>
      <w:r w:rsidR="00AA7773" w:rsidRPr="22EBCA7D">
        <w:rPr>
          <w:lang w:val="nl-NL"/>
        </w:rPr>
        <w:t>202</w:t>
      </w:r>
      <w:r w:rsidR="006F54FA" w:rsidRPr="22EBCA7D">
        <w:rPr>
          <w:lang w:val="nl-NL"/>
        </w:rPr>
        <w:t>2</w:t>
      </w:r>
      <w:r w:rsidR="00060392" w:rsidRPr="22EBCA7D">
        <w:rPr>
          <w:lang w:val="nl-NL"/>
        </w:rPr>
        <w:t>: € 0)</w:t>
      </w:r>
      <w:r w:rsidR="00A4334A" w:rsidRPr="22EBCA7D">
        <w:rPr>
          <w:lang w:val="nl-NL"/>
        </w:rPr>
        <w:t>.</w:t>
      </w:r>
    </w:p>
    <w:p w14:paraId="47E39BDD" w14:textId="1423F3BC" w:rsidR="00A4334A" w:rsidRDefault="00A4334A" w:rsidP="00E843C2">
      <w:pPr>
        <w:pStyle w:val="Plattetekst"/>
        <w:rPr>
          <w:lang w:val="nl-NL"/>
        </w:rPr>
      </w:pPr>
      <w:r w:rsidRPr="598928E7">
        <w:rPr>
          <w:lang w:val="nl-NL"/>
        </w:rPr>
        <w:lastRenderedPageBreak/>
        <w:t xml:space="preserve">De </w:t>
      </w:r>
      <w:r w:rsidR="336409D9" w:rsidRPr="598928E7">
        <w:rPr>
          <w:lang w:val="nl-NL"/>
        </w:rPr>
        <w:t>onderhoudsvoorziening</w:t>
      </w:r>
      <w:r w:rsidRPr="598928E7">
        <w:rPr>
          <w:lang w:val="nl-NL"/>
        </w:rPr>
        <w:t>, die dient ter dekking van de toekomstige kosten van groot onderhoud aan de bedrijfsgebouwen, bedraagt ultimo boekjaar € 0</w:t>
      </w:r>
      <w:r w:rsidR="00060392" w:rsidRPr="598928E7">
        <w:rPr>
          <w:lang w:val="nl-NL"/>
        </w:rPr>
        <w:t xml:space="preserve"> (</w:t>
      </w:r>
      <w:r w:rsidR="00AA7773" w:rsidRPr="598928E7">
        <w:rPr>
          <w:lang w:val="nl-NL"/>
        </w:rPr>
        <w:t>202</w:t>
      </w:r>
      <w:r w:rsidR="006F54FA" w:rsidRPr="598928E7">
        <w:rPr>
          <w:lang w:val="nl-NL"/>
        </w:rPr>
        <w:t>2</w:t>
      </w:r>
      <w:r w:rsidR="00060392" w:rsidRPr="598928E7">
        <w:rPr>
          <w:lang w:val="nl-NL"/>
        </w:rPr>
        <w:t>: € 0)</w:t>
      </w:r>
      <w:r w:rsidRPr="598928E7">
        <w:rPr>
          <w:lang w:val="nl-NL"/>
        </w:rPr>
        <w:t>.</w:t>
      </w:r>
    </w:p>
    <w:p w14:paraId="6F9B5291" w14:textId="77777777" w:rsidR="00860852" w:rsidRPr="00E843C2" w:rsidRDefault="00860852" w:rsidP="00860852">
      <w:pPr>
        <w:pStyle w:val="Kop1"/>
        <w:ind w:left="426" w:hanging="426"/>
        <w:rPr>
          <w:lang w:val="nl-NL"/>
        </w:rPr>
      </w:pPr>
      <w:r>
        <w:rPr>
          <w:lang w:val="nl-NL"/>
        </w:rPr>
        <w:t>Langlopende schulden</w:t>
      </w:r>
    </w:p>
    <w:p w14:paraId="34BB82A2" w14:textId="77777777" w:rsidR="00E843C2" w:rsidRPr="00E843C2" w:rsidRDefault="00E843C2" w:rsidP="00E843C2">
      <w:pPr>
        <w:pStyle w:val="Spacing1mm"/>
        <w:rPr>
          <w:lang w:val="nl-NL"/>
        </w:rPr>
      </w:pPr>
    </w:p>
    <w:tbl>
      <w:tblPr>
        <w:tblW w:w="8560" w:type="dxa"/>
        <w:tblLayout w:type="fixed"/>
        <w:tblCellMar>
          <w:left w:w="0" w:type="dxa"/>
          <w:right w:w="0" w:type="dxa"/>
        </w:tblCellMar>
        <w:tblLook w:val="0000" w:firstRow="0" w:lastRow="0" w:firstColumn="0" w:lastColumn="0" w:noHBand="0" w:noVBand="0"/>
      </w:tblPr>
      <w:tblGrid>
        <w:gridCol w:w="5954"/>
        <w:gridCol w:w="1303"/>
        <w:gridCol w:w="1303"/>
      </w:tblGrid>
      <w:tr w:rsidR="002A510B" w:rsidRPr="00AA530F" w14:paraId="722D4291" w14:textId="71401A4B" w:rsidTr="22EBCA7D">
        <w:tc>
          <w:tcPr>
            <w:tcW w:w="5954" w:type="dxa"/>
            <w:vAlign w:val="bottom"/>
          </w:tcPr>
          <w:p w14:paraId="188F584C" w14:textId="35299FB3" w:rsidR="002A510B" w:rsidRPr="005A4CCC" w:rsidRDefault="002A510B" w:rsidP="00E843C2">
            <w:pPr>
              <w:pStyle w:val="ChartText"/>
              <w:rPr>
                <w:i/>
                <w:lang w:val="nl-NL"/>
              </w:rPr>
            </w:pPr>
          </w:p>
        </w:tc>
        <w:tc>
          <w:tcPr>
            <w:tcW w:w="1303" w:type="dxa"/>
          </w:tcPr>
          <w:p w14:paraId="4E3B0E1C" w14:textId="7D210BD2" w:rsidR="002A510B" w:rsidRPr="00AA530F" w:rsidRDefault="00AA7773" w:rsidP="0036532E">
            <w:pPr>
              <w:pStyle w:val="ChartTableTitleRight"/>
              <w:rPr>
                <w:lang w:val="nl-NL"/>
              </w:rPr>
            </w:pPr>
            <w:r w:rsidRPr="22EBCA7D">
              <w:rPr>
                <w:lang w:val="nl-NL"/>
              </w:rPr>
              <w:t>202</w:t>
            </w:r>
            <w:r w:rsidR="006F54FA" w:rsidRPr="22EBCA7D">
              <w:rPr>
                <w:lang w:val="nl-NL"/>
              </w:rPr>
              <w:t>3</w:t>
            </w:r>
          </w:p>
        </w:tc>
        <w:tc>
          <w:tcPr>
            <w:tcW w:w="1303" w:type="dxa"/>
          </w:tcPr>
          <w:p w14:paraId="4A993258" w14:textId="41B321EB" w:rsidR="002A510B" w:rsidRPr="00AA530F" w:rsidRDefault="00AA7773" w:rsidP="00E843C2">
            <w:pPr>
              <w:pStyle w:val="ChartTableTitleRight"/>
              <w:rPr>
                <w:lang w:val="nl-NL"/>
              </w:rPr>
            </w:pPr>
            <w:r w:rsidRPr="22EBCA7D">
              <w:rPr>
                <w:lang w:val="nl-NL"/>
              </w:rPr>
              <w:t>202</w:t>
            </w:r>
            <w:r w:rsidR="006F54FA" w:rsidRPr="22EBCA7D">
              <w:rPr>
                <w:lang w:val="nl-NL"/>
              </w:rPr>
              <w:t>2</w:t>
            </w:r>
          </w:p>
        </w:tc>
      </w:tr>
      <w:tr w:rsidR="002A510B" w:rsidRPr="00AA530F" w14:paraId="58800947" w14:textId="3F19EDB7" w:rsidTr="22EBCA7D">
        <w:tc>
          <w:tcPr>
            <w:tcW w:w="5954" w:type="dxa"/>
            <w:vAlign w:val="bottom"/>
          </w:tcPr>
          <w:p w14:paraId="4D5FA465" w14:textId="433DA6FB" w:rsidR="002A510B" w:rsidRPr="005A4CCC" w:rsidRDefault="002A510B" w:rsidP="00E843C2">
            <w:pPr>
              <w:pStyle w:val="ChartText"/>
              <w:rPr>
                <w:i/>
                <w:lang w:val="nl-NL"/>
              </w:rPr>
            </w:pPr>
          </w:p>
        </w:tc>
        <w:tc>
          <w:tcPr>
            <w:tcW w:w="1303" w:type="dxa"/>
          </w:tcPr>
          <w:p w14:paraId="693289EF" w14:textId="2F3BCF37" w:rsidR="002A510B" w:rsidRPr="005A4CCC" w:rsidRDefault="002A510B" w:rsidP="00E843C2">
            <w:pPr>
              <w:pStyle w:val="ChartTableLine"/>
              <w:rPr>
                <w:i/>
                <w:lang w:val="nl-NL"/>
              </w:rPr>
            </w:pPr>
          </w:p>
        </w:tc>
        <w:tc>
          <w:tcPr>
            <w:tcW w:w="1303" w:type="dxa"/>
          </w:tcPr>
          <w:p w14:paraId="52E28E75" w14:textId="24893744" w:rsidR="002A510B" w:rsidRPr="005A4CCC" w:rsidRDefault="002A510B" w:rsidP="00E843C2">
            <w:pPr>
              <w:pStyle w:val="ChartTableLine"/>
              <w:rPr>
                <w:i/>
                <w:lang w:val="nl-NL"/>
              </w:rPr>
            </w:pPr>
          </w:p>
        </w:tc>
      </w:tr>
      <w:tr w:rsidR="002A510B" w:rsidRPr="00AA530F" w14:paraId="2EB797F0" w14:textId="17DBA57D" w:rsidTr="22EBCA7D">
        <w:tc>
          <w:tcPr>
            <w:tcW w:w="5954" w:type="dxa"/>
            <w:vAlign w:val="bottom"/>
          </w:tcPr>
          <w:p w14:paraId="42F0BC6A" w14:textId="60C1604B" w:rsidR="002A510B" w:rsidRPr="005A4CCC" w:rsidRDefault="002A510B" w:rsidP="00E843C2">
            <w:pPr>
              <w:pStyle w:val="SmallChartText"/>
              <w:rPr>
                <w:i/>
                <w:lang w:val="nl-NL"/>
              </w:rPr>
            </w:pPr>
          </w:p>
        </w:tc>
        <w:tc>
          <w:tcPr>
            <w:tcW w:w="1303" w:type="dxa"/>
            <w:vAlign w:val="bottom"/>
          </w:tcPr>
          <w:p w14:paraId="2878FD42" w14:textId="62C94ED5" w:rsidR="002A510B" w:rsidRPr="005A4CCC" w:rsidRDefault="002A510B" w:rsidP="00E843C2">
            <w:pPr>
              <w:pStyle w:val="ChartTextRight"/>
              <w:rPr>
                <w:i/>
                <w:lang w:val="nl-NL"/>
              </w:rPr>
            </w:pPr>
            <w:r w:rsidRPr="005A4CCC">
              <w:rPr>
                <w:i/>
                <w:lang w:val="nl-NL"/>
              </w:rPr>
              <w:t>€</w:t>
            </w:r>
          </w:p>
        </w:tc>
        <w:tc>
          <w:tcPr>
            <w:tcW w:w="1303" w:type="dxa"/>
            <w:vAlign w:val="bottom"/>
          </w:tcPr>
          <w:p w14:paraId="4498A325" w14:textId="04FDCE2F" w:rsidR="002A510B" w:rsidRPr="005A4CCC" w:rsidRDefault="002A510B" w:rsidP="00E843C2">
            <w:pPr>
              <w:pStyle w:val="ChartTextRight"/>
              <w:rPr>
                <w:i/>
                <w:lang w:val="nl-NL"/>
              </w:rPr>
            </w:pPr>
            <w:r w:rsidRPr="005A4CCC">
              <w:rPr>
                <w:i/>
                <w:lang w:val="nl-NL"/>
              </w:rPr>
              <w:t>€</w:t>
            </w:r>
          </w:p>
        </w:tc>
      </w:tr>
      <w:tr w:rsidR="002A510B" w:rsidRPr="00AA530F" w14:paraId="10AB1215" w14:textId="5D7B7234" w:rsidTr="22EBCA7D">
        <w:tc>
          <w:tcPr>
            <w:tcW w:w="5954" w:type="dxa"/>
            <w:vAlign w:val="bottom"/>
          </w:tcPr>
          <w:p w14:paraId="544C8F54" w14:textId="606859AA" w:rsidR="002A510B" w:rsidRPr="005A4CCC" w:rsidRDefault="002A510B" w:rsidP="00E843C2">
            <w:pPr>
              <w:pStyle w:val="ChartText"/>
              <w:rPr>
                <w:i/>
                <w:lang w:val="nl-NL"/>
              </w:rPr>
            </w:pPr>
          </w:p>
        </w:tc>
        <w:tc>
          <w:tcPr>
            <w:tcW w:w="1303" w:type="dxa"/>
            <w:vAlign w:val="bottom"/>
          </w:tcPr>
          <w:p w14:paraId="18236BC0" w14:textId="1E44C3E0" w:rsidR="002A510B" w:rsidRPr="005A4CCC" w:rsidRDefault="002A510B" w:rsidP="00E843C2">
            <w:pPr>
              <w:pStyle w:val="ChartTextRightArial"/>
              <w:rPr>
                <w:i/>
                <w:lang w:val="nl-NL"/>
              </w:rPr>
            </w:pPr>
          </w:p>
        </w:tc>
        <w:tc>
          <w:tcPr>
            <w:tcW w:w="1303" w:type="dxa"/>
            <w:vAlign w:val="bottom"/>
          </w:tcPr>
          <w:p w14:paraId="21E95D40" w14:textId="4F1B182E" w:rsidR="002A510B" w:rsidRPr="005A4CCC" w:rsidRDefault="002A510B" w:rsidP="00E843C2">
            <w:pPr>
              <w:pStyle w:val="ChartTextRightArial"/>
              <w:rPr>
                <w:i/>
                <w:lang w:val="nl-NL"/>
              </w:rPr>
            </w:pPr>
          </w:p>
        </w:tc>
      </w:tr>
      <w:tr w:rsidR="002A510B" w:rsidRPr="00AA530F" w14:paraId="435CBD6E" w14:textId="78993C6E" w:rsidTr="22EBCA7D">
        <w:tc>
          <w:tcPr>
            <w:tcW w:w="5954" w:type="dxa"/>
            <w:vAlign w:val="bottom"/>
          </w:tcPr>
          <w:p w14:paraId="0DE15B17" w14:textId="1A89BCED" w:rsidR="002A510B" w:rsidRPr="005A4CCC" w:rsidRDefault="002A510B" w:rsidP="00E843C2">
            <w:pPr>
              <w:pStyle w:val="ChartText"/>
              <w:rPr>
                <w:i/>
                <w:lang w:val="nl-NL"/>
              </w:rPr>
            </w:pPr>
            <w:r w:rsidRPr="005A4CCC">
              <w:rPr>
                <w:i/>
                <w:lang w:val="nl-NL"/>
              </w:rPr>
              <w:t>Achtergestelde leningen</w:t>
            </w:r>
          </w:p>
        </w:tc>
        <w:tc>
          <w:tcPr>
            <w:tcW w:w="1303" w:type="dxa"/>
            <w:vAlign w:val="bottom"/>
          </w:tcPr>
          <w:p w14:paraId="19704252" w14:textId="6E820768" w:rsidR="002A510B" w:rsidRPr="005A4CCC" w:rsidRDefault="002A510B" w:rsidP="00E843C2">
            <w:pPr>
              <w:pStyle w:val="ChartTextRightArial"/>
              <w:rPr>
                <w:i/>
                <w:lang w:val="nl-NL"/>
              </w:rPr>
            </w:pPr>
            <w:r w:rsidRPr="005A4CCC">
              <w:rPr>
                <w:i/>
                <w:lang w:val="nl-NL"/>
              </w:rPr>
              <w:t>0</w:t>
            </w:r>
          </w:p>
        </w:tc>
        <w:tc>
          <w:tcPr>
            <w:tcW w:w="1303" w:type="dxa"/>
            <w:vAlign w:val="bottom"/>
          </w:tcPr>
          <w:p w14:paraId="02AD09C7" w14:textId="2DC1A30F" w:rsidR="002A510B" w:rsidRPr="005A4CCC" w:rsidRDefault="002A510B" w:rsidP="00E843C2">
            <w:pPr>
              <w:pStyle w:val="ChartTextRightArial"/>
              <w:rPr>
                <w:i/>
                <w:lang w:val="nl-NL"/>
              </w:rPr>
            </w:pPr>
            <w:r w:rsidRPr="005A4CCC">
              <w:rPr>
                <w:i/>
                <w:lang w:val="nl-NL"/>
              </w:rPr>
              <w:t>0</w:t>
            </w:r>
          </w:p>
        </w:tc>
      </w:tr>
      <w:tr w:rsidR="002A510B" w:rsidRPr="00AA530F" w14:paraId="4A665948" w14:textId="227C9B81" w:rsidTr="22EBCA7D">
        <w:tc>
          <w:tcPr>
            <w:tcW w:w="5954" w:type="dxa"/>
            <w:vAlign w:val="bottom"/>
          </w:tcPr>
          <w:p w14:paraId="57DC1042" w14:textId="68CD9C06" w:rsidR="002A510B" w:rsidRPr="005A4CCC" w:rsidRDefault="002A510B" w:rsidP="00E843C2">
            <w:pPr>
              <w:pStyle w:val="ChartText"/>
              <w:rPr>
                <w:i/>
                <w:lang w:val="nl-NL"/>
              </w:rPr>
            </w:pPr>
            <w:r w:rsidRPr="005A4CCC">
              <w:rPr>
                <w:i/>
                <w:lang w:val="nl-NL"/>
              </w:rPr>
              <w:t>Schulden aan kredietinstellingen</w:t>
            </w:r>
          </w:p>
        </w:tc>
        <w:tc>
          <w:tcPr>
            <w:tcW w:w="1303" w:type="dxa"/>
            <w:vAlign w:val="bottom"/>
          </w:tcPr>
          <w:p w14:paraId="3068A904" w14:textId="74D41A37" w:rsidR="002A510B" w:rsidRPr="005A4CCC" w:rsidRDefault="002A510B" w:rsidP="00E843C2">
            <w:pPr>
              <w:pStyle w:val="ChartTextRightArial"/>
              <w:rPr>
                <w:i/>
                <w:lang w:val="nl-NL"/>
              </w:rPr>
            </w:pPr>
            <w:r w:rsidRPr="005A4CCC">
              <w:rPr>
                <w:i/>
                <w:lang w:val="nl-NL"/>
              </w:rPr>
              <w:t>0</w:t>
            </w:r>
          </w:p>
        </w:tc>
        <w:tc>
          <w:tcPr>
            <w:tcW w:w="1303" w:type="dxa"/>
            <w:vAlign w:val="bottom"/>
          </w:tcPr>
          <w:p w14:paraId="3A28CDA7" w14:textId="509FEE0F" w:rsidR="002A510B" w:rsidRPr="005A4CCC" w:rsidRDefault="002A510B" w:rsidP="00E843C2">
            <w:pPr>
              <w:pStyle w:val="ChartTextRightArial"/>
              <w:rPr>
                <w:i/>
                <w:lang w:val="nl-NL"/>
              </w:rPr>
            </w:pPr>
            <w:r w:rsidRPr="005A4CCC">
              <w:rPr>
                <w:i/>
                <w:lang w:val="nl-NL"/>
              </w:rPr>
              <w:t>0</w:t>
            </w:r>
          </w:p>
        </w:tc>
      </w:tr>
      <w:tr w:rsidR="002A510B" w:rsidRPr="00AA530F" w14:paraId="194429BA" w14:textId="59ED9909" w:rsidTr="22EBCA7D">
        <w:tc>
          <w:tcPr>
            <w:tcW w:w="5954" w:type="dxa"/>
            <w:vAlign w:val="bottom"/>
          </w:tcPr>
          <w:p w14:paraId="537C0249" w14:textId="70761C27" w:rsidR="002A510B" w:rsidRPr="005A4CCC" w:rsidRDefault="002A510B" w:rsidP="00E843C2">
            <w:pPr>
              <w:pStyle w:val="ChartText"/>
              <w:rPr>
                <w:i/>
                <w:lang w:val="nl-NL"/>
              </w:rPr>
            </w:pPr>
            <w:r w:rsidRPr="005A4CCC">
              <w:rPr>
                <w:i/>
                <w:lang w:val="nl-NL"/>
              </w:rPr>
              <w:t>Financiële leaseverplichtingen</w:t>
            </w:r>
          </w:p>
        </w:tc>
        <w:tc>
          <w:tcPr>
            <w:tcW w:w="1303" w:type="dxa"/>
            <w:vAlign w:val="bottom"/>
          </w:tcPr>
          <w:p w14:paraId="57709045" w14:textId="1C553156" w:rsidR="002A510B" w:rsidRPr="005A4CCC" w:rsidRDefault="002A510B" w:rsidP="00E843C2">
            <w:pPr>
              <w:pStyle w:val="ChartTextRightArial"/>
              <w:rPr>
                <w:i/>
                <w:lang w:val="nl-NL"/>
              </w:rPr>
            </w:pPr>
            <w:r w:rsidRPr="005A4CCC">
              <w:rPr>
                <w:i/>
                <w:lang w:val="nl-NL"/>
              </w:rPr>
              <w:t>0</w:t>
            </w:r>
          </w:p>
        </w:tc>
        <w:tc>
          <w:tcPr>
            <w:tcW w:w="1303" w:type="dxa"/>
            <w:vAlign w:val="bottom"/>
          </w:tcPr>
          <w:p w14:paraId="145B9A89" w14:textId="745AC968" w:rsidR="002A510B" w:rsidRPr="005A4CCC" w:rsidRDefault="002A510B" w:rsidP="00E843C2">
            <w:pPr>
              <w:pStyle w:val="ChartTextRightArial"/>
              <w:rPr>
                <w:i/>
                <w:lang w:val="nl-NL"/>
              </w:rPr>
            </w:pPr>
            <w:r w:rsidRPr="005A4CCC">
              <w:rPr>
                <w:i/>
                <w:lang w:val="nl-NL"/>
              </w:rPr>
              <w:t>0</w:t>
            </w:r>
          </w:p>
        </w:tc>
      </w:tr>
      <w:tr w:rsidR="005A4CCC" w:rsidRPr="00AA530F" w14:paraId="270A0DCA" w14:textId="42C1B81A" w:rsidTr="22EBCA7D">
        <w:tc>
          <w:tcPr>
            <w:tcW w:w="5954" w:type="dxa"/>
            <w:vAlign w:val="bottom"/>
          </w:tcPr>
          <w:p w14:paraId="670181A3" w14:textId="37AF6773" w:rsidR="005A4CCC" w:rsidRPr="005A4CCC" w:rsidRDefault="005A4CCC" w:rsidP="00E843C2">
            <w:pPr>
              <w:pStyle w:val="ChartText"/>
              <w:rPr>
                <w:i/>
                <w:lang w:val="nl-NL"/>
              </w:rPr>
            </w:pPr>
            <w:proofErr w:type="spellStart"/>
            <w:r>
              <w:rPr>
                <w:i/>
                <w:lang w:val="nl-NL"/>
              </w:rPr>
              <w:t>Oudedagsverplichting</w:t>
            </w:r>
            <w:proofErr w:type="spellEnd"/>
          </w:p>
        </w:tc>
        <w:tc>
          <w:tcPr>
            <w:tcW w:w="1303" w:type="dxa"/>
            <w:vAlign w:val="bottom"/>
          </w:tcPr>
          <w:p w14:paraId="3FD7257A" w14:textId="7921AB0A" w:rsidR="005A4CCC" w:rsidRPr="005A4CCC" w:rsidRDefault="005A4CCC" w:rsidP="00E843C2">
            <w:pPr>
              <w:pStyle w:val="ChartTextRightArial"/>
              <w:rPr>
                <w:i/>
                <w:lang w:val="nl-NL"/>
              </w:rPr>
            </w:pPr>
            <w:r>
              <w:rPr>
                <w:i/>
                <w:lang w:val="nl-NL"/>
              </w:rPr>
              <w:t>0</w:t>
            </w:r>
          </w:p>
        </w:tc>
        <w:tc>
          <w:tcPr>
            <w:tcW w:w="1303" w:type="dxa"/>
            <w:vAlign w:val="bottom"/>
          </w:tcPr>
          <w:p w14:paraId="3BC59C4D" w14:textId="1F2AA9D3" w:rsidR="005A4CCC" w:rsidRPr="005A4CCC" w:rsidRDefault="005A4CCC" w:rsidP="00E843C2">
            <w:pPr>
              <w:pStyle w:val="ChartTextRightArial"/>
              <w:rPr>
                <w:i/>
                <w:lang w:val="nl-NL"/>
              </w:rPr>
            </w:pPr>
            <w:r>
              <w:rPr>
                <w:i/>
                <w:lang w:val="nl-NL"/>
              </w:rPr>
              <w:t>0</w:t>
            </w:r>
          </w:p>
        </w:tc>
      </w:tr>
      <w:tr w:rsidR="002A510B" w:rsidRPr="00AA530F" w14:paraId="3AF1308C" w14:textId="44A60A0F" w:rsidTr="22EBCA7D">
        <w:tc>
          <w:tcPr>
            <w:tcW w:w="5954" w:type="dxa"/>
            <w:vAlign w:val="bottom"/>
          </w:tcPr>
          <w:p w14:paraId="47BFD3BA" w14:textId="2453135D" w:rsidR="002A510B" w:rsidRPr="005A4CCC" w:rsidRDefault="002A510B" w:rsidP="00E843C2">
            <w:pPr>
              <w:pStyle w:val="ChartText"/>
              <w:rPr>
                <w:i/>
                <w:lang w:val="nl-NL"/>
              </w:rPr>
            </w:pPr>
            <w:r w:rsidRPr="005A4CCC">
              <w:rPr>
                <w:i/>
                <w:lang w:val="nl-NL"/>
              </w:rPr>
              <w:t>Overige schulden</w:t>
            </w:r>
          </w:p>
        </w:tc>
        <w:tc>
          <w:tcPr>
            <w:tcW w:w="1303" w:type="dxa"/>
            <w:vAlign w:val="bottom"/>
          </w:tcPr>
          <w:p w14:paraId="252A5C24" w14:textId="73F4076F" w:rsidR="002A510B" w:rsidRPr="005A4CCC" w:rsidRDefault="002A510B" w:rsidP="00E843C2">
            <w:pPr>
              <w:pStyle w:val="ChartTextRightArial"/>
              <w:rPr>
                <w:i/>
                <w:lang w:val="nl-NL"/>
              </w:rPr>
            </w:pPr>
            <w:r w:rsidRPr="005A4CCC">
              <w:rPr>
                <w:i/>
                <w:lang w:val="nl-NL"/>
              </w:rPr>
              <w:t>0</w:t>
            </w:r>
          </w:p>
        </w:tc>
        <w:tc>
          <w:tcPr>
            <w:tcW w:w="1303" w:type="dxa"/>
            <w:vAlign w:val="bottom"/>
          </w:tcPr>
          <w:p w14:paraId="651D9530" w14:textId="45BB7C8D" w:rsidR="002A510B" w:rsidRPr="005A4CCC" w:rsidRDefault="002A510B" w:rsidP="00E843C2">
            <w:pPr>
              <w:pStyle w:val="ChartTextRightArial"/>
              <w:rPr>
                <w:i/>
                <w:lang w:val="nl-NL"/>
              </w:rPr>
            </w:pPr>
            <w:r w:rsidRPr="005A4CCC">
              <w:rPr>
                <w:i/>
                <w:lang w:val="nl-NL"/>
              </w:rPr>
              <w:t>0</w:t>
            </w:r>
          </w:p>
        </w:tc>
      </w:tr>
      <w:tr w:rsidR="002A510B" w:rsidRPr="00AA530F" w14:paraId="1639F9B3" w14:textId="6BD92985" w:rsidTr="22EBCA7D">
        <w:tc>
          <w:tcPr>
            <w:tcW w:w="5954" w:type="dxa"/>
            <w:vAlign w:val="bottom"/>
          </w:tcPr>
          <w:p w14:paraId="51E04A18" w14:textId="30DCBD50" w:rsidR="002A510B" w:rsidRPr="005A4CCC" w:rsidRDefault="002A510B" w:rsidP="00E843C2">
            <w:pPr>
              <w:pStyle w:val="ChartText"/>
              <w:rPr>
                <w:i/>
                <w:lang w:val="nl-NL"/>
              </w:rPr>
            </w:pPr>
          </w:p>
        </w:tc>
        <w:tc>
          <w:tcPr>
            <w:tcW w:w="1303" w:type="dxa"/>
            <w:vAlign w:val="bottom"/>
          </w:tcPr>
          <w:p w14:paraId="24874F64" w14:textId="1F577411" w:rsidR="002A510B" w:rsidRPr="005A4CCC" w:rsidRDefault="002A510B" w:rsidP="00E843C2">
            <w:pPr>
              <w:pStyle w:val="ChartTableLine"/>
              <w:rPr>
                <w:i/>
                <w:lang w:val="nl-NL"/>
              </w:rPr>
            </w:pPr>
          </w:p>
        </w:tc>
        <w:tc>
          <w:tcPr>
            <w:tcW w:w="1303" w:type="dxa"/>
            <w:vAlign w:val="bottom"/>
          </w:tcPr>
          <w:p w14:paraId="75FD6C8B" w14:textId="790C6705" w:rsidR="002A510B" w:rsidRPr="005A4CCC" w:rsidRDefault="002A510B" w:rsidP="00E843C2">
            <w:pPr>
              <w:pStyle w:val="ChartTableLine"/>
              <w:rPr>
                <w:i/>
                <w:lang w:val="nl-NL"/>
              </w:rPr>
            </w:pPr>
          </w:p>
        </w:tc>
      </w:tr>
      <w:tr w:rsidR="002A510B" w:rsidRPr="00AA530F" w14:paraId="6771AF8D" w14:textId="0A8D1693" w:rsidTr="22EBCA7D">
        <w:tc>
          <w:tcPr>
            <w:tcW w:w="5954" w:type="dxa"/>
            <w:vAlign w:val="bottom"/>
          </w:tcPr>
          <w:p w14:paraId="492CFC67" w14:textId="051AB327" w:rsidR="002A510B" w:rsidRPr="005A4CCC" w:rsidRDefault="002A510B" w:rsidP="00E843C2">
            <w:pPr>
              <w:pStyle w:val="ChartText"/>
              <w:rPr>
                <w:i/>
                <w:lang w:val="nl-NL"/>
              </w:rPr>
            </w:pPr>
          </w:p>
        </w:tc>
        <w:tc>
          <w:tcPr>
            <w:tcW w:w="1303" w:type="dxa"/>
            <w:vAlign w:val="bottom"/>
          </w:tcPr>
          <w:p w14:paraId="5DDBD3FB" w14:textId="78790067" w:rsidR="002A510B" w:rsidRPr="005A4CCC" w:rsidRDefault="002A510B" w:rsidP="00E843C2">
            <w:pPr>
              <w:pStyle w:val="ChartTextRightArial"/>
              <w:rPr>
                <w:i/>
                <w:lang w:val="nl-NL"/>
              </w:rPr>
            </w:pPr>
            <w:r w:rsidRPr="005A4CCC">
              <w:rPr>
                <w:i/>
                <w:lang w:val="nl-NL"/>
              </w:rPr>
              <w:t>0</w:t>
            </w:r>
          </w:p>
        </w:tc>
        <w:tc>
          <w:tcPr>
            <w:tcW w:w="1303" w:type="dxa"/>
            <w:vAlign w:val="bottom"/>
          </w:tcPr>
          <w:p w14:paraId="556038D9" w14:textId="155C21E5" w:rsidR="002A510B" w:rsidRPr="005A4CCC" w:rsidRDefault="002A510B" w:rsidP="00E843C2">
            <w:pPr>
              <w:pStyle w:val="ChartTextRightArial"/>
              <w:rPr>
                <w:i/>
                <w:lang w:val="nl-NL"/>
              </w:rPr>
            </w:pPr>
            <w:r w:rsidRPr="005A4CCC">
              <w:rPr>
                <w:i/>
                <w:lang w:val="nl-NL"/>
              </w:rPr>
              <w:t>0</w:t>
            </w:r>
          </w:p>
        </w:tc>
      </w:tr>
      <w:tr w:rsidR="002A510B" w:rsidRPr="00AA530F" w14:paraId="2A79B911" w14:textId="77777777" w:rsidTr="22EBCA7D">
        <w:tc>
          <w:tcPr>
            <w:tcW w:w="5954" w:type="dxa"/>
            <w:vAlign w:val="bottom"/>
          </w:tcPr>
          <w:p w14:paraId="0F68A272" w14:textId="77777777" w:rsidR="002A510B" w:rsidRPr="005A4CCC" w:rsidRDefault="002A510B" w:rsidP="00E843C2">
            <w:pPr>
              <w:pStyle w:val="ChartText"/>
              <w:rPr>
                <w:i/>
                <w:lang w:val="nl-NL"/>
              </w:rPr>
            </w:pPr>
          </w:p>
        </w:tc>
        <w:tc>
          <w:tcPr>
            <w:tcW w:w="1303" w:type="dxa"/>
            <w:vAlign w:val="bottom"/>
          </w:tcPr>
          <w:p w14:paraId="3C2CAA4F" w14:textId="77777777" w:rsidR="002A510B" w:rsidRPr="005A4CCC" w:rsidRDefault="002A510B" w:rsidP="00E843C2">
            <w:pPr>
              <w:pStyle w:val="ChartTableLineBold"/>
              <w:rPr>
                <w:i/>
                <w:lang w:val="nl-NL"/>
              </w:rPr>
            </w:pPr>
          </w:p>
        </w:tc>
        <w:tc>
          <w:tcPr>
            <w:tcW w:w="1303" w:type="dxa"/>
            <w:vAlign w:val="bottom"/>
          </w:tcPr>
          <w:p w14:paraId="188E69B3" w14:textId="77777777" w:rsidR="002A510B" w:rsidRPr="005A4CCC" w:rsidRDefault="002A510B" w:rsidP="00E843C2">
            <w:pPr>
              <w:pStyle w:val="ChartTableLineBold"/>
              <w:rPr>
                <w:i/>
                <w:lang w:val="nl-NL"/>
              </w:rPr>
            </w:pPr>
          </w:p>
        </w:tc>
      </w:tr>
      <w:tr w:rsidR="002A510B" w:rsidRPr="00AA530F" w14:paraId="3A027FE1" w14:textId="77777777" w:rsidTr="22EBCA7D">
        <w:tc>
          <w:tcPr>
            <w:tcW w:w="5954" w:type="dxa"/>
            <w:vAlign w:val="bottom"/>
          </w:tcPr>
          <w:p w14:paraId="1ABD8E21" w14:textId="77777777" w:rsidR="002A510B" w:rsidRPr="005A4CCC" w:rsidRDefault="002A510B" w:rsidP="00E843C2">
            <w:pPr>
              <w:pStyle w:val="ChartText"/>
              <w:rPr>
                <w:i/>
                <w:lang w:val="nl-NL"/>
              </w:rPr>
            </w:pPr>
          </w:p>
        </w:tc>
        <w:tc>
          <w:tcPr>
            <w:tcW w:w="1303" w:type="dxa"/>
            <w:vAlign w:val="bottom"/>
          </w:tcPr>
          <w:p w14:paraId="7502505E" w14:textId="77777777" w:rsidR="002A510B" w:rsidRPr="005A4CCC" w:rsidRDefault="002A510B" w:rsidP="00E843C2">
            <w:pPr>
              <w:pStyle w:val="ChartTextRightArial"/>
              <w:rPr>
                <w:i/>
                <w:lang w:val="nl-NL"/>
              </w:rPr>
            </w:pPr>
          </w:p>
        </w:tc>
        <w:tc>
          <w:tcPr>
            <w:tcW w:w="1303" w:type="dxa"/>
            <w:vAlign w:val="bottom"/>
          </w:tcPr>
          <w:p w14:paraId="74D211D1" w14:textId="77777777" w:rsidR="002A510B" w:rsidRPr="005A4CCC" w:rsidRDefault="002A510B" w:rsidP="00E843C2">
            <w:pPr>
              <w:pStyle w:val="ChartTextRightArial"/>
              <w:rPr>
                <w:i/>
                <w:lang w:val="nl-NL"/>
              </w:rPr>
            </w:pPr>
          </w:p>
        </w:tc>
      </w:tr>
    </w:tbl>
    <w:p w14:paraId="0CF0A572" w14:textId="7D91F787" w:rsidR="00860852" w:rsidRDefault="00E843C2" w:rsidP="0036532E">
      <w:pPr>
        <w:pStyle w:val="Plattetekst"/>
        <w:rPr>
          <w:lang w:val="nl-NL"/>
        </w:rPr>
      </w:pPr>
      <w:r w:rsidRPr="22EBCA7D">
        <w:rPr>
          <w:lang w:val="nl-NL"/>
        </w:rPr>
        <w:t>Aflossingsverplichtingen binnen 12 maanden na afloop van het boekjaar zijn niet begrepen in de hierboven genoemde bedragen maar opgenomen onder de kortlopende schulden. Alle leningen zijn afgesloten in euro’s.</w:t>
      </w:r>
      <w:r w:rsidR="002A510B" w:rsidRPr="22EBCA7D">
        <w:rPr>
          <w:lang w:val="nl-NL"/>
        </w:rPr>
        <w:t xml:space="preserve"> Van het totaalbedrag aan langlopende schulden heeft een bedrag van € 0 (</w:t>
      </w:r>
      <w:r w:rsidR="00AA7773" w:rsidRPr="22EBCA7D">
        <w:rPr>
          <w:lang w:val="nl-NL"/>
        </w:rPr>
        <w:t>202</w:t>
      </w:r>
      <w:r w:rsidR="006F54FA" w:rsidRPr="22EBCA7D">
        <w:rPr>
          <w:lang w:val="nl-NL"/>
        </w:rPr>
        <w:t>2</w:t>
      </w:r>
      <w:r w:rsidR="002A510B" w:rsidRPr="22EBCA7D">
        <w:rPr>
          <w:lang w:val="nl-NL"/>
        </w:rPr>
        <w:t>: € 0) een resterende looptijd van langer dan 5 jaren.</w:t>
      </w:r>
    </w:p>
    <w:p w14:paraId="0707BD91" w14:textId="77777777" w:rsidR="00376C22" w:rsidRDefault="00376C22" w:rsidP="00376C22">
      <w:pPr>
        <w:pStyle w:val="NoteBody"/>
        <w:spacing w:after="0"/>
        <w:rPr>
          <w:vanish/>
        </w:rPr>
      </w:pPr>
      <w:r w:rsidRPr="00376C22">
        <w:rPr>
          <w:vanish/>
        </w:rPr>
        <w:t xml:space="preserve">Op grond van art. 2:396 lid 3 BW zijn kleine rechtspersonen vrijgesteld van het vermelden van </w:t>
      </w:r>
      <w:r w:rsidR="00B5432F">
        <w:rPr>
          <w:vanish/>
        </w:rPr>
        <w:t>de</w:t>
      </w:r>
      <w:r w:rsidR="00B5432F" w:rsidRPr="00376C22">
        <w:rPr>
          <w:vanish/>
        </w:rPr>
        <w:t xml:space="preserve"> </w:t>
      </w:r>
      <w:r w:rsidRPr="00376C22">
        <w:rPr>
          <w:vanish/>
        </w:rPr>
        <w:t>rentevoet van de schulden.</w:t>
      </w:r>
    </w:p>
    <w:p w14:paraId="4F000B2A" w14:textId="77777777" w:rsidR="0048108A" w:rsidRDefault="0048108A" w:rsidP="00376C22">
      <w:pPr>
        <w:pStyle w:val="NoteBody"/>
        <w:spacing w:after="0"/>
        <w:rPr>
          <w:vanish/>
        </w:rPr>
      </w:pPr>
    </w:p>
    <w:p w14:paraId="4FB91988" w14:textId="77777777" w:rsidR="0048108A" w:rsidRPr="00376C22" w:rsidRDefault="0048108A" w:rsidP="00376C22">
      <w:pPr>
        <w:pStyle w:val="NoteBody"/>
        <w:spacing w:after="0"/>
        <w:rPr>
          <w:vanish/>
        </w:rPr>
      </w:pPr>
      <w:r>
        <w:rPr>
          <w:vanish/>
        </w:rPr>
        <w:t xml:space="preserve">Als op balansdatum niet wordt voldaan aan de leningsvoorwaarden van een langlopende leningsovereenkomst met als gevolg dat de schuld direct opeisbaar wordt, rubriceert de rechtspersoon de schuld als kortlopend. </w:t>
      </w:r>
      <w:r w:rsidR="00B772E9">
        <w:rPr>
          <w:vanish/>
        </w:rPr>
        <w:t xml:space="preserve">Dit is niet van toepassing als wordt voldaan aan bepaalde voorwaarden </w:t>
      </w:r>
      <w:r>
        <w:rPr>
          <w:vanish/>
        </w:rPr>
        <w:t>RJk B</w:t>
      </w:r>
      <w:r w:rsidR="00B772E9">
        <w:rPr>
          <w:vanish/>
        </w:rPr>
        <w:t>9</w:t>
      </w:r>
      <w:r>
        <w:rPr>
          <w:vanish/>
        </w:rPr>
        <w:t>.206</w:t>
      </w:r>
      <w:r w:rsidR="00B772E9">
        <w:rPr>
          <w:vanish/>
        </w:rPr>
        <w:t>.</w:t>
      </w:r>
    </w:p>
    <w:p w14:paraId="0B1556FE" w14:textId="77777777" w:rsidR="0036532E" w:rsidRPr="00E843C2" w:rsidRDefault="0036532E" w:rsidP="0065692B">
      <w:pPr>
        <w:pStyle w:val="Kop2"/>
        <w:rPr>
          <w:lang w:val="nl-NL"/>
        </w:rPr>
      </w:pPr>
      <w:r>
        <w:rPr>
          <w:lang w:val="nl-NL"/>
        </w:rPr>
        <w:t>Achtergestelde leningen</w:t>
      </w:r>
    </w:p>
    <w:p w14:paraId="4CB706EB" w14:textId="77777777" w:rsidR="00E843C2" w:rsidRDefault="00E843C2" w:rsidP="005079AE">
      <w:pPr>
        <w:pStyle w:val="Plattetekst"/>
        <w:rPr>
          <w:lang w:val="nl-NL"/>
        </w:rPr>
      </w:pPr>
      <w:r w:rsidRPr="00E843C2">
        <w:rPr>
          <w:lang w:val="nl-NL"/>
        </w:rPr>
        <w:t xml:space="preserve">De achtergestelde lening is achtergesteld ten opzichte van alle andere bestaande en toekomstige schulden van de vennootschap. De rente over deze lening bedraagt x%. Er is geen aflossingsschema vastgesteld. </w:t>
      </w:r>
    </w:p>
    <w:p w14:paraId="24914B80" w14:textId="77777777" w:rsidR="0036532E" w:rsidRPr="00E843C2" w:rsidRDefault="0036532E" w:rsidP="0065692B">
      <w:pPr>
        <w:pStyle w:val="Kop2"/>
        <w:rPr>
          <w:lang w:val="nl-NL"/>
        </w:rPr>
      </w:pPr>
      <w:r>
        <w:rPr>
          <w:lang w:val="nl-NL"/>
        </w:rPr>
        <w:t>Schulden aan kredietinstellingen</w:t>
      </w:r>
    </w:p>
    <w:p w14:paraId="750A3714" w14:textId="77777777" w:rsidR="0036532E" w:rsidRDefault="00E843C2" w:rsidP="00E843C2">
      <w:pPr>
        <w:pStyle w:val="Plattetekst"/>
        <w:rPr>
          <w:lang w:val="nl-NL"/>
        </w:rPr>
      </w:pPr>
      <w:r w:rsidRPr="00E843C2">
        <w:rPr>
          <w:lang w:val="nl-NL"/>
        </w:rPr>
        <w:t xml:space="preserve">X Bank heeft een hypothecaire lening verstrekt voor een bedrag van € 0 met een resterende looptijd van </w:t>
      </w:r>
      <w:r w:rsidR="00860852">
        <w:rPr>
          <w:lang w:val="nl-NL"/>
        </w:rPr>
        <w:br/>
      </w:r>
      <w:r w:rsidRPr="00E843C2">
        <w:rPr>
          <w:lang w:val="nl-NL"/>
        </w:rPr>
        <w:t xml:space="preserve">20 jaar. De rente over deze lening is variabel en bedraagt x%. De bedrijfsgebouwen en -terreinen dienen als zekerheid voor deze lening. </w:t>
      </w:r>
    </w:p>
    <w:p w14:paraId="23EFE258" w14:textId="1A232A5E" w:rsidR="0036532E" w:rsidRDefault="00E843C2" w:rsidP="00E843C2">
      <w:pPr>
        <w:pStyle w:val="Plattetekst"/>
        <w:rPr>
          <w:lang w:val="nl-NL"/>
        </w:rPr>
      </w:pPr>
      <w:r w:rsidRPr="22EBCA7D">
        <w:rPr>
          <w:lang w:val="nl-NL"/>
        </w:rPr>
        <w:t xml:space="preserve">Verder is hieronder begrepen een onderhandse lening. Het rentepercentage is variabel en bedroeg in </w:t>
      </w:r>
      <w:r w:rsidR="00AA7773" w:rsidRPr="22EBCA7D">
        <w:rPr>
          <w:lang w:val="nl-NL"/>
        </w:rPr>
        <w:t>202</w:t>
      </w:r>
      <w:r w:rsidR="009D47B9" w:rsidRPr="22EBCA7D">
        <w:rPr>
          <w:lang w:val="nl-NL"/>
        </w:rPr>
        <w:t>3</w:t>
      </w:r>
      <w:r w:rsidR="00DC3323" w:rsidRPr="22EBCA7D">
        <w:rPr>
          <w:lang w:val="nl-NL"/>
        </w:rPr>
        <w:t xml:space="preserve"> </w:t>
      </w:r>
      <w:r w:rsidRPr="22EBCA7D">
        <w:rPr>
          <w:lang w:val="nl-NL"/>
        </w:rPr>
        <w:t xml:space="preserve">gemiddeld x%. De resterende looptijd bedraagt 0 jaren; jaarlijks dient € 0 te worden afgelost. </w:t>
      </w:r>
    </w:p>
    <w:p w14:paraId="44CB08FC" w14:textId="77777777" w:rsidR="00E843C2" w:rsidRDefault="00E843C2" w:rsidP="00E843C2">
      <w:pPr>
        <w:pStyle w:val="Plattetekst"/>
        <w:rPr>
          <w:lang w:val="nl-NL"/>
        </w:rPr>
      </w:pPr>
      <w:r w:rsidRPr="00E843C2">
        <w:rPr>
          <w:lang w:val="nl-NL"/>
        </w:rPr>
        <w:t xml:space="preserve">De reële waarde van </w:t>
      </w:r>
      <w:r w:rsidR="0036532E">
        <w:rPr>
          <w:lang w:val="nl-NL"/>
        </w:rPr>
        <w:t xml:space="preserve">beide </w:t>
      </w:r>
      <w:r w:rsidRPr="00E843C2">
        <w:rPr>
          <w:lang w:val="nl-NL"/>
        </w:rPr>
        <w:t xml:space="preserve">leningen </w:t>
      </w:r>
      <w:r w:rsidR="0036532E">
        <w:rPr>
          <w:lang w:val="nl-NL"/>
        </w:rPr>
        <w:t xml:space="preserve">benadert de geamortiseerde kostprijs. </w:t>
      </w:r>
    </w:p>
    <w:p w14:paraId="3C247C2C" w14:textId="77777777" w:rsidR="00F75B71" w:rsidRPr="00E843C2" w:rsidRDefault="00F75B71" w:rsidP="0065692B">
      <w:pPr>
        <w:pStyle w:val="Kop2"/>
        <w:rPr>
          <w:lang w:val="nl-NL"/>
        </w:rPr>
      </w:pPr>
      <w:r>
        <w:rPr>
          <w:lang w:val="nl-NL"/>
        </w:rPr>
        <w:t>Financiële leaseverplichtingen</w:t>
      </w:r>
    </w:p>
    <w:p w14:paraId="35107790" w14:textId="50D2B94B" w:rsidR="006671F4" w:rsidRPr="00691F0C" w:rsidRDefault="004B64BD" w:rsidP="22EBCA7D">
      <w:pPr>
        <w:pStyle w:val="Plattetekst"/>
        <w:rPr>
          <w:lang w:val="nl-NL"/>
        </w:rPr>
      </w:pPr>
      <w:r w:rsidRPr="598928E7">
        <w:rPr>
          <w:lang w:val="nl-NL"/>
        </w:rPr>
        <w:t>Van de financiële leaseverplichtingen heeft een bedrag van € 0 (</w:t>
      </w:r>
      <w:r w:rsidR="00AA7773" w:rsidRPr="598928E7">
        <w:rPr>
          <w:lang w:val="nl-NL"/>
        </w:rPr>
        <w:t>202</w:t>
      </w:r>
      <w:r w:rsidR="009D47B9" w:rsidRPr="598928E7">
        <w:rPr>
          <w:lang w:val="nl-NL"/>
        </w:rPr>
        <w:t>2</w:t>
      </w:r>
      <w:r w:rsidRPr="598928E7">
        <w:rPr>
          <w:lang w:val="nl-NL"/>
        </w:rPr>
        <w:t>: € 0) een resterende looptijd van langer dan 5 jaren</w:t>
      </w:r>
      <w:r w:rsidR="0090047D" w:rsidRPr="598928E7">
        <w:rPr>
          <w:lang w:val="nl-NL"/>
        </w:rPr>
        <w:t xml:space="preserve">. </w:t>
      </w:r>
    </w:p>
    <w:p w14:paraId="62688F35" w14:textId="77777777" w:rsidR="00E843C2" w:rsidRPr="00E843C2" w:rsidRDefault="00E843C2" w:rsidP="00860852">
      <w:pPr>
        <w:pStyle w:val="Kop1"/>
        <w:ind w:left="426" w:hanging="426"/>
        <w:rPr>
          <w:lang w:val="nl-NL"/>
        </w:rPr>
      </w:pPr>
      <w:r w:rsidRPr="00E843C2">
        <w:rPr>
          <w:lang w:val="nl-NL"/>
        </w:rPr>
        <w:t>Kortlopende schulden</w:t>
      </w:r>
    </w:p>
    <w:p w14:paraId="604AE009" w14:textId="77777777" w:rsidR="00E843C2" w:rsidRDefault="00E843C2" w:rsidP="00E843C2">
      <w:pPr>
        <w:pStyle w:val="Plattetekst"/>
        <w:rPr>
          <w:lang w:val="nl-NL"/>
        </w:rPr>
      </w:pPr>
      <w:r w:rsidRPr="00E843C2">
        <w:rPr>
          <w:lang w:val="nl-NL"/>
        </w:rPr>
        <w:t xml:space="preserve">De kortlopende schulden hebben een resterende looptijd van korter dan een jaar. </w:t>
      </w:r>
      <w:r w:rsidR="00F75B71">
        <w:rPr>
          <w:lang w:val="nl-NL"/>
        </w:rPr>
        <w:t>In de kortlopende schulden is begrepen de aflossingsverplichting hypothecaire lening aan X bank voor de komende 12 maanden.</w:t>
      </w:r>
    </w:p>
    <w:p w14:paraId="338195CF" w14:textId="77777777" w:rsidR="00514D7B" w:rsidRPr="00E843C2" w:rsidRDefault="00514D7B" w:rsidP="00E843C2">
      <w:pPr>
        <w:pStyle w:val="Plattetekst"/>
        <w:rPr>
          <w:lang w:val="nl-NL"/>
        </w:rPr>
      </w:pPr>
      <w:r w:rsidRPr="00A3786B">
        <w:rPr>
          <w:lang w:val="nl-NL"/>
        </w:rPr>
        <w:t>Het over het boekjaar aan de houders van gewone aandelen uit te keren dividend is verantwoord als kortlopende verplichting in de balans.</w:t>
      </w:r>
    </w:p>
    <w:p w14:paraId="0D5CE631" w14:textId="77777777" w:rsidR="00E843C2" w:rsidRPr="00E843C2" w:rsidRDefault="00E843C2" w:rsidP="00860852">
      <w:pPr>
        <w:pStyle w:val="Kop1"/>
        <w:ind w:left="426" w:hanging="426"/>
        <w:rPr>
          <w:lang w:val="nl-NL"/>
        </w:rPr>
      </w:pPr>
      <w:r w:rsidRPr="00E843C2">
        <w:rPr>
          <w:lang w:val="nl-NL"/>
        </w:rPr>
        <w:lastRenderedPageBreak/>
        <w:t>Schulden aan kredietinstellingen</w:t>
      </w:r>
    </w:p>
    <w:p w14:paraId="3FF79DEC" w14:textId="77777777" w:rsidR="001F3204" w:rsidRDefault="00F75B71" w:rsidP="001F3204">
      <w:pPr>
        <w:pStyle w:val="Plattetekst"/>
        <w:rPr>
          <w:lang w:val="nl-NL"/>
        </w:rPr>
      </w:pPr>
      <w:r>
        <w:rPr>
          <w:lang w:val="nl-NL"/>
        </w:rPr>
        <w:t>Dit betreft een krediet in rekening-courant, het</w:t>
      </w:r>
      <w:r w:rsidR="00E843C2" w:rsidRPr="00E843C2">
        <w:rPr>
          <w:lang w:val="nl-NL"/>
        </w:rPr>
        <w:t xml:space="preserve"> maximaal op te nemen krediet bedraagt € 0.</w:t>
      </w:r>
      <w:r>
        <w:rPr>
          <w:lang w:val="nl-NL"/>
        </w:rPr>
        <w:t xml:space="preserve"> </w:t>
      </w:r>
      <w:r w:rsidRPr="00E843C2">
        <w:rPr>
          <w:lang w:val="nl-NL"/>
        </w:rPr>
        <w:t xml:space="preserve">Als zekerheid </w:t>
      </w:r>
      <w:r>
        <w:rPr>
          <w:lang w:val="nl-NL"/>
        </w:rPr>
        <w:t>hier</w:t>
      </w:r>
      <w:r w:rsidRPr="00E843C2">
        <w:rPr>
          <w:lang w:val="nl-NL"/>
        </w:rPr>
        <w:t>voor is een (stil) pandrecht gevestigd op handelsdebiteuren en voorraden</w:t>
      </w:r>
      <w:r w:rsidR="00F730A3">
        <w:rPr>
          <w:lang w:val="nl-NL"/>
        </w:rPr>
        <w:t>.</w:t>
      </w:r>
    </w:p>
    <w:p w14:paraId="19724273" w14:textId="77777777" w:rsidR="00E843C2" w:rsidRPr="00E843C2" w:rsidRDefault="00E843C2" w:rsidP="00860852">
      <w:pPr>
        <w:pStyle w:val="Kop1"/>
        <w:ind w:left="426" w:hanging="426"/>
        <w:rPr>
          <w:lang w:val="nl-NL"/>
        </w:rPr>
      </w:pPr>
      <w:r w:rsidRPr="00E843C2">
        <w:rPr>
          <w:lang w:val="nl-NL"/>
        </w:rPr>
        <w:t>Belastingen en premies sociale verzekeringen</w:t>
      </w:r>
    </w:p>
    <w:tbl>
      <w:tblPr>
        <w:tblW w:w="9863" w:type="dxa"/>
        <w:tblLayout w:type="fixed"/>
        <w:tblCellMar>
          <w:left w:w="0" w:type="dxa"/>
          <w:right w:w="0" w:type="dxa"/>
        </w:tblCellMar>
        <w:tblLook w:val="0000" w:firstRow="0" w:lastRow="0" w:firstColumn="0" w:lastColumn="0" w:noHBand="0" w:noVBand="0"/>
      </w:tblPr>
      <w:tblGrid>
        <w:gridCol w:w="6689"/>
        <w:gridCol w:w="1587"/>
        <w:gridCol w:w="1587"/>
      </w:tblGrid>
      <w:tr w:rsidR="00E843C2" w:rsidRPr="00AA530F" w14:paraId="282B3403" w14:textId="77777777" w:rsidTr="22EBCA7D">
        <w:tc>
          <w:tcPr>
            <w:tcW w:w="6689" w:type="dxa"/>
            <w:vAlign w:val="bottom"/>
          </w:tcPr>
          <w:p w14:paraId="4F6BF5D7" w14:textId="77777777" w:rsidR="00E843C2" w:rsidRPr="005A4CCC" w:rsidRDefault="00E843C2" w:rsidP="00E843C2">
            <w:pPr>
              <w:pStyle w:val="ChartText"/>
              <w:rPr>
                <w:i/>
                <w:lang w:val="nl-NL"/>
              </w:rPr>
            </w:pPr>
          </w:p>
        </w:tc>
        <w:tc>
          <w:tcPr>
            <w:tcW w:w="1587" w:type="dxa"/>
          </w:tcPr>
          <w:p w14:paraId="7BC31E8E" w14:textId="522704E5" w:rsidR="00E843C2" w:rsidRPr="00AA530F" w:rsidRDefault="00E843C2" w:rsidP="00C03245">
            <w:pPr>
              <w:pStyle w:val="ChartTableTitleRight"/>
              <w:rPr>
                <w:lang w:val="nl-NL"/>
              </w:rPr>
            </w:pPr>
            <w:r w:rsidRPr="22EBCA7D">
              <w:rPr>
                <w:lang w:val="nl-NL"/>
              </w:rPr>
              <w:t>31-12-</w:t>
            </w:r>
            <w:r w:rsidR="00AA7773" w:rsidRPr="22EBCA7D">
              <w:rPr>
                <w:lang w:val="nl-NL"/>
              </w:rPr>
              <w:t>202</w:t>
            </w:r>
            <w:r w:rsidR="009D47B9" w:rsidRPr="22EBCA7D">
              <w:rPr>
                <w:lang w:val="nl-NL"/>
              </w:rPr>
              <w:t>3</w:t>
            </w:r>
          </w:p>
        </w:tc>
        <w:tc>
          <w:tcPr>
            <w:tcW w:w="1587" w:type="dxa"/>
          </w:tcPr>
          <w:p w14:paraId="07782B8B" w14:textId="6FFF5820" w:rsidR="00E843C2" w:rsidRPr="00AA530F" w:rsidRDefault="00E843C2" w:rsidP="00C03245">
            <w:pPr>
              <w:pStyle w:val="ChartTableTitleRight"/>
              <w:rPr>
                <w:lang w:val="nl-NL"/>
              </w:rPr>
            </w:pPr>
            <w:r w:rsidRPr="22EBCA7D">
              <w:rPr>
                <w:lang w:val="nl-NL"/>
              </w:rPr>
              <w:t>31-12-</w:t>
            </w:r>
            <w:r w:rsidR="00AA7773" w:rsidRPr="22EBCA7D">
              <w:rPr>
                <w:lang w:val="nl-NL"/>
              </w:rPr>
              <w:t>202</w:t>
            </w:r>
            <w:r w:rsidR="009D47B9" w:rsidRPr="22EBCA7D">
              <w:rPr>
                <w:lang w:val="nl-NL"/>
              </w:rPr>
              <w:t>2</w:t>
            </w:r>
          </w:p>
        </w:tc>
      </w:tr>
      <w:tr w:rsidR="00E843C2" w:rsidRPr="00AA530F" w14:paraId="7D2FB12F" w14:textId="77777777" w:rsidTr="22EBCA7D">
        <w:tc>
          <w:tcPr>
            <w:tcW w:w="6689" w:type="dxa"/>
            <w:vAlign w:val="bottom"/>
          </w:tcPr>
          <w:p w14:paraId="1C7719A1" w14:textId="77777777" w:rsidR="00E843C2" w:rsidRPr="005A4CCC" w:rsidRDefault="00E843C2" w:rsidP="00E843C2">
            <w:pPr>
              <w:pStyle w:val="ChartText"/>
              <w:rPr>
                <w:i/>
                <w:lang w:val="nl-NL"/>
              </w:rPr>
            </w:pPr>
          </w:p>
        </w:tc>
        <w:tc>
          <w:tcPr>
            <w:tcW w:w="1587" w:type="dxa"/>
          </w:tcPr>
          <w:p w14:paraId="201EF45B" w14:textId="77777777" w:rsidR="00E843C2" w:rsidRPr="005A4CCC" w:rsidRDefault="00E843C2" w:rsidP="00E843C2">
            <w:pPr>
              <w:pStyle w:val="ChartTableLine"/>
              <w:rPr>
                <w:i/>
                <w:lang w:val="nl-NL"/>
              </w:rPr>
            </w:pPr>
          </w:p>
        </w:tc>
        <w:tc>
          <w:tcPr>
            <w:tcW w:w="1587" w:type="dxa"/>
          </w:tcPr>
          <w:p w14:paraId="5E9109BE" w14:textId="77777777" w:rsidR="00E843C2" w:rsidRPr="005A4CCC" w:rsidRDefault="00E843C2" w:rsidP="00E843C2">
            <w:pPr>
              <w:pStyle w:val="ChartTableLine"/>
              <w:rPr>
                <w:i/>
                <w:lang w:val="nl-NL"/>
              </w:rPr>
            </w:pPr>
          </w:p>
        </w:tc>
      </w:tr>
      <w:tr w:rsidR="00E843C2" w:rsidRPr="00AA530F" w14:paraId="5CC58FFE" w14:textId="77777777" w:rsidTr="22EBCA7D">
        <w:tc>
          <w:tcPr>
            <w:tcW w:w="6689" w:type="dxa"/>
            <w:vAlign w:val="bottom"/>
          </w:tcPr>
          <w:p w14:paraId="29AD5F3F" w14:textId="77777777" w:rsidR="00E843C2" w:rsidRPr="005A4CCC" w:rsidRDefault="00E843C2" w:rsidP="00E843C2">
            <w:pPr>
              <w:pStyle w:val="SmallChartText"/>
              <w:rPr>
                <w:i/>
                <w:lang w:val="nl-NL"/>
              </w:rPr>
            </w:pPr>
          </w:p>
        </w:tc>
        <w:tc>
          <w:tcPr>
            <w:tcW w:w="1587" w:type="dxa"/>
            <w:vAlign w:val="bottom"/>
          </w:tcPr>
          <w:p w14:paraId="7B2BC16F" w14:textId="77777777" w:rsidR="00E843C2" w:rsidRPr="005A4CCC" w:rsidRDefault="00E843C2" w:rsidP="00E843C2">
            <w:pPr>
              <w:pStyle w:val="ChartTextRight"/>
              <w:rPr>
                <w:i/>
                <w:lang w:val="nl-NL"/>
              </w:rPr>
            </w:pPr>
            <w:r w:rsidRPr="005A4CCC">
              <w:rPr>
                <w:i/>
                <w:lang w:val="nl-NL"/>
              </w:rPr>
              <w:t>€</w:t>
            </w:r>
          </w:p>
        </w:tc>
        <w:tc>
          <w:tcPr>
            <w:tcW w:w="1587" w:type="dxa"/>
            <w:vAlign w:val="bottom"/>
          </w:tcPr>
          <w:p w14:paraId="58A8BF73" w14:textId="77777777" w:rsidR="00E843C2" w:rsidRPr="005A4CCC" w:rsidRDefault="00E843C2" w:rsidP="00E843C2">
            <w:pPr>
              <w:pStyle w:val="ChartTextRight"/>
              <w:rPr>
                <w:i/>
                <w:lang w:val="nl-NL"/>
              </w:rPr>
            </w:pPr>
            <w:r w:rsidRPr="005A4CCC">
              <w:rPr>
                <w:i/>
                <w:lang w:val="nl-NL"/>
              </w:rPr>
              <w:t>€</w:t>
            </w:r>
          </w:p>
        </w:tc>
      </w:tr>
      <w:tr w:rsidR="00E843C2" w:rsidRPr="00AA530F" w14:paraId="17D9D4D2" w14:textId="77777777" w:rsidTr="22EBCA7D">
        <w:tc>
          <w:tcPr>
            <w:tcW w:w="6689" w:type="dxa"/>
            <w:vAlign w:val="bottom"/>
          </w:tcPr>
          <w:p w14:paraId="2231EEB9" w14:textId="77777777" w:rsidR="00E843C2" w:rsidRPr="005A4CCC" w:rsidRDefault="00E843C2" w:rsidP="00E843C2">
            <w:pPr>
              <w:pStyle w:val="ChartText"/>
              <w:rPr>
                <w:i/>
                <w:lang w:val="nl-NL"/>
              </w:rPr>
            </w:pPr>
          </w:p>
        </w:tc>
        <w:tc>
          <w:tcPr>
            <w:tcW w:w="1587" w:type="dxa"/>
            <w:vAlign w:val="bottom"/>
          </w:tcPr>
          <w:p w14:paraId="709FF4D0" w14:textId="77777777" w:rsidR="00E843C2" w:rsidRPr="005A4CCC" w:rsidRDefault="00E843C2" w:rsidP="00E843C2">
            <w:pPr>
              <w:pStyle w:val="ChartTextRightArial"/>
              <w:rPr>
                <w:i/>
                <w:lang w:val="nl-NL"/>
              </w:rPr>
            </w:pPr>
          </w:p>
        </w:tc>
        <w:tc>
          <w:tcPr>
            <w:tcW w:w="1587" w:type="dxa"/>
            <w:vAlign w:val="bottom"/>
          </w:tcPr>
          <w:p w14:paraId="437FC5F3" w14:textId="77777777" w:rsidR="00E843C2" w:rsidRPr="005A4CCC" w:rsidRDefault="00E843C2" w:rsidP="00E843C2">
            <w:pPr>
              <w:pStyle w:val="ChartTextRightArial"/>
              <w:rPr>
                <w:i/>
                <w:lang w:val="nl-NL"/>
              </w:rPr>
            </w:pPr>
          </w:p>
        </w:tc>
      </w:tr>
      <w:tr w:rsidR="00E843C2" w:rsidRPr="00AA530F" w14:paraId="262700B7" w14:textId="77777777" w:rsidTr="22EBCA7D">
        <w:tc>
          <w:tcPr>
            <w:tcW w:w="6689" w:type="dxa"/>
            <w:vAlign w:val="bottom"/>
          </w:tcPr>
          <w:p w14:paraId="1AC63217" w14:textId="77777777" w:rsidR="00E843C2" w:rsidRPr="005A4CCC" w:rsidRDefault="00E843C2" w:rsidP="00E843C2">
            <w:pPr>
              <w:pStyle w:val="ChartText"/>
              <w:rPr>
                <w:i/>
                <w:lang w:val="nl-NL"/>
              </w:rPr>
            </w:pPr>
            <w:r w:rsidRPr="005A4CCC">
              <w:rPr>
                <w:i/>
                <w:lang w:val="nl-NL"/>
              </w:rPr>
              <w:t>Omzetbelasting</w:t>
            </w:r>
          </w:p>
        </w:tc>
        <w:tc>
          <w:tcPr>
            <w:tcW w:w="1587" w:type="dxa"/>
            <w:vAlign w:val="bottom"/>
          </w:tcPr>
          <w:p w14:paraId="407C5FDE" w14:textId="77777777" w:rsidR="00E843C2" w:rsidRPr="005A4CCC" w:rsidRDefault="00A3191C" w:rsidP="00E843C2">
            <w:pPr>
              <w:pStyle w:val="ChartTextRightArial"/>
              <w:rPr>
                <w:i/>
                <w:lang w:val="nl-NL"/>
              </w:rPr>
            </w:pPr>
            <w:r w:rsidRPr="005A4CCC">
              <w:rPr>
                <w:i/>
                <w:lang w:val="nl-NL"/>
              </w:rPr>
              <w:t>0</w:t>
            </w:r>
          </w:p>
        </w:tc>
        <w:tc>
          <w:tcPr>
            <w:tcW w:w="1587" w:type="dxa"/>
            <w:vAlign w:val="bottom"/>
          </w:tcPr>
          <w:p w14:paraId="7E76945F" w14:textId="77777777" w:rsidR="00E843C2" w:rsidRPr="005A4CCC" w:rsidRDefault="00A3191C" w:rsidP="00E843C2">
            <w:pPr>
              <w:pStyle w:val="ChartTextRightArial"/>
              <w:rPr>
                <w:i/>
                <w:lang w:val="nl-NL"/>
              </w:rPr>
            </w:pPr>
            <w:r w:rsidRPr="005A4CCC">
              <w:rPr>
                <w:i/>
                <w:lang w:val="nl-NL"/>
              </w:rPr>
              <w:t>0</w:t>
            </w:r>
          </w:p>
        </w:tc>
      </w:tr>
      <w:tr w:rsidR="00E843C2" w:rsidRPr="00AA530F" w14:paraId="1521D54E" w14:textId="77777777" w:rsidTr="22EBCA7D">
        <w:tc>
          <w:tcPr>
            <w:tcW w:w="6689" w:type="dxa"/>
            <w:vAlign w:val="bottom"/>
          </w:tcPr>
          <w:p w14:paraId="41533E3A" w14:textId="77777777" w:rsidR="00E843C2" w:rsidRPr="005A4CCC" w:rsidRDefault="00E843C2" w:rsidP="00E843C2">
            <w:pPr>
              <w:pStyle w:val="ChartText"/>
              <w:rPr>
                <w:i/>
                <w:lang w:val="nl-NL"/>
              </w:rPr>
            </w:pPr>
            <w:r w:rsidRPr="005A4CCC">
              <w:rPr>
                <w:i/>
                <w:lang w:val="nl-NL"/>
              </w:rPr>
              <w:t>Loonheffingen</w:t>
            </w:r>
          </w:p>
        </w:tc>
        <w:tc>
          <w:tcPr>
            <w:tcW w:w="1587" w:type="dxa"/>
            <w:vAlign w:val="bottom"/>
          </w:tcPr>
          <w:p w14:paraId="3187176E" w14:textId="77777777" w:rsidR="00E843C2" w:rsidRPr="005A4CCC" w:rsidRDefault="00A3191C" w:rsidP="00E843C2">
            <w:pPr>
              <w:pStyle w:val="ChartTextRightArial"/>
              <w:rPr>
                <w:i/>
                <w:lang w:val="nl-NL"/>
              </w:rPr>
            </w:pPr>
            <w:r w:rsidRPr="005A4CCC">
              <w:rPr>
                <w:i/>
                <w:lang w:val="nl-NL"/>
              </w:rPr>
              <w:t>0</w:t>
            </w:r>
          </w:p>
        </w:tc>
        <w:tc>
          <w:tcPr>
            <w:tcW w:w="1587" w:type="dxa"/>
            <w:vAlign w:val="bottom"/>
          </w:tcPr>
          <w:p w14:paraId="269AA111" w14:textId="77777777" w:rsidR="00E843C2" w:rsidRPr="005A4CCC" w:rsidRDefault="00A3191C" w:rsidP="00E843C2">
            <w:pPr>
              <w:pStyle w:val="ChartTextRightArial"/>
              <w:rPr>
                <w:i/>
                <w:lang w:val="nl-NL"/>
              </w:rPr>
            </w:pPr>
            <w:r w:rsidRPr="005A4CCC">
              <w:rPr>
                <w:i/>
                <w:lang w:val="nl-NL"/>
              </w:rPr>
              <w:t>0</w:t>
            </w:r>
          </w:p>
        </w:tc>
      </w:tr>
      <w:tr w:rsidR="00E843C2" w:rsidRPr="00AA530F" w14:paraId="08DB4C71" w14:textId="77777777" w:rsidTr="22EBCA7D">
        <w:tc>
          <w:tcPr>
            <w:tcW w:w="6689" w:type="dxa"/>
            <w:vAlign w:val="bottom"/>
          </w:tcPr>
          <w:p w14:paraId="4E00D9CB" w14:textId="77777777" w:rsidR="00E843C2" w:rsidRPr="005A4CCC" w:rsidRDefault="00E843C2" w:rsidP="00E843C2">
            <w:pPr>
              <w:pStyle w:val="ChartText"/>
              <w:rPr>
                <w:i/>
                <w:lang w:val="nl-NL"/>
              </w:rPr>
            </w:pPr>
            <w:r w:rsidRPr="005A4CCC">
              <w:rPr>
                <w:i/>
                <w:lang w:val="nl-NL"/>
              </w:rPr>
              <w:t>Vennootschapsbelasting</w:t>
            </w:r>
          </w:p>
        </w:tc>
        <w:tc>
          <w:tcPr>
            <w:tcW w:w="1587" w:type="dxa"/>
            <w:vAlign w:val="bottom"/>
          </w:tcPr>
          <w:p w14:paraId="11B00D07" w14:textId="77777777" w:rsidR="00E843C2" w:rsidRPr="005A4CCC" w:rsidRDefault="00A3191C" w:rsidP="00E843C2">
            <w:pPr>
              <w:pStyle w:val="ChartTextRightArial"/>
              <w:rPr>
                <w:i/>
                <w:lang w:val="nl-NL"/>
              </w:rPr>
            </w:pPr>
            <w:r w:rsidRPr="005A4CCC">
              <w:rPr>
                <w:i/>
                <w:lang w:val="nl-NL"/>
              </w:rPr>
              <w:t>0</w:t>
            </w:r>
          </w:p>
        </w:tc>
        <w:tc>
          <w:tcPr>
            <w:tcW w:w="1587" w:type="dxa"/>
            <w:vAlign w:val="bottom"/>
          </w:tcPr>
          <w:p w14:paraId="29F07593" w14:textId="77777777" w:rsidR="00E843C2" w:rsidRPr="005A4CCC" w:rsidRDefault="00A3191C" w:rsidP="00E843C2">
            <w:pPr>
              <w:pStyle w:val="ChartTextRightArial"/>
              <w:rPr>
                <w:i/>
                <w:lang w:val="nl-NL"/>
              </w:rPr>
            </w:pPr>
            <w:r w:rsidRPr="005A4CCC">
              <w:rPr>
                <w:i/>
                <w:lang w:val="nl-NL"/>
              </w:rPr>
              <w:t>0</w:t>
            </w:r>
          </w:p>
        </w:tc>
      </w:tr>
      <w:tr w:rsidR="00A3191C" w:rsidRPr="00AA530F" w14:paraId="4DE1A4F0" w14:textId="77777777" w:rsidTr="22EBCA7D">
        <w:tc>
          <w:tcPr>
            <w:tcW w:w="6689" w:type="dxa"/>
            <w:vAlign w:val="bottom"/>
          </w:tcPr>
          <w:p w14:paraId="60103BD4" w14:textId="77777777" w:rsidR="00A3191C" w:rsidRPr="005A4CCC" w:rsidRDefault="00A3191C" w:rsidP="00DA3908">
            <w:pPr>
              <w:pStyle w:val="ChartText"/>
              <w:rPr>
                <w:i/>
                <w:lang w:val="nl-NL"/>
              </w:rPr>
            </w:pPr>
          </w:p>
        </w:tc>
        <w:tc>
          <w:tcPr>
            <w:tcW w:w="1587" w:type="dxa"/>
            <w:vAlign w:val="bottom"/>
          </w:tcPr>
          <w:p w14:paraId="69D4175E" w14:textId="77777777" w:rsidR="00A3191C" w:rsidRPr="005A4CCC" w:rsidRDefault="00A3191C" w:rsidP="00E843C2">
            <w:pPr>
              <w:pStyle w:val="ChartTableLine"/>
              <w:rPr>
                <w:i/>
                <w:lang w:val="nl-NL"/>
              </w:rPr>
            </w:pPr>
          </w:p>
        </w:tc>
        <w:tc>
          <w:tcPr>
            <w:tcW w:w="1587" w:type="dxa"/>
            <w:vAlign w:val="bottom"/>
          </w:tcPr>
          <w:p w14:paraId="08916BCF" w14:textId="77777777" w:rsidR="00A3191C" w:rsidRPr="005A4CCC" w:rsidRDefault="00A3191C" w:rsidP="00DA3908">
            <w:pPr>
              <w:pStyle w:val="ChartTableLine"/>
              <w:rPr>
                <w:i/>
                <w:lang w:val="nl-NL"/>
              </w:rPr>
            </w:pPr>
          </w:p>
        </w:tc>
      </w:tr>
      <w:tr w:rsidR="00A3191C" w:rsidRPr="00AA530F" w14:paraId="12DCA640" w14:textId="77777777" w:rsidTr="22EBCA7D">
        <w:tc>
          <w:tcPr>
            <w:tcW w:w="6689" w:type="dxa"/>
            <w:vAlign w:val="bottom"/>
          </w:tcPr>
          <w:p w14:paraId="648162A0" w14:textId="77777777" w:rsidR="00A3191C" w:rsidRPr="005A4CCC" w:rsidRDefault="00A3191C" w:rsidP="00DA3908">
            <w:pPr>
              <w:pStyle w:val="SmallChartText"/>
              <w:rPr>
                <w:i/>
                <w:lang w:val="nl-NL"/>
              </w:rPr>
            </w:pPr>
          </w:p>
        </w:tc>
        <w:tc>
          <w:tcPr>
            <w:tcW w:w="1587" w:type="dxa"/>
            <w:vAlign w:val="bottom"/>
          </w:tcPr>
          <w:p w14:paraId="52B1935A" w14:textId="77777777" w:rsidR="00A3191C" w:rsidRPr="005A4CCC" w:rsidRDefault="00A3191C" w:rsidP="00E843C2">
            <w:pPr>
              <w:pStyle w:val="ChartTextRightArial"/>
              <w:rPr>
                <w:i/>
                <w:lang w:val="nl-NL"/>
              </w:rPr>
            </w:pPr>
            <w:r w:rsidRPr="005A4CCC">
              <w:rPr>
                <w:i/>
                <w:lang w:val="nl-NL"/>
              </w:rPr>
              <w:t>0</w:t>
            </w:r>
          </w:p>
        </w:tc>
        <w:tc>
          <w:tcPr>
            <w:tcW w:w="1587" w:type="dxa"/>
            <w:vAlign w:val="bottom"/>
          </w:tcPr>
          <w:p w14:paraId="016ECDDF" w14:textId="77777777" w:rsidR="00A3191C" w:rsidRPr="005A4CCC" w:rsidRDefault="00A3191C" w:rsidP="00DA3908">
            <w:pPr>
              <w:pStyle w:val="ChartTextRightArial"/>
              <w:rPr>
                <w:i/>
                <w:lang w:val="nl-NL"/>
              </w:rPr>
            </w:pPr>
            <w:r w:rsidRPr="005A4CCC">
              <w:rPr>
                <w:i/>
                <w:lang w:val="nl-NL"/>
              </w:rPr>
              <w:t>0</w:t>
            </w:r>
          </w:p>
        </w:tc>
      </w:tr>
      <w:tr w:rsidR="00A3191C" w:rsidRPr="00AA530F" w14:paraId="667C10B8" w14:textId="77777777" w:rsidTr="22EBCA7D">
        <w:tc>
          <w:tcPr>
            <w:tcW w:w="6689" w:type="dxa"/>
            <w:vAlign w:val="bottom"/>
          </w:tcPr>
          <w:p w14:paraId="35E2AE9B" w14:textId="77777777" w:rsidR="00A3191C" w:rsidRPr="005A4CCC" w:rsidRDefault="00A3191C" w:rsidP="00DA3908">
            <w:pPr>
              <w:pStyle w:val="ChartText"/>
              <w:rPr>
                <w:i/>
                <w:lang w:val="nl-NL"/>
              </w:rPr>
            </w:pPr>
          </w:p>
        </w:tc>
        <w:tc>
          <w:tcPr>
            <w:tcW w:w="1587" w:type="dxa"/>
            <w:vAlign w:val="bottom"/>
          </w:tcPr>
          <w:p w14:paraId="54514EFB" w14:textId="77777777" w:rsidR="00A3191C" w:rsidRPr="005A4CCC" w:rsidRDefault="00A3191C" w:rsidP="00E843C2">
            <w:pPr>
              <w:pStyle w:val="ChartTableLineBold"/>
              <w:rPr>
                <w:i/>
                <w:lang w:val="nl-NL"/>
              </w:rPr>
            </w:pPr>
          </w:p>
        </w:tc>
        <w:tc>
          <w:tcPr>
            <w:tcW w:w="1587" w:type="dxa"/>
            <w:vAlign w:val="bottom"/>
          </w:tcPr>
          <w:p w14:paraId="4E4FCD19" w14:textId="77777777" w:rsidR="00A3191C" w:rsidRPr="005A4CCC" w:rsidRDefault="00A3191C" w:rsidP="00DA3908">
            <w:pPr>
              <w:pStyle w:val="ChartTableLineBold"/>
              <w:rPr>
                <w:i/>
                <w:lang w:val="nl-NL"/>
              </w:rPr>
            </w:pPr>
          </w:p>
        </w:tc>
      </w:tr>
      <w:tr w:rsidR="00A3191C" w:rsidRPr="00AA530F" w14:paraId="20476E78" w14:textId="77777777" w:rsidTr="22EBCA7D">
        <w:tc>
          <w:tcPr>
            <w:tcW w:w="6689" w:type="dxa"/>
            <w:vAlign w:val="bottom"/>
          </w:tcPr>
          <w:p w14:paraId="409A5E7A" w14:textId="77777777" w:rsidR="00A3191C" w:rsidRPr="005A4CCC" w:rsidRDefault="00A3191C" w:rsidP="00E843C2">
            <w:pPr>
              <w:pStyle w:val="ChartText"/>
              <w:rPr>
                <w:i/>
                <w:lang w:val="nl-NL"/>
              </w:rPr>
            </w:pPr>
          </w:p>
        </w:tc>
        <w:tc>
          <w:tcPr>
            <w:tcW w:w="1587" w:type="dxa"/>
            <w:vAlign w:val="bottom"/>
          </w:tcPr>
          <w:p w14:paraId="7D273CEB" w14:textId="77777777" w:rsidR="00A3191C" w:rsidRPr="005A4CCC" w:rsidRDefault="00A3191C" w:rsidP="00E843C2">
            <w:pPr>
              <w:pStyle w:val="ChartTextRightArial"/>
              <w:rPr>
                <w:i/>
                <w:lang w:val="nl-NL"/>
              </w:rPr>
            </w:pPr>
          </w:p>
        </w:tc>
        <w:tc>
          <w:tcPr>
            <w:tcW w:w="1587" w:type="dxa"/>
            <w:vAlign w:val="bottom"/>
          </w:tcPr>
          <w:p w14:paraId="6558F1F7" w14:textId="77777777" w:rsidR="00A3191C" w:rsidRPr="005A4CCC" w:rsidRDefault="00A3191C" w:rsidP="00E843C2">
            <w:pPr>
              <w:pStyle w:val="ChartTextRightArial"/>
              <w:rPr>
                <w:i/>
                <w:lang w:val="nl-NL"/>
              </w:rPr>
            </w:pPr>
          </w:p>
        </w:tc>
      </w:tr>
    </w:tbl>
    <w:p w14:paraId="6F65ADFC" w14:textId="77777777" w:rsidR="00604B07" w:rsidRDefault="00604B07" w:rsidP="00E843C2">
      <w:pPr>
        <w:pStyle w:val="Plattetekst"/>
        <w:rPr>
          <w:lang w:val="nl-NL"/>
        </w:rPr>
      </w:pPr>
    </w:p>
    <w:tbl>
      <w:tblPr>
        <w:tblW w:w="9861" w:type="dxa"/>
        <w:tblLayout w:type="fixed"/>
        <w:tblCellMar>
          <w:left w:w="0" w:type="dxa"/>
          <w:right w:w="0" w:type="dxa"/>
        </w:tblCellMar>
        <w:tblLook w:val="0000" w:firstRow="0" w:lastRow="0" w:firstColumn="0" w:lastColumn="0" w:noHBand="0" w:noVBand="0"/>
      </w:tblPr>
      <w:tblGrid>
        <w:gridCol w:w="5952"/>
        <w:gridCol w:w="1303"/>
        <w:gridCol w:w="1303"/>
        <w:gridCol w:w="1303"/>
      </w:tblGrid>
      <w:tr w:rsidR="00E843C2" w:rsidRPr="00AA530F" w14:paraId="6AD724F1" w14:textId="77777777" w:rsidTr="00E843C2">
        <w:tc>
          <w:tcPr>
            <w:tcW w:w="5952" w:type="dxa"/>
            <w:vAlign w:val="bottom"/>
          </w:tcPr>
          <w:p w14:paraId="233F04AC" w14:textId="77777777" w:rsidR="00E843C2" w:rsidRPr="005A4CCC" w:rsidRDefault="00E843C2" w:rsidP="00944BA6">
            <w:pPr>
              <w:rPr>
                <w:i/>
                <w:lang w:val="nl-NL"/>
              </w:rPr>
            </w:pPr>
          </w:p>
        </w:tc>
        <w:tc>
          <w:tcPr>
            <w:tcW w:w="1303" w:type="dxa"/>
            <w:vAlign w:val="bottom"/>
          </w:tcPr>
          <w:p w14:paraId="43A30CD5" w14:textId="77777777" w:rsidR="00E843C2" w:rsidRPr="005A4CCC" w:rsidRDefault="00E843C2" w:rsidP="00E843C2">
            <w:pPr>
              <w:pStyle w:val="ChartTextRightArial"/>
              <w:rPr>
                <w:i/>
                <w:lang w:val="nl-NL"/>
              </w:rPr>
            </w:pPr>
          </w:p>
        </w:tc>
        <w:tc>
          <w:tcPr>
            <w:tcW w:w="1303" w:type="dxa"/>
            <w:vAlign w:val="bottom"/>
          </w:tcPr>
          <w:p w14:paraId="613012C1" w14:textId="77777777" w:rsidR="00E843C2" w:rsidRPr="005A4CCC" w:rsidRDefault="00E843C2" w:rsidP="00E843C2">
            <w:pPr>
              <w:pStyle w:val="ChartTextRightArial"/>
              <w:rPr>
                <w:i/>
                <w:lang w:val="nl-NL"/>
              </w:rPr>
            </w:pPr>
          </w:p>
        </w:tc>
        <w:tc>
          <w:tcPr>
            <w:tcW w:w="1303" w:type="dxa"/>
            <w:vAlign w:val="bottom"/>
          </w:tcPr>
          <w:p w14:paraId="0C4C6BFB" w14:textId="77777777" w:rsidR="00E843C2" w:rsidRPr="005A4CCC" w:rsidRDefault="00E843C2" w:rsidP="00E843C2">
            <w:pPr>
              <w:pStyle w:val="ChartTextRightArial"/>
              <w:rPr>
                <w:i/>
                <w:lang w:val="nl-NL"/>
              </w:rPr>
            </w:pPr>
          </w:p>
        </w:tc>
      </w:tr>
    </w:tbl>
    <w:p w14:paraId="5AB12A8F" w14:textId="77777777" w:rsidR="00E843C2" w:rsidRPr="00E843C2" w:rsidRDefault="00E843C2" w:rsidP="00860852">
      <w:pPr>
        <w:pStyle w:val="Kop1"/>
        <w:ind w:left="426" w:hanging="426"/>
        <w:rPr>
          <w:lang w:val="nl-NL"/>
        </w:rPr>
      </w:pPr>
      <w:r w:rsidRPr="00E843C2">
        <w:rPr>
          <w:lang w:val="nl-NL"/>
        </w:rPr>
        <w:t>Niet in de balans opgenomen activa en verplichtingen</w:t>
      </w:r>
    </w:p>
    <w:p w14:paraId="59BA9746" w14:textId="77777777" w:rsidR="00E843C2" w:rsidRPr="00E843C2" w:rsidRDefault="00E843C2" w:rsidP="0065692B">
      <w:pPr>
        <w:pStyle w:val="Kop2"/>
        <w:rPr>
          <w:lang w:val="nl-NL"/>
        </w:rPr>
      </w:pPr>
      <w:r w:rsidRPr="00E843C2">
        <w:rPr>
          <w:lang w:val="nl-NL"/>
        </w:rPr>
        <w:t>Voorwaardelijke verplichtingen</w:t>
      </w:r>
    </w:p>
    <w:p w14:paraId="664A44C6" w14:textId="77777777" w:rsidR="00E843C2" w:rsidRPr="00E843C2" w:rsidRDefault="00E843C2" w:rsidP="00E843C2">
      <w:pPr>
        <w:pStyle w:val="Plattetekst"/>
        <w:rPr>
          <w:lang w:val="nl-NL"/>
        </w:rPr>
      </w:pPr>
      <w:r w:rsidRPr="00E843C2">
        <w:rPr>
          <w:lang w:val="nl-NL"/>
        </w:rPr>
        <w:t>De groepsmaatschappijen zijn over en weer hoofdelijk aansprakelijk voor de bankier.</w:t>
      </w:r>
    </w:p>
    <w:p w14:paraId="4A3D52CB" w14:textId="77777777" w:rsidR="00E843C2" w:rsidRPr="00E843C2" w:rsidRDefault="00E843C2" w:rsidP="00E843C2">
      <w:pPr>
        <w:pStyle w:val="Plattetekst"/>
        <w:rPr>
          <w:lang w:val="nl-NL"/>
        </w:rPr>
      </w:pPr>
      <w:r w:rsidRPr="00E843C2">
        <w:rPr>
          <w:lang w:val="nl-NL"/>
        </w:rPr>
        <w:t xml:space="preserve">De Kleine B.V. is vennoot in </w:t>
      </w:r>
      <w:proofErr w:type="spellStart"/>
      <w:r w:rsidRPr="00E843C2">
        <w:rPr>
          <w:lang w:val="nl-NL"/>
        </w:rPr>
        <w:t>V.o.f.</w:t>
      </w:r>
      <w:proofErr w:type="spellEnd"/>
      <w:r w:rsidRPr="00E843C2">
        <w:rPr>
          <w:lang w:val="nl-NL"/>
        </w:rPr>
        <w:t xml:space="preserve"> Z te Amsterdam en is als zodanig hoofdelijk aansprakelijk voor het geheel der schulden van die vof.</w:t>
      </w:r>
    </w:p>
    <w:p w14:paraId="2D9E210B" w14:textId="77777777" w:rsidR="00604B07" w:rsidRDefault="00E843C2">
      <w:pPr>
        <w:pStyle w:val="Kop2"/>
        <w:rPr>
          <w:lang w:val="nl-NL"/>
        </w:rPr>
      </w:pPr>
      <w:r w:rsidRPr="00E843C2">
        <w:rPr>
          <w:lang w:val="nl-NL"/>
        </w:rPr>
        <w:t>(Meerjarige) financiële verplichtingen</w:t>
      </w:r>
    </w:p>
    <w:p w14:paraId="26668108" w14:textId="77777777" w:rsidR="00604B07" w:rsidRPr="009663B5" w:rsidRDefault="00604B07" w:rsidP="005A4CCC">
      <w:pPr>
        <w:pStyle w:val="Plattetekst"/>
        <w:rPr>
          <w:lang w:val="nl-NL"/>
        </w:rPr>
      </w:pPr>
      <w:r w:rsidRPr="00E843C2">
        <w:rPr>
          <w:lang w:val="nl-NL"/>
        </w:rPr>
        <w:t xml:space="preserve">Er zijn niet in de balans opgenomen verplichtingen voor de aankoop van machines </w:t>
      </w:r>
      <w:r>
        <w:rPr>
          <w:lang w:val="nl-NL"/>
        </w:rPr>
        <w:t>E</w:t>
      </w:r>
      <w:r w:rsidRPr="00220936">
        <w:rPr>
          <w:lang w:val="nl-NL"/>
        </w:rPr>
        <w:t>r zijn niet in de balans opgenomen verplichtingen voor de aankoop van grond- en hulpstoffen in Britse ponden De verplichtingen uit hoofde van operationele leasing zien toe op</w:t>
      </w:r>
      <w:r w:rsidR="00AA530F">
        <w:rPr>
          <w:lang w:val="nl-NL"/>
        </w:rPr>
        <w:t>…</w:t>
      </w:r>
    </w:p>
    <w:p w14:paraId="4570E82C" w14:textId="77777777" w:rsidR="00604B07" w:rsidRDefault="00604B07" w:rsidP="0065692B">
      <w:pPr>
        <w:pStyle w:val="Kop2"/>
        <w:rPr>
          <w:lang w:val="nl-NL"/>
        </w:rPr>
      </w:pPr>
      <w:r>
        <w:rPr>
          <w:lang w:val="nl-NL"/>
        </w:rPr>
        <w:t>Fiscale eenheid</w:t>
      </w:r>
    </w:p>
    <w:p w14:paraId="1787B8C7" w14:textId="3E69296B" w:rsidR="00604B07" w:rsidRPr="00E843C2" w:rsidRDefault="00604B07" w:rsidP="00604B07">
      <w:pPr>
        <w:pStyle w:val="Plattetekst"/>
        <w:rPr>
          <w:lang w:val="nl-NL"/>
        </w:rPr>
      </w:pPr>
      <w:r w:rsidRPr="00E843C2">
        <w:rPr>
          <w:lang w:val="nl-NL"/>
        </w:rPr>
        <w:t>De Kleine B.V. is opgenomen in de fiscale eenheid voor de vennootschapsbelasting</w:t>
      </w:r>
      <w:r>
        <w:rPr>
          <w:lang w:val="nl-NL"/>
        </w:rPr>
        <w:t xml:space="preserve"> en omzetbelasting</w:t>
      </w:r>
      <w:r w:rsidRPr="00E843C2">
        <w:rPr>
          <w:lang w:val="nl-NL"/>
        </w:rPr>
        <w:t xml:space="preserve"> </w:t>
      </w:r>
      <w:r>
        <w:rPr>
          <w:lang w:val="nl-NL"/>
        </w:rPr>
        <w:t xml:space="preserve">tezamen met </w:t>
      </w:r>
      <w:r w:rsidR="00D670AC">
        <w:rPr>
          <w:lang w:val="nl-NL"/>
        </w:rPr>
        <w:t xml:space="preserve">groepsmaatschappijen </w:t>
      </w:r>
      <w:r>
        <w:rPr>
          <w:lang w:val="nl-NL"/>
        </w:rPr>
        <w:t>BV Q en BV R.</w:t>
      </w:r>
    </w:p>
    <w:p w14:paraId="4CC86722" w14:textId="77777777" w:rsidR="00E843C2" w:rsidRPr="00E843C2" w:rsidRDefault="00E843C2" w:rsidP="00E843C2">
      <w:pPr>
        <w:pStyle w:val="Plattetekst"/>
        <w:rPr>
          <w:lang w:val="nl-NL"/>
        </w:rPr>
      </w:pPr>
      <w:r w:rsidRPr="00E843C2">
        <w:rPr>
          <w:lang w:val="nl-NL"/>
        </w:rPr>
        <w:t>Op grond van de Invorderingswet zijn de vennootschap en de met haar gevoegde dochterondernemingen ieder hoofdelijk aansprakelijk voor ter</w:t>
      </w:r>
      <w:r w:rsidR="00860852">
        <w:rPr>
          <w:lang w:val="nl-NL"/>
        </w:rPr>
        <w:t xml:space="preserve"> </w:t>
      </w:r>
      <w:r w:rsidRPr="00E843C2">
        <w:rPr>
          <w:lang w:val="nl-NL"/>
        </w:rPr>
        <w:t>zake door de combinatie verschuldigde belasting.</w:t>
      </w:r>
    </w:p>
    <w:p w14:paraId="3F297013" w14:textId="77777777" w:rsidR="00E843C2" w:rsidRPr="00E843C2" w:rsidRDefault="00E843C2" w:rsidP="00E843C2">
      <w:pPr>
        <w:pStyle w:val="Plattetekst"/>
        <w:rPr>
          <w:lang w:val="nl-NL"/>
        </w:rPr>
      </w:pPr>
      <w:r w:rsidRPr="00E843C2">
        <w:rPr>
          <w:lang w:val="nl-NL"/>
        </w:rPr>
        <w:t xml:space="preserve">In de jaarrekening van </w:t>
      </w:r>
      <w:r w:rsidR="00C03245">
        <w:rPr>
          <w:lang w:val="nl-NL"/>
        </w:rPr>
        <w:t xml:space="preserve">beide </w:t>
      </w:r>
      <w:r w:rsidRPr="00E843C2">
        <w:rPr>
          <w:lang w:val="nl-NL"/>
        </w:rPr>
        <w:t>dochtervennootschap</w:t>
      </w:r>
      <w:r w:rsidR="00C03245">
        <w:rPr>
          <w:lang w:val="nl-NL"/>
        </w:rPr>
        <w:t>pen</w:t>
      </w:r>
      <w:r w:rsidRPr="00E843C2">
        <w:rPr>
          <w:lang w:val="nl-NL"/>
        </w:rPr>
        <w:t xml:space="preserve"> wordt een belastinglast berekend op basis van het door BV</w:t>
      </w:r>
      <w:r w:rsidR="00C03245">
        <w:rPr>
          <w:lang w:val="nl-NL"/>
        </w:rPr>
        <w:t xml:space="preserve"> Q resp.</w:t>
      </w:r>
      <w:r w:rsidR="00C90A9B">
        <w:rPr>
          <w:lang w:val="nl-NL"/>
        </w:rPr>
        <w:t xml:space="preserve"> </w:t>
      </w:r>
      <w:r w:rsidR="00C03245">
        <w:rPr>
          <w:lang w:val="nl-NL"/>
        </w:rPr>
        <w:t>BV R</w:t>
      </w:r>
      <w:r w:rsidRPr="00E843C2">
        <w:rPr>
          <w:lang w:val="nl-NL"/>
        </w:rPr>
        <w:t xml:space="preserve"> behaalde commerciële resultaat. </w:t>
      </w:r>
      <w:r w:rsidR="0045397F">
        <w:rPr>
          <w:lang w:val="nl-NL"/>
        </w:rPr>
        <w:t>De door beide dochtervennootschappen verschuldigde belasting wordt verrekend in rekening-courant.</w:t>
      </w:r>
    </w:p>
    <w:p w14:paraId="33BD51E2" w14:textId="77777777" w:rsidR="00E843C2" w:rsidRPr="00E843C2" w:rsidRDefault="00E843C2" w:rsidP="00914DC9">
      <w:pPr>
        <w:pStyle w:val="Kop2"/>
        <w:rPr>
          <w:lang w:val="nl-NL"/>
        </w:rPr>
      </w:pPr>
      <w:r w:rsidRPr="00E843C2">
        <w:rPr>
          <w:lang w:val="nl-NL"/>
        </w:rPr>
        <w:t>Niet-verwerkte verplichtingen</w:t>
      </w:r>
    </w:p>
    <w:p w14:paraId="00FB21CC" w14:textId="77777777" w:rsidR="00E843C2" w:rsidRDefault="00E843C2" w:rsidP="00E843C2">
      <w:pPr>
        <w:pStyle w:val="Plattetekst"/>
        <w:rPr>
          <w:lang w:val="nl-NL"/>
        </w:rPr>
      </w:pPr>
      <w:r w:rsidRPr="00E843C2">
        <w:rPr>
          <w:lang w:val="nl-NL"/>
        </w:rPr>
        <w:t xml:space="preserve">De Kleine B.V. heeft een claim ontvangen van een afnemer voor onjuist samengestelde producten. </w:t>
      </w:r>
      <w:r w:rsidR="00860852">
        <w:rPr>
          <w:lang w:val="nl-NL"/>
        </w:rPr>
        <w:br/>
      </w:r>
      <w:r w:rsidRPr="00E843C2">
        <w:rPr>
          <w:lang w:val="nl-NL"/>
        </w:rPr>
        <w:t xml:space="preserve">De vennootschap is het niet eens met de claim. Momenteel is er door de afnemer een rechtszaak aangespannen. De directie is van mening dat het niet waarschijnlijk is dat de claim wordt toegekend en heeft daarom geen voorziening getroffen. De kosten inzake rechtsbijstand worden ten laste van de </w:t>
      </w:r>
      <w:r w:rsidR="009D6851">
        <w:rPr>
          <w:lang w:val="nl-NL"/>
        </w:rPr>
        <w:t>winst- en verliesrekening</w:t>
      </w:r>
      <w:r w:rsidRPr="00E843C2">
        <w:rPr>
          <w:lang w:val="nl-NL"/>
        </w:rPr>
        <w:t xml:space="preserve"> gebracht.</w:t>
      </w:r>
    </w:p>
    <w:p w14:paraId="3D4C48A8" w14:textId="77777777" w:rsidR="003216C5" w:rsidRPr="00376C22" w:rsidRDefault="003216C5" w:rsidP="00691F0C">
      <w:pPr>
        <w:pStyle w:val="NoteBody"/>
        <w:spacing w:after="0"/>
        <w:rPr>
          <w:vanish/>
        </w:rPr>
      </w:pPr>
      <w:r w:rsidRPr="00376C22">
        <w:rPr>
          <w:vanish/>
        </w:rPr>
        <w:t>In aanvulling op bovenstaande niet-verwerkte verplichtingen vermeldt de rechtspersoon tevens het bestaan van voorwaardelijke activa en verplichtingen, indien van toepassing (2:381 lid 1 BW).</w:t>
      </w:r>
    </w:p>
    <w:p w14:paraId="328C1BB1" w14:textId="77777777" w:rsidR="00E843C2" w:rsidRPr="00E843C2" w:rsidRDefault="00E843C2" w:rsidP="00860852">
      <w:pPr>
        <w:pStyle w:val="Kop1"/>
        <w:ind w:left="426" w:hanging="426"/>
        <w:rPr>
          <w:lang w:val="nl-NL"/>
        </w:rPr>
      </w:pPr>
      <w:r w:rsidRPr="00E843C2">
        <w:rPr>
          <w:lang w:val="nl-NL"/>
        </w:rPr>
        <w:t>Lonen, salarissen en sociale lasten</w:t>
      </w:r>
    </w:p>
    <w:tbl>
      <w:tblPr>
        <w:tblW w:w="9863" w:type="dxa"/>
        <w:tblLayout w:type="fixed"/>
        <w:tblCellMar>
          <w:left w:w="0" w:type="dxa"/>
          <w:right w:w="0" w:type="dxa"/>
        </w:tblCellMar>
        <w:tblLook w:val="0000" w:firstRow="0" w:lastRow="0" w:firstColumn="0" w:lastColumn="0" w:noHBand="0" w:noVBand="0"/>
      </w:tblPr>
      <w:tblGrid>
        <w:gridCol w:w="6689"/>
        <w:gridCol w:w="1587"/>
        <w:gridCol w:w="1587"/>
      </w:tblGrid>
      <w:tr w:rsidR="00E843C2" w:rsidRPr="00E843C2" w14:paraId="56C6DC51" w14:textId="77777777" w:rsidTr="22EBCA7D">
        <w:tc>
          <w:tcPr>
            <w:tcW w:w="6689" w:type="dxa"/>
            <w:vAlign w:val="bottom"/>
          </w:tcPr>
          <w:p w14:paraId="440F1F41" w14:textId="77777777" w:rsidR="00E843C2" w:rsidRPr="00E843C2" w:rsidRDefault="00E843C2" w:rsidP="00E843C2">
            <w:pPr>
              <w:pStyle w:val="ChartText"/>
              <w:rPr>
                <w:lang w:val="nl-NL"/>
              </w:rPr>
            </w:pPr>
          </w:p>
        </w:tc>
        <w:tc>
          <w:tcPr>
            <w:tcW w:w="1587" w:type="dxa"/>
          </w:tcPr>
          <w:p w14:paraId="132EE52C" w14:textId="2B38E008" w:rsidR="00E843C2" w:rsidRPr="00E843C2" w:rsidRDefault="00AA7773" w:rsidP="002A502B">
            <w:pPr>
              <w:pStyle w:val="ChartTableTitleRight"/>
              <w:rPr>
                <w:lang w:val="nl-NL"/>
              </w:rPr>
            </w:pPr>
            <w:r w:rsidRPr="22EBCA7D">
              <w:rPr>
                <w:lang w:val="nl-NL"/>
              </w:rPr>
              <w:t>202</w:t>
            </w:r>
            <w:r w:rsidR="009D47B9" w:rsidRPr="22EBCA7D">
              <w:rPr>
                <w:lang w:val="nl-NL"/>
              </w:rPr>
              <w:t>3</w:t>
            </w:r>
          </w:p>
        </w:tc>
        <w:tc>
          <w:tcPr>
            <w:tcW w:w="1587" w:type="dxa"/>
          </w:tcPr>
          <w:p w14:paraId="091A7353" w14:textId="438E8524" w:rsidR="00E843C2" w:rsidRPr="00E843C2" w:rsidRDefault="00AA7773" w:rsidP="002A502B">
            <w:pPr>
              <w:pStyle w:val="ChartTableTitleRight"/>
              <w:rPr>
                <w:lang w:val="nl-NL"/>
              </w:rPr>
            </w:pPr>
            <w:r w:rsidRPr="22EBCA7D">
              <w:rPr>
                <w:lang w:val="nl-NL"/>
              </w:rPr>
              <w:t>202</w:t>
            </w:r>
            <w:r w:rsidR="009D47B9" w:rsidRPr="22EBCA7D">
              <w:rPr>
                <w:lang w:val="nl-NL"/>
              </w:rPr>
              <w:t>2</w:t>
            </w:r>
          </w:p>
        </w:tc>
      </w:tr>
      <w:tr w:rsidR="00E843C2" w:rsidRPr="00E843C2" w14:paraId="4BBFF3A9" w14:textId="77777777" w:rsidTr="22EBCA7D">
        <w:tc>
          <w:tcPr>
            <w:tcW w:w="6689" w:type="dxa"/>
            <w:vAlign w:val="bottom"/>
          </w:tcPr>
          <w:p w14:paraId="25FEECDD" w14:textId="77777777" w:rsidR="00E843C2" w:rsidRPr="00E843C2" w:rsidRDefault="00E843C2" w:rsidP="00E843C2">
            <w:pPr>
              <w:pStyle w:val="ChartText"/>
              <w:rPr>
                <w:lang w:val="nl-NL"/>
              </w:rPr>
            </w:pPr>
          </w:p>
        </w:tc>
        <w:tc>
          <w:tcPr>
            <w:tcW w:w="1587" w:type="dxa"/>
          </w:tcPr>
          <w:p w14:paraId="3FD1A12B" w14:textId="77777777" w:rsidR="00E843C2" w:rsidRPr="00E843C2" w:rsidRDefault="00E843C2" w:rsidP="00E843C2">
            <w:pPr>
              <w:pStyle w:val="ChartTableLine"/>
              <w:rPr>
                <w:lang w:val="nl-NL"/>
              </w:rPr>
            </w:pPr>
          </w:p>
        </w:tc>
        <w:tc>
          <w:tcPr>
            <w:tcW w:w="1587" w:type="dxa"/>
          </w:tcPr>
          <w:p w14:paraId="6820C204" w14:textId="77777777" w:rsidR="00E843C2" w:rsidRPr="00E843C2" w:rsidRDefault="00E843C2" w:rsidP="00E843C2">
            <w:pPr>
              <w:pStyle w:val="ChartTableLine"/>
              <w:rPr>
                <w:lang w:val="nl-NL"/>
              </w:rPr>
            </w:pPr>
          </w:p>
        </w:tc>
      </w:tr>
      <w:tr w:rsidR="00E843C2" w:rsidRPr="00E843C2" w14:paraId="3AC5B84B" w14:textId="77777777" w:rsidTr="22EBCA7D">
        <w:tc>
          <w:tcPr>
            <w:tcW w:w="6689" w:type="dxa"/>
            <w:vAlign w:val="bottom"/>
          </w:tcPr>
          <w:p w14:paraId="1DF37CED" w14:textId="77777777" w:rsidR="00E843C2" w:rsidRPr="00E843C2" w:rsidRDefault="00E843C2" w:rsidP="00E843C2">
            <w:pPr>
              <w:pStyle w:val="SmallChartText"/>
              <w:rPr>
                <w:lang w:val="nl-NL"/>
              </w:rPr>
            </w:pPr>
          </w:p>
        </w:tc>
        <w:tc>
          <w:tcPr>
            <w:tcW w:w="1587" w:type="dxa"/>
            <w:vAlign w:val="bottom"/>
          </w:tcPr>
          <w:p w14:paraId="210C6478" w14:textId="77777777" w:rsidR="00E843C2" w:rsidRPr="00E843C2" w:rsidRDefault="00E843C2" w:rsidP="00E843C2">
            <w:pPr>
              <w:pStyle w:val="ChartTextRight"/>
              <w:rPr>
                <w:lang w:val="nl-NL"/>
              </w:rPr>
            </w:pPr>
            <w:r w:rsidRPr="00E843C2">
              <w:rPr>
                <w:lang w:val="nl-NL"/>
              </w:rPr>
              <w:t>€</w:t>
            </w:r>
          </w:p>
        </w:tc>
        <w:tc>
          <w:tcPr>
            <w:tcW w:w="1587" w:type="dxa"/>
            <w:vAlign w:val="bottom"/>
          </w:tcPr>
          <w:p w14:paraId="7377174C" w14:textId="77777777" w:rsidR="00E843C2" w:rsidRPr="00E843C2" w:rsidRDefault="00E843C2" w:rsidP="00E843C2">
            <w:pPr>
              <w:pStyle w:val="ChartTextRight"/>
              <w:rPr>
                <w:lang w:val="nl-NL"/>
              </w:rPr>
            </w:pPr>
            <w:r w:rsidRPr="00E843C2">
              <w:rPr>
                <w:lang w:val="nl-NL"/>
              </w:rPr>
              <w:t>€</w:t>
            </w:r>
          </w:p>
        </w:tc>
      </w:tr>
      <w:tr w:rsidR="00E843C2" w:rsidRPr="00E843C2" w14:paraId="2CE1957C" w14:textId="77777777" w:rsidTr="22EBCA7D">
        <w:tc>
          <w:tcPr>
            <w:tcW w:w="6689" w:type="dxa"/>
            <w:vAlign w:val="bottom"/>
          </w:tcPr>
          <w:p w14:paraId="4E3BEE7C" w14:textId="77777777" w:rsidR="00E843C2" w:rsidRPr="00E843C2" w:rsidRDefault="00E843C2" w:rsidP="00E843C2">
            <w:pPr>
              <w:pStyle w:val="ChartText"/>
              <w:rPr>
                <w:lang w:val="nl-NL"/>
              </w:rPr>
            </w:pPr>
          </w:p>
        </w:tc>
        <w:tc>
          <w:tcPr>
            <w:tcW w:w="1587" w:type="dxa"/>
            <w:vAlign w:val="bottom"/>
          </w:tcPr>
          <w:p w14:paraId="6C38F1B2" w14:textId="77777777" w:rsidR="00E843C2" w:rsidRPr="00E843C2" w:rsidRDefault="00E843C2" w:rsidP="00E843C2">
            <w:pPr>
              <w:pStyle w:val="ChartTextRightArial"/>
              <w:rPr>
                <w:lang w:val="nl-NL"/>
              </w:rPr>
            </w:pPr>
          </w:p>
        </w:tc>
        <w:tc>
          <w:tcPr>
            <w:tcW w:w="1587" w:type="dxa"/>
            <w:vAlign w:val="bottom"/>
          </w:tcPr>
          <w:p w14:paraId="5F9D3405" w14:textId="77777777" w:rsidR="00E843C2" w:rsidRPr="00E843C2" w:rsidRDefault="00E843C2" w:rsidP="00E843C2">
            <w:pPr>
              <w:pStyle w:val="ChartTextRightArial"/>
              <w:rPr>
                <w:lang w:val="nl-NL"/>
              </w:rPr>
            </w:pPr>
          </w:p>
        </w:tc>
      </w:tr>
      <w:tr w:rsidR="00E843C2" w:rsidRPr="00E843C2" w14:paraId="02C60433" w14:textId="77777777" w:rsidTr="22EBCA7D">
        <w:tc>
          <w:tcPr>
            <w:tcW w:w="6689" w:type="dxa"/>
            <w:vAlign w:val="bottom"/>
          </w:tcPr>
          <w:p w14:paraId="65307E93" w14:textId="77777777" w:rsidR="00E843C2" w:rsidRPr="00E843C2" w:rsidRDefault="00E843C2" w:rsidP="00E843C2">
            <w:pPr>
              <w:pStyle w:val="ChartText"/>
              <w:rPr>
                <w:lang w:val="nl-NL"/>
              </w:rPr>
            </w:pPr>
            <w:r w:rsidRPr="00E843C2">
              <w:rPr>
                <w:lang w:val="nl-NL"/>
              </w:rPr>
              <w:t>Lonen en salarissen</w:t>
            </w:r>
          </w:p>
        </w:tc>
        <w:tc>
          <w:tcPr>
            <w:tcW w:w="1587" w:type="dxa"/>
            <w:vAlign w:val="bottom"/>
          </w:tcPr>
          <w:p w14:paraId="1074C704" w14:textId="77777777" w:rsidR="00E843C2" w:rsidRPr="00E843C2" w:rsidRDefault="00A21160" w:rsidP="00E843C2">
            <w:pPr>
              <w:pStyle w:val="ChartTextRightArial"/>
              <w:rPr>
                <w:lang w:val="nl-NL"/>
              </w:rPr>
            </w:pPr>
            <w:r>
              <w:rPr>
                <w:lang w:val="nl-NL"/>
              </w:rPr>
              <w:t>0</w:t>
            </w:r>
          </w:p>
        </w:tc>
        <w:tc>
          <w:tcPr>
            <w:tcW w:w="1587" w:type="dxa"/>
            <w:vAlign w:val="bottom"/>
          </w:tcPr>
          <w:p w14:paraId="6B03905C" w14:textId="77777777" w:rsidR="00E843C2" w:rsidRPr="00E843C2" w:rsidRDefault="00A21160" w:rsidP="00E843C2">
            <w:pPr>
              <w:pStyle w:val="ChartTextRightArial"/>
              <w:rPr>
                <w:lang w:val="nl-NL"/>
              </w:rPr>
            </w:pPr>
            <w:r>
              <w:rPr>
                <w:lang w:val="nl-NL"/>
              </w:rPr>
              <w:t>0</w:t>
            </w:r>
          </w:p>
        </w:tc>
      </w:tr>
      <w:tr w:rsidR="00E843C2" w:rsidRPr="00E843C2" w14:paraId="3B6C8DD2" w14:textId="77777777" w:rsidTr="22EBCA7D">
        <w:tc>
          <w:tcPr>
            <w:tcW w:w="6689" w:type="dxa"/>
            <w:vAlign w:val="bottom"/>
          </w:tcPr>
          <w:p w14:paraId="019BC5DD" w14:textId="77777777" w:rsidR="00E843C2" w:rsidRPr="00E843C2" w:rsidRDefault="00E843C2" w:rsidP="00E843C2">
            <w:pPr>
              <w:pStyle w:val="ChartText"/>
              <w:rPr>
                <w:lang w:val="nl-NL"/>
              </w:rPr>
            </w:pPr>
            <w:r w:rsidRPr="00E843C2">
              <w:rPr>
                <w:lang w:val="nl-NL"/>
              </w:rPr>
              <w:t>Sociale lasten</w:t>
            </w:r>
          </w:p>
        </w:tc>
        <w:tc>
          <w:tcPr>
            <w:tcW w:w="1587" w:type="dxa"/>
            <w:vAlign w:val="bottom"/>
          </w:tcPr>
          <w:p w14:paraId="50025EA4" w14:textId="77777777" w:rsidR="00E843C2" w:rsidRPr="00E843C2" w:rsidRDefault="00A21160" w:rsidP="00E843C2">
            <w:pPr>
              <w:pStyle w:val="ChartTextRightArial"/>
              <w:rPr>
                <w:lang w:val="nl-NL"/>
              </w:rPr>
            </w:pPr>
            <w:r>
              <w:rPr>
                <w:lang w:val="nl-NL"/>
              </w:rPr>
              <w:t>0</w:t>
            </w:r>
          </w:p>
        </w:tc>
        <w:tc>
          <w:tcPr>
            <w:tcW w:w="1587" w:type="dxa"/>
            <w:vAlign w:val="bottom"/>
          </w:tcPr>
          <w:p w14:paraId="05F5A2A0" w14:textId="77777777" w:rsidR="00E843C2" w:rsidRPr="00E843C2" w:rsidRDefault="00A21160" w:rsidP="00E843C2">
            <w:pPr>
              <w:pStyle w:val="ChartTextRightArial"/>
              <w:rPr>
                <w:lang w:val="nl-NL"/>
              </w:rPr>
            </w:pPr>
            <w:r>
              <w:rPr>
                <w:lang w:val="nl-NL"/>
              </w:rPr>
              <w:t>0</w:t>
            </w:r>
          </w:p>
        </w:tc>
      </w:tr>
      <w:tr w:rsidR="00E843C2" w:rsidRPr="00E843C2" w14:paraId="24E3CD0E" w14:textId="77777777" w:rsidTr="22EBCA7D">
        <w:tc>
          <w:tcPr>
            <w:tcW w:w="6689" w:type="dxa"/>
            <w:vAlign w:val="bottom"/>
          </w:tcPr>
          <w:p w14:paraId="4E8985E2" w14:textId="77777777" w:rsidR="00E843C2" w:rsidRPr="00E843C2" w:rsidRDefault="00E843C2" w:rsidP="00E843C2">
            <w:pPr>
              <w:pStyle w:val="ChartText"/>
              <w:rPr>
                <w:lang w:val="nl-NL"/>
              </w:rPr>
            </w:pPr>
            <w:r w:rsidRPr="00E843C2">
              <w:rPr>
                <w:lang w:val="nl-NL"/>
              </w:rPr>
              <w:t>Pensioenlasten</w:t>
            </w:r>
          </w:p>
        </w:tc>
        <w:tc>
          <w:tcPr>
            <w:tcW w:w="1587" w:type="dxa"/>
            <w:vAlign w:val="bottom"/>
          </w:tcPr>
          <w:p w14:paraId="0CE20BB7" w14:textId="77777777" w:rsidR="00E843C2" w:rsidRPr="00E843C2" w:rsidRDefault="00A21160" w:rsidP="00E843C2">
            <w:pPr>
              <w:pStyle w:val="ChartTextRightArial"/>
              <w:rPr>
                <w:lang w:val="nl-NL"/>
              </w:rPr>
            </w:pPr>
            <w:r>
              <w:rPr>
                <w:lang w:val="nl-NL"/>
              </w:rPr>
              <w:t>0</w:t>
            </w:r>
          </w:p>
        </w:tc>
        <w:tc>
          <w:tcPr>
            <w:tcW w:w="1587" w:type="dxa"/>
            <w:vAlign w:val="bottom"/>
          </w:tcPr>
          <w:p w14:paraId="56E83270" w14:textId="77777777" w:rsidR="00E843C2" w:rsidRPr="00E843C2" w:rsidRDefault="00A21160" w:rsidP="00E843C2">
            <w:pPr>
              <w:pStyle w:val="ChartTextRightArial"/>
              <w:rPr>
                <w:lang w:val="nl-NL"/>
              </w:rPr>
            </w:pPr>
            <w:r>
              <w:rPr>
                <w:lang w:val="nl-NL"/>
              </w:rPr>
              <w:t>0</w:t>
            </w:r>
          </w:p>
        </w:tc>
      </w:tr>
      <w:tr w:rsidR="00E843C2" w:rsidRPr="00E843C2" w14:paraId="105E7D80" w14:textId="77777777" w:rsidTr="22EBCA7D">
        <w:tc>
          <w:tcPr>
            <w:tcW w:w="6689" w:type="dxa"/>
            <w:vAlign w:val="bottom"/>
          </w:tcPr>
          <w:p w14:paraId="523E47CF" w14:textId="77777777" w:rsidR="00E843C2" w:rsidRPr="00E843C2" w:rsidRDefault="00E843C2" w:rsidP="00E843C2">
            <w:pPr>
              <w:pStyle w:val="ChartText"/>
              <w:rPr>
                <w:lang w:val="nl-NL"/>
              </w:rPr>
            </w:pPr>
          </w:p>
        </w:tc>
        <w:tc>
          <w:tcPr>
            <w:tcW w:w="1587" w:type="dxa"/>
            <w:vAlign w:val="bottom"/>
          </w:tcPr>
          <w:p w14:paraId="3A55B31B" w14:textId="77777777" w:rsidR="00E843C2" w:rsidRPr="00E843C2" w:rsidRDefault="00E843C2" w:rsidP="00E843C2">
            <w:pPr>
              <w:pStyle w:val="ChartTableLine"/>
              <w:rPr>
                <w:lang w:val="nl-NL"/>
              </w:rPr>
            </w:pPr>
          </w:p>
        </w:tc>
        <w:tc>
          <w:tcPr>
            <w:tcW w:w="1587" w:type="dxa"/>
            <w:vAlign w:val="bottom"/>
          </w:tcPr>
          <w:p w14:paraId="04C4E3A9" w14:textId="77777777" w:rsidR="00E843C2" w:rsidRPr="00E843C2" w:rsidRDefault="00E843C2" w:rsidP="00E843C2">
            <w:pPr>
              <w:pStyle w:val="ChartTableLine"/>
              <w:rPr>
                <w:lang w:val="nl-NL"/>
              </w:rPr>
            </w:pPr>
          </w:p>
        </w:tc>
      </w:tr>
      <w:tr w:rsidR="00E843C2" w:rsidRPr="00E843C2" w14:paraId="745995E9" w14:textId="77777777" w:rsidTr="22EBCA7D">
        <w:tc>
          <w:tcPr>
            <w:tcW w:w="6689" w:type="dxa"/>
            <w:vAlign w:val="bottom"/>
          </w:tcPr>
          <w:p w14:paraId="14014655" w14:textId="77777777" w:rsidR="00E843C2" w:rsidRPr="00E843C2" w:rsidRDefault="00E843C2" w:rsidP="00E843C2">
            <w:pPr>
              <w:pStyle w:val="ChartText"/>
              <w:rPr>
                <w:lang w:val="nl-NL"/>
              </w:rPr>
            </w:pPr>
          </w:p>
        </w:tc>
        <w:tc>
          <w:tcPr>
            <w:tcW w:w="1587" w:type="dxa"/>
            <w:vAlign w:val="bottom"/>
          </w:tcPr>
          <w:p w14:paraId="0FF3F283" w14:textId="77777777" w:rsidR="00E843C2" w:rsidRPr="00E843C2" w:rsidRDefault="00A21160" w:rsidP="00E843C2">
            <w:pPr>
              <w:pStyle w:val="ChartTextRightArial"/>
              <w:rPr>
                <w:lang w:val="nl-NL"/>
              </w:rPr>
            </w:pPr>
            <w:r>
              <w:rPr>
                <w:lang w:val="nl-NL"/>
              </w:rPr>
              <w:t>0</w:t>
            </w:r>
          </w:p>
        </w:tc>
        <w:tc>
          <w:tcPr>
            <w:tcW w:w="1587" w:type="dxa"/>
            <w:vAlign w:val="bottom"/>
          </w:tcPr>
          <w:p w14:paraId="1CAB57F2" w14:textId="77777777" w:rsidR="00E843C2" w:rsidRPr="00E843C2" w:rsidRDefault="00A21160" w:rsidP="00E843C2">
            <w:pPr>
              <w:pStyle w:val="ChartTextRightArial"/>
              <w:rPr>
                <w:lang w:val="nl-NL"/>
              </w:rPr>
            </w:pPr>
            <w:r>
              <w:rPr>
                <w:lang w:val="nl-NL"/>
              </w:rPr>
              <w:t>0</w:t>
            </w:r>
          </w:p>
        </w:tc>
      </w:tr>
      <w:tr w:rsidR="00813590" w:rsidRPr="00E843C2" w14:paraId="02D1C73D" w14:textId="77777777" w:rsidTr="22EBCA7D">
        <w:tc>
          <w:tcPr>
            <w:tcW w:w="6689" w:type="dxa"/>
            <w:vAlign w:val="bottom"/>
          </w:tcPr>
          <w:p w14:paraId="7AD87D8B" w14:textId="0796C057" w:rsidR="00813590" w:rsidRPr="00715A0D" w:rsidRDefault="00813590" w:rsidP="00E843C2">
            <w:pPr>
              <w:pStyle w:val="ChartText"/>
              <w:rPr>
                <w:i/>
                <w:iCs/>
                <w:lang w:val="nl-NL"/>
              </w:rPr>
            </w:pPr>
            <w:r w:rsidRPr="00715A0D">
              <w:rPr>
                <w:i/>
                <w:iCs/>
                <w:lang w:val="nl-NL"/>
              </w:rPr>
              <w:t>Af: Vergoeding NOW</w:t>
            </w:r>
          </w:p>
        </w:tc>
        <w:tc>
          <w:tcPr>
            <w:tcW w:w="1587" w:type="dxa"/>
            <w:vAlign w:val="bottom"/>
          </w:tcPr>
          <w:p w14:paraId="5E5527E5" w14:textId="3D5D801E" w:rsidR="00813590" w:rsidRPr="00715A0D" w:rsidRDefault="00813590" w:rsidP="00E843C2">
            <w:pPr>
              <w:pStyle w:val="ChartTextRightArial"/>
              <w:rPr>
                <w:i/>
                <w:iCs/>
                <w:lang w:val="nl-NL"/>
              </w:rPr>
            </w:pPr>
            <w:r w:rsidRPr="00715A0D">
              <w:rPr>
                <w:i/>
                <w:iCs/>
                <w:lang w:val="nl-NL"/>
              </w:rPr>
              <w:t>0</w:t>
            </w:r>
          </w:p>
        </w:tc>
        <w:tc>
          <w:tcPr>
            <w:tcW w:w="1587" w:type="dxa"/>
            <w:vAlign w:val="bottom"/>
          </w:tcPr>
          <w:p w14:paraId="03E85356" w14:textId="4708CB10" w:rsidR="00813590" w:rsidRPr="00715A0D" w:rsidRDefault="00813590" w:rsidP="00E843C2">
            <w:pPr>
              <w:pStyle w:val="ChartTextRightArial"/>
              <w:rPr>
                <w:i/>
                <w:iCs/>
                <w:lang w:val="nl-NL"/>
              </w:rPr>
            </w:pPr>
            <w:r w:rsidRPr="00715A0D">
              <w:rPr>
                <w:i/>
                <w:iCs/>
                <w:lang w:val="nl-NL"/>
              </w:rPr>
              <w:t>0</w:t>
            </w:r>
          </w:p>
        </w:tc>
      </w:tr>
      <w:tr w:rsidR="00813590" w:rsidRPr="00E843C2" w14:paraId="7B4AFFCA" w14:textId="77777777" w:rsidTr="22EBCA7D">
        <w:tc>
          <w:tcPr>
            <w:tcW w:w="6689" w:type="dxa"/>
            <w:vAlign w:val="bottom"/>
          </w:tcPr>
          <w:p w14:paraId="50708C81" w14:textId="77777777" w:rsidR="00813590" w:rsidRPr="00715A0D" w:rsidRDefault="00813590" w:rsidP="00E843C2">
            <w:pPr>
              <w:pStyle w:val="ChartText"/>
              <w:rPr>
                <w:i/>
                <w:iCs/>
                <w:lang w:val="nl-NL"/>
              </w:rPr>
            </w:pPr>
          </w:p>
        </w:tc>
        <w:tc>
          <w:tcPr>
            <w:tcW w:w="1587" w:type="dxa"/>
            <w:vAlign w:val="bottom"/>
          </w:tcPr>
          <w:p w14:paraId="08CB02C3" w14:textId="77777777" w:rsidR="00813590" w:rsidRPr="00715A0D" w:rsidRDefault="00813590" w:rsidP="00E843C2">
            <w:pPr>
              <w:pStyle w:val="ChartTextRightArial"/>
              <w:rPr>
                <w:i/>
                <w:iCs/>
                <w:lang w:val="nl-NL"/>
              </w:rPr>
            </w:pPr>
          </w:p>
        </w:tc>
        <w:tc>
          <w:tcPr>
            <w:tcW w:w="1587" w:type="dxa"/>
            <w:vAlign w:val="bottom"/>
          </w:tcPr>
          <w:p w14:paraId="6F35BAC5" w14:textId="77777777" w:rsidR="00813590" w:rsidRPr="00715A0D" w:rsidRDefault="00813590" w:rsidP="00E843C2">
            <w:pPr>
              <w:pStyle w:val="ChartTextRightArial"/>
              <w:rPr>
                <w:i/>
                <w:iCs/>
                <w:lang w:val="nl-NL"/>
              </w:rPr>
            </w:pPr>
          </w:p>
        </w:tc>
      </w:tr>
      <w:tr w:rsidR="00E843C2" w:rsidRPr="00E843C2" w14:paraId="2BA90293" w14:textId="77777777" w:rsidTr="22EBCA7D">
        <w:tc>
          <w:tcPr>
            <w:tcW w:w="6689" w:type="dxa"/>
            <w:vAlign w:val="bottom"/>
          </w:tcPr>
          <w:p w14:paraId="2BD8F1EC" w14:textId="77777777" w:rsidR="00E843C2" w:rsidRPr="00715A0D" w:rsidRDefault="00E843C2" w:rsidP="00E843C2">
            <w:pPr>
              <w:pStyle w:val="ChartText"/>
              <w:rPr>
                <w:i/>
                <w:iCs/>
                <w:lang w:val="nl-NL"/>
              </w:rPr>
            </w:pPr>
          </w:p>
        </w:tc>
        <w:tc>
          <w:tcPr>
            <w:tcW w:w="1587" w:type="dxa"/>
            <w:vAlign w:val="bottom"/>
          </w:tcPr>
          <w:p w14:paraId="3CC5C253" w14:textId="77777777" w:rsidR="00E843C2" w:rsidRPr="00715A0D" w:rsidRDefault="00E843C2" w:rsidP="00E843C2">
            <w:pPr>
              <w:pStyle w:val="ChartTableLineBold"/>
              <w:rPr>
                <w:i/>
                <w:iCs/>
                <w:lang w:val="nl-NL"/>
              </w:rPr>
            </w:pPr>
          </w:p>
        </w:tc>
        <w:tc>
          <w:tcPr>
            <w:tcW w:w="1587" w:type="dxa"/>
            <w:vAlign w:val="bottom"/>
          </w:tcPr>
          <w:p w14:paraId="09BCD0F5" w14:textId="77777777" w:rsidR="00E843C2" w:rsidRPr="00715A0D" w:rsidRDefault="00E843C2" w:rsidP="00E843C2">
            <w:pPr>
              <w:pStyle w:val="ChartTableLineBold"/>
              <w:rPr>
                <w:i/>
                <w:iCs/>
                <w:lang w:val="nl-NL"/>
              </w:rPr>
            </w:pPr>
          </w:p>
        </w:tc>
      </w:tr>
      <w:tr w:rsidR="00E843C2" w:rsidRPr="00E843C2" w14:paraId="22CB25F8" w14:textId="77777777" w:rsidTr="22EBCA7D">
        <w:tc>
          <w:tcPr>
            <w:tcW w:w="6689" w:type="dxa"/>
            <w:vAlign w:val="bottom"/>
          </w:tcPr>
          <w:p w14:paraId="0DD48464" w14:textId="77777777" w:rsidR="00860852" w:rsidRPr="00715A0D" w:rsidRDefault="00860852" w:rsidP="00E843C2">
            <w:pPr>
              <w:pStyle w:val="ChartText"/>
              <w:rPr>
                <w:i/>
                <w:iCs/>
                <w:lang w:val="nl-NL"/>
              </w:rPr>
            </w:pPr>
          </w:p>
        </w:tc>
        <w:tc>
          <w:tcPr>
            <w:tcW w:w="1587" w:type="dxa"/>
            <w:vAlign w:val="bottom"/>
          </w:tcPr>
          <w:p w14:paraId="2CE7B2A4" w14:textId="376303F9" w:rsidR="00E843C2" w:rsidRPr="00715A0D" w:rsidRDefault="00813590" w:rsidP="00E843C2">
            <w:pPr>
              <w:pStyle w:val="ChartTextRightArial"/>
              <w:rPr>
                <w:i/>
                <w:iCs/>
                <w:lang w:val="nl-NL"/>
              </w:rPr>
            </w:pPr>
            <w:r w:rsidRPr="00715A0D">
              <w:rPr>
                <w:i/>
                <w:iCs/>
                <w:lang w:val="nl-NL"/>
              </w:rPr>
              <w:t>0</w:t>
            </w:r>
          </w:p>
        </w:tc>
        <w:tc>
          <w:tcPr>
            <w:tcW w:w="1587" w:type="dxa"/>
            <w:vAlign w:val="bottom"/>
          </w:tcPr>
          <w:p w14:paraId="4FBD0DE7" w14:textId="6C9C3528" w:rsidR="00E843C2" w:rsidRPr="00715A0D" w:rsidRDefault="00813590" w:rsidP="00E843C2">
            <w:pPr>
              <w:pStyle w:val="ChartTextRightArial"/>
              <w:rPr>
                <w:i/>
                <w:iCs/>
                <w:lang w:val="nl-NL"/>
              </w:rPr>
            </w:pPr>
            <w:r w:rsidRPr="00715A0D">
              <w:rPr>
                <w:i/>
                <w:iCs/>
                <w:lang w:val="nl-NL"/>
              </w:rPr>
              <w:t>0</w:t>
            </w:r>
          </w:p>
        </w:tc>
      </w:tr>
    </w:tbl>
    <w:p w14:paraId="667C66C5" w14:textId="352DE0C4" w:rsidR="00E843C2" w:rsidRDefault="00E843C2" w:rsidP="00E843C2">
      <w:pPr>
        <w:pStyle w:val="BodySingle"/>
        <w:rPr>
          <w:lang w:val="nl-NL"/>
        </w:rPr>
      </w:pPr>
    </w:p>
    <w:p w14:paraId="4B0ACEF7" w14:textId="2F66CFE1" w:rsidR="007826D0" w:rsidRPr="00376C22" w:rsidRDefault="007826D0" w:rsidP="007826D0">
      <w:pPr>
        <w:pStyle w:val="NoteBody"/>
        <w:spacing w:after="0"/>
        <w:rPr>
          <w:vanish/>
        </w:rPr>
      </w:pPr>
      <w:r>
        <w:rPr>
          <w:vanish/>
        </w:rPr>
        <w:t>De bijdrage in het kader van de NOW kan ook verwerkt worden onder de opbrengsten (</w:t>
      </w:r>
      <w:r w:rsidR="006C72EA">
        <w:rPr>
          <w:vanish/>
        </w:rPr>
        <w:t>RJk B17.111</w:t>
      </w:r>
      <w:r>
        <w:rPr>
          <w:vanish/>
        </w:rPr>
        <w:t>). Na de waarderingsgrondslagen voor de opbrengsten is een uitgebreidere toelichting opgenomen.</w:t>
      </w:r>
    </w:p>
    <w:p w14:paraId="3C149E5D" w14:textId="77777777" w:rsidR="007826D0" w:rsidRDefault="007826D0" w:rsidP="00E843C2">
      <w:pPr>
        <w:pStyle w:val="BodySingle"/>
        <w:rPr>
          <w:lang w:val="nl-NL"/>
        </w:rPr>
      </w:pPr>
    </w:p>
    <w:p w14:paraId="2B60A1DA" w14:textId="77777777" w:rsidR="007826D0" w:rsidRPr="00E843C2" w:rsidRDefault="007826D0" w:rsidP="00E843C2">
      <w:pPr>
        <w:pStyle w:val="BodySingle"/>
        <w:rPr>
          <w:lang w:val="nl-NL"/>
        </w:rPr>
      </w:pPr>
    </w:p>
    <w:p w14:paraId="4D7F7EF0" w14:textId="77777777" w:rsidR="00E843C2" w:rsidRPr="00E843C2" w:rsidRDefault="00F333DE" w:rsidP="00860852">
      <w:pPr>
        <w:pStyle w:val="Kop1"/>
        <w:ind w:left="426" w:hanging="426"/>
        <w:rPr>
          <w:lang w:val="nl-NL"/>
        </w:rPr>
      </w:pPr>
      <w:r>
        <w:rPr>
          <w:lang w:val="nl-NL"/>
        </w:rPr>
        <w:t>Rente</w:t>
      </w:r>
      <w:r w:rsidR="00E843C2" w:rsidRPr="00E843C2">
        <w:rPr>
          <w:lang w:val="nl-NL"/>
        </w:rPr>
        <w:t>lasten</w:t>
      </w:r>
      <w:r>
        <w:rPr>
          <w:lang w:val="nl-NL"/>
        </w:rPr>
        <w:t xml:space="preserve"> en soortgelijke kosten</w:t>
      </w:r>
    </w:p>
    <w:tbl>
      <w:tblPr>
        <w:tblW w:w="9863" w:type="dxa"/>
        <w:tblLayout w:type="fixed"/>
        <w:tblCellMar>
          <w:left w:w="0" w:type="dxa"/>
          <w:right w:w="0" w:type="dxa"/>
        </w:tblCellMar>
        <w:tblLook w:val="0000" w:firstRow="0" w:lastRow="0" w:firstColumn="0" w:lastColumn="0" w:noHBand="0" w:noVBand="0"/>
      </w:tblPr>
      <w:tblGrid>
        <w:gridCol w:w="6689"/>
        <w:gridCol w:w="1587"/>
        <w:gridCol w:w="1587"/>
      </w:tblGrid>
      <w:tr w:rsidR="00E843C2" w:rsidRPr="00AA530F" w14:paraId="5A6654F3" w14:textId="77777777" w:rsidTr="22EBCA7D">
        <w:tc>
          <w:tcPr>
            <w:tcW w:w="6689" w:type="dxa"/>
            <w:vAlign w:val="bottom"/>
          </w:tcPr>
          <w:p w14:paraId="2F35A231" w14:textId="77777777" w:rsidR="00E843C2" w:rsidRPr="005A4CCC" w:rsidRDefault="00E843C2" w:rsidP="00E843C2">
            <w:pPr>
              <w:pStyle w:val="ChartText"/>
              <w:rPr>
                <w:i/>
                <w:lang w:val="nl-NL"/>
              </w:rPr>
            </w:pPr>
          </w:p>
        </w:tc>
        <w:tc>
          <w:tcPr>
            <w:tcW w:w="1587" w:type="dxa"/>
          </w:tcPr>
          <w:p w14:paraId="379C05F2" w14:textId="096B96AB" w:rsidR="00E843C2" w:rsidRPr="00AA530F" w:rsidRDefault="00AA7773" w:rsidP="00F333DE">
            <w:pPr>
              <w:pStyle w:val="ChartTableTitleRight"/>
              <w:rPr>
                <w:lang w:val="nl-NL"/>
              </w:rPr>
            </w:pPr>
            <w:r w:rsidRPr="22EBCA7D">
              <w:rPr>
                <w:lang w:val="nl-NL"/>
              </w:rPr>
              <w:t>202</w:t>
            </w:r>
            <w:r w:rsidR="009D47B9" w:rsidRPr="22EBCA7D">
              <w:rPr>
                <w:lang w:val="nl-NL"/>
              </w:rPr>
              <w:t>3</w:t>
            </w:r>
          </w:p>
        </w:tc>
        <w:tc>
          <w:tcPr>
            <w:tcW w:w="1587" w:type="dxa"/>
          </w:tcPr>
          <w:p w14:paraId="779CEE13" w14:textId="009A75DA" w:rsidR="00E843C2" w:rsidRPr="00AA530F" w:rsidRDefault="00AA7773" w:rsidP="00F333DE">
            <w:pPr>
              <w:pStyle w:val="ChartTableTitleRight"/>
              <w:rPr>
                <w:lang w:val="nl-NL"/>
              </w:rPr>
            </w:pPr>
            <w:r w:rsidRPr="22EBCA7D">
              <w:rPr>
                <w:lang w:val="nl-NL"/>
              </w:rPr>
              <w:t>202</w:t>
            </w:r>
            <w:r w:rsidR="009D47B9" w:rsidRPr="22EBCA7D">
              <w:rPr>
                <w:lang w:val="nl-NL"/>
              </w:rPr>
              <w:t>2</w:t>
            </w:r>
          </w:p>
        </w:tc>
      </w:tr>
      <w:tr w:rsidR="00E843C2" w:rsidRPr="00AA530F" w14:paraId="18DCAFCE" w14:textId="77777777" w:rsidTr="22EBCA7D">
        <w:tc>
          <w:tcPr>
            <w:tcW w:w="6689" w:type="dxa"/>
            <w:vAlign w:val="bottom"/>
          </w:tcPr>
          <w:p w14:paraId="22D5C678" w14:textId="77777777" w:rsidR="00E843C2" w:rsidRPr="005A4CCC" w:rsidRDefault="00E843C2" w:rsidP="00E843C2">
            <w:pPr>
              <w:pStyle w:val="ChartText"/>
              <w:rPr>
                <w:i/>
                <w:lang w:val="nl-NL"/>
              </w:rPr>
            </w:pPr>
          </w:p>
        </w:tc>
        <w:tc>
          <w:tcPr>
            <w:tcW w:w="1587" w:type="dxa"/>
          </w:tcPr>
          <w:p w14:paraId="7E2BBB69" w14:textId="77777777" w:rsidR="00E843C2" w:rsidRPr="005A4CCC" w:rsidRDefault="00E843C2" w:rsidP="00E843C2">
            <w:pPr>
              <w:pStyle w:val="ChartTableLine"/>
              <w:rPr>
                <w:i/>
                <w:lang w:val="nl-NL"/>
              </w:rPr>
            </w:pPr>
          </w:p>
        </w:tc>
        <w:tc>
          <w:tcPr>
            <w:tcW w:w="1587" w:type="dxa"/>
          </w:tcPr>
          <w:p w14:paraId="6EC1B8D5" w14:textId="77777777" w:rsidR="00E843C2" w:rsidRPr="005A4CCC" w:rsidRDefault="00E843C2" w:rsidP="00E843C2">
            <w:pPr>
              <w:pStyle w:val="ChartTableLine"/>
              <w:rPr>
                <w:i/>
                <w:lang w:val="nl-NL"/>
              </w:rPr>
            </w:pPr>
          </w:p>
        </w:tc>
      </w:tr>
      <w:tr w:rsidR="00E843C2" w:rsidRPr="00AA530F" w14:paraId="21CF2535" w14:textId="77777777" w:rsidTr="22EBCA7D">
        <w:tc>
          <w:tcPr>
            <w:tcW w:w="6689" w:type="dxa"/>
            <w:vAlign w:val="bottom"/>
          </w:tcPr>
          <w:p w14:paraId="65511F04" w14:textId="77777777" w:rsidR="00E843C2" w:rsidRPr="005A4CCC" w:rsidRDefault="00E843C2" w:rsidP="00E843C2">
            <w:pPr>
              <w:pStyle w:val="SmallChartText"/>
              <w:rPr>
                <w:i/>
                <w:lang w:val="nl-NL"/>
              </w:rPr>
            </w:pPr>
          </w:p>
        </w:tc>
        <w:tc>
          <w:tcPr>
            <w:tcW w:w="1587" w:type="dxa"/>
            <w:vAlign w:val="bottom"/>
          </w:tcPr>
          <w:p w14:paraId="741FCA98" w14:textId="77777777" w:rsidR="00E843C2" w:rsidRPr="005A4CCC" w:rsidRDefault="00E843C2" w:rsidP="00E843C2">
            <w:pPr>
              <w:pStyle w:val="ChartTextRight"/>
              <w:rPr>
                <w:i/>
                <w:lang w:val="nl-NL"/>
              </w:rPr>
            </w:pPr>
            <w:r w:rsidRPr="005A4CCC">
              <w:rPr>
                <w:i/>
                <w:lang w:val="nl-NL"/>
              </w:rPr>
              <w:t>€</w:t>
            </w:r>
          </w:p>
        </w:tc>
        <w:tc>
          <w:tcPr>
            <w:tcW w:w="1587" w:type="dxa"/>
            <w:vAlign w:val="bottom"/>
          </w:tcPr>
          <w:p w14:paraId="02AC29E0" w14:textId="77777777" w:rsidR="00E843C2" w:rsidRPr="005A4CCC" w:rsidRDefault="00E843C2" w:rsidP="00E843C2">
            <w:pPr>
              <w:pStyle w:val="ChartTextRight"/>
              <w:rPr>
                <w:i/>
                <w:lang w:val="nl-NL"/>
              </w:rPr>
            </w:pPr>
            <w:r w:rsidRPr="005A4CCC">
              <w:rPr>
                <w:i/>
                <w:lang w:val="nl-NL"/>
              </w:rPr>
              <w:t>€</w:t>
            </w:r>
          </w:p>
        </w:tc>
      </w:tr>
      <w:tr w:rsidR="00E843C2" w:rsidRPr="00AA530F" w14:paraId="5009033B" w14:textId="77777777" w:rsidTr="22EBCA7D">
        <w:tc>
          <w:tcPr>
            <w:tcW w:w="6689" w:type="dxa"/>
            <w:vAlign w:val="bottom"/>
          </w:tcPr>
          <w:p w14:paraId="22D329E4" w14:textId="77777777" w:rsidR="00E843C2" w:rsidRPr="005A4CCC" w:rsidRDefault="00E843C2" w:rsidP="00E843C2">
            <w:pPr>
              <w:pStyle w:val="ChartText"/>
              <w:rPr>
                <w:i/>
                <w:lang w:val="nl-NL"/>
              </w:rPr>
            </w:pPr>
          </w:p>
        </w:tc>
        <w:tc>
          <w:tcPr>
            <w:tcW w:w="1587" w:type="dxa"/>
            <w:vAlign w:val="bottom"/>
          </w:tcPr>
          <w:p w14:paraId="19FACCD3" w14:textId="77777777" w:rsidR="00E843C2" w:rsidRPr="005A4CCC" w:rsidRDefault="00E843C2" w:rsidP="00E843C2">
            <w:pPr>
              <w:pStyle w:val="ChartTextRightArial"/>
              <w:rPr>
                <w:i/>
                <w:lang w:val="nl-NL"/>
              </w:rPr>
            </w:pPr>
          </w:p>
        </w:tc>
        <w:tc>
          <w:tcPr>
            <w:tcW w:w="1587" w:type="dxa"/>
            <w:vAlign w:val="bottom"/>
          </w:tcPr>
          <w:p w14:paraId="45906895" w14:textId="77777777" w:rsidR="00E843C2" w:rsidRPr="005A4CCC" w:rsidRDefault="00E843C2" w:rsidP="00E843C2">
            <w:pPr>
              <w:pStyle w:val="ChartTextRightArial"/>
              <w:rPr>
                <w:i/>
                <w:lang w:val="nl-NL"/>
              </w:rPr>
            </w:pPr>
          </w:p>
        </w:tc>
      </w:tr>
      <w:tr w:rsidR="00E843C2" w:rsidRPr="00AA530F" w14:paraId="22D0CE7B" w14:textId="77777777" w:rsidTr="22EBCA7D">
        <w:tc>
          <w:tcPr>
            <w:tcW w:w="6689" w:type="dxa"/>
            <w:vAlign w:val="bottom"/>
          </w:tcPr>
          <w:p w14:paraId="04CDC5E1" w14:textId="77777777" w:rsidR="00E843C2" w:rsidRPr="005A4CCC" w:rsidRDefault="00F333DE" w:rsidP="00F333DE">
            <w:pPr>
              <w:pStyle w:val="ChartText"/>
              <w:rPr>
                <w:i/>
                <w:lang w:val="nl-NL"/>
              </w:rPr>
            </w:pPr>
            <w:r w:rsidRPr="005A4CCC">
              <w:rPr>
                <w:i/>
                <w:lang w:val="nl-NL"/>
              </w:rPr>
              <w:t>Rente achtergestelde lening</w:t>
            </w:r>
          </w:p>
        </w:tc>
        <w:tc>
          <w:tcPr>
            <w:tcW w:w="1587" w:type="dxa"/>
            <w:vAlign w:val="bottom"/>
          </w:tcPr>
          <w:p w14:paraId="652CFB3D" w14:textId="77777777" w:rsidR="00E843C2" w:rsidRPr="005A4CCC" w:rsidRDefault="00F534A1" w:rsidP="00E843C2">
            <w:pPr>
              <w:pStyle w:val="ChartTextRightArial"/>
              <w:rPr>
                <w:i/>
                <w:lang w:val="nl-NL"/>
              </w:rPr>
            </w:pPr>
            <w:r w:rsidRPr="005A4CCC">
              <w:rPr>
                <w:i/>
                <w:lang w:val="nl-NL"/>
              </w:rPr>
              <w:t>0</w:t>
            </w:r>
          </w:p>
        </w:tc>
        <w:tc>
          <w:tcPr>
            <w:tcW w:w="1587" w:type="dxa"/>
            <w:vAlign w:val="bottom"/>
          </w:tcPr>
          <w:p w14:paraId="09AF3D56" w14:textId="77777777" w:rsidR="00E843C2" w:rsidRPr="005A4CCC" w:rsidRDefault="00F534A1" w:rsidP="00E843C2">
            <w:pPr>
              <w:pStyle w:val="ChartTextRightArial"/>
              <w:rPr>
                <w:i/>
                <w:lang w:val="nl-NL"/>
              </w:rPr>
            </w:pPr>
            <w:r w:rsidRPr="005A4CCC">
              <w:rPr>
                <w:i/>
                <w:lang w:val="nl-NL"/>
              </w:rPr>
              <w:t>0</w:t>
            </w:r>
          </w:p>
        </w:tc>
      </w:tr>
      <w:tr w:rsidR="00E843C2" w:rsidRPr="00AA530F" w14:paraId="36A9979C" w14:textId="77777777" w:rsidTr="22EBCA7D">
        <w:tc>
          <w:tcPr>
            <w:tcW w:w="6689" w:type="dxa"/>
            <w:vAlign w:val="bottom"/>
          </w:tcPr>
          <w:p w14:paraId="3F8E0E0A" w14:textId="77777777" w:rsidR="00E843C2" w:rsidRPr="005A4CCC" w:rsidRDefault="00E843C2" w:rsidP="00E843C2">
            <w:pPr>
              <w:pStyle w:val="ChartText"/>
              <w:rPr>
                <w:i/>
                <w:lang w:val="nl-NL"/>
              </w:rPr>
            </w:pPr>
            <w:r w:rsidRPr="005A4CCC">
              <w:rPr>
                <w:i/>
                <w:lang w:val="nl-NL"/>
              </w:rPr>
              <w:t>Rente</w:t>
            </w:r>
            <w:r w:rsidR="00F333DE" w:rsidRPr="005A4CCC">
              <w:rPr>
                <w:i/>
                <w:lang w:val="nl-NL"/>
              </w:rPr>
              <w:t xml:space="preserve"> hypothecaire lening X bank </w:t>
            </w:r>
          </w:p>
        </w:tc>
        <w:tc>
          <w:tcPr>
            <w:tcW w:w="1587" w:type="dxa"/>
            <w:vAlign w:val="bottom"/>
          </w:tcPr>
          <w:p w14:paraId="47BD68CE" w14:textId="77777777" w:rsidR="00E843C2" w:rsidRPr="005A4CCC" w:rsidRDefault="00F534A1" w:rsidP="00E843C2">
            <w:pPr>
              <w:pStyle w:val="ChartTextRightArial"/>
              <w:rPr>
                <w:i/>
                <w:lang w:val="nl-NL"/>
              </w:rPr>
            </w:pPr>
            <w:r w:rsidRPr="005A4CCC">
              <w:rPr>
                <w:i/>
                <w:lang w:val="nl-NL"/>
              </w:rPr>
              <w:t>0</w:t>
            </w:r>
          </w:p>
        </w:tc>
        <w:tc>
          <w:tcPr>
            <w:tcW w:w="1587" w:type="dxa"/>
            <w:vAlign w:val="bottom"/>
          </w:tcPr>
          <w:p w14:paraId="486A7224" w14:textId="77777777" w:rsidR="00E843C2" w:rsidRPr="005A4CCC" w:rsidRDefault="00F534A1" w:rsidP="00E843C2">
            <w:pPr>
              <w:pStyle w:val="ChartTextRightArial"/>
              <w:rPr>
                <w:i/>
                <w:lang w:val="nl-NL"/>
              </w:rPr>
            </w:pPr>
            <w:r w:rsidRPr="005A4CCC">
              <w:rPr>
                <w:i/>
                <w:lang w:val="nl-NL"/>
              </w:rPr>
              <w:t>0</w:t>
            </w:r>
          </w:p>
        </w:tc>
      </w:tr>
      <w:tr w:rsidR="00E843C2" w:rsidRPr="00AA530F" w14:paraId="238B6D51" w14:textId="77777777" w:rsidTr="22EBCA7D">
        <w:tc>
          <w:tcPr>
            <w:tcW w:w="6689" w:type="dxa"/>
            <w:vAlign w:val="bottom"/>
          </w:tcPr>
          <w:p w14:paraId="232A0EEB" w14:textId="77777777" w:rsidR="00E843C2" w:rsidRPr="005A4CCC" w:rsidRDefault="00F333DE" w:rsidP="00E843C2">
            <w:pPr>
              <w:pStyle w:val="ChartText"/>
              <w:rPr>
                <w:i/>
                <w:lang w:val="nl-NL"/>
              </w:rPr>
            </w:pPr>
            <w:r w:rsidRPr="005A4CCC">
              <w:rPr>
                <w:i/>
                <w:lang w:val="nl-NL"/>
              </w:rPr>
              <w:t>Overige rentelasten</w:t>
            </w:r>
          </w:p>
        </w:tc>
        <w:tc>
          <w:tcPr>
            <w:tcW w:w="1587" w:type="dxa"/>
            <w:vAlign w:val="bottom"/>
          </w:tcPr>
          <w:p w14:paraId="1F8B1FA5" w14:textId="77777777" w:rsidR="00E843C2" w:rsidRPr="005A4CCC" w:rsidRDefault="00F534A1" w:rsidP="00E843C2">
            <w:pPr>
              <w:pStyle w:val="ChartTextRightArial"/>
              <w:rPr>
                <w:i/>
                <w:lang w:val="nl-NL"/>
              </w:rPr>
            </w:pPr>
            <w:r w:rsidRPr="005A4CCC">
              <w:rPr>
                <w:i/>
                <w:lang w:val="nl-NL"/>
              </w:rPr>
              <w:t>0</w:t>
            </w:r>
          </w:p>
        </w:tc>
        <w:tc>
          <w:tcPr>
            <w:tcW w:w="1587" w:type="dxa"/>
            <w:vAlign w:val="bottom"/>
          </w:tcPr>
          <w:p w14:paraId="3749C15A" w14:textId="77777777" w:rsidR="00E843C2" w:rsidRPr="005A4CCC" w:rsidRDefault="00F534A1" w:rsidP="00E843C2">
            <w:pPr>
              <w:pStyle w:val="ChartTextRightArial"/>
              <w:rPr>
                <w:i/>
                <w:lang w:val="nl-NL"/>
              </w:rPr>
            </w:pPr>
            <w:r w:rsidRPr="005A4CCC">
              <w:rPr>
                <w:i/>
                <w:lang w:val="nl-NL"/>
              </w:rPr>
              <w:t>0</w:t>
            </w:r>
          </w:p>
        </w:tc>
      </w:tr>
      <w:tr w:rsidR="00F333DE" w:rsidRPr="00AA530F" w14:paraId="2823ECEC" w14:textId="77777777" w:rsidTr="22EBCA7D">
        <w:tc>
          <w:tcPr>
            <w:tcW w:w="6689" w:type="dxa"/>
            <w:vAlign w:val="bottom"/>
          </w:tcPr>
          <w:p w14:paraId="36ED8B2D" w14:textId="77777777" w:rsidR="00F333DE" w:rsidRPr="005A4CCC" w:rsidRDefault="00F333DE" w:rsidP="00E843C2">
            <w:pPr>
              <w:pStyle w:val="ChartText"/>
              <w:rPr>
                <w:i/>
                <w:lang w:val="nl-NL"/>
              </w:rPr>
            </w:pPr>
            <w:r w:rsidRPr="005A4CCC">
              <w:rPr>
                <w:i/>
                <w:lang w:val="nl-NL"/>
              </w:rPr>
              <w:t>Bankkosten</w:t>
            </w:r>
          </w:p>
        </w:tc>
        <w:tc>
          <w:tcPr>
            <w:tcW w:w="1587" w:type="dxa"/>
            <w:vAlign w:val="bottom"/>
          </w:tcPr>
          <w:p w14:paraId="52011384" w14:textId="77777777" w:rsidR="00F333DE" w:rsidRPr="005A4CCC" w:rsidRDefault="00F333DE" w:rsidP="00E843C2">
            <w:pPr>
              <w:pStyle w:val="ChartTextRightArial"/>
              <w:rPr>
                <w:i/>
                <w:lang w:val="nl-NL"/>
              </w:rPr>
            </w:pPr>
            <w:r w:rsidRPr="005A4CCC">
              <w:rPr>
                <w:i/>
                <w:lang w:val="nl-NL"/>
              </w:rPr>
              <w:t>0</w:t>
            </w:r>
          </w:p>
        </w:tc>
        <w:tc>
          <w:tcPr>
            <w:tcW w:w="1587" w:type="dxa"/>
            <w:vAlign w:val="bottom"/>
          </w:tcPr>
          <w:p w14:paraId="0E568473" w14:textId="77777777" w:rsidR="00F333DE" w:rsidRPr="005A4CCC" w:rsidRDefault="00F333DE" w:rsidP="00E843C2">
            <w:pPr>
              <w:pStyle w:val="ChartTextRightArial"/>
              <w:rPr>
                <w:i/>
                <w:lang w:val="nl-NL"/>
              </w:rPr>
            </w:pPr>
            <w:r w:rsidRPr="005A4CCC">
              <w:rPr>
                <w:i/>
                <w:lang w:val="nl-NL"/>
              </w:rPr>
              <w:t>0</w:t>
            </w:r>
          </w:p>
        </w:tc>
      </w:tr>
      <w:tr w:rsidR="00E843C2" w:rsidRPr="00AA530F" w14:paraId="4DBC845D" w14:textId="77777777" w:rsidTr="22EBCA7D">
        <w:tc>
          <w:tcPr>
            <w:tcW w:w="6689" w:type="dxa"/>
            <w:vAlign w:val="bottom"/>
          </w:tcPr>
          <w:p w14:paraId="0544D59B" w14:textId="77777777" w:rsidR="00E843C2" w:rsidRPr="005A4CCC" w:rsidRDefault="00E843C2" w:rsidP="00E843C2">
            <w:pPr>
              <w:pStyle w:val="ChartText"/>
              <w:rPr>
                <w:i/>
                <w:lang w:val="nl-NL"/>
              </w:rPr>
            </w:pPr>
          </w:p>
        </w:tc>
        <w:tc>
          <w:tcPr>
            <w:tcW w:w="1587" w:type="dxa"/>
            <w:vAlign w:val="bottom"/>
          </w:tcPr>
          <w:p w14:paraId="3CC353CE" w14:textId="77777777" w:rsidR="00E843C2" w:rsidRPr="005A4CCC" w:rsidRDefault="00E843C2" w:rsidP="00E843C2">
            <w:pPr>
              <w:pStyle w:val="ChartTableLine"/>
              <w:rPr>
                <w:i/>
                <w:lang w:val="nl-NL"/>
              </w:rPr>
            </w:pPr>
          </w:p>
        </w:tc>
        <w:tc>
          <w:tcPr>
            <w:tcW w:w="1587" w:type="dxa"/>
            <w:vAlign w:val="bottom"/>
          </w:tcPr>
          <w:p w14:paraId="2C72DE07" w14:textId="77777777" w:rsidR="00E843C2" w:rsidRPr="005A4CCC" w:rsidRDefault="00E843C2" w:rsidP="00E843C2">
            <w:pPr>
              <w:pStyle w:val="ChartTableLine"/>
              <w:rPr>
                <w:i/>
                <w:lang w:val="nl-NL"/>
              </w:rPr>
            </w:pPr>
          </w:p>
        </w:tc>
      </w:tr>
      <w:tr w:rsidR="00E843C2" w:rsidRPr="00AA530F" w14:paraId="1BC4543A" w14:textId="77777777" w:rsidTr="22EBCA7D">
        <w:tc>
          <w:tcPr>
            <w:tcW w:w="6689" w:type="dxa"/>
            <w:vAlign w:val="bottom"/>
          </w:tcPr>
          <w:p w14:paraId="542ECB1C" w14:textId="77777777" w:rsidR="00E843C2" w:rsidRPr="005A4CCC" w:rsidRDefault="00E843C2" w:rsidP="00E843C2">
            <w:pPr>
              <w:pStyle w:val="ChartText"/>
              <w:rPr>
                <w:i/>
                <w:lang w:val="nl-NL"/>
              </w:rPr>
            </w:pPr>
          </w:p>
        </w:tc>
        <w:tc>
          <w:tcPr>
            <w:tcW w:w="1587" w:type="dxa"/>
            <w:vAlign w:val="bottom"/>
          </w:tcPr>
          <w:p w14:paraId="2232DD85" w14:textId="77777777" w:rsidR="00E843C2" w:rsidRPr="005A4CCC" w:rsidRDefault="00E843C2" w:rsidP="00E843C2">
            <w:pPr>
              <w:pStyle w:val="ChartTextRightArial"/>
              <w:rPr>
                <w:i/>
                <w:lang w:val="nl-NL"/>
              </w:rPr>
            </w:pPr>
            <w:r w:rsidRPr="005A4CCC">
              <w:rPr>
                <w:i/>
                <w:lang w:val="nl-NL"/>
              </w:rPr>
              <w:t>0</w:t>
            </w:r>
          </w:p>
        </w:tc>
        <w:tc>
          <w:tcPr>
            <w:tcW w:w="1587" w:type="dxa"/>
            <w:vAlign w:val="bottom"/>
          </w:tcPr>
          <w:p w14:paraId="146903D2" w14:textId="77777777" w:rsidR="00E843C2" w:rsidRPr="005A4CCC" w:rsidRDefault="00E843C2" w:rsidP="00E843C2">
            <w:pPr>
              <w:pStyle w:val="ChartTextRightArial"/>
              <w:rPr>
                <w:i/>
                <w:lang w:val="nl-NL"/>
              </w:rPr>
            </w:pPr>
            <w:r w:rsidRPr="005A4CCC">
              <w:rPr>
                <w:i/>
                <w:lang w:val="nl-NL"/>
              </w:rPr>
              <w:t>0</w:t>
            </w:r>
          </w:p>
        </w:tc>
      </w:tr>
      <w:tr w:rsidR="00E843C2" w:rsidRPr="00AA530F" w14:paraId="654FB1B0" w14:textId="77777777" w:rsidTr="22EBCA7D">
        <w:tc>
          <w:tcPr>
            <w:tcW w:w="6689" w:type="dxa"/>
            <w:vAlign w:val="bottom"/>
          </w:tcPr>
          <w:p w14:paraId="55DFECBE" w14:textId="77777777" w:rsidR="00E843C2" w:rsidRPr="005A4CCC" w:rsidRDefault="00E843C2" w:rsidP="00E843C2">
            <w:pPr>
              <w:pStyle w:val="ChartText"/>
              <w:rPr>
                <w:i/>
                <w:lang w:val="nl-NL"/>
              </w:rPr>
            </w:pPr>
          </w:p>
        </w:tc>
        <w:tc>
          <w:tcPr>
            <w:tcW w:w="1587" w:type="dxa"/>
            <w:vAlign w:val="bottom"/>
          </w:tcPr>
          <w:p w14:paraId="0A8A0D4B" w14:textId="77777777" w:rsidR="00E843C2" w:rsidRPr="005A4CCC" w:rsidRDefault="00E843C2" w:rsidP="00E843C2">
            <w:pPr>
              <w:pStyle w:val="ChartTableLineBold"/>
              <w:rPr>
                <w:i/>
                <w:lang w:val="nl-NL"/>
              </w:rPr>
            </w:pPr>
          </w:p>
        </w:tc>
        <w:tc>
          <w:tcPr>
            <w:tcW w:w="1587" w:type="dxa"/>
            <w:vAlign w:val="bottom"/>
          </w:tcPr>
          <w:p w14:paraId="6D2CA8AC" w14:textId="77777777" w:rsidR="00E843C2" w:rsidRPr="005A4CCC" w:rsidRDefault="00E843C2" w:rsidP="00E843C2">
            <w:pPr>
              <w:pStyle w:val="ChartTableLineBold"/>
              <w:rPr>
                <w:i/>
                <w:lang w:val="nl-NL"/>
              </w:rPr>
            </w:pPr>
          </w:p>
        </w:tc>
      </w:tr>
      <w:tr w:rsidR="00D670AC" w:rsidRPr="00D47DAC" w14:paraId="7D106925" w14:textId="77777777" w:rsidTr="22EBCA7D">
        <w:tc>
          <w:tcPr>
            <w:tcW w:w="9863" w:type="dxa"/>
            <w:gridSpan w:val="3"/>
            <w:vAlign w:val="bottom"/>
          </w:tcPr>
          <w:p w14:paraId="0D8F232B" w14:textId="77777777" w:rsidR="00D670AC" w:rsidRPr="00AA530F" w:rsidRDefault="00D670AC" w:rsidP="00E843C2">
            <w:pPr>
              <w:pStyle w:val="ChartText"/>
              <w:rPr>
                <w:lang w:val="nl-NL"/>
              </w:rPr>
            </w:pPr>
            <w:r w:rsidRPr="00AA530F">
              <w:rPr>
                <w:lang w:val="nl-NL"/>
              </w:rPr>
              <w:t xml:space="preserve">Gedurende het boekjaar is er geen rente </w:t>
            </w:r>
            <w:r w:rsidRPr="00174CC6">
              <w:rPr>
                <w:lang w:val="nl-NL"/>
              </w:rPr>
              <w:t>geactiveerd als onderdeel van de vervaardigingsprijs van een actief.</w:t>
            </w:r>
          </w:p>
          <w:p w14:paraId="1B7F4896" w14:textId="77777777" w:rsidR="00D670AC" w:rsidRPr="00AA530F" w:rsidRDefault="00D670AC" w:rsidP="00E843C2">
            <w:pPr>
              <w:pStyle w:val="ChartTextRightArial"/>
              <w:rPr>
                <w:lang w:val="nl-NL"/>
              </w:rPr>
            </w:pPr>
          </w:p>
        </w:tc>
      </w:tr>
    </w:tbl>
    <w:p w14:paraId="799EBBA8" w14:textId="77777777" w:rsidR="00E843C2" w:rsidRPr="00E843C2" w:rsidRDefault="00E843C2" w:rsidP="00860852">
      <w:pPr>
        <w:pStyle w:val="Kop1"/>
        <w:ind w:left="426" w:hanging="426"/>
        <w:rPr>
          <w:lang w:val="nl-NL"/>
        </w:rPr>
      </w:pPr>
      <w:r w:rsidRPr="00E843C2">
        <w:rPr>
          <w:lang w:val="nl-NL"/>
        </w:rPr>
        <w:t>Gemiddeld aantal werknemers</w:t>
      </w:r>
    </w:p>
    <w:p w14:paraId="599208C0" w14:textId="06827E0F" w:rsidR="009B176D" w:rsidRDefault="00E843C2" w:rsidP="00E843C2">
      <w:pPr>
        <w:pStyle w:val="Plattetekst"/>
        <w:rPr>
          <w:lang w:val="nl-NL"/>
        </w:rPr>
      </w:pPr>
      <w:r w:rsidRPr="22EBCA7D">
        <w:rPr>
          <w:lang w:val="nl-NL"/>
        </w:rPr>
        <w:t xml:space="preserve">Gedurende het jaar </w:t>
      </w:r>
      <w:r w:rsidR="00AA7773" w:rsidRPr="22EBCA7D">
        <w:rPr>
          <w:lang w:val="nl-NL"/>
        </w:rPr>
        <w:t>202</w:t>
      </w:r>
      <w:r w:rsidR="009D47B9" w:rsidRPr="22EBCA7D">
        <w:rPr>
          <w:lang w:val="nl-NL"/>
        </w:rPr>
        <w:t>3</w:t>
      </w:r>
      <w:r w:rsidRPr="22EBCA7D">
        <w:rPr>
          <w:lang w:val="nl-NL"/>
        </w:rPr>
        <w:t xml:space="preserve"> waren 2,0 werknemers in dienst op basis van een volledig dienstverband (</w:t>
      </w:r>
      <w:r w:rsidR="00AA7773" w:rsidRPr="22EBCA7D">
        <w:rPr>
          <w:lang w:val="nl-NL"/>
        </w:rPr>
        <w:t>202</w:t>
      </w:r>
      <w:r w:rsidR="009D47B9" w:rsidRPr="22EBCA7D">
        <w:rPr>
          <w:lang w:val="nl-NL"/>
        </w:rPr>
        <w:t>2</w:t>
      </w:r>
      <w:r w:rsidRPr="22EBCA7D">
        <w:rPr>
          <w:lang w:val="nl-NL"/>
        </w:rPr>
        <w:t>: 2,0).</w:t>
      </w:r>
    </w:p>
    <w:p w14:paraId="52669D2B" w14:textId="77777777" w:rsidR="00E843C2" w:rsidRPr="009B176D" w:rsidRDefault="009B176D" w:rsidP="00691F0C">
      <w:pPr>
        <w:pStyle w:val="Kop1"/>
        <w:ind w:left="426" w:hanging="426"/>
        <w:rPr>
          <w:lang w:val="nl-NL"/>
        </w:rPr>
      </w:pPr>
      <w:r w:rsidRPr="009B176D">
        <w:rPr>
          <w:lang w:val="nl-NL"/>
        </w:rPr>
        <w:t>Ge</w:t>
      </w:r>
      <w:r>
        <w:rPr>
          <w:lang w:val="nl-NL"/>
        </w:rPr>
        <w:t>beurtenissen na balansdatum</w:t>
      </w:r>
    </w:p>
    <w:p w14:paraId="45A85848" w14:textId="41D0B070" w:rsidR="006D407D" w:rsidRDefault="006D407D" w:rsidP="006D407D">
      <w:pPr>
        <w:pStyle w:val="Plattetekst"/>
        <w:rPr>
          <w:lang w:val="nl-NL"/>
        </w:rPr>
      </w:pPr>
      <w:r w:rsidRPr="22EBCA7D">
        <w:rPr>
          <w:lang w:val="nl-NL"/>
        </w:rPr>
        <w:t xml:space="preserve">In </w:t>
      </w:r>
      <w:r w:rsidR="00AA7773" w:rsidRPr="22EBCA7D">
        <w:rPr>
          <w:lang w:val="nl-NL"/>
        </w:rPr>
        <w:t>202</w:t>
      </w:r>
      <w:r w:rsidR="009D47B9" w:rsidRPr="22EBCA7D">
        <w:rPr>
          <w:lang w:val="nl-NL"/>
        </w:rPr>
        <w:t>4</w:t>
      </w:r>
      <w:r w:rsidR="00813590" w:rsidRPr="22EBCA7D">
        <w:rPr>
          <w:lang w:val="nl-NL"/>
        </w:rPr>
        <w:t xml:space="preserve"> </w:t>
      </w:r>
      <w:r w:rsidRPr="22EBCA7D">
        <w:rPr>
          <w:lang w:val="nl-NL"/>
        </w:rPr>
        <w:t xml:space="preserve">loopt een contract met een belangrijke afnemer af. In de jaarrekening over </w:t>
      </w:r>
      <w:r w:rsidR="00AA7773" w:rsidRPr="22EBCA7D">
        <w:rPr>
          <w:lang w:val="nl-NL"/>
        </w:rPr>
        <w:t>202</w:t>
      </w:r>
      <w:r w:rsidR="009D47B9" w:rsidRPr="22EBCA7D">
        <w:rPr>
          <w:lang w:val="nl-NL"/>
        </w:rPr>
        <w:t>3</w:t>
      </w:r>
      <w:r w:rsidRPr="22EBCA7D">
        <w:rPr>
          <w:lang w:val="nl-NL"/>
        </w:rPr>
        <w:t xml:space="preserve"> werd ongeveer 40% van de netto-omzet gerealiseerd met dit contract. Het wegvallen van het contract zal een belangrijke invloed hebben op het bedrijfsresultaat.</w:t>
      </w:r>
    </w:p>
    <w:p w14:paraId="6487A4DA" w14:textId="670A6D6E" w:rsidR="0048108A" w:rsidRDefault="006D407D" w:rsidP="006D407D">
      <w:pPr>
        <w:pStyle w:val="Plattetekst"/>
        <w:rPr>
          <w:lang w:val="nl-NL"/>
        </w:rPr>
      </w:pPr>
      <w:r w:rsidRPr="22EBCA7D">
        <w:rPr>
          <w:lang w:val="nl-NL"/>
        </w:rPr>
        <w:t xml:space="preserve">In februari </w:t>
      </w:r>
      <w:r w:rsidR="00AA7773" w:rsidRPr="22EBCA7D">
        <w:rPr>
          <w:lang w:val="nl-NL"/>
        </w:rPr>
        <w:t>202</w:t>
      </w:r>
      <w:r w:rsidR="009D47B9" w:rsidRPr="22EBCA7D">
        <w:rPr>
          <w:lang w:val="nl-NL"/>
        </w:rPr>
        <w:t>4</w:t>
      </w:r>
      <w:r w:rsidR="00813590" w:rsidRPr="22EBCA7D">
        <w:rPr>
          <w:lang w:val="nl-NL"/>
        </w:rPr>
        <w:t xml:space="preserve"> </w:t>
      </w:r>
      <w:r w:rsidRPr="22EBCA7D">
        <w:rPr>
          <w:lang w:val="nl-NL"/>
        </w:rPr>
        <w:t>zijn voor € 0 eigen aandelen uitgegeven.</w:t>
      </w:r>
    </w:p>
    <w:p w14:paraId="42CC227A" w14:textId="77777777" w:rsidR="00376C22" w:rsidRDefault="00D54ECD" w:rsidP="00691F0C">
      <w:pPr>
        <w:pStyle w:val="Kop1"/>
        <w:ind w:left="426" w:hanging="426"/>
        <w:rPr>
          <w:lang w:val="nl-NL"/>
        </w:rPr>
      </w:pPr>
      <w:r>
        <w:rPr>
          <w:lang w:val="nl-NL"/>
        </w:rPr>
        <w:t>Baten en lasten uit voorgaande jaren</w:t>
      </w:r>
    </w:p>
    <w:p w14:paraId="2C5386A7" w14:textId="77777777" w:rsidR="00376C22" w:rsidRDefault="00376C22" w:rsidP="00376C22">
      <w:pPr>
        <w:pStyle w:val="Plattetekst"/>
        <w:rPr>
          <w:rFonts w:eastAsiaTheme="majorEastAsia" w:cstheme="majorBidi"/>
          <w:sz w:val="24"/>
          <w:szCs w:val="28"/>
          <w:lang w:val="nl-NL"/>
        </w:rPr>
      </w:pPr>
    </w:p>
    <w:p w14:paraId="1B617077" w14:textId="77777777" w:rsidR="006D407D" w:rsidRDefault="006D407D" w:rsidP="007826D0">
      <w:pPr>
        <w:pStyle w:val="NoteBody"/>
        <w:pBdr>
          <w:top w:val="single" w:sz="8" w:space="17" w:color="auto"/>
        </w:pBdr>
        <w:spacing w:after="0"/>
        <w:rPr>
          <w:b/>
          <w:i/>
          <w:vanish/>
        </w:rPr>
      </w:pPr>
      <w:r>
        <w:rPr>
          <w:b/>
          <w:i/>
          <w:vanish/>
        </w:rPr>
        <w:t>Toelichting baten en lasten uit voorgaande jaren</w:t>
      </w:r>
    </w:p>
    <w:p w14:paraId="042436C3" w14:textId="77777777" w:rsidR="006D407D" w:rsidRDefault="006D407D" w:rsidP="00445BAB">
      <w:pPr>
        <w:pStyle w:val="NoteBody"/>
        <w:pBdr>
          <w:top w:val="single" w:sz="8" w:space="17" w:color="auto"/>
        </w:pBdr>
        <w:spacing w:after="0"/>
        <w:rPr>
          <w:vanish/>
        </w:rPr>
      </w:pPr>
      <w:r>
        <w:rPr>
          <w:vanish/>
        </w:rPr>
        <w:t>De rechtspersoon dient baten en lasten die betrekking hebben op voorgaande jaren naar aard en omvang toe te lichten (2:377 lid 7 BW).</w:t>
      </w:r>
    </w:p>
    <w:p w14:paraId="7C558CC9" w14:textId="77777777" w:rsidR="009F179D" w:rsidRDefault="009F179D" w:rsidP="009F179D">
      <w:pPr>
        <w:pStyle w:val="Kop1"/>
        <w:ind w:left="426"/>
        <w:rPr>
          <w:lang w:val="nl-NL"/>
        </w:rPr>
      </w:pPr>
    </w:p>
    <w:p w14:paraId="7906F2D4" w14:textId="77777777" w:rsidR="00860852" w:rsidRPr="00E843C2" w:rsidRDefault="00860852" w:rsidP="00860852">
      <w:pPr>
        <w:pStyle w:val="Kop1"/>
        <w:ind w:left="426" w:hanging="426"/>
        <w:rPr>
          <w:lang w:val="nl-NL"/>
        </w:rPr>
      </w:pPr>
      <w:r>
        <w:rPr>
          <w:lang w:val="nl-NL"/>
        </w:rPr>
        <w:t>Bijzondere baten en lasten</w:t>
      </w:r>
    </w:p>
    <w:p w14:paraId="1A9E99F1" w14:textId="77777777" w:rsidR="00D54ECD" w:rsidRDefault="00D54ECD" w:rsidP="00D54ECD">
      <w:pPr>
        <w:rPr>
          <w:lang w:val="nl-NL"/>
        </w:rPr>
      </w:pPr>
      <w:r>
        <w:rPr>
          <w:lang w:val="nl-NL"/>
        </w:rPr>
        <w:t xml:space="preserve">In de </w:t>
      </w:r>
      <w:r w:rsidR="00BA53EB">
        <w:rPr>
          <w:lang w:val="nl-NL"/>
        </w:rPr>
        <w:t xml:space="preserve">‘……. (bijv. </w:t>
      </w:r>
      <w:r>
        <w:rPr>
          <w:lang w:val="nl-NL"/>
        </w:rPr>
        <w:t>overige bedrijfskosten</w:t>
      </w:r>
      <w:r w:rsidR="00BA53EB">
        <w:rPr>
          <w:lang w:val="nl-NL"/>
        </w:rPr>
        <w:t>)’</w:t>
      </w:r>
      <w:r>
        <w:rPr>
          <w:lang w:val="nl-NL"/>
        </w:rPr>
        <w:t xml:space="preserve"> zijn bijzondere posten begrepen tot een bedrag van € 0. Dit bedrag kan als volgt worden gespecificeerd:</w:t>
      </w:r>
    </w:p>
    <w:tbl>
      <w:tblPr>
        <w:tblW w:w="9870" w:type="dxa"/>
        <w:tblLayout w:type="fixed"/>
        <w:tblCellMar>
          <w:left w:w="0" w:type="dxa"/>
          <w:right w:w="0" w:type="dxa"/>
        </w:tblCellMar>
        <w:tblLook w:val="04A0" w:firstRow="1" w:lastRow="0" w:firstColumn="1" w:lastColumn="0" w:noHBand="0" w:noVBand="1"/>
      </w:tblPr>
      <w:tblGrid>
        <w:gridCol w:w="6694"/>
        <w:gridCol w:w="1588"/>
        <w:gridCol w:w="1588"/>
      </w:tblGrid>
      <w:tr w:rsidR="00D54ECD" w:rsidRPr="005467E6" w14:paraId="203E46D4" w14:textId="77777777" w:rsidTr="22EBCA7D">
        <w:tc>
          <w:tcPr>
            <w:tcW w:w="6689" w:type="dxa"/>
            <w:vAlign w:val="bottom"/>
          </w:tcPr>
          <w:p w14:paraId="51846DD1" w14:textId="77777777" w:rsidR="00D54ECD" w:rsidRDefault="00D54ECD">
            <w:pPr>
              <w:pStyle w:val="ChartText"/>
              <w:rPr>
                <w:lang w:val="nl-NL"/>
              </w:rPr>
            </w:pPr>
          </w:p>
        </w:tc>
        <w:tc>
          <w:tcPr>
            <w:tcW w:w="1587" w:type="dxa"/>
            <w:hideMark/>
          </w:tcPr>
          <w:p w14:paraId="6075DEC3" w14:textId="281B9983" w:rsidR="00D54ECD" w:rsidRDefault="00AA7773" w:rsidP="009F179D">
            <w:pPr>
              <w:pStyle w:val="ChartTableTitleRight"/>
              <w:rPr>
                <w:lang w:val="nl-NL"/>
              </w:rPr>
            </w:pPr>
            <w:r w:rsidRPr="22EBCA7D">
              <w:rPr>
                <w:lang w:val="nl-NL"/>
              </w:rPr>
              <w:t>202</w:t>
            </w:r>
            <w:r w:rsidR="009D47B9" w:rsidRPr="22EBCA7D">
              <w:rPr>
                <w:lang w:val="nl-NL"/>
              </w:rPr>
              <w:t>3</w:t>
            </w:r>
          </w:p>
        </w:tc>
        <w:tc>
          <w:tcPr>
            <w:tcW w:w="1587" w:type="dxa"/>
            <w:hideMark/>
          </w:tcPr>
          <w:p w14:paraId="24EFD800" w14:textId="10DA1E56" w:rsidR="00D54ECD" w:rsidRDefault="00AA7773" w:rsidP="009F179D">
            <w:pPr>
              <w:pStyle w:val="ChartTableTitleRight"/>
              <w:rPr>
                <w:lang w:val="nl-NL"/>
              </w:rPr>
            </w:pPr>
            <w:r w:rsidRPr="22EBCA7D">
              <w:rPr>
                <w:lang w:val="nl-NL"/>
              </w:rPr>
              <w:t>202</w:t>
            </w:r>
            <w:r w:rsidR="009D47B9" w:rsidRPr="22EBCA7D">
              <w:rPr>
                <w:lang w:val="nl-NL"/>
              </w:rPr>
              <w:t>2</w:t>
            </w:r>
          </w:p>
        </w:tc>
      </w:tr>
      <w:tr w:rsidR="00D54ECD" w:rsidRPr="005467E6" w14:paraId="0626F4FD" w14:textId="77777777" w:rsidTr="22EBCA7D">
        <w:tc>
          <w:tcPr>
            <w:tcW w:w="6689" w:type="dxa"/>
            <w:vAlign w:val="bottom"/>
          </w:tcPr>
          <w:p w14:paraId="102FE9CB" w14:textId="77777777" w:rsidR="00D54ECD" w:rsidRDefault="00D54ECD">
            <w:pPr>
              <w:pStyle w:val="ChartText"/>
              <w:rPr>
                <w:lang w:val="nl-NL"/>
              </w:rPr>
            </w:pPr>
          </w:p>
        </w:tc>
        <w:tc>
          <w:tcPr>
            <w:tcW w:w="1587" w:type="dxa"/>
          </w:tcPr>
          <w:p w14:paraId="1928BBC2" w14:textId="77777777" w:rsidR="00D54ECD" w:rsidRDefault="00D54ECD">
            <w:pPr>
              <w:pStyle w:val="ChartTableLine"/>
              <w:rPr>
                <w:lang w:val="nl-NL"/>
              </w:rPr>
            </w:pPr>
          </w:p>
        </w:tc>
        <w:tc>
          <w:tcPr>
            <w:tcW w:w="1587" w:type="dxa"/>
          </w:tcPr>
          <w:p w14:paraId="4AB7BEFE" w14:textId="77777777" w:rsidR="00D54ECD" w:rsidRDefault="00D54ECD">
            <w:pPr>
              <w:pStyle w:val="ChartTableLine"/>
              <w:rPr>
                <w:lang w:val="nl-NL"/>
              </w:rPr>
            </w:pPr>
          </w:p>
        </w:tc>
      </w:tr>
      <w:tr w:rsidR="00D54ECD" w:rsidRPr="005467E6" w14:paraId="49B0B05C" w14:textId="77777777" w:rsidTr="22EBCA7D">
        <w:tc>
          <w:tcPr>
            <w:tcW w:w="6689" w:type="dxa"/>
            <w:vAlign w:val="bottom"/>
          </w:tcPr>
          <w:p w14:paraId="1F9131CE" w14:textId="77777777" w:rsidR="00D54ECD" w:rsidRDefault="00D54ECD">
            <w:pPr>
              <w:pStyle w:val="SmallChartText"/>
              <w:rPr>
                <w:lang w:val="nl-NL"/>
              </w:rPr>
            </w:pPr>
          </w:p>
        </w:tc>
        <w:tc>
          <w:tcPr>
            <w:tcW w:w="1587" w:type="dxa"/>
            <w:vAlign w:val="bottom"/>
            <w:hideMark/>
          </w:tcPr>
          <w:p w14:paraId="20305F8A" w14:textId="77777777" w:rsidR="00D54ECD" w:rsidRDefault="00D54ECD">
            <w:pPr>
              <w:pStyle w:val="ChartTextRight"/>
              <w:rPr>
                <w:lang w:val="nl-NL"/>
              </w:rPr>
            </w:pPr>
            <w:r>
              <w:rPr>
                <w:lang w:val="nl-NL"/>
              </w:rPr>
              <w:t>€</w:t>
            </w:r>
          </w:p>
        </w:tc>
        <w:tc>
          <w:tcPr>
            <w:tcW w:w="1587" w:type="dxa"/>
            <w:vAlign w:val="bottom"/>
            <w:hideMark/>
          </w:tcPr>
          <w:p w14:paraId="7ACDF158" w14:textId="77777777" w:rsidR="00D54ECD" w:rsidRDefault="00D54ECD">
            <w:pPr>
              <w:pStyle w:val="ChartTextRight"/>
              <w:rPr>
                <w:lang w:val="nl-NL"/>
              </w:rPr>
            </w:pPr>
            <w:r>
              <w:rPr>
                <w:lang w:val="nl-NL"/>
              </w:rPr>
              <w:t>€</w:t>
            </w:r>
          </w:p>
        </w:tc>
      </w:tr>
      <w:tr w:rsidR="00D54ECD" w:rsidRPr="005467E6" w14:paraId="53CB9785" w14:textId="77777777" w:rsidTr="22EBCA7D">
        <w:tc>
          <w:tcPr>
            <w:tcW w:w="6689" w:type="dxa"/>
            <w:vAlign w:val="bottom"/>
          </w:tcPr>
          <w:p w14:paraId="1A6A88C6" w14:textId="77777777" w:rsidR="00D54ECD" w:rsidRDefault="00D54ECD">
            <w:pPr>
              <w:pStyle w:val="ChartText"/>
              <w:rPr>
                <w:lang w:val="nl-NL"/>
              </w:rPr>
            </w:pPr>
          </w:p>
        </w:tc>
        <w:tc>
          <w:tcPr>
            <w:tcW w:w="1587" w:type="dxa"/>
            <w:vAlign w:val="bottom"/>
          </w:tcPr>
          <w:p w14:paraId="040DD51F" w14:textId="77777777" w:rsidR="00D54ECD" w:rsidRDefault="00D54ECD">
            <w:pPr>
              <w:pStyle w:val="ChartTextRightArial"/>
              <w:rPr>
                <w:lang w:val="nl-NL"/>
              </w:rPr>
            </w:pPr>
          </w:p>
        </w:tc>
        <w:tc>
          <w:tcPr>
            <w:tcW w:w="1587" w:type="dxa"/>
            <w:vAlign w:val="bottom"/>
          </w:tcPr>
          <w:p w14:paraId="21B5BACA" w14:textId="77777777" w:rsidR="00D54ECD" w:rsidRDefault="00D54ECD">
            <w:pPr>
              <w:pStyle w:val="ChartTextRightArial"/>
              <w:rPr>
                <w:lang w:val="nl-NL"/>
              </w:rPr>
            </w:pPr>
          </w:p>
        </w:tc>
      </w:tr>
      <w:tr w:rsidR="00D54ECD" w:rsidRPr="005467E6" w14:paraId="380D5DAB" w14:textId="77777777" w:rsidTr="22EBCA7D">
        <w:tc>
          <w:tcPr>
            <w:tcW w:w="6689" w:type="dxa"/>
            <w:vAlign w:val="bottom"/>
            <w:hideMark/>
          </w:tcPr>
          <w:p w14:paraId="4480B5BD" w14:textId="77777777" w:rsidR="00D54ECD" w:rsidRDefault="00D54ECD">
            <w:pPr>
              <w:pStyle w:val="ChartText"/>
              <w:rPr>
                <w:lang w:val="nl-NL"/>
              </w:rPr>
            </w:pPr>
            <w:r>
              <w:rPr>
                <w:lang w:val="nl-NL"/>
              </w:rPr>
              <w:t>Naheffing loonbelasting</w:t>
            </w:r>
          </w:p>
        </w:tc>
        <w:tc>
          <w:tcPr>
            <w:tcW w:w="1587" w:type="dxa"/>
            <w:vAlign w:val="bottom"/>
            <w:hideMark/>
          </w:tcPr>
          <w:p w14:paraId="18C8E722" w14:textId="77777777" w:rsidR="00D54ECD" w:rsidRDefault="00D54ECD">
            <w:pPr>
              <w:pStyle w:val="ChartTextRightArial"/>
              <w:rPr>
                <w:lang w:val="nl-NL"/>
              </w:rPr>
            </w:pPr>
            <w:r>
              <w:rPr>
                <w:lang w:val="nl-NL"/>
              </w:rPr>
              <w:t>0</w:t>
            </w:r>
          </w:p>
        </w:tc>
        <w:tc>
          <w:tcPr>
            <w:tcW w:w="1587" w:type="dxa"/>
            <w:vAlign w:val="bottom"/>
            <w:hideMark/>
          </w:tcPr>
          <w:p w14:paraId="6E57C429" w14:textId="77777777" w:rsidR="00D54ECD" w:rsidRDefault="00D54ECD">
            <w:pPr>
              <w:pStyle w:val="ChartTextRightArial"/>
              <w:rPr>
                <w:lang w:val="nl-NL"/>
              </w:rPr>
            </w:pPr>
            <w:r>
              <w:rPr>
                <w:lang w:val="nl-NL"/>
              </w:rPr>
              <w:t>0</w:t>
            </w:r>
          </w:p>
        </w:tc>
      </w:tr>
      <w:tr w:rsidR="00D54ECD" w:rsidRPr="005467E6" w14:paraId="5E0C2C6E" w14:textId="77777777" w:rsidTr="22EBCA7D">
        <w:tc>
          <w:tcPr>
            <w:tcW w:w="6689" w:type="dxa"/>
            <w:vAlign w:val="bottom"/>
            <w:hideMark/>
          </w:tcPr>
          <w:p w14:paraId="73CF3DDD" w14:textId="77777777" w:rsidR="00D54ECD" w:rsidRDefault="00D54ECD">
            <w:pPr>
              <w:pStyle w:val="ChartText"/>
              <w:rPr>
                <w:lang w:val="nl-NL"/>
              </w:rPr>
            </w:pPr>
            <w:r>
              <w:rPr>
                <w:lang w:val="nl-NL"/>
              </w:rPr>
              <w:t>Claim inzake ...</w:t>
            </w:r>
          </w:p>
        </w:tc>
        <w:tc>
          <w:tcPr>
            <w:tcW w:w="1587" w:type="dxa"/>
            <w:vAlign w:val="bottom"/>
            <w:hideMark/>
          </w:tcPr>
          <w:p w14:paraId="708531D5" w14:textId="77777777" w:rsidR="00D54ECD" w:rsidRDefault="00D54ECD">
            <w:pPr>
              <w:pStyle w:val="ChartTextRightArial"/>
              <w:rPr>
                <w:lang w:val="nl-NL"/>
              </w:rPr>
            </w:pPr>
            <w:r>
              <w:rPr>
                <w:lang w:val="nl-NL"/>
              </w:rPr>
              <w:t>0</w:t>
            </w:r>
          </w:p>
        </w:tc>
        <w:tc>
          <w:tcPr>
            <w:tcW w:w="1587" w:type="dxa"/>
            <w:vAlign w:val="bottom"/>
            <w:hideMark/>
          </w:tcPr>
          <w:p w14:paraId="40D59D9B" w14:textId="77777777" w:rsidR="00D54ECD" w:rsidRDefault="00D54ECD">
            <w:pPr>
              <w:pStyle w:val="ChartTextRightArial"/>
              <w:rPr>
                <w:lang w:val="nl-NL"/>
              </w:rPr>
            </w:pPr>
            <w:r>
              <w:rPr>
                <w:lang w:val="nl-NL"/>
              </w:rPr>
              <w:t>0</w:t>
            </w:r>
          </w:p>
        </w:tc>
      </w:tr>
      <w:tr w:rsidR="000B427C" w:rsidRPr="005467E6" w14:paraId="518F36CC" w14:textId="77777777" w:rsidTr="22EBCA7D">
        <w:tc>
          <w:tcPr>
            <w:tcW w:w="6689" w:type="dxa"/>
            <w:vAlign w:val="bottom"/>
          </w:tcPr>
          <w:p w14:paraId="0B0A70A1" w14:textId="2D3323D7" w:rsidR="000B427C" w:rsidRDefault="000B427C">
            <w:pPr>
              <w:pStyle w:val="ChartText"/>
              <w:rPr>
                <w:lang w:val="nl-NL"/>
              </w:rPr>
            </w:pPr>
            <w:r>
              <w:rPr>
                <w:lang w:val="nl-NL"/>
              </w:rPr>
              <w:t>Bijdrage NOW</w:t>
            </w:r>
          </w:p>
        </w:tc>
        <w:tc>
          <w:tcPr>
            <w:tcW w:w="1587" w:type="dxa"/>
            <w:vAlign w:val="bottom"/>
          </w:tcPr>
          <w:p w14:paraId="2A8F91AD" w14:textId="1DF2AEA6" w:rsidR="000B427C" w:rsidRDefault="000B427C">
            <w:pPr>
              <w:pStyle w:val="ChartTextRightArial"/>
              <w:rPr>
                <w:lang w:val="nl-NL"/>
              </w:rPr>
            </w:pPr>
            <w:r>
              <w:rPr>
                <w:lang w:val="nl-NL"/>
              </w:rPr>
              <w:t>0</w:t>
            </w:r>
          </w:p>
        </w:tc>
        <w:tc>
          <w:tcPr>
            <w:tcW w:w="1587" w:type="dxa"/>
            <w:vAlign w:val="bottom"/>
          </w:tcPr>
          <w:p w14:paraId="60D474BC" w14:textId="0222CAFC" w:rsidR="000B427C" w:rsidRDefault="000B427C">
            <w:pPr>
              <w:pStyle w:val="ChartTextRightArial"/>
              <w:rPr>
                <w:lang w:val="nl-NL"/>
              </w:rPr>
            </w:pPr>
            <w:r>
              <w:rPr>
                <w:lang w:val="nl-NL"/>
              </w:rPr>
              <w:t>0</w:t>
            </w:r>
          </w:p>
        </w:tc>
      </w:tr>
      <w:tr w:rsidR="00D54ECD" w:rsidRPr="005467E6" w14:paraId="57DE03FF" w14:textId="77777777" w:rsidTr="22EBCA7D">
        <w:tc>
          <w:tcPr>
            <w:tcW w:w="6689" w:type="dxa"/>
            <w:vAlign w:val="bottom"/>
          </w:tcPr>
          <w:p w14:paraId="14117219" w14:textId="77777777" w:rsidR="00D54ECD" w:rsidRDefault="00D54ECD">
            <w:pPr>
              <w:pStyle w:val="ChartText"/>
              <w:rPr>
                <w:lang w:val="nl-NL"/>
              </w:rPr>
            </w:pPr>
          </w:p>
        </w:tc>
        <w:tc>
          <w:tcPr>
            <w:tcW w:w="1587" w:type="dxa"/>
            <w:vAlign w:val="bottom"/>
          </w:tcPr>
          <w:p w14:paraId="7C52DF67" w14:textId="77777777" w:rsidR="00D54ECD" w:rsidRDefault="00D54ECD">
            <w:pPr>
              <w:pStyle w:val="ChartTableLine"/>
              <w:rPr>
                <w:lang w:val="nl-NL"/>
              </w:rPr>
            </w:pPr>
          </w:p>
        </w:tc>
        <w:tc>
          <w:tcPr>
            <w:tcW w:w="1587" w:type="dxa"/>
            <w:vAlign w:val="bottom"/>
          </w:tcPr>
          <w:p w14:paraId="125166B6" w14:textId="77777777" w:rsidR="00D54ECD" w:rsidRDefault="00D54ECD">
            <w:pPr>
              <w:pStyle w:val="ChartTableLine"/>
              <w:rPr>
                <w:lang w:val="nl-NL"/>
              </w:rPr>
            </w:pPr>
          </w:p>
        </w:tc>
      </w:tr>
      <w:tr w:rsidR="00D54ECD" w:rsidRPr="005467E6" w14:paraId="728127F3" w14:textId="77777777" w:rsidTr="22EBCA7D">
        <w:tc>
          <w:tcPr>
            <w:tcW w:w="6689" w:type="dxa"/>
            <w:vAlign w:val="bottom"/>
          </w:tcPr>
          <w:p w14:paraId="7B4C2A18" w14:textId="77777777" w:rsidR="00D54ECD" w:rsidRDefault="00D54ECD">
            <w:pPr>
              <w:pStyle w:val="ChartText"/>
              <w:rPr>
                <w:lang w:val="nl-NL"/>
              </w:rPr>
            </w:pPr>
          </w:p>
        </w:tc>
        <w:tc>
          <w:tcPr>
            <w:tcW w:w="1587" w:type="dxa"/>
            <w:vAlign w:val="bottom"/>
            <w:hideMark/>
          </w:tcPr>
          <w:p w14:paraId="33F7E078" w14:textId="77777777" w:rsidR="00D54ECD" w:rsidRDefault="00D54ECD">
            <w:pPr>
              <w:pStyle w:val="ChartTextRightArial"/>
              <w:rPr>
                <w:lang w:val="nl-NL"/>
              </w:rPr>
            </w:pPr>
            <w:r>
              <w:rPr>
                <w:lang w:val="nl-NL"/>
              </w:rPr>
              <w:t>0</w:t>
            </w:r>
          </w:p>
        </w:tc>
        <w:tc>
          <w:tcPr>
            <w:tcW w:w="1587" w:type="dxa"/>
            <w:vAlign w:val="bottom"/>
            <w:hideMark/>
          </w:tcPr>
          <w:p w14:paraId="476B17E9" w14:textId="77777777" w:rsidR="00D54ECD" w:rsidRDefault="00D54ECD">
            <w:pPr>
              <w:pStyle w:val="ChartTextRightArial"/>
              <w:rPr>
                <w:lang w:val="nl-NL"/>
              </w:rPr>
            </w:pPr>
            <w:r>
              <w:rPr>
                <w:lang w:val="nl-NL"/>
              </w:rPr>
              <w:t>0</w:t>
            </w:r>
          </w:p>
        </w:tc>
      </w:tr>
      <w:tr w:rsidR="00D54ECD" w:rsidRPr="005467E6" w14:paraId="382F6185" w14:textId="77777777" w:rsidTr="22EBCA7D">
        <w:tc>
          <w:tcPr>
            <w:tcW w:w="6689" w:type="dxa"/>
            <w:vAlign w:val="bottom"/>
          </w:tcPr>
          <w:p w14:paraId="5FE67B1A" w14:textId="77777777" w:rsidR="00D54ECD" w:rsidRDefault="00D54ECD">
            <w:pPr>
              <w:pStyle w:val="ChartText"/>
              <w:rPr>
                <w:lang w:val="nl-NL"/>
              </w:rPr>
            </w:pPr>
          </w:p>
        </w:tc>
        <w:tc>
          <w:tcPr>
            <w:tcW w:w="1587" w:type="dxa"/>
            <w:vAlign w:val="bottom"/>
          </w:tcPr>
          <w:p w14:paraId="280D8EF4" w14:textId="77777777" w:rsidR="00D54ECD" w:rsidRDefault="00D54ECD">
            <w:pPr>
              <w:pStyle w:val="ChartTableLineBold"/>
              <w:rPr>
                <w:lang w:val="nl-NL"/>
              </w:rPr>
            </w:pPr>
          </w:p>
        </w:tc>
        <w:tc>
          <w:tcPr>
            <w:tcW w:w="1587" w:type="dxa"/>
            <w:vAlign w:val="bottom"/>
          </w:tcPr>
          <w:p w14:paraId="2B31FFCF" w14:textId="77777777" w:rsidR="00D54ECD" w:rsidRDefault="00D54ECD">
            <w:pPr>
              <w:pStyle w:val="ChartTableLineBold"/>
              <w:rPr>
                <w:lang w:val="nl-NL"/>
              </w:rPr>
            </w:pPr>
          </w:p>
        </w:tc>
      </w:tr>
    </w:tbl>
    <w:p w14:paraId="0CBD036F" w14:textId="77777777" w:rsidR="006D407D" w:rsidRDefault="006D407D" w:rsidP="006D407D">
      <w:pPr>
        <w:pStyle w:val="NoteBody"/>
        <w:spacing w:after="0"/>
        <w:rPr>
          <w:b/>
          <w:i/>
          <w:vanish/>
        </w:rPr>
      </w:pPr>
      <w:r>
        <w:rPr>
          <w:b/>
          <w:i/>
          <w:vanish/>
        </w:rPr>
        <w:t>Toelichting bijzondere baten en lasten</w:t>
      </w:r>
    </w:p>
    <w:p w14:paraId="4A39842D" w14:textId="26AFD705" w:rsidR="006D407D" w:rsidRDefault="006D407D" w:rsidP="006D407D">
      <w:pPr>
        <w:pStyle w:val="NoteBody"/>
        <w:spacing w:after="0"/>
        <w:rPr>
          <w:vanish/>
        </w:rPr>
      </w:pPr>
      <w:r>
        <w:rPr>
          <w:vanish/>
        </w:rPr>
        <w:t>Bijzondere baten en lasten dienen naar aard en omvang toegelicht te worden (2:377 lid 8 BW).</w:t>
      </w:r>
      <w:r w:rsidR="000B427C">
        <w:rPr>
          <w:vanish/>
        </w:rPr>
        <w:t xml:space="preserve"> Beoordeeld moet worden of de bijdrage in het kader van de NOW hier vermeld moet worden. Zie RJk B13.112 </w:t>
      </w:r>
    </w:p>
    <w:p w14:paraId="1B909DCC" w14:textId="77777777" w:rsidR="006D407D" w:rsidRDefault="006D407D" w:rsidP="006D407D">
      <w:pPr>
        <w:pStyle w:val="BodySingle"/>
        <w:rPr>
          <w:lang w:val="nl-NL"/>
        </w:rPr>
      </w:pPr>
    </w:p>
    <w:p w14:paraId="160260B8" w14:textId="77777777" w:rsidR="006D407D" w:rsidRDefault="006D407D" w:rsidP="00E843C2">
      <w:pPr>
        <w:pStyle w:val="BodySingle"/>
        <w:rPr>
          <w:lang w:val="nl-NL"/>
        </w:rPr>
      </w:pPr>
    </w:p>
    <w:p w14:paraId="744542DD" w14:textId="78A1A1C8" w:rsidR="00E843C2" w:rsidRPr="00E843C2" w:rsidRDefault="00E843C2" w:rsidP="00E843C2">
      <w:pPr>
        <w:pStyle w:val="BodySingle"/>
        <w:rPr>
          <w:lang w:val="nl-NL"/>
        </w:rPr>
      </w:pPr>
      <w:r w:rsidRPr="22EBCA7D">
        <w:rPr>
          <w:lang w:val="nl-NL"/>
        </w:rPr>
        <w:t xml:space="preserve">Statutaire vestigingsplaats, </w:t>
      </w:r>
      <w:r w:rsidR="00B3603E" w:rsidRPr="22EBCA7D">
        <w:rPr>
          <w:lang w:val="nl-NL"/>
        </w:rPr>
        <w:t xml:space="preserve">d.d. </w:t>
      </w:r>
      <w:r w:rsidR="001F3204" w:rsidRPr="22EBCA7D">
        <w:rPr>
          <w:lang w:val="nl-NL"/>
        </w:rPr>
        <w:t xml:space="preserve">maand </w:t>
      </w:r>
      <w:r w:rsidR="00AA7773" w:rsidRPr="22EBCA7D">
        <w:rPr>
          <w:lang w:val="nl-NL"/>
        </w:rPr>
        <w:t>202</w:t>
      </w:r>
      <w:r w:rsidR="009D47B9" w:rsidRPr="22EBCA7D">
        <w:rPr>
          <w:lang w:val="nl-NL"/>
        </w:rPr>
        <w:t>4</w:t>
      </w:r>
    </w:p>
    <w:p w14:paraId="20231831" w14:textId="77777777" w:rsidR="00E843C2" w:rsidRPr="00E843C2" w:rsidRDefault="00E843C2" w:rsidP="00E843C2">
      <w:pPr>
        <w:pStyle w:val="BodySingle"/>
        <w:rPr>
          <w:lang w:val="nl-NL"/>
        </w:rPr>
      </w:pPr>
      <w:r w:rsidRPr="00E843C2">
        <w:rPr>
          <w:lang w:val="nl-NL"/>
        </w:rPr>
        <w:t>De Kleine B.V.</w:t>
      </w:r>
    </w:p>
    <w:p w14:paraId="7D63C5AC" w14:textId="77777777" w:rsidR="005C288F" w:rsidRPr="00E843C2" w:rsidRDefault="005C288F" w:rsidP="00E843C2">
      <w:pPr>
        <w:pStyle w:val="BodySingle"/>
        <w:rPr>
          <w:lang w:val="nl-NL"/>
        </w:rPr>
      </w:pPr>
    </w:p>
    <w:tbl>
      <w:tblPr>
        <w:tblW w:w="9864" w:type="dxa"/>
        <w:tblLayout w:type="fixed"/>
        <w:tblCellMar>
          <w:left w:w="0" w:type="dxa"/>
          <w:right w:w="0" w:type="dxa"/>
        </w:tblCellMar>
        <w:tblLook w:val="0000" w:firstRow="0" w:lastRow="0" w:firstColumn="0" w:lastColumn="0" w:noHBand="0" w:noVBand="0"/>
      </w:tblPr>
      <w:tblGrid>
        <w:gridCol w:w="9864"/>
      </w:tblGrid>
      <w:tr w:rsidR="00E843C2" w:rsidRPr="00B3603E" w14:paraId="6AC44A4A" w14:textId="77777777" w:rsidTr="00E843C2">
        <w:tc>
          <w:tcPr>
            <w:tcW w:w="9864" w:type="dxa"/>
            <w:vAlign w:val="bottom"/>
          </w:tcPr>
          <w:p w14:paraId="77A34853" w14:textId="77777777" w:rsidR="00E843C2" w:rsidRDefault="00E843C2" w:rsidP="00E843C2">
            <w:pPr>
              <w:pStyle w:val="ChartText"/>
              <w:rPr>
                <w:lang w:val="nl-NL"/>
              </w:rPr>
            </w:pPr>
            <w:r w:rsidRPr="00E843C2">
              <w:rPr>
                <w:lang w:val="nl-NL"/>
              </w:rPr>
              <w:t>Bestuurder (huidig)</w:t>
            </w:r>
          </w:p>
          <w:p w14:paraId="4E1A8745" w14:textId="77777777" w:rsidR="002D4709" w:rsidRPr="00E843C2" w:rsidRDefault="002D4709" w:rsidP="00E843C2">
            <w:pPr>
              <w:pStyle w:val="ChartText"/>
              <w:rPr>
                <w:lang w:val="nl-NL"/>
              </w:rPr>
            </w:pPr>
          </w:p>
        </w:tc>
      </w:tr>
    </w:tbl>
    <w:p w14:paraId="0762EC20" w14:textId="0A085737" w:rsidR="005C288F" w:rsidRDefault="00B3603E" w:rsidP="005C288F">
      <w:pPr>
        <w:pStyle w:val="NoteBody"/>
        <w:rPr>
          <w:vanish/>
        </w:rPr>
      </w:pPr>
      <w:r w:rsidRPr="00C958DF">
        <w:rPr>
          <w:vanish/>
        </w:rPr>
        <w:t xml:space="preserve">Als er sprake is van een dga vennootschap (de enige aandeelhouder is tevens de enige bestuurder) geldt de ondertekening van de jaarrekening tevens als vaststelling ervan, art. </w:t>
      </w:r>
      <w:r w:rsidR="002A4FFF" w:rsidRPr="00C958DF">
        <w:rPr>
          <w:vanish/>
        </w:rPr>
        <w:t>2:</w:t>
      </w:r>
      <w:r w:rsidRPr="00C958DF">
        <w:rPr>
          <w:vanish/>
        </w:rPr>
        <w:t>210 lid 5 BW</w:t>
      </w:r>
      <w:r w:rsidR="00E07893">
        <w:rPr>
          <w:vanish/>
        </w:rPr>
        <w:t>, tenzij in de statuten anders is bepaald.</w:t>
      </w:r>
      <w:r w:rsidR="00027F13">
        <w:rPr>
          <w:vanish/>
        </w:rPr>
        <w:br/>
      </w:r>
    </w:p>
    <w:p w14:paraId="79094909" w14:textId="77777777" w:rsidR="00027F13" w:rsidRPr="00027F13" w:rsidRDefault="00027F13" w:rsidP="00691F0C">
      <w:pPr>
        <w:pStyle w:val="Plattetekst"/>
        <w:rPr>
          <w:lang w:val="nl-NL"/>
        </w:rPr>
      </w:pPr>
    </w:p>
    <w:sectPr w:rsidR="00027F13" w:rsidRPr="00027F13" w:rsidSect="001B4571">
      <w:headerReference w:type="default" r:id="rId13"/>
      <w:footerReference w:type="default" r:id="rId14"/>
      <w:pgSz w:w="11906" w:h="16838" w:code="9"/>
      <w:pgMar w:top="1474" w:right="1021" w:bottom="1474" w:left="102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2F9E6" w14:textId="77777777" w:rsidR="0024020A" w:rsidRDefault="0024020A" w:rsidP="00436A45">
      <w:pPr>
        <w:spacing w:after="0" w:line="240" w:lineRule="auto"/>
      </w:pPr>
      <w:r>
        <w:separator/>
      </w:r>
    </w:p>
  </w:endnote>
  <w:endnote w:type="continuationSeparator" w:id="0">
    <w:p w14:paraId="58C1EB8F" w14:textId="77777777" w:rsidR="0024020A" w:rsidRDefault="0024020A" w:rsidP="00436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wC_Logo 3.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Times">
    <w:altName w:val="Sylfae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5" w:type="dxa"/>
      <w:tblInd w:w="-70" w:type="dxa"/>
      <w:tblLayout w:type="fixed"/>
      <w:tblCellMar>
        <w:left w:w="0" w:type="dxa"/>
        <w:right w:w="0" w:type="dxa"/>
      </w:tblCellMar>
      <w:tblLook w:val="0000" w:firstRow="0" w:lastRow="0" w:firstColumn="0" w:lastColumn="0" w:noHBand="0" w:noVBand="0"/>
    </w:tblPr>
    <w:tblGrid>
      <w:gridCol w:w="7030"/>
      <w:gridCol w:w="2835"/>
    </w:tblGrid>
    <w:tr w:rsidR="005F3F44" w14:paraId="6E67D8C9" w14:textId="77777777" w:rsidTr="00E843C2">
      <w:trPr>
        <w:trHeight w:val="510"/>
      </w:trPr>
      <w:tc>
        <w:tcPr>
          <w:tcW w:w="9865" w:type="dxa"/>
          <w:gridSpan w:val="2"/>
          <w:vAlign w:val="bottom"/>
        </w:tcPr>
        <w:p w14:paraId="4FC25C9D" w14:textId="77777777" w:rsidR="005F3F44" w:rsidRDefault="005F3F44" w:rsidP="00E843C2">
          <w:pPr>
            <w:pStyle w:val="HeaderTextRight"/>
          </w:pPr>
        </w:p>
      </w:tc>
    </w:tr>
    <w:tr w:rsidR="005F3F44" w14:paraId="7F4BEC15" w14:textId="77777777" w:rsidTr="00E843C2">
      <w:tc>
        <w:tcPr>
          <w:tcW w:w="7030" w:type="dxa"/>
        </w:tcPr>
        <w:p w14:paraId="20F48A7C" w14:textId="77777777" w:rsidR="005F3F44" w:rsidRDefault="005F3F44" w:rsidP="00E843C2">
          <w:pPr>
            <w:pStyle w:val="HeaderText"/>
          </w:pPr>
          <w:r>
            <w:t>De Kleine B.V., Statutaire vestigingsplaats</w:t>
          </w:r>
        </w:p>
      </w:tc>
      <w:tc>
        <w:tcPr>
          <w:tcW w:w="2835" w:type="dxa"/>
        </w:tcPr>
        <w:p w14:paraId="60718D70" w14:textId="2A3096EA" w:rsidR="005F3F44" w:rsidRDefault="005F3F44" w:rsidP="00E843C2">
          <w:pPr>
            <w:pStyle w:val="HeaderTextRight"/>
          </w:pPr>
          <w:r>
            <w:t xml:space="preserve">Pagina </w:t>
          </w:r>
          <w:r>
            <w:fldChar w:fldCharType="begin"/>
          </w:r>
          <w:r>
            <w:instrText xml:space="preserve"> PAGE  \* MERGEFORMAT </w:instrText>
          </w:r>
          <w:r>
            <w:fldChar w:fldCharType="separate"/>
          </w:r>
          <w:r>
            <w:rPr>
              <w:noProof/>
            </w:rPr>
            <w:t>20</w:t>
          </w:r>
          <w:r>
            <w:fldChar w:fldCharType="end"/>
          </w:r>
          <w:r>
            <w:t xml:space="preserve"> van </w:t>
          </w:r>
          <w:r>
            <w:rPr>
              <w:noProof/>
            </w:rPr>
            <w:fldChar w:fldCharType="begin"/>
          </w:r>
          <w:r>
            <w:rPr>
              <w:noProof/>
            </w:rPr>
            <w:instrText xml:space="preserve"> NUMPAGES  \* MERGEFORMAT </w:instrText>
          </w:r>
          <w:r>
            <w:rPr>
              <w:noProof/>
            </w:rPr>
            <w:fldChar w:fldCharType="separate"/>
          </w:r>
          <w:r>
            <w:rPr>
              <w:noProof/>
            </w:rPr>
            <w:t>44</w:t>
          </w:r>
          <w:r>
            <w:rPr>
              <w:noProof/>
            </w:rPr>
            <w:fldChar w:fldCharType="end"/>
          </w:r>
        </w:p>
      </w:tc>
    </w:tr>
  </w:tbl>
  <w:p w14:paraId="1EACDF23" w14:textId="77777777" w:rsidR="005F3F44" w:rsidRDefault="005F3F44" w:rsidP="00E843C2">
    <w:pPr>
      <w:pStyle w:val="Spacing1mm"/>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273CB" w14:textId="77777777" w:rsidR="0024020A" w:rsidRDefault="0024020A" w:rsidP="00436A45">
      <w:pPr>
        <w:spacing w:after="0" w:line="240" w:lineRule="auto"/>
      </w:pPr>
      <w:r>
        <w:separator/>
      </w:r>
    </w:p>
  </w:footnote>
  <w:footnote w:type="continuationSeparator" w:id="0">
    <w:p w14:paraId="51DAF302" w14:textId="77777777" w:rsidR="0024020A" w:rsidRDefault="0024020A" w:rsidP="00436A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5" w:type="dxa"/>
      <w:tblLayout w:type="fixed"/>
      <w:tblCellMar>
        <w:left w:w="0" w:type="dxa"/>
        <w:right w:w="0" w:type="dxa"/>
      </w:tblCellMar>
      <w:tblLook w:val="0000" w:firstRow="0" w:lastRow="0" w:firstColumn="0" w:lastColumn="0" w:noHBand="0" w:noVBand="0"/>
    </w:tblPr>
    <w:tblGrid>
      <w:gridCol w:w="5386"/>
      <w:gridCol w:w="4479"/>
    </w:tblGrid>
    <w:tr w:rsidR="005F3F44" w:rsidRPr="007F322C" w14:paraId="313B4E48" w14:textId="77777777" w:rsidTr="598928E7">
      <w:trPr>
        <w:trHeight w:val="680"/>
      </w:trPr>
      <w:tc>
        <w:tcPr>
          <w:tcW w:w="5386" w:type="dxa"/>
        </w:tcPr>
        <w:p w14:paraId="277B7929" w14:textId="4544BBB4" w:rsidR="005F3F44" w:rsidRDefault="598928E7" w:rsidP="00DC3323">
          <w:pPr>
            <w:pStyle w:val="HeaderText"/>
          </w:pPr>
          <w:r>
            <w:t>Samenstellingsverklaring afgegeven d.d. …</w:t>
          </w:r>
          <w:r w:rsidR="00FB2A7F">
            <w:t xml:space="preserve"> </w:t>
          </w:r>
          <w:r>
            <w:t>2024</w:t>
          </w:r>
        </w:p>
      </w:tc>
      <w:tc>
        <w:tcPr>
          <w:tcW w:w="4479" w:type="dxa"/>
        </w:tcPr>
        <w:p w14:paraId="46E3EE57" w14:textId="77777777" w:rsidR="005F3F44" w:rsidRDefault="005F3F44" w:rsidP="00E843C2">
          <w:pPr>
            <w:pStyle w:val="HeaderTextRight"/>
          </w:pPr>
        </w:p>
      </w:tc>
    </w:tr>
  </w:tbl>
  <w:p w14:paraId="4B36EF5B" w14:textId="77777777" w:rsidR="005F3F44" w:rsidRPr="001A4AFB" w:rsidRDefault="005F3F44" w:rsidP="00E843C2">
    <w:pPr>
      <w:pStyle w:val="Headerline"/>
      <w:rPr>
        <w:lang w:val="nl-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BBA8CDD6"/>
    <w:lvl w:ilvl="0">
      <w:start w:val="1"/>
      <w:numFmt w:val="decimal"/>
      <w:lvlText w:val="%1."/>
      <w:lvlJc w:val="left"/>
      <w:pPr>
        <w:tabs>
          <w:tab w:val="num" w:pos="1209"/>
        </w:tabs>
        <w:ind w:left="1209" w:hanging="360"/>
      </w:pPr>
    </w:lvl>
  </w:abstractNum>
  <w:abstractNum w:abstractNumId="1" w15:restartNumberingAfterBreak="0">
    <w:nsid w:val="FFFFFF7F"/>
    <w:multiLevelType w:val="singleLevel"/>
    <w:tmpl w:val="15FCDCBE"/>
    <w:lvl w:ilvl="0">
      <w:start w:val="1"/>
      <w:numFmt w:val="decimal"/>
      <w:lvlText w:val="%1."/>
      <w:lvlJc w:val="left"/>
      <w:pPr>
        <w:tabs>
          <w:tab w:val="num" w:pos="643"/>
        </w:tabs>
        <w:ind w:left="643" w:hanging="360"/>
      </w:pPr>
    </w:lvl>
  </w:abstractNum>
  <w:abstractNum w:abstractNumId="2" w15:restartNumberingAfterBreak="0">
    <w:nsid w:val="FFFFFF89"/>
    <w:multiLevelType w:val="singleLevel"/>
    <w:tmpl w:val="404E6BBE"/>
    <w:lvl w:ilvl="0">
      <w:start w:val="1"/>
      <w:numFmt w:val="bullet"/>
      <w:pStyle w:val="Lijstopsomteken"/>
      <w:lvlText w:val=""/>
      <w:lvlJc w:val="left"/>
      <w:pPr>
        <w:tabs>
          <w:tab w:val="num" w:pos="360"/>
        </w:tabs>
        <w:ind w:left="360" w:hanging="360"/>
      </w:pPr>
      <w:rPr>
        <w:rFonts w:ascii="Symbol" w:hAnsi="Symbol" w:hint="default"/>
      </w:rPr>
    </w:lvl>
  </w:abstractNum>
  <w:abstractNum w:abstractNumId="3" w15:restartNumberingAfterBreak="0">
    <w:nsid w:val="00113049"/>
    <w:multiLevelType w:val="hybridMultilevel"/>
    <w:tmpl w:val="DC6C9F32"/>
    <w:lvl w:ilvl="0" w:tplc="3EF48538">
      <w:numFmt w:val="bullet"/>
      <w:lvlText w:val="-"/>
      <w:lvlJc w:val="left"/>
      <w:pPr>
        <w:ind w:left="462" w:hanging="360"/>
      </w:pPr>
      <w:rPr>
        <w:rFonts w:ascii="Georgia" w:eastAsia="Times New Roman" w:hAnsi="Georgia" w:cs="Arial" w:hint="default"/>
      </w:rPr>
    </w:lvl>
    <w:lvl w:ilvl="1" w:tplc="04130003" w:tentative="1">
      <w:start w:val="1"/>
      <w:numFmt w:val="bullet"/>
      <w:lvlText w:val="o"/>
      <w:lvlJc w:val="left"/>
      <w:pPr>
        <w:ind w:left="1182" w:hanging="360"/>
      </w:pPr>
      <w:rPr>
        <w:rFonts w:ascii="Courier New" w:hAnsi="Courier New" w:cs="Courier New" w:hint="default"/>
      </w:rPr>
    </w:lvl>
    <w:lvl w:ilvl="2" w:tplc="04130005" w:tentative="1">
      <w:start w:val="1"/>
      <w:numFmt w:val="bullet"/>
      <w:lvlText w:val=""/>
      <w:lvlJc w:val="left"/>
      <w:pPr>
        <w:ind w:left="1902" w:hanging="360"/>
      </w:pPr>
      <w:rPr>
        <w:rFonts w:ascii="Wingdings" w:hAnsi="Wingdings" w:hint="default"/>
      </w:rPr>
    </w:lvl>
    <w:lvl w:ilvl="3" w:tplc="04130001" w:tentative="1">
      <w:start w:val="1"/>
      <w:numFmt w:val="bullet"/>
      <w:lvlText w:val=""/>
      <w:lvlJc w:val="left"/>
      <w:pPr>
        <w:ind w:left="2622" w:hanging="360"/>
      </w:pPr>
      <w:rPr>
        <w:rFonts w:ascii="Symbol" w:hAnsi="Symbol" w:hint="default"/>
      </w:rPr>
    </w:lvl>
    <w:lvl w:ilvl="4" w:tplc="04130003" w:tentative="1">
      <w:start w:val="1"/>
      <w:numFmt w:val="bullet"/>
      <w:lvlText w:val="o"/>
      <w:lvlJc w:val="left"/>
      <w:pPr>
        <w:ind w:left="3342" w:hanging="360"/>
      </w:pPr>
      <w:rPr>
        <w:rFonts w:ascii="Courier New" w:hAnsi="Courier New" w:cs="Courier New" w:hint="default"/>
      </w:rPr>
    </w:lvl>
    <w:lvl w:ilvl="5" w:tplc="04130005" w:tentative="1">
      <w:start w:val="1"/>
      <w:numFmt w:val="bullet"/>
      <w:lvlText w:val=""/>
      <w:lvlJc w:val="left"/>
      <w:pPr>
        <w:ind w:left="4062" w:hanging="360"/>
      </w:pPr>
      <w:rPr>
        <w:rFonts w:ascii="Wingdings" w:hAnsi="Wingdings" w:hint="default"/>
      </w:rPr>
    </w:lvl>
    <w:lvl w:ilvl="6" w:tplc="04130001" w:tentative="1">
      <w:start w:val="1"/>
      <w:numFmt w:val="bullet"/>
      <w:lvlText w:val=""/>
      <w:lvlJc w:val="left"/>
      <w:pPr>
        <w:ind w:left="4782" w:hanging="360"/>
      </w:pPr>
      <w:rPr>
        <w:rFonts w:ascii="Symbol" w:hAnsi="Symbol" w:hint="default"/>
      </w:rPr>
    </w:lvl>
    <w:lvl w:ilvl="7" w:tplc="04130003" w:tentative="1">
      <w:start w:val="1"/>
      <w:numFmt w:val="bullet"/>
      <w:lvlText w:val="o"/>
      <w:lvlJc w:val="left"/>
      <w:pPr>
        <w:ind w:left="5502" w:hanging="360"/>
      </w:pPr>
      <w:rPr>
        <w:rFonts w:ascii="Courier New" w:hAnsi="Courier New" w:cs="Courier New" w:hint="default"/>
      </w:rPr>
    </w:lvl>
    <w:lvl w:ilvl="8" w:tplc="04130005" w:tentative="1">
      <w:start w:val="1"/>
      <w:numFmt w:val="bullet"/>
      <w:lvlText w:val=""/>
      <w:lvlJc w:val="left"/>
      <w:pPr>
        <w:ind w:left="6222" w:hanging="360"/>
      </w:pPr>
      <w:rPr>
        <w:rFonts w:ascii="Wingdings" w:hAnsi="Wingdings" w:hint="default"/>
      </w:rPr>
    </w:lvl>
  </w:abstractNum>
  <w:abstractNum w:abstractNumId="4" w15:restartNumberingAfterBreak="0">
    <w:nsid w:val="023721FF"/>
    <w:multiLevelType w:val="hybridMultilevel"/>
    <w:tmpl w:val="D00CDA2C"/>
    <w:lvl w:ilvl="0" w:tplc="04130001">
      <w:start w:val="1"/>
      <w:numFmt w:val="bullet"/>
      <w:lvlText w:val=""/>
      <w:lvlJc w:val="left"/>
      <w:pPr>
        <w:ind w:left="822" w:hanging="360"/>
      </w:pPr>
      <w:rPr>
        <w:rFonts w:ascii="Symbol" w:hAnsi="Symbol" w:hint="default"/>
      </w:rPr>
    </w:lvl>
    <w:lvl w:ilvl="1" w:tplc="04130003" w:tentative="1">
      <w:start w:val="1"/>
      <w:numFmt w:val="bullet"/>
      <w:lvlText w:val="o"/>
      <w:lvlJc w:val="left"/>
      <w:pPr>
        <w:ind w:left="1542" w:hanging="360"/>
      </w:pPr>
      <w:rPr>
        <w:rFonts w:ascii="Courier New" w:hAnsi="Courier New" w:cs="Courier New" w:hint="default"/>
      </w:rPr>
    </w:lvl>
    <w:lvl w:ilvl="2" w:tplc="04130005" w:tentative="1">
      <w:start w:val="1"/>
      <w:numFmt w:val="bullet"/>
      <w:lvlText w:val=""/>
      <w:lvlJc w:val="left"/>
      <w:pPr>
        <w:ind w:left="2262" w:hanging="360"/>
      </w:pPr>
      <w:rPr>
        <w:rFonts w:ascii="Wingdings" w:hAnsi="Wingdings" w:hint="default"/>
      </w:rPr>
    </w:lvl>
    <w:lvl w:ilvl="3" w:tplc="04130001" w:tentative="1">
      <w:start w:val="1"/>
      <w:numFmt w:val="bullet"/>
      <w:lvlText w:val=""/>
      <w:lvlJc w:val="left"/>
      <w:pPr>
        <w:ind w:left="2982" w:hanging="360"/>
      </w:pPr>
      <w:rPr>
        <w:rFonts w:ascii="Symbol" w:hAnsi="Symbol" w:hint="default"/>
      </w:rPr>
    </w:lvl>
    <w:lvl w:ilvl="4" w:tplc="04130003" w:tentative="1">
      <w:start w:val="1"/>
      <w:numFmt w:val="bullet"/>
      <w:lvlText w:val="o"/>
      <w:lvlJc w:val="left"/>
      <w:pPr>
        <w:ind w:left="3702" w:hanging="360"/>
      </w:pPr>
      <w:rPr>
        <w:rFonts w:ascii="Courier New" w:hAnsi="Courier New" w:cs="Courier New" w:hint="default"/>
      </w:rPr>
    </w:lvl>
    <w:lvl w:ilvl="5" w:tplc="04130005" w:tentative="1">
      <w:start w:val="1"/>
      <w:numFmt w:val="bullet"/>
      <w:lvlText w:val=""/>
      <w:lvlJc w:val="left"/>
      <w:pPr>
        <w:ind w:left="4422" w:hanging="360"/>
      </w:pPr>
      <w:rPr>
        <w:rFonts w:ascii="Wingdings" w:hAnsi="Wingdings" w:hint="default"/>
      </w:rPr>
    </w:lvl>
    <w:lvl w:ilvl="6" w:tplc="04130001" w:tentative="1">
      <w:start w:val="1"/>
      <w:numFmt w:val="bullet"/>
      <w:lvlText w:val=""/>
      <w:lvlJc w:val="left"/>
      <w:pPr>
        <w:ind w:left="5142" w:hanging="360"/>
      </w:pPr>
      <w:rPr>
        <w:rFonts w:ascii="Symbol" w:hAnsi="Symbol" w:hint="default"/>
      </w:rPr>
    </w:lvl>
    <w:lvl w:ilvl="7" w:tplc="04130003" w:tentative="1">
      <w:start w:val="1"/>
      <w:numFmt w:val="bullet"/>
      <w:lvlText w:val="o"/>
      <w:lvlJc w:val="left"/>
      <w:pPr>
        <w:ind w:left="5862" w:hanging="360"/>
      </w:pPr>
      <w:rPr>
        <w:rFonts w:ascii="Courier New" w:hAnsi="Courier New" w:cs="Courier New" w:hint="default"/>
      </w:rPr>
    </w:lvl>
    <w:lvl w:ilvl="8" w:tplc="04130005" w:tentative="1">
      <w:start w:val="1"/>
      <w:numFmt w:val="bullet"/>
      <w:lvlText w:val=""/>
      <w:lvlJc w:val="left"/>
      <w:pPr>
        <w:ind w:left="6582" w:hanging="360"/>
      </w:pPr>
      <w:rPr>
        <w:rFonts w:ascii="Wingdings" w:hAnsi="Wingdings" w:hint="default"/>
      </w:rPr>
    </w:lvl>
  </w:abstractNum>
  <w:abstractNum w:abstractNumId="5" w15:restartNumberingAfterBreak="0">
    <w:nsid w:val="02436A64"/>
    <w:multiLevelType w:val="hybridMultilevel"/>
    <w:tmpl w:val="B442EB26"/>
    <w:lvl w:ilvl="0" w:tplc="3EF48538">
      <w:numFmt w:val="bullet"/>
      <w:lvlText w:val="-"/>
      <w:lvlJc w:val="left"/>
      <w:pPr>
        <w:ind w:left="564" w:hanging="360"/>
      </w:pPr>
      <w:rPr>
        <w:rFonts w:ascii="Georgia" w:eastAsia="Times New Roman" w:hAnsi="Georgia" w:cs="Arial" w:hint="default"/>
      </w:rPr>
    </w:lvl>
    <w:lvl w:ilvl="1" w:tplc="04130003" w:tentative="1">
      <w:start w:val="1"/>
      <w:numFmt w:val="bullet"/>
      <w:lvlText w:val="o"/>
      <w:lvlJc w:val="left"/>
      <w:pPr>
        <w:ind w:left="1542" w:hanging="360"/>
      </w:pPr>
      <w:rPr>
        <w:rFonts w:ascii="Courier New" w:hAnsi="Courier New" w:cs="Courier New" w:hint="default"/>
      </w:rPr>
    </w:lvl>
    <w:lvl w:ilvl="2" w:tplc="04130005" w:tentative="1">
      <w:start w:val="1"/>
      <w:numFmt w:val="bullet"/>
      <w:lvlText w:val=""/>
      <w:lvlJc w:val="left"/>
      <w:pPr>
        <w:ind w:left="2262" w:hanging="360"/>
      </w:pPr>
      <w:rPr>
        <w:rFonts w:ascii="Wingdings" w:hAnsi="Wingdings" w:hint="default"/>
      </w:rPr>
    </w:lvl>
    <w:lvl w:ilvl="3" w:tplc="04130001" w:tentative="1">
      <w:start w:val="1"/>
      <w:numFmt w:val="bullet"/>
      <w:lvlText w:val=""/>
      <w:lvlJc w:val="left"/>
      <w:pPr>
        <w:ind w:left="2982" w:hanging="360"/>
      </w:pPr>
      <w:rPr>
        <w:rFonts w:ascii="Symbol" w:hAnsi="Symbol" w:hint="default"/>
      </w:rPr>
    </w:lvl>
    <w:lvl w:ilvl="4" w:tplc="04130003" w:tentative="1">
      <w:start w:val="1"/>
      <w:numFmt w:val="bullet"/>
      <w:lvlText w:val="o"/>
      <w:lvlJc w:val="left"/>
      <w:pPr>
        <w:ind w:left="3702" w:hanging="360"/>
      </w:pPr>
      <w:rPr>
        <w:rFonts w:ascii="Courier New" w:hAnsi="Courier New" w:cs="Courier New" w:hint="default"/>
      </w:rPr>
    </w:lvl>
    <w:lvl w:ilvl="5" w:tplc="04130005" w:tentative="1">
      <w:start w:val="1"/>
      <w:numFmt w:val="bullet"/>
      <w:lvlText w:val=""/>
      <w:lvlJc w:val="left"/>
      <w:pPr>
        <w:ind w:left="4422" w:hanging="360"/>
      </w:pPr>
      <w:rPr>
        <w:rFonts w:ascii="Wingdings" w:hAnsi="Wingdings" w:hint="default"/>
      </w:rPr>
    </w:lvl>
    <w:lvl w:ilvl="6" w:tplc="04130001" w:tentative="1">
      <w:start w:val="1"/>
      <w:numFmt w:val="bullet"/>
      <w:lvlText w:val=""/>
      <w:lvlJc w:val="left"/>
      <w:pPr>
        <w:ind w:left="5142" w:hanging="360"/>
      </w:pPr>
      <w:rPr>
        <w:rFonts w:ascii="Symbol" w:hAnsi="Symbol" w:hint="default"/>
      </w:rPr>
    </w:lvl>
    <w:lvl w:ilvl="7" w:tplc="04130003" w:tentative="1">
      <w:start w:val="1"/>
      <w:numFmt w:val="bullet"/>
      <w:lvlText w:val="o"/>
      <w:lvlJc w:val="left"/>
      <w:pPr>
        <w:ind w:left="5862" w:hanging="360"/>
      </w:pPr>
      <w:rPr>
        <w:rFonts w:ascii="Courier New" w:hAnsi="Courier New" w:cs="Courier New" w:hint="default"/>
      </w:rPr>
    </w:lvl>
    <w:lvl w:ilvl="8" w:tplc="04130005" w:tentative="1">
      <w:start w:val="1"/>
      <w:numFmt w:val="bullet"/>
      <w:lvlText w:val=""/>
      <w:lvlJc w:val="left"/>
      <w:pPr>
        <w:ind w:left="6582" w:hanging="360"/>
      </w:pPr>
      <w:rPr>
        <w:rFonts w:ascii="Wingdings" w:hAnsi="Wingdings" w:hint="default"/>
      </w:rPr>
    </w:lvl>
  </w:abstractNum>
  <w:abstractNum w:abstractNumId="6" w15:restartNumberingAfterBreak="0">
    <w:nsid w:val="084204C2"/>
    <w:multiLevelType w:val="multilevel"/>
    <w:tmpl w:val="6220F2E4"/>
    <w:name w:val="PwCListBullets15"/>
    <w:numStyleLink w:val="PwCListBullets1"/>
  </w:abstractNum>
  <w:abstractNum w:abstractNumId="7" w15:restartNumberingAfterBreak="0">
    <w:nsid w:val="0984408E"/>
    <w:multiLevelType w:val="multilevel"/>
    <w:tmpl w:val="628E5592"/>
    <w:name w:val="PwCListNumbers1"/>
    <w:styleLink w:val="PwCListNumbers1"/>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left"/>
      <w:pPr>
        <w:tabs>
          <w:tab w:val="num" w:pos="2381"/>
        </w:tabs>
        <w:ind w:left="2382" w:hanging="397"/>
      </w:pPr>
      <w:rPr>
        <w:rFonts w:hint="default"/>
      </w:rPr>
    </w:lvl>
    <w:lvl w:ilvl="6">
      <w:start w:val="1"/>
      <w:numFmt w:val="decimal"/>
      <w:lvlText w:val="%7."/>
      <w:lvlJc w:val="left"/>
      <w:pPr>
        <w:tabs>
          <w:tab w:val="num" w:pos="2778"/>
        </w:tabs>
        <w:ind w:left="2779" w:hanging="397"/>
      </w:pPr>
      <w:rPr>
        <w:rFonts w:hint="default"/>
      </w:rPr>
    </w:lvl>
    <w:lvl w:ilvl="7">
      <w:start w:val="1"/>
      <w:numFmt w:val="lowerLetter"/>
      <w:lvlText w:val="%8."/>
      <w:lvlJc w:val="left"/>
      <w:pPr>
        <w:tabs>
          <w:tab w:val="num" w:pos="3175"/>
        </w:tabs>
        <w:ind w:left="3176" w:hanging="397"/>
      </w:pPr>
      <w:rPr>
        <w:rFonts w:hint="default"/>
      </w:rPr>
    </w:lvl>
    <w:lvl w:ilvl="8">
      <w:start w:val="1"/>
      <w:numFmt w:val="lowerRoman"/>
      <w:lvlText w:val="%9."/>
      <w:lvlJc w:val="left"/>
      <w:pPr>
        <w:tabs>
          <w:tab w:val="num" w:pos="3572"/>
        </w:tabs>
        <w:ind w:left="3573" w:hanging="397"/>
      </w:pPr>
      <w:rPr>
        <w:rFonts w:hint="default"/>
      </w:rPr>
    </w:lvl>
  </w:abstractNum>
  <w:abstractNum w:abstractNumId="8" w15:restartNumberingAfterBreak="0">
    <w:nsid w:val="0BDC2FC4"/>
    <w:multiLevelType w:val="multilevel"/>
    <w:tmpl w:val="41E2F3BC"/>
    <w:name w:val="PwCListBullets34"/>
    <w:lvl w:ilvl="0">
      <w:start w:val="1"/>
      <w:numFmt w:val="bullet"/>
      <w:pStyle w:val="NoteBullet"/>
      <w:lvlText w:val=""/>
      <w:lvlJc w:val="left"/>
      <w:pPr>
        <w:ind w:left="567" w:hanging="465"/>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DE77DAA"/>
    <w:multiLevelType w:val="hybridMultilevel"/>
    <w:tmpl w:val="7ECA6A4C"/>
    <w:lvl w:ilvl="0" w:tplc="F2CAF3EA">
      <w:start w:val="1"/>
      <w:numFmt w:val="bullet"/>
      <w:pStyle w:val="ZZRJbullet"/>
      <w:lvlText w:val=""/>
      <w:lvlJc w:val="left"/>
      <w:pPr>
        <w:ind w:left="1080" w:hanging="360"/>
      </w:pPr>
      <w:rPr>
        <w:rFonts w:ascii="Symbol" w:hAnsi="Symbol" w:hint="default"/>
      </w:rPr>
    </w:lvl>
    <w:lvl w:ilvl="1" w:tplc="04130003">
      <w:start w:val="1"/>
      <w:numFmt w:val="bullet"/>
      <w:lvlText w:val="o"/>
      <w:lvlJc w:val="left"/>
      <w:pPr>
        <w:ind w:left="1800" w:hanging="360"/>
      </w:pPr>
      <w:rPr>
        <w:rFonts w:ascii="Courier New" w:hAnsi="Courier New" w:cs="Courier New" w:hint="default"/>
      </w:rPr>
    </w:lvl>
    <w:lvl w:ilvl="2" w:tplc="04130005">
      <w:start w:val="1"/>
      <w:numFmt w:val="bullet"/>
      <w:lvlText w:val=""/>
      <w:lvlJc w:val="left"/>
      <w:pPr>
        <w:ind w:left="2520" w:hanging="360"/>
      </w:pPr>
      <w:rPr>
        <w:rFonts w:ascii="Wingdings" w:hAnsi="Wingdings" w:hint="default"/>
      </w:rPr>
    </w:lvl>
    <w:lvl w:ilvl="3" w:tplc="04130001">
      <w:start w:val="1"/>
      <w:numFmt w:val="bullet"/>
      <w:lvlText w:val=""/>
      <w:lvlJc w:val="left"/>
      <w:pPr>
        <w:ind w:left="3240" w:hanging="360"/>
      </w:pPr>
      <w:rPr>
        <w:rFonts w:ascii="Symbol" w:hAnsi="Symbol" w:hint="default"/>
      </w:rPr>
    </w:lvl>
    <w:lvl w:ilvl="4" w:tplc="04130003">
      <w:start w:val="1"/>
      <w:numFmt w:val="bullet"/>
      <w:lvlText w:val="o"/>
      <w:lvlJc w:val="left"/>
      <w:pPr>
        <w:ind w:left="3960" w:hanging="360"/>
      </w:pPr>
      <w:rPr>
        <w:rFonts w:ascii="Courier New" w:hAnsi="Courier New" w:cs="Courier New" w:hint="default"/>
      </w:rPr>
    </w:lvl>
    <w:lvl w:ilvl="5" w:tplc="04130005">
      <w:start w:val="1"/>
      <w:numFmt w:val="bullet"/>
      <w:lvlText w:val=""/>
      <w:lvlJc w:val="left"/>
      <w:pPr>
        <w:ind w:left="4680" w:hanging="360"/>
      </w:pPr>
      <w:rPr>
        <w:rFonts w:ascii="Wingdings" w:hAnsi="Wingdings" w:hint="default"/>
      </w:rPr>
    </w:lvl>
    <w:lvl w:ilvl="6" w:tplc="04130001">
      <w:start w:val="1"/>
      <w:numFmt w:val="bullet"/>
      <w:lvlText w:val=""/>
      <w:lvlJc w:val="left"/>
      <w:pPr>
        <w:ind w:left="5400" w:hanging="360"/>
      </w:pPr>
      <w:rPr>
        <w:rFonts w:ascii="Symbol" w:hAnsi="Symbol" w:hint="default"/>
      </w:rPr>
    </w:lvl>
    <w:lvl w:ilvl="7" w:tplc="04130003">
      <w:start w:val="1"/>
      <w:numFmt w:val="bullet"/>
      <w:lvlText w:val="o"/>
      <w:lvlJc w:val="left"/>
      <w:pPr>
        <w:ind w:left="6120" w:hanging="360"/>
      </w:pPr>
      <w:rPr>
        <w:rFonts w:ascii="Courier New" w:hAnsi="Courier New" w:cs="Courier New" w:hint="default"/>
      </w:rPr>
    </w:lvl>
    <w:lvl w:ilvl="8" w:tplc="04130005">
      <w:start w:val="1"/>
      <w:numFmt w:val="bullet"/>
      <w:lvlText w:val=""/>
      <w:lvlJc w:val="left"/>
      <w:pPr>
        <w:ind w:left="6840" w:hanging="360"/>
      </w:pPr>
      <w:rPr>
        <w:rFonts w:ascii="Wingdings" w:hAnsi="Wingdings" w:hint="default"/>
      </w:rPr>
    </w:lvl>
  </w:abstractNum>
  <w:abstractNum w:abstractNumId="10" w15:restartNumberingAfterBreak="0">
    <w:nsid w:val="15DA091D"/>
    <w:multiLevelType w:val="multilevel"/>
    <w:tmpl w:val="0413001D"/>
    <w:name w:val="PwCListBullets1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62A768C"/>
    <w:multiLevelType w:val="hybridMultilevel"/>
    <w:tmpl w:val="7AEC1FE0"/>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2" w15:restartNumberingAfterBreak="0">
    <w:nsid w:val="17EB576D"/>
    <w:multiLevelType w:val="multilevel"/>
    <w:tmpl w:val="52F86B52"/>
    <w:name w:val="Headings"/>
    <w:lvl w:ilvl="0">
      <w:start w:val="1"/>
      <w:numFmt w:val="decimal"/>
      <w:lvlText w:val="%1."/>
      <w:lvlJc w:val="left"/>
      <w:pPr>
        <w:ind w:left="1077" w:hanging="1077"/>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964" w:hanging="964"/>
      </w:pPr>
      <w:rPr>
        <w:rFonts w:hint="default"/>
      </w:rPr>
    </w:lvl>
    <w:lvl w:ilvl="3">
      <w:start w:val="1"/>
      <w:numFmt w:val="decimal"/>
      <w:lvlText w:val="%1.%2.%3.%4."/>
      <w:lvlJc w:val="left"/>
      <w:pPr>
        <w:ind w:left="1077" w:hanging="1077"/>
      </w:pPr>
      <w:rPr>
        <w:rFonts w:hint="default"/>
      </w:rPr>
    </w:lvl>
    <w:lvl w:ilvl="4">
      <w:start w:val="1"/>
      <w:numFmt w:val="decimal"/>
      <w:lvlText w:val="%1.%2.%3.%4.%5."/>
      <w:lvlJc w:val="left"/>
      <w:pPr>
        <w:ind w:left="1191" w:hanging="1191"/>
      </w:pPr>
      <w:rPr>
        <w:rFonts w:hint="default"/>
      </w:rPr>
    </w:lvl>
    <w:lvl w:ilvl="5">
      <w:start w:val="1"/>
      <w:numFmt w:val="decimal"/>
      <w:lvlText w:val="%1.%2.%3.%4.%5.%6."/>
      <w:lvlJc w:val="left"/>
      <w:pPr>
        <w:ind w:left="1304" w:hanging="1304"/>
      </w:pPr>
      <w:rPr>
        <w:rFonts w:hint="default"/>
      </w:rPr>
    </w:lvl>
    <w:lvl w:ilvl="6">
      <w:start w:val="1"/>
      <w:numFmt w:val="decimal"/>
      <w:lvlText w:val="%1.%2.%3.%4.%5.%6.%7."/>
      <w:lvlJc w:val="left"/>
      <w:pPr>
        <w:ind w:left="1418" w:hanging="1418"/>
      </w:pPr>
      <w:rPr>
        <w:rFonts w:hint="default"/>
      </w:rPr>
    </w:lvl>
    <w:lvl w:ilvl="7">
      <w:start w:val="1"/>
      <w:numFmt w:val="decimal"/>
      <w:lvlText w:val="%1.%2.%3.%4.%5.%6.%7.%8."/>
      <w:lvlJc w:val="left"/>
      <w:pPr>
        <w:ind w:left="1531" w:hanging="1531"/>
      </w:pPr>
      <w:rPr>
        <w:rFonts w:hint="default"/>
      </w:rPr>
    </w:lvl>
    <w:lvl w:ilvl="8">
      <w:start w:val="1"/>
      <w:numFmt w:val="decimal"/>
      <w:lvlText w:val="%1.%2.%3.%4.%5.%6.%7.%8.%9."/>
      <w:lvlJc w:val="left"/>
      <w:pPr>
        <w:ind w:left="1644" w:hanging="1644"/>
      </w:pPr>
      <w:rPr>
        <w:rFonts w:hint="default"/>
      </w:rPr>
    </w:lvl>
  </w:abstractNum>
  <w:abstractNum w:abstractNumId="13" w15:restartNumberingAfterBreak="0">
    <w:nsid w:val="19CB24BC"/>
    <w:multiLevelType w:val="multilevel"/>
    <w:tmpl w:val="9EAE1336"/>
    <w:lvl w:ilvl="0">
      <w:start w:val="1"/>
      <w:numFmt w:val="bullet"/>
      <w:lvlText w:val=""/>
      <w:lvlJc w:val="left"/>
      <w:pPr>
        <w:ind w:left="567" w:hanging="465"/>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9FB77A4"/>
    <w:multiLevelType w:val="hybridMultilevel"/>
    <w:tmpl w:val="287C7C9C"/>
    <w:lvl w:ilvl="0" w:tplc="3EF48538">
      <w:numFmt w:val="bullet"/>
      <w:lvlText w:val="-"/>
      <w:lvlJc w:val="left"/>
      <w:pPr>
        <w:ind w:left="720" w:hanging="360"/>
      </w:pPr>
      <w:rPr>
        <w:rFonts w:ascii="Georgia" w:eastAsia="Times New Roman" w:hAnsi="Georgia"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21FA1A8D"/>
    <w:multiLevelType w:val="multilevel"/>
    <w:tmpl w:val="33387CAA"/>
    <w:name w:val="PwCListBullets33"/>
    <w:lvl w:ilvl="0">
      <w:start w:val="1"/>
      <w:numFmt w:val="bullet"/>
      <w:pStyle w:val="Lijstopsomteken"/>
      <w:lvlText w:val=""/>
      <w:lvlJc w:val="left"/>
      <w:pPr>
        <w:ind w:left="567" w:hanging="567"/>
      </w:pPr>
      <w:rPr>
        <w:rFonts w:ascii="Symbol" w:hAnsi="Symbol" w:hint="default"/>
      </w:rPr>
    </w:lvl>
    <w:lvl w:ilvl="1">
      <w:start w:val="1"/>
      <w:numFmt w:val="bullet"/>
      <w:pStyle w:val="Lijstopsomteken2"/>
      <w:lvlText w:val=""/>
      <w:lvlJc w:val="left"/>
      <w:pPr>
        <w:ind w:left="1134" w:hanging="567"/>
      </w:pPr>
      <w:rPr>
        <w:rFonts w:ascii="Symbol" w:hAnsi="Symbol" w:hint="default"/>
      </w:rPr>
    </w:lvl>
    <w:lvl w:ilvl="2">
      <w:start w:val="1"/>
      <w:numFmt w:val="bullet"/>
      <w:pStyle w:val="Lijstopsomteken3"/>
      <w:lvlText w:val="◦"/>
      <w:lvlJc w:val="left"/>
      <w:pPr>
        <w:ind w:left="1701" w:hanging="567"/>
      </w:pPr>
    </w:lvl>
    <w:lvl w:ilvl="3">
      <w:start w:val="1"/>
      <w:numFmt w:val="bullet"/>
      <w:pStyle w:val="Lijstopsomteken4"/>
      <w:lvlText w:val=""/>
      <w:lvlJc w:val="left"/>
      <w:pPr>
        <w:ind w:left="2268" w:hanging="567"/>
      </w:pPr>
      <w:rPr>
        <w:rFonts w:ascii="Symbol" w:hAnsi="Symbol" w:hint="default"/>
      </w:rPr>
    </w:lvl>
    <w:lvl w:ilvl="4">
      <w:start w:val="1"/>
      <w:numFmt w:val="bullet"/>
      <w:pStyle w:val="Lijstopsomteken5"/>
      <w:lvlText w:val="~"/>
      <w:lvlJc w:val="left"/>
      <w:pPr>
        <w:ind w:left="2835" w:hanging="567"/>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3B62FBF"/>
    <w:multiLevelType w:val="multilevel"/>
    <w:tmpl w:val="6220F2E4"/>
    <w:name w:val="PwCListBullets16"/>
    <w:numStyleLink w:val="PwCListBullets1"/>
  </w:abstractNum>
  <w:abstractNum w:abstractNumId="17" w15:restartNumberingAfterBreak="0">
    <w:nsid w:val="25530A1F"/>
    <w:multiLevelType w:val="hybridMultilevel"/>
    <w:tmpl w:val="D53A9644"/>
    <w:lvl w:ilvl="0" w:tplc="04130001">
      <w:start w:val="1"/>
      <w:numFmt w:val="bullet"/>
      <w:lvlText w:val=""/>
      <w:lvlJc w:val="left"/>
      <w:pPr>
        <w:ind w:left="822" w:hanging="360"/>
      </w:pPr>
      <w:rPr>
        <w:rFonts w:ascii="Symbol" w:hAnsi="Symbol" w:hint="default"/>
      </w:rPr>
    </w:lvl>
    <w:lvl w:ilvl="1" w:tplc="04130003" w:tentative="1">
      <w:start w:val="1"/>
      <w:numFmt w:val="bullet"/>
      <w:lvlText w:val="o"/>
      <w:lvlJc w:val="left"/>
      <w:pPr>
        <w:ind w:left="1542" w:hanging="360"/>
      </w:pPr>
      <w:rPr>
        <w:rFonts w:ascii="Courier New" w:hAnsi="Courier New" w:cs="Courier New" w:hint="default"/>
      </w:rPr>
    </w:lvl>
    <w:lvl w:ilvl="2" w:tplc="04130005" w:tentative="1">
      <w:start w:val="1"/>
      <w:numFmt w:val="bullet"/>
      <w:lvlText w:val=""/>
      <w:lvlJc w:val="left"/>
      <w:pPr>
        <w:ind w:left="2262" w:hanging="360"/>
      </w:pPr>
      <w:rPr>
        <w:rFonts w:ascii="Wingdings" w:hAnsi="Wingdings" w:hint="default"/>
      </w:rPr>
    </w:lvl>
    <w:lvl w:ilvl="3" w:tplc="04130001" w:tentative="1">
      <w:start w:val="1"/>
      <w:numFmt w:val="bullet"/>
      <w:lvlText w:val=""/>
      <w:lvlJc w:val="left"/>
      <w:pPr>
        <w:ind w:left="2982" w:hanging="360"/>
      </w:pPr>
      <w:rPr>
        <w:rFonts w:ascii="Symbol" w:hAnsi="Symbol" w:hint="default"/>
      </w:rPr>
    </w:lvl>
    <w:lvl w:ilvl="4" w:tplc="04130003" w:tentative="1">
      <w:start w:val="1"/>
      <w:numFmt w:val="bullet"/>
      <w:lvlText w:val="o"/>
      <w:lvlJc w:val="left"/>
      <w:pPr>
        <w:ind w:left="3702" w:hanging="360"/>
      </w:pPr>
      <w:rPr>
        <w:rFonts w:ascii="Courier New" w:hAnsi="Courier New" w:cs="Courier New" w:hint="default"/>
      </w:rPr>
    </w:lvl>
    <w:lvl w:ilvl="5" w:tplc="04130005" w:tentative="1">
      <w:start w:val="1"/>
      <w:numFmt w:val="bullet"/>
      <w:lvlText w:val=""/>
      <w:lvlJc w:val="left"/>
      <w:pPr>
        <w:ind w:left="4422" w:hanging="360"/>
      </w:pPr>
      <w:rPr>
        <w:rFonts w:ascii="Wingdings" w:hAnsi="Wingdings" w:hint="default"/>
      </w:rPr>
    </w:lvl>
    <w:lvl w:ilvl="6" w:tplc="04130001" w:tentative="1">
      <w:start w:val="1"/>
      <w:numFmt w:val="bullet"/>
      <w:lvlText w:val=""/>
      <w:lvlJc w:val="left"/>
      <w:pPr>
        <w:ind w:left="5142" w:hanging="360"/>
      </w:pPr>
      <w:rPr>
        <w:rFonts w:ascii="Symbol" w:hAnsi="Symbol" w:hint="default"/>
      </w:rPr>
    </w:lvl>
    <w:lvl w:ilvl="7" w:tplc="04130003" w:tentative="1">
      <w:start w:val="1"/>
      <w:numFmt w:val="bullet"/>
      <w:lvlText w:val="o"/>
      <w:lvlJc w:val="left"/>
      <w:pPr>
        <w:ind w:left="5862" w:hanging="360"/>
      </w:pPr>
      <w:rPr>
        <w:rFonts w:ascii="Courier New" w:hAnsi="Courier New" w:cs="Courier New" w:hint="default"/>
      </w:rPr>
    </w:lvl>
    <w:lvl w:ilvl="8" w:tplc="04130005" w:tentative="1">
      <w:start w:val="1"/>
      <w:numFmt w:val="bullet"/>
      <w:lvlText w:val=""/>
      <w:lvlJc w:val="left"/>
      <w:pPr>
        <w:ind w:left="6582" w:hanging="360"/>
      </w:pPr>
      <w:rPr>
        <w:rFonts w:ascii="Wingdings" w:hAnsi="Wingdings" w:hint="default"/>
      </w:rPr>
    </w:lvl>
  </w:abstractNum>
  <w:abstractNum w:abstractNumId="18" w15:restartNumberingAfterBreak="0">
    <w:nsid w:val="270C3AB4"/>
    <w:multiLevelType w:val="multilevel"/>
    <w:tmpl w:val="0413001D"/>
    <w:name w:val="Appendices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85E63F2"/>
    <w:multiLevelType w:val="hybridMultilevel"/>
    <w:tmpl w:val="6408FB7C"/>
    <w:lvl w:ilvl="0" w:tplc="04130001">
      <w:start w:val="1"/>
      <w:numFmt w:val="bullet"/>
      <w:lvlText w:val=""/>
      <w:lvlJc w:val="left"/>
      <w:pPr>
        <w:ind w:left="462" w:hanging="360"/>
      </w:pPr>
      <w:rPr>
        <w:rFonts w:ascii="Symbol" w:hAnsi="Symbol" w:hint="default"/>
      </w:rPr>
    </w:lvl>
    <w:lvl w:ilvl="1" w:tplc="04130003" w:tentative="1">
      <w:start w:val="1"/>
      <w:numFmt w:val="bullet"/>
      <w:lvlText w:val="o"/>
      <w:lvlJc w:val="left"/>
      <w:pPr>
        <w:ind w:left="1182" w:hanging="360"/>
      </w:pPr>
      <w:rPr>
        <w:rFonts w:ascii="Courier New" w:hAnsi="Courier New" w:cs="Courier New" w:hint="default"/>
      </w:rPr>
    </w:lvl>
    <w:lvl w:ilvl="2" w:tplc="04130005" w:tentative="1">
      <w:start w:val="1"/>
      <w:numFmt w:val="bullet"/>
      <w:lvlText w:val=""/>
      <w:lvlJc w:val="left"/>
      <w:pPr>
        <w:ind w:left="1902" w:hanging="360"/>
      </w:pPr>
      <w:rPr>
        <w:rFonts w:ascii="Wingdings" w:hAnsi="Wingdings" w:hint="default"/>
      </w:rPr>
    </w:lvl>
    <w:lvl w:ilvl="3" w:tplc="04130001" w:tentative="1">
      <w:start w:val="1"/>
      <w:numFmt w:val="bullet"/>
      <w:lvlText w:val=""/>
      <w:lvlJc w:val="left"/>
      <w:pPr>
        <w:ind w:left="2622" w:hanging="360"/>
      </w:pPr>
      <w:rPr>
        <w:rFonts w:ascii="Symbol" w:hAnsi="Symbol" w:hint="default"/>
      </w:rPr>
    </w:lvl>
    <w:lvl w:ilvl="4" w:tplc="04130003" w:tentative="1">
      <w:start w:val="1"/>
      <w:numFmt w:val="bullet"/>
      <w:lvlText w:val="o"/>
      <w:lvlJc w:val="left"/>
      <w:pPr>
        <w:ind w:left="3342" w:hanging="360"/>
      </w:pPr>
      <w:rPr>
        <w:rFonts w:ascii="Courier New" w:hAnsi="Courier New" w:cs="Courier New" w:hint="default"/>
      </w:rPr>
    </w:lvl>
    <w:lvl w:ilvl="5" w:tplc="04130005" w:tentative="1">
      <w:start w:val="1"/>
      <w:numFmt w:val="bullet"/>
      <w:lvlText w:val=""/>
      <w:lvlJc w:val="left"/>
      <w:pPr>
        <w:ind w:left="4062" w:hanging="360"/>
      </w:pPr>
      <w:rPr>
        <w:rFonts w:ascii="Wingdings" w:hAnsi="Wingdings" w:hint="default"/>
      </w:rPr>
    </w:lvl>
    <w:lvl w:ilvl="6" w:tplc="04130001" w:tentative="1">
      <w:start w:val="1"/>
      <w:numFmt w:val="bullet"/>
      <w:lvlText w:val=""/>
      <w:lvlJc w:val="left"/>
      <w:pPr>
        <w:ind w:left="4782" w:hanging="360"/>
      </w:pPr>
      <w:rPr>
        <w:rFonts w:ascii="Symbol" w:hAnsi="Symbol" w:hint="default"/>
      </w:rPr>
    </w:lvl>
    <w:lvl w:ilvl="7" w:tplc="04130003" w:tentative="1">
      <w:start w:val="1"/>
      <w:numFmt w:val="bullet"/>
      <w:lvlText w:val="o"/>
      <w:lvlJc w:val="left"/>
      <w:pPr>
        <w:ind w:left="5502" w:hanging="360"/>
      </w:pPr>
      <w:rPr>
        <w:rFonts w:ascii="Courier New" w:hAnsi="Courier New" w:cs="Courier New" w:hint="default"/>
      </w:rPr>
    </w:lvl>
    <w:lvl w:ilvl="8" w:tplc="04130005" w:tentative="1">
      <w:start w:val="1"/>
      <w:numFmt w:val="bullet"/>
      <w:lvlText w:val=""/>
      <w:lvlJc w:val="left"/>
      <w:pPr>
        <w:ind w:left="6222" w:hanging="360"/>
      </w:pPr>
      <w:rPr>
        <w:rFonts w:ascii="Wingdings" w:hAnsi="Wingdings" w:hint="default"/>
      </w:rPr>
    </w:lvl>
  </w:abstractNum>
  <w:abstractNum w:abstractNumId="20" w15:restartNumberingAfterBreak="0">
    <w:nsid w:val="28BF59CE"/>
    <w:multiLevelType w:val="hybridMultilevel"/>
    <w:tmpl w:val="12EAF38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29BF3B32"/>
    <w:multiLevelType w:val="hybridMultilevel"/>
    <w:tmpl w:val="47DC4160"/>
    <w:lvl w:ilvl="0" w:tplc="04130001">
      <w:start w:val="1"/>
      <w:numFmt w:val="bullet"/>
      <w:lvlText w:val=""/>
      <w:lvlJc w:val="left"/>
      <w:pPr>
        <w:ind w:left="822" w:hanging="360"/>
      </w:pPr>
      <w:rPr>
        <w:rFonts w:ascii="Symbol" w:hAnsi="Symbol" w:hint="default"/>
      </w:rPr>
    </w:lvl>
    <w:lvl w:ilvl="1" w:tplc="04130003" w:tentative="1">
      <w:start w:val="1"/>
      <w:numFmt w:val="bullet"/>
      <w:lvlText w:val="o"/>
      <w:lvlJc w:val="left"/>
      <w:pPr>
        <w:ind w:left="1542" w:hanging="360"/>
      </w:pPr>
      <w:rPr>
        <w:rFonts w:ascii="Courier New" w:hAnsi="Courier New" w:cs="Courier New" w:hint="default"/>
      </w:rPr>
    </w:lvl>
    <w:lvl w:ilvl="2" w:tplc="04130005" w:tentative="1">
      <w:start w:val="1"/>
      <w:numFmt w:val="bullet"/>
      <w:lvlText w:val=""/>
      <w:lvlJc w:val="left"/>
      <w:pPr>
        <w:ind w:left="2262" w:hanging="360"/>
      </w:pPr>
      <w:rPr>
        <w:rFonts w:ascii="Wingdings" w:hAnsi="Wingdings" w:hint="default"/>
      </w:rPr>
    </w:lvl>
    <w:lvl w:ilvl="3" w:tplc="04130001" w:tentative="1">
      <w:start w:val="1"/>
      <w:numFmt w:val="bullet"/>
      <w:lvlText w:val=""/>
      <w:lvlJc w:val="left"/>
      <w:pPr>
        <w:ind w:left="2982" w:hanging="360"/>
      </w:pPr>
      <w:rPr>
        <w:rFonts w:ascii="Symbol" w:hAnsi="Symbol" w:hint="default"/>
      </w:rPr>
    </w:lvl>
    <w:lvl w:ilvl="4" w:tplc="04130003" w:tentative="1">
      <w:start w:val="1"/>
      <w:numFmt w:val="bullet"/>
      <w:lvlText w:val="o"/>
      <w:lvlJc w:val="left"/>
      <w:pPr>
        <w:ind w:left="3702" w:hanging="360"/>
      </w:pPr>
      <w:rPr>
        <w:rFonts w:ascii="Courier New" w:hAnsi="Courier New" w:cs="Courier New" w:hint="default"/>
      </w:rPr>
    </w:lvl>
    <w:lvl w:ilvl="5" w:tplc="04130005" w:tentative="1">
      <w:start w:val="1"/>
      <w:numFmt w:val="bullet"/>
      <w:lvlText w:val=""/>
      <w:lvlJc w:val="left"/>
      <w:pPr>
        <w:ind w:left="4422" w:hanging="360"/>
      </w:pPr>
      <w:rPr>
        <w:rFonts w:ascii="Wingdings" w:hAnsi="Wingdings" w:hint="default"/>
      </w:rPr>
    </w:lvl>
    <w:lvl w:ilvl="6" w:tplc="04130001" w:tentative="1">
      <w:start w:val="1"/>
      <w:numFmt w:val="bullet"/>
      <w:lvlText w:val=""/>
      <w:lvlJc w:val="left"/>
      <w:pPr>
        <w:ind w:left="5142" w:hanging="360"/>
      </w:pPr>
      <w:rPr>
        <w:rFonts w:ascii="Symbol" w:hAnsi="Symbol" w:hint="default"/>
      </w:rPr>
    </w:lvl>
    <w:lvl w:ilvl="7" w:tplc="04130003" w:tentative="1">
      <w:start w:val="1"/>
      <w:numFmt w:val="bullet"/>
      <w:lvlText w:val="o"/>
      <w:lvlJc w:val="left"/>
      <w:pPr>
        <w:ind w:left="5862" w:hanging="360"/>
      </w:pPr>
      <w:rPr>
        <w:rFonts w:ascii="Courier New" w:hAnsi="Courier New" w:cs="Courier New" w:hint="default"/>
      </w:rPr>
    </w:lvl>
    <w:lvl w:ilvl="8" w:tplc="04130005" w:tentative="1">
      <w:start w:val="1"/>
      <w:numFmt w:val="bullet"/>
      <w:lvlText w:val=""/>
      <w:lvlJc w:val="left"/>
      <w:pPr>
        <w:ind w:left="6582" w:hanging="360"/>
      </w:pPr>
      <w:rPr>
        <w:rFonts w:ascii="Wingdings" w:hAnsi="Wingdings" w:hint="default"/>
      </w:rPr>
    </w:lvl>
  </w:abstractNum>
  <w:abstractNum w:abstractNumId="22" w15:restartNumberingAfterBreak="0">
    <w:nsid w:val="2A29199A"/>
    <w:multiLevelType w:val="hybridMultilevel"/>
    <w:tmpl w:val="02DE7EC0"/>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3" w15:restartNumberingAfterBreak="0">
    <w:nsid w:val="307C33AF"/>
    <w:multiLevelType w:val="hybridMultilevel"/>
    <w:tmpl w:val="FE9EA58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329A7D44"/>
    <w:multiLevelType w:val="hybridMultilevel"/>
    <w:tmpl w:val="FF90E9BE"/>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5" w15:restartNumberingAfterBreak="0">
    <w:nsid w:val="35D85248"/>
    <w:multiLevelType w:val="multilevel"/>
    <w:tmpl w:val="89668804"/>
    <w:lvl w:ilvl="0">
      <w:start w:val="1"/>
      <w:numFmt w:val="decimal"/>
      <w:lvlText w:val="%1."/>
      <w:lvlJc w:val="left"/>
      <w:pPr>
        <w:ind w:left="1077" w:hanging="1077"/>
      </w:pPr>
    </w:lvl>
    <w:lvl w:ilvl="1">
      <w:start w:val="1"/>
      <w:numFmt w:val="decimal"/>
      <w:lvlText w:val="%1.%2."/>
      <w:lvlJc w:val="left"/>
      <w:pPr>
        <w:ind w:left="850" w:hanging="850"/>
      </w:pPr>
    </w:lvl>
    <w:lvl w:ilvl="2">
      <w:start w:val="1"/>
      <w:numFmt w:val="decimal"/>
      <w:lvlText w:val="%1.%2.%3."/>
      <w:lvlJc w:val="left"/>
      <w:pPr>
        <w:ind w:left="-311" w:hanging="964"/>
      </w:pPr>
    </w:lvl>
    <w:lvl w:ilvl="3">
      <w:start w:val="1"/>
      <w:numFmt w:val="decimal"/>
      <w:lvlText w:val="%1.%2.%3.%4."/>
      <w:lvlJc w:val="left"/>
      <w:pPr>
        <w:ind w:left="-340" w:hanging="1077"/>
      </w:pPr>
    </w:lvl>
    <w:lvl w:ilvl="4">
      <w:start w:val="1"/>
      <w:numFmt w:val="decimal"/>
      <w:lvlText w:val="%1.%2.%3.%4.%5."/>
      <w:lvlJc w:val="left"/>
      <w:pPr>
        <w:ind w:left="-226" w:hanging="1191"/>
      </w:pPr>
    </w:lvl>
    <w:lvl w:ilvl="5">
      <w:start w:val="1"/>
      <w:numFmt w:val="decimal"/>
      <w:lvlText w:val="%1.%2.%3.%4.%5.%6."/>
      <w:lvlJc w:val="left"/>
      <w:pPr>
        <w:ind w:left="-113" w:hanging="1304"/>
      </w:pPr>
    </w:lvl>
    <w:lvl w:ilvl="6">
      <w:start w:val="1"/>
      <w:numFmt w:val="decimal"/>
      <w:lvlText w:val="%1.%2.%3.%4.%5.%6.%7."/>
      <w:lvlJc w:val="left"/>
      <w:pPr>
        <w:ind w:left="0" w:hanging="1417"/>
      </w:pPr>
    </w:lvl>
    <w:lvl w:ilvl="7">
      <w:start w:val="1"/>
      <w:numFmt w:val="decimal"/>
      <w:lvlText w:val="%1.%2.%3.%4.%5.%6.%7.%8."/>
      <w:lvlJc w:val="left"/>
      <w:pPr>
        <w:ind w:left="114" w:hanging="1531"/>
      </w:pPr>
    </w:lvl>
    <w:lvl w:ilvl="8">
      <w:start w:val="1"/>
      <w:numFmt w:val="decimal"/>
      <w:lvlText w:val="%1.%2.%3.%4.%5.%6.%7.%8.%9."/>
      <w:lvlJc w:val="left"/>
      <w:pPr>
        <w:ind w:left="227" w:hanging="1644"/>
      </w:pPr>
    </w:lvl>
  </w:abstractNum>
  <w:abstractNum w:abstractNumId="26" w15:restartNumberingAfterBreak="0">
    <w:nsid w:val="3677385F"/>
    <w:multiLevelType w:val="multilevel"/>
    <w:tmpl w:val="628E5592"/>
    <w:name w:val="PwCListBullets13"/>
    <w:numStyleLink w:val="PwCListNumbers1"/>
  </w:abstractNum>
  <w:abstractNum w:abstractNumId="27" w15:restartNumberingAfterBreak="0">
    <w:nsid w:val="38FC5187"/>
    <w:multiLevelType w:val="hybridMultilevel"/>
    <w:tmpl w:val="B81EFE5E"/>
    <w:lvl w:ilvl="0" w:tplc="04130001">
      <w:start w:val="1"/>
      <w:numFmt w:val="bullet"/>
      <w:lvlText w:val=""/>
      <w:lvlJc w:val="left"/>
      <w:pPr>
        <w:ind w:left="822" w:hanging="360"/>
      </w:pPr>
      <w:rPr>
        <w:rFonts w:ascii="Symbol" w:hAnsi="Symbol" w:hint="default"/>
      </w:rPr>
    </w:lvl>
    <w:lvl w:ilvl="1" w:tplc="04130003" w:tentative="1">
      <w:start w:val="1"/>
      <w:numFmt w:val="bullet"/>
      <w:lvlText w:val="o"/>
      <w:lvlJc w:val="left"/>
      <w:pPr>
        <w:ind w:left="1542" w:hanging="360"/>
      </w:pPr>
      <w:rPr>
        <w:rFonts w:ascii="Courier New" w:hAnsi="Courier New" w:cs="Courier New" w:hint="default"/>
      </w:rPr>
    </w:lvl>
    <w:lvl w:ilvl="2" w:tplc="04130005" w:tentative="1">
      <w:start w:val="1"/>
      <w:numFmt w:val="bullet"/>
      <w:lvlText w:val=""/>
      <w:lvlJc w:val="left"/>
      <w:pPr>
        <w:ind w:left="2262" w:hanging="360"/>
      </w:pPr>
      <w:rPr>
        <w:rFonts w:ascii="Wingdings" w:hAnsi="Wingdings" w:hint="default"/>
      </w:rPr>
    </w:lvl>
    <w:lvl w:ilvl="3" w:tplc="04130001" w:tentative="1">
      <w:start w:val="1"/>
      <w:numFmt w:val="bullet"/>
      <w:lvlText w:val=""/>
      <w:lvlJc w:val="left"/>
      <w:pPr>
        <w:ind w:left="2982" w:hanging="360"/>
      </w:pPr>
      <w:rPr>
        <w:rFonts w:ascii="Symbol" w:hAnsi="Symbol" w:hint="default"/>
      </w:rPr>
    </w:lvl>
    <w:lvl w:ilvl="4" w:tplc="04130003" w:tentative="1">
      <w:start w:val="1"/>
      <w:numFmt w:val="bullet"/>
      <w:lvlText w:val="o"/>
      <w:lvlJc w:val="left"/>
      <w:pPr>
        <w:ind w:left="3702" w:hanging="360"/>
      </w:pPr>
      <w:rPr>
        <w:rFonts w:ascii="Courier New" w:hAnsi="Courier New" w:cs="Courier New" w:hint="default"/>
      </w:rPr>
    </w:lvl>
    <w:lvl w:ilvl="5" w:tplc="04130005" w:tentative="1">
      <w:start w:val="1"/>
      <w:numFmt w:val="bullet"/>
      <w:lvlText w:val=""/>
      <w:lvlJc w:val="left"/>
      <w:pPr>
        <w:ind w:left="4422" w:hanging="360"/>
      </w:pPr>
      <w:rPr>
        <w:rFonts w:ascii="Wingdings" w:hAnsi="Wingdings" w:hint="default"/>
      </w:rPr>
    </w:lvl>
    <w:lvl w:ilvl="6" w:tplc="04130001" w:tentative="1">
      <w:start w:val="1"/>
      <w:numFmt w:val="bullet"/>
      <w:lvlText w:val=""/>
      <w:lvlJc w:val="left"/>
      <w:pPr>
        <w:ind w:left="5142" w:hanging="360"/>
      </w:pPr>
      <w:rPr>
        <w:rFonts w:ascii="Symbol" w:hAnsi="Symbol" w:hint="default"/>
      </w:rPr>
    </w:lvl>
    <w:lvl w:ilvl="7" w:tplc="04130003" w:tentative="1">
      <w:start w:val="1"/>
      <w:numFmt w:val="bullet"/>
      <w:lvlText w:val="o"/>
      <w:lvlJc w:val="left"/>
      <w:pPr>
        <w:ind w:left="5862" w:hanging="360"/>
      </w:pPr>
      <w:rPr>
        <w:rFonts w:ascii="Courier New" w:hAnsi="Courier New" w:cs="Courier New" w:hint="default"/>
      </w:rPr>
    </w:lvl>
    <w:lvl w:ilvl="8" w:tplc="04130005" w:tentative="1">
      <w:start w:val="1"/>
      <w:numFmt w:val="bullet"/>
      <w:lvlText w:val=""/>
      <w:lvlJc w:val="left"/>
      <w:pPr>
        <w:ind w:left="6582" w:hanging="360"/>
      </w:pPr>
      <w:rPr>
        <w:rFonts w:ascii="Wingdings" w:hAnsi="Wingdings" w:hint="default"/>
      </w:rPr>
    </w:lvl>
  </w:abstractNum>
  <w:abstractNum w:abstractNumId="28" w15:restartNumberingAfterBreak="0">
    <w:nsid w:val="39F52284"/>
    <w:multiLevelType w:val="hybridMultilevel"/>
    <w:tmpl w:val="C5B4367A"/>
    <w:lvl w:ilvl="0" w:tplc="2E3897FE">
      <w:start w:val="1"/>
      <w:numFmt w:val="bullet"/>
      <w:pStyle w:val="ZZRJbulletSmall"/>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9" w15:restartNumberingAfterBreak="0">
    <w:nsid w:val="39FF1918"/>
    <w:multiLevelType w:val="hybridMultilevel"/>
    <w:tmpl w:val="E9FCF3AA"/>
    <w:lvl w:ilvl="0" w:tplc="04090001">
      <w:start w:val="1"/>
      <w:numFmt w:val="bullet"/>
      <w:lvlText w:val=""/>
      <w:lvlJc w:val="left"/>
      <w:pPr>
        <w:ind w:left="822" w:hanging="360"/>
      </w:pPr>
      <w:rPr>
        <w:rFonts w:ascii="Symbol" w:hAnsi="Symbol"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30" w15:restartNumberingAfterBreak="0">
    <w:nsid w:val="3A58057C"/>
    <w:multiLevelType w:val="hybridMultilevel"/>
    <w:tmpl w:val="965814F0"/>
    <w:lvl w:ilvl="0" w:tplc="7FC88BE0">
      <w:start w:val="1"/>
      <w:numFmt w:val="bullet"/>
      <w:pStyle w:val="ZZRJbulletNOKWN"/>
      <w:lvlText w:val=""/>
      <w:lvlJc w:val="left"/>
      <w:pPr>
        <w:ind w:left="851" w:hanging="360"/>
      </w:pPr>
      <w:rPr>
        <w:rFonts w:ascii="Symbol" w:hAnsi="Symbol" w:hint="default"/>
        <w:color w:val="339933"/>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31" w15:restartNumberingAfterBreak="0">
    <w:nsid w:val="3BDA5AC8"/>
    <w:multiLevelType w:val="hybridMultilevel"/>
    <w:tmpl w:val="E658604C"/>
    <w:lvl w:ilvl="0" w:tplc="EA1A9216">
      <w:start w:val="31"/>
      <w:numFmt w:val="bullet"/>
      <w:lvlText w:val="-"/>
      <w:lvlJc w:val="left"/>
      <w:pPr>
        <w:ind w:left="462" w:hanging="360"/>
      </w:pPr>
      <w:rPr>
        <w:rFonts w:ascii="Georgia" w:eastAsia="Times New Roman" w:hAnsi="Georgia" w:cs="Arial" w:hint="default"/>
      </w:rPr>
    </w:lvl>
    <w:lvl w:ilvl="1" w:tplc="04130003" w:tentative="1">
      <w:start w:val="1"/>
      <w:numFmt w:val="bullet"/>
      <w:lvlText w:val="o"/>
      <w:lvlJc w:val="left"/>
      <w:pPr>
        <w:ind w:left="1182" w:hanging="360"/>
      </w:pPr>
      <w:rPr>
        <w:rFonts w:ascii="Courier New" w:hAnsi="Courier New" w:cs="Courier New" w:hint="default"/>
      </w:rPr>
    </w:lvl>
    <w:lvl w:ilvl="2" w:tplc="04130005" w:tentative="1">
      <w:start w:val="1"/>
      <w:numFmt w:val="bullet"/>
      <w:lvlText w:val=""/>
      <w:lvlJc w:val="left"/>
      <w:pPr>
        <w:ind w:left="1902" w:hanging="360"/>
      </w:pPr>
      <w:rPr>
        <w:rFonts w:ascii="Wingdings" w:hAnsi="Wingdings" w:hint="default"/>
      </w:rPr>
    </w:lvl>
    <w:lvl w:ilvl="3" w:tplc="04130001" w:tentative="1">
      <w:start w:val="1"/>
      <w:numFmt w:val="bullet"/>
      <w:lvlText w:val=""/>
      <w:lvlJc w:val="left"/>
      <w:pPr>
        <w:ind w:left="2622" w:hanging="360"/>
      </w:pPr>
      <w:rPr>
        <w:rFonts w:ascii="Symbol" w:hAnsi="Symbol" w:hint="default"/>
      </w:rPr>
    </w:lvl>
    <w:lvl w:ilvl="4" w:tplc="04130003" w:tentative="1">
      <w:start w:val="1"/>
      <w:numFmt w:val="bullet"/>
      <w:lvlText w:val="o"/>
      <w:lvlJc w:val="left"/>
      <w:pPr>
        <w:ind w:left="3342" w:hanging="360"/>
      </w:pPr>
      <w:rPr>
        <w:rFonts w:ascii="Courier New" w:hAnsi="Courier New" w:cs="Courier New" w:hint="default"/>
      </w:rPr>
    </w:lvl>
    <w:lvl w:ilvl="5" w:tplc="04130005" w:tentative="1">
      <w:start w:val="1"/>
      <w:numFmt w:val="bullet"/>
      <w:lvlText w:val=""/>
      <w:lvlJc w:val="left"/>
      <w:pPr>
        <w:ind w:left="4062" w:hanging="360"/>
      </w:pPr>
      <w:rPr>
        <w:rFonts w:ascii="Wingdings" w:hAnsi="Wingdings" w:hint="default"/>
      </w:rPr>
    </w:lvl>
    <w:lvl w:ilvl="6" w:tplc="04130001" w:tentative="1">
      <w:start w:val="1"/>
      <w:numFmt w:val="bullet"/>
      <w:lvlText w:val=""/>
      <w:lvlJc w:val="left"/>
      <w:pPr>
        <w:ind w:left="4782" w:hanging="360"/>
      </w:pPr>
      <w:rPr>
        <w:rFonts w:ascii="Symbol" w:hAnsi="Symbol" w:hint="default"/>
      </w:rPr>
    </w:lvl>
    <w:lvl w:ilvl="7" w:tplc="04130003" w:tentative="1">
      <w:start w:val="1"/>
      <w:numFmt w:val="bullet"/>
      <w:lvlText w:val="o"/>
      <w:lvlJc w:val="left"/>
      <w:pPr>
        <w:ind w:left="5502" w:hanging="360"/>
      </w:pPr>
      <w:rPr>
        <w:rFonts w:ascii="Courier New" w:hAnsi="Courier New" w:cs="Courier New" w:hint="default"/>
      </w:rPr>
    </w:lvl>
    <w:lvl w:ilvl="8" w:tplc="04130005" w:tentative="1">
      <w:start w:val="1"/>
      <w:numFmt w:val="bullet"/>
      <w:lvlText w:val=""/>
      <w:lvlJc w:val="left"/>
      <w:pPr>
        <w:ind w:left="6222" w:hanging="360"/>
      </w:pPr>
      <w:rPr>
        <w:rFonts w:ascii="Wingdings" w:hAnsi="Wingdings" w:hint="default"/>
      </w:rPr>
    </w:lvl>
  </w:abstractNum>
  <w:abstractNum w:abstractNumId="32" w15:restartNumberingAfterBreak="0">
    <w:nsid w:val="3D145FD4"/>
    <w:multiLevelType w:val="multilevel"/>
    <w:tmpl w:val="22D6BFB2"/>
    <w:name w:val="PwCListNumbers12"/>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33" w15:restartNumberingAfterBreak="0">
    <w:nsid w:val="40566386"/>
    <w:multiLevelType w:val="multilevel"/>
    <w:tmpl w:val="0413001D"/>
    <w:styleLink w:val="1ai"/>
    <w:lvl w:ilvl="0">
      <w:start w:val="1"/>
      <w:numFmt w:val="decimal"/>
      <w:lvlText w:val="%1)"/>
      <w:lvlJc w:val="left"/>
      <w:pPr>
        <w:ind w:left="360" w:hanging="360"/>
      </w:pPr>
      <w:rPr>
        <w:color w:val="auto"/>
        <w:spacing w:val="0"/>
        <w:kern w:val="0"/>
        <w:u w:val="none"/>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0C803EE"/>
    <w:multiLevelType w:val="multilevel"/>
    <w:tmpl w:val="5CBE71F6"/>
    <w:name w:val="PwCListBullets17"/>
    <w:lvl w:ilvl="0">
      <w:start w:val="1"/>
      <w:numFmt w:val="upperLetter"/>
      <w:lvlText w:val="%1"/>
      <w:lvlJc w:val="left"/>
      <w:pPr>
        <w:ind w:left="851" w:hanging="851"/>
      </w:pPr>
      <w:rPr>
        <w:rFonts w:hint="default"/>
      </w:rPr>
    </w:lvl>
    <w:lvl w:ilvl="1">
      <w:start w:val="1"/>
      <w:numFmt w:val="lowerLetter"/>
      <w:lvlText w:val="%2)"/>
      <w:lvlJc w:val="left"/>
      <w:pPr>
        <w:ind w:left="851" w:hanging="851"/>
      </w:pPr>
      <w:rPr>
        <w:rFonts w:hint="default"/>
      </w:rPr>
    </w:lvl>
    <w:lvl w:ilvl="2">
      <w:start w:val="1"/>
      <w:numFmt w:val="lowerRoman"/>
      <w:lvlText w:val="%3)"/>
      <w:lvlJc w:val="left"/>
      <w:pPr>
        <w:ind w:left="851" w:hanging="851"/>
      </w:pPr>
      <w:rPr>
        <w:rFonts w:hint="default"/>
      </w:rPr>
    </w:lvl>
    <w:lvl w:ilvl="3">
      <w:start w:val="1"/>
      <w:numFmt w:val="decimal"/>
      <w:lvlText w:val="(%4)"/>
      <w:lvlJc w:val="left"/>
      <w:pPr>
        <w:ind w:left="851" w:hanging="851"/>
      </w:pPr>
      <w:rPr>
        <w:rFonts w:hint="default"/>
      </w:rPr>
    </w:lvl>
    <w:lvl w:ilvl="4">
      <w:start w:val="1"/>
      <w:numFmt w:val="lowerLetter"/>
      <w:lvlText w:val="(%5)"/>
      <w:lvlJc w:val="left"/>
      <w:pPr>
        <w:ind w:left="851" w:hanging="851"/>
      </w:pPr>
      <w:rPr>
        <w:rFonts w:hint="default"/>
      </w:rPr>
    </w:lvl>
    <w:lvl w:ilvl="5">
      <w:start w:val="1"/>
      <w:numFmt w:val="lowerRoman"/>
      <w:lvlText w:val="(%6)"/>
      <w:lvlJc w:val="left"/>
      <w:pPr>
        <w:ind w:left="851" w:hanging="851"/>
      </w:pPr>
      <w:rPr>
        <w:rFonts w:hint="default"/>
      </w:rPr>
    </w:lvl>
    <w:lvl w:ilvl="6">
      <w:start w:val="1"/>
      <w:numFmt w:val="decimal"/>
      <w:lvlText w:val="%7."/>
      <w:lvlJc w:val="left"/>
      <w:pPr>
        <w:ind w:left="851" w:hanging="851"/>
      </w:pPr>
      <w:rPr>
        <w:rFonts w:hint="default"/>
      </w:rPr>
    </w:lvl>
    <w:lvl w:ilvl="7">
      <w:start w:val="1"/>
      <w:numFmt w:val="lowerLetter"/>
      <w:lvlText w:val="%8."/>
      <w:lvlJc w:val="left"/>
      <w:pPr>
        <w:ind w:left="851" w:hanging="851"/>
      </w:pPr>
      <w:rPr>
        <w:rFonts w:hint="default"/>
      </w:rPr>
    </w:lvl>
    <w:lvl w:ilvl="8">
      <w:start w:val="1"/>
      <w:numFmt w:val="lowerRoman"/>
      <w:lvlText w:val="%9."/>
      <w:lvlJc w:val="left"/>
      <w:pPr>
        <w:ind w:left="851" w:hanging="851"/>
      </w:pPr>
      <w:rPr>
        <w:rFonts w:hint="default"/>
      </w:rPr>
    </w:lvl>
  </w:abstractNum>
  <w:abstractNum w:abstractNumId="35" w15:restartNumberingAfterBreak="0">
    <w:nsid w:val="435E2F94"/>
    <w:multiLevelType w:val="multilevel"/>
    <w:tmpl w:val="129E7C5E"/>
    <w:name w:val="PwCListNumber34"/>
    <w:lvl w:ilvl="0">
      <w:start w:val="1"/>
      <w:numFmt w:val="decimal"/>
      <w:pStyle w:val="NoteNumber"/>
      <w:lvlText w:val="%1."/>
      <w:lvlJc w:val="left"/>
      <w:pPr>
        <w:ind w:left="567" w:hanging="465"/>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44B16D24"/>
    <w:multiLevelType w:val="multilevel"/>
    <w:tmpl w:val="6220F2E4"/>
    <w:name w:val="AppendixNumbering"/>
    <w:numStyleLink w:val="PwCListBullets1"/>
  </w:abstractNum>
  <w:abstractNum w:abstractNumId="37" w15:restartNumberingAfterBreak="0">
    <w:nsid w:val="45FF016C"/>
    <w:multiLevelType w:val="hybridMultilevel"/>
    <w:tmpl w:val="7536373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8" w15:restartNumberingAfterBreak="0">
    <w:nsid w:val="47B53DF3"/>
    <w:multiLevelType w:val="hybridMultilevel"/>
    <w:tmpl w:val="AEFEE826"/>
    <w:lvl w:ilvl="0" w:tplc="04090001">
      <w:start w:val="1"/>
      <w:numFmt w:val="bullet"/>
      <w:lvlText w:val=""/>
      <w:lvlJc w:val="left"/>
      <w:pPr>
        <w:ind w:left="822" w:hanging="360"/>
      </w:pPr>
      <w:rPr>
        <w:rFonts w:ascii="Symbol" w:hAnsi="Symbol" w:hint="default"/>
      </w:rPr>
    </w:lvl>
    <w:lvl w:ilvl="1" w:tplc="04090003">
      <w:start w:val="1"/>
      <w:numFmt w:val="bullet"/>
      <w:lvlText w:val="o"/>
      <w:lvlJc w:val="left"/>
      <w:pPr>
        <w:ind w:left="1542" w:hanging="360"/>
      </w:pPr>
      <w:rPr>
        <w:rFonts w:ascii="Courier New" w:hAnsi="Courier New" w:cs="Courier New" w:hint="default"/>
      </w:rPr>
    </w:lvl>
    <w:lvl w:ilvl="2" w:tplc="04090005">
      <w:start w:val="1"/>
      <w:numFmt w:val="bullet"/>
      <w:lvlText w:val=""/>
      <w:lvlJc w:val="left"/>
      <w:pPr>
        <w:ind w:left="2262" w:hanging="360"/>
      </w:pPr>
      <w:rPr>
        <w:rFonts w:ascii="Wingdings" w:hAnsi="Wingdings" w:hint="default"/>
      </w:rPr>
    </w:lvl>
    <w:lvl w:ilvl="3" w:tplc="04090001">
      <w:start w:val="1"/>
      <w:numFmt w:val="bullet"/>
      <w:lvlText w:val=""/>
      <w:lvlJc w:val="left"/>
      <w:pPr>
        <w:ind w:left="2982" w:hanging="360"/>
      </w:pPr>
      <w:rPr>
        <w:rFonts w:ascii="Symbol" w:hAnsi="Symbol" w:hint="default"/>
      </w:rPr>
    </w:lvl>
    <w:lvl w:ilvl="4" w:tplc="04090003">
      <w:start w:val="1"/>
      <w:numFmt w:val="bullet"/>
      <w:lvlText w:val="o"/>
      <w:lvlJc w:val="left"/>
      <w:pPr>
        <w:ind w:left="3702" w:hanging="360"/>
      </w:pPr>
      <w:rPr>
        <w:rFonts w:ascii="Courier New" w:hAnsi="Courier New" w:cs="Courier New" w:hint="default"/>
      </w:rPr>
    </w:lvl>
    <w:lvl w:ilvl="5" w:tplc="04090005">
      <w:start w:val="1"/>
      <w:numFmt w:val="bullet"/>
      <w:lvlText w:val=""/>
      <w:lvlJc w:val="left"/>
      <w:pPr>
        <w:ind w:left="4422" w:hanging="360"/>
      </w:pPr>
      <w:rPr>
        <w:rFonts w:ascii="Wingdings" w:hAnsi="Wingdings" w:hint="default"/>
      </w:rPr>
    </w:lvl>
    <w:lvl w:ilvl="6" w:tplc="04090001">
      <w:start w:val="1"/>
      <w:numFmt w:val="bullet"/>
      <w:lvlText w:val=""/>
      <w:lvlJc w:val="left"/>
      <w:pPr>
        <w:ind w:left="5142" w:hanging="360"/>
      </w:pPr>
      <w:rPr>
        <w:rFonts w:ascii="Symbol" w:hAnsi="Symbol" w:hint="default"/>
      </w:rPr>
    </w:lvl>
    <w:lvl w:ilvl="7" w:tplc="04090003">
      <w:start w:val="1"/>
      <w:numFmt w:val="bullet"/>
      <w:lvlText w:val="o"/>
      <w:lvlJc w:val="left"/>
      <w:pPr>
        <w:ind w:left="5862" w:hanging="360"/>
      </w:pPr>
      <w:rPr>
        <w:rFonts w:ascii="Courier New" w:hAnsi="Courier New" w:cs="Courier New" w:hint="default"/>
      </w:rPr>
    </w:lvl>
    <w:lvl w:ilvl="8" w:tplc="04090005">
      <w:start w:val="1"/>
      <w:numFmt w:val="bullet"/>
      <w:lvlText w:val=""/>
      <w:lvlJc w:val="left"/>
      <w:pPr>
        <w:ind w:left="6582" w:hanging="360"/>
      </w:pPr>
      <w:rPr>
        <w:rFonts w:ascii="Wingdings" w:hAnsi="Wingdings" w:hint="default"/>
      </w:rPr>
    </w:lvl>
  </w:abstractNum>
  <w:abstractNum w:abstractNumId="39" w15:restartNumberingAfterBreak="0">
    <w:nsid w:val="47D31D75"/>
    <w:multiLevelType w:val="multilevel"/>
    <w:tmpl w:val="0413001D"/>
    <w:name w:val="Appendices34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494B747C"/>
    <w:multiLevelType w:val="multilevel"/>
    <w:tmpl w:val="628E5592"/>
    <w:name w:val="PwCListBullets14"/>
    <w:numStyleLink w:val="PwCListNumbers1"/>
  </w:abstractNum>
  <w:abstractNum w:abstractNumId="41" w15:restartNumberingAfterBreak="0">
    <w:nsid w:val="49A46A71"/>
    <w:multiLevelType w:val="multilevel"/>
    <w:tmpl w:val="20723D0E"/>
    <w:name w:val="Headings34"/>
    <w:lvl w:ilvl="0">
      <w:start w:val="1"/>
      <w:numFmt w:val="decimal"/>
      <w:pStyle w:val="LtrHeading1"/>
      <w:lvlText w:val="%1."/>
      <w:lvlJc w:val="left"/>
      <w:pPr>
        <w:ind w:left="567" w:hanging="567"/>
      </w:pPr>
    </w:lvl>
    <w:lvl w:ilvl="1">
      <w:start w:val="1"/>
      <w:numFmt w:val="decimal"/>
      <w:pStyle w:val="LtrHeading2"/>
      <w:lvlText w:val="%1.%2."/>
      <w:lvlJc w:val="left"/>
      <w:pPr>
        <w:ind w:left="680" w:hanging="680"/>
      </w:pPr>
    </w:lvl>
    <w:lvl w:ilvl="2">
      <w:start w:val="1"/>
      <w:numFmt w:val="decimal"/>
      <w:pStyle w:val="LtrHeading3"/>
      <w:lvlText w:val="%1.%2.%3."/>
      <w:lvlJc w:val="left"/>
      <w:pPr>
        <w:ind w:left="794" w:hanging="794"/>
      </w:pPr>
    </w:lvl>
    <w:lvl w:ilvl="3">
      <w:start w:val="1"/>
      <w:numFmt w:val="decimal"/>
      <w:pStyle w:val="LtrHeading4"/>
      <w:lvlText w:val="%1.%2.%3.%4."/>
      <w:lvlJc w:val="left"/>
      <w:pPr>
        <w:ind w:left="907" w:hanging="907"/>
      </w:pPr>
    </w:lvl>
    <w:lvl w:ilvl="4">
      <w:start w:val="1"/>
      <w:numFmt w:val="decimal"/>
      <w:pStyle w:val="LtrHeading5"/>
      <w:lvlText w:val="%1.%2.%3.%4.%5."/>
      <w:lvlJc w:val="left"/>
      <w:pPr>
        <w:ind w:left="1020" w:hanging="1020"/>
      </w:pPr>
    </w:lvl>
    <w:lvl w:ilvl="5">
      <w:start w:val="1"/>
      <w:numFmt w:val="decimal"/>
      <w:pStyle w:val="LtrHeading6"/>
      <w:lvlText w:val="%1.%2.%3.%4.%5.%6."/>
      <w:lvlJc w:val="left"/>
      <w:pPr>
        <w:ind w:left="1134" w:hanging="1134"/>
      </w:pPr>
    </w:lvl>
    <w:lvl w:ilvl="6">
      <w:start w:val="1"/>
      <w:numFmt w:val="decimal"/>
      <w:pStyle w:val="LtrHeading7"/>
      <w:lvlText w:val="%1.%2.%3.%4.%5.%6.%7."/>
      <w:lvlJc w:val="left"/>
      <w:pPr>
        <w:ind w:left="1247" w:hanging="1247"/>
      </w:pPr>
    </w:lvl>
    <w:lvl w:ilvl="7">
      <w:start w:val="1"/>
      <w:numFmt w:val="decimal"/>
      <w:pStyle w:val="LtrHeading8"/>
      <w:lvlText w:val="%1.%2.%3.%4.%5.%6.%7.%8."/>
      <w:lvlJc w:val="left"/>
      <w:pPr>
        <w:ind w:left="1361" w:hanging="1361"/>
      </w:pPr>
    </w:lvl>
    <w:lvl w:ilvl="8">
      <w:start w:val="1"/>
      <w:numFmt w:val="decimal"/>
      <w:pStyle w:val="LtrHeading9"/>
      <w:lvlText w:val="%1.%2.%3.%4.%5.%6.%7.%8.%9."/>
      <w:lvlJc w:val="left"/>
      <w:pPr>
        <w:ind w:left="1474" w:hanging="1474"/>
      </w:pPr>
    </w:lvl>
  </w:abstractNum>
  <w:abstractNum w:abstractNumId="42" w15:restartNumberingAfterBreak="0">
    <w:nsid w:val="4D77DB79"/>
    <w:multiLevelType w:val="multilevel"/>
    <w:tmpl w:val="058883EC"/>
    <w:lvl w:ilvl="0">
      <w:start w:val="1"/>
      <w:numFmt w:val="bullet"/>
      <w:lvlText w:val=""/>
      <w:lvlJc w:val="left"/>
      <w:pPr>
        <w:ind w:left="567" w:hanging="465"/>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4E17202A"/>
    <w:multiLevelType w:val="hybridMultilevel"/>
    <w:tmpl w:val="CFC07276"/>
    <w:lvl w:ilvl="0" w:tplc="31B8B518">
      <w:numFmt w:val="bullet"/>
      <w:lvlText w:val="-"/>
      <w:lvlJc w:val="left"/>
      <w:pPr>
        <w:ind w:left="462" w:hanging="360"/>
      </w:pPr>
      <w:rPr>
        <w:rFonts w:ascii="Georgia" w:eastAsia="Times New Roman" w:hAnsi="Georgia" w:cs="Arial" w:hint="default"/>
      </w:rPr>
    </w:lvl>
    <w:lvl w:ilvl="1" w:tplc="04130003" w:tentative="1">
      <w:start w:val="1"/>
      <w:numFmt w:val="bullet"/>
      <w:lvlText w:val="o"/>
      <w:lvlJc w:val="left"/>
      <w:pPr>
        <w:ind w:left="1182" w:hanging="360"/>
      </w:pPr>
      <w:rPr>
        <w:rFonts w:ascii="Courier New" w:hAnsi="Courier New" w:cs="Courier New" w:hint="default"/>
      </w:rPr>
    </w:lvl>
    <w:lvl w:ilvl="2" w:tplc="04130005" w:tentative="1">
      <w:start w:val="1"/>
      <w:numFmt w:val="bullet"/>
      <w:lvlText w:val=""/>
      <w:lvlJc w:val="left"/>
      <w:pPr>
        <w:ind w:left="1902" w:hanging="360"/>
      </w:pPr>
      <w:rPr>
        <w:rFonts w:ascii="Wingdings" w:hAnsi="Wingdings" w:hint="default"/>
      </w:rPr>
    </w:lvl>
    <w:lvl w:ilvl="3" w:tplc="04130001" w:tentative="1">
      <w:start w:val="1"/>
      <w:numFmt w:val="bullet"/>
      <w:lvlText w:val=""/>
      <w:lvlJc w:val="left"/>
      <w:pPr>
        <w:ind w:left="2622" w:hanging="360"/>
      </w:pPr>
      <w:rPr>
        <w:rFonts w:ascii="Symbol" w:hAnsi="Symbol" w:hint="default"/>
      </w:rPr>
    </w:lvl>
    <w:lvl w:ilvl="4" w:tplc="04130003" w:tentative="1">
      <w:start w:val="1"/>
      <w:numFmt w:val="bullet"/>
      <w:lvlText w:val="o"/>
      <w:lvlJc w:val="left"/>
      <w:pPr>
        <w:ind w:left="3342" w:hanging="360"/>
      </w:pPr>
      <w:rPr>
        <w:rFonts w:ascii="Courier New" w:hAnsi="Courier New" w:cs="Courier New" w:hint="default"/>
      </w:rPr>
    </w:lvl>
    <w:lvl w:ilvl="5" w:tplc="04130005" w:tentative="1">
      <w:start w:val="1"/>
      <w:numFmt w:val="bullet"/>
      <w:lvlText w:val=""/>
      <w:lvlJc w:val="left"/>
      <w:pPr>
        <w:ind w:left="4062" w:hanging="360"/>
      </w:pPr>
      <w:rPr>
        <w:rFonts w:ascii="Wingdings" w:hAnsi="Wingdings" w:hint="default"/>
      </w:rPr>
    </w:lvl>
    <w:lvl w:ilvl="6" w:tplc="04130001" w:tentative="1">
      <w:start w:val="1"/>
      <w:numFmt w:val="bullet"/>
      <w:lvlText w:val=""/>
      <w:lvlJc w:val="left"/>
      <w:pPr>
        <w:ind w:left="4782" w:hanging="360"/>
      </w:pPr>
      <w:rPr>
        <w:rFonts w:ascii="Symbol" w:hAnsi="Symbol" w:hint="default"/>
      </w:rPr>
    </w:lvl>
    <w:lvl w:ilvl="7" w:tplc="04130003" w:tentative="1">
      <w:start w:val="1"/>
      <w:numFmt w:val="bullet"/>
      <w:lvlText w:val="o"/>
      <w:lvlJc w:val="left"/>
      <w:pPr>
        <w:ind w:left="5502" w:hanging="360"/>
      </w:pPr>
      <w:rPr>
        <w:rFonts w:ascii="Courier New" w:hAnsi="Courier New" w:cs="Courier New" w:hint="default"/>
      </w:rPr>
    </w:lvl>
    <w:lvl w:ilvl="8" w:tplc="04130005" w:tentative="1">
      <w:start w:val="1"/>
      <w:numFmt w:val="bullet"/>
      <w:lvlText w:val=""/>
      <w:lvlJc w:val="left"/>
      <w:pPr>
        <w:ind w:left="6222" w:hanging="360"/>
      </w:pPr>
      <w:rPr>
        <w:rFonts w:ascii="Wingdings" w:hAnsi="Wingdings" w:hint="default"/>
      </w:rPr>
    </w:lvl>
  </w:abstractNum>
  <w:abstractNum w:abstractNumId="44" w15:restartNumberingAfterBreak="0">
    <w:nsid w:val="4E2A6936"/>
    <w:multiLevelType w:val="hybridMultilevel"/>
    <w:tmpl w:val="70DC43CA"/>
    <w:lvl w:ilvl="0" w:tplc="82BC06A6">
      <w:start w:val="1"/>
      <w:numFmt w:val="lowerLetter"/>
      <w:pStyle w:val="ZZRJbulletabc"/>
      <w:lvlText w:val="%1."/>
      <w:lvlJc w:val="left"/>
      <w:pPr>
        <w:ind w:left="720" w:hanging="360"/>
      </w:p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45" w15:restartNumberingAfterBreak="0">
    <w:nsid w:val="4F222326"/>
    <w:multiLevelType w:val="multilevel"/>
    <w:tmpl w:val="0413001F"/>
    <w:styleLink w:val="111111"/>
    <w:lvl w:ilvl="0">
      <w:start w:val="1"/>
      <w:numFmt w:val="decimal"/>
      <w:lvlText w:val="%1."/>
      <w:lvlJc w:val="left"/>
      <w:pPr>
        <w:ind w:left="360" w:hanging="360"/>
      </w:pPr>
      <w:rPr>
        <w:color w:val="auto"/>
        <w:spacing w:val="0"/>
        <w:kern w:val="0"/>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2C770C2"/>
    <w:multiLevelType w:val="hybridMultilevel"/>
    <w:tmpl w:val="21B8FC0A"/>
    <w:lvl w:ilvl="0" w:tplc="29805616">
      <w:start w:val="1"/>
      <w:numFmt w:val="decimal"/>
      <w:pStyle w:val="ZZRJnumbers"/>
      <w:lvlText w:val="%1."/>
      <w:lvlJc w:val="left"/>
      <w:pPr>
        <w:ind w:left="1440" w:hanging="360"/>
      </w:pPr>
    </w:lvl>
    <w:lvl w:ilvl="1" w:tplc="04130019">
      <w:start w:val="1"/>
      <w:numFmt w:val="lowerLetter"/>
      <w:lvlText w:val="%2."/>
      <w:lvlJc w:val="left"/>
      <w:pPr>
        <w:ind w:left="2160" w:hanging="360"/>
      </w:pPr>
    </w:lvl>
    <w:lvl w:ilvl="2" w:tplc="0413001B">
      <w:start w:val="1"/>
      <w:numFmt w:val="lowerRoman"/>
      <w:lvlText w:val="%3."/>
      <w:lvlJc w:val="right"/>
      <w:pPr>
        <w:ind w:left="2880" w:hanging="180"/>
      </w:pPr>
    </w:lvl>
    <w:lvl w:ilvl="3" w:tplc="0413000F">
      <w:start w:val="1"/>
      <w:numFmt w:val="decimal"/>
      <w:lvlText w:val="%4."/>
      <w:lvlJc w:val="left"/>
      <w:pPr>
        <w:ind w:left="3600" w:hanging="360"/>
      </w:pPr>
    </w:lvl>
    <w:lvl w:ilvl="4" w:tplc="04130019">
      <w:start w:val="1"/>
      <w:numFmt w:val="lowerLetter"/>
      <w:lvlText w:val="%5."/>
      <w:lvlJc w:val="left"/>
      <w:pPr>
        <w:ind w:left="4320" w:hanging="360"/>
      </w:pPr>
    </w:lvl>
    <w:lvl w:ilvl="5" w:tplc="0413001B">
      <w:start w:val="1"/>
      <w:numFmt w:val="lowerRoman"/>
      <w:lvlText w:val="%6."/>
      <w:lvlJc w:val="right"/>
      <w:pPr>
        <w:ind w:left="5040" w:hanging="180"/>
      </w:pPr>
    </w:lvl>
    <w:lvl w:ilvl="6" w:tplc="0413000F">
      <w:start w:val="1"/>
      <w:numFmt w:val="decimal"/>
      <w:lvlText w:val="%7."/>
      <w:lvlJc w:val="left"/>
      <w:pPr>
        <w:ind w:left="5760" w:hanging="360"/>
      </w:pPr>
    </w:lvl>
    <w:lvl w:ilvl="7" w:tplc="04130019">
      <w:start w:val="1"/>
      <w:numFmt w:val="lowerLetter"/>
      <w:lvlText w:val="%8."/>
      <w:lvlJc w:val="left"/>
      <w:pPr>
        <w:ind w:left="6480" w:hanging="360"/>
      </w:pPr>
    </w:lvl>
    <w:lvl w:ilvl="8" w:tplc="0413001B">
      <w:start w:val="1"/>
      <w:numFmt w:val="lowerRoman"/>
      <w:lvlText w:val="%9."/>
      <w:lvlJc w:val="right"/>
      <w:pPr>
        <w:ind w:left="7200" w:hanging="180"/>
      </w:pPr>
    </w:lvl>
  </w:abstractNum>
  <w:abstractNum w:abstractNumId="47" w15:restartNumberingAfterBreak="0">
    <w:nsid w:val="54840A41"/>
    <w:multiLevelType w:val="multilevel"/>
    <w:tmpl w:val="628E5592"/>
    <w:name w:val="PwCListNumbers13"/>
    <w:numStyleLink w:val="PwCListNumbers1"/>
  </w:abstractNum>
  <w:abstractNum w:abstractNumId="48" w15:restartNumberingAfterBreak="0">
    <w:nsid w:val="5C3D4B59"/>
    <w:multiLevelType w:val="multilevel"/>
    <w:tmpl w:val="6220F2E4"/>
    <w:name w:val="PwCListNumbers14"/>
    <w:numStyleLink w:val="PwCListBullets1"/>
  </w:abstractNum>
  <w:abstractNum w:abstractNumId="49" w15:restartNumberingAfterBreak="0">
    <w:nsid w:val="5C9910F0"/>
    <w:multiLevelType w:val="multilevel"/>
    <w:tmpl w:val="D5F6C478"/>
    <w:name w:val="Appendices34"/>
    <w:lvl w:ilvl="0">
      <w:start w:val="1"/>
      <w:numFmt w:val="upperLetter"/>
      <w:pStyle w:val="Appendix1"/>
      <w:lvlText w:val="%1."/>
      <w:lvlJc w:val="left"/>
      <w:pPr>
        <w:ind w:left="1077" w:hanging="1077"/>
      </w:pPr>
      <w:rPr>
        <w:rFonts w:hint="default"/>
      </w:rPr>
    </w:lvl>
    <w:lvl w:ilvl="1">
      <w:start w:val="1"/>
      <w:numFmt w:val="decimal"/>
      <w:pStyle w:val="Appendix2"/>
      <w:lvlText w:val="%1.%2."/>
      <w:lvlJc w:val="left"/>
      <w:pPr>
        <w:ind w:left="850" w:hanging="850"/>
      </w:pPr>
      <w:rPr>
        <w:rFonts w:hint="default"/>
      </w:rPr>
    </w:lvl>
    <w:lvl w:ilvl="2">
      <w:start w:val="1"/>
      <w:numFmt w:val="decimal"/>
      <w:pStyle w:val="Appendix3"/>
      <w:lvlText w:val="%1.%2.%3."/>
      <w:lvlJc w:val="left"/>
      <w:pPr>
        <w:ind w:left="964" w:hanging="964"/>
      </w:pPr>
      <w:rPr>
        <w:rFonts w:hint="default"/>
      </w:rPr>
    </w:lvl>
    <w:lvl w:ilvl="3">
      <w:start w:val="1"/>
      <w:numFmt w:val="decimal"/>
      <w:pStyle w:val="Appendix4"/>
      <w:lvlText w:val="%1.%2.%3.%4."/>
      <w:lvlJc w:val="left"/>
      <w:pPr>
        <w:ind w:left="1077" w:hanging="1077"/>
      </w:pPr>
      <w:rPr>
        <w:rFonts w:hint="default"/>
      </w:rPr>
    </w:lvl>
    <w:lvl w:ilvl="4">
      <w:start w:val="1"/>
      <w:numFmt w:val="decimal"/>
      <w:pStyle w:val="Appendix5"/>
      <w:lvlText w:val="%1.%2.%3.%4.%5."/>
      <w:lvlJc w:val="left"/>
      <w:pPr>
        <w:ind w:left="1191" w:hanging="1191"/>
      </w:pPr>
      <w:rPr>
        <w:rFonts w:hint="default"/>
      </w:rPr>
    </w:lvl>
    <w:lvl w:ilvl="5">
      <w:start w:val="1"/>
      <w:numFmt w:val="decimal"/>
      <w:pStyle w:val="Appendix6"/>
      <w:lvlText w:val="%1.%2.%3.%4.%5.%6."/>
      <w:lvlJc w:val="left"/>
      <w:pPr>
        <w:ind w:left="1304" w:hanging="1304"/>
      </w:pPr>
      <w:rPr>
        <w:rFonts w:hint="default"/>
      </w:rPr>
    </w:lvl>
    <w:lvl w:ilvl="6">
      <w:start w:val="1"/>
      <w:numFmt w:val="decimal"/>
      <w:pStyle w:val="Appendix7"/>
      <w:lvlText w:val="%1.%2.%3.%4.%5.%6.%7."/>
      <w:lvlJc w:val="left"/>
      <w:pPr>
        <w:ind w:left="1417" w:hanging="1417"/>
      </w:pPr>
      <w:rPr>
        <w:rFonts w:hint="default"/>
      </w:rPr>
    </w:lvl>
    <w:lvl w:ilvl="7">
      <w:start w:val="1"/>
      <w:numFmt w:val="decimal"/>
      <w:pStyle w:val="Appendix8"/>
      <w:lvlText w:val="%1.%2.%3.%4.%5.%6.%7.%8."/>
      <w:lvlJc w:val="left"/>
      <w:pPr>
        <w:ind w:left="1531" w:hanging="1531"/>
      </w:pPr>
      <w:rPr>
        <w:rFonts w:hint="default"/>
      </w:rPr>
    </w:lvl>
    <w:lvl w:ilvl="8">
      <w:start w:val="1"/>
      <w:numFmt w:val="decimal"/>
      <w:pStyle w:val="Appendix9"/>
      <w:lvlText w:val="%1.%2.%3.%4.%5.%6.%7.%8.%9."/>
      <w:lvlJc w:val="left"/>
      <w:pPr>
        <w:ind w:left="1644" w:hanging="1644"/>
      </w:pPr>
      <w:rPr>
        <w:rFonts w:hint="default"/>
      </w:rPr>
    </w:lvl>
  </w:abstractNum>
  <w:abstractNum w:abstractNumId="50" w15:restartNumberingAfterBreak="0">
    <w:nsid w:val="5D1251B4"/>
    <w:multiLevelType w:val="hybridMultilevel"/>
    <w:tmpl w:val="434C2E36"/>
    <w:lvl w:ilvl="0" w:tplc="04130001">
      <w:start w:val="1"/>
      <w:numFmt w:val="bullet"/>
      <w:lvlText w:val=""/>
      <w:lvlJc w:val="left"/>
      <w:pPr>
        <w:ind w:left="822" w:hanging="360"/>
      </w:pPr>
      <w:rPr>
        <w:rFonts w:ascii="Symbol" w:hAnsi="Symbol" w:hint="default"/>
      </w:rPr>
    </w:lvl>
    <w:lvl w:ilvl="1" w:tplc="04130003" w:tentative="1">
      <w:start w:val="1"/>
      <w:numFmt w:val="bullet"/>
      <w:lvlText w:val="o"/>
      <w:lvlJc w:val="left"/>
      <w:pPr>
        <w:ind w:left="1542" w:hanging="360"/>
      </w:pPr>
      <w:rPr>
        <w:rFonts w:ascii="Courier New" w:hAnsi="Courier New" w:cs="Courier New" w:hint="default"/>
      </w:rPr>
    </w:lvl>
    <w:lvl w:ilvl="2" w:tplc="04130005" w:tentative="1">
      <w:start w:val="1"/>
      <w:numFmt w:val="bullet"/>
      <w:lvlText w:val=""/>
      <w:lvlJc w:val="left"/>
      <w:pPr>
        <w:ind w:left="2262" w:hanging="360"/>
      </w:pPr>
      <w:rPr>
        <w:rFonts w:ascii="Wingdings" w:hAnsi="Wingdings" w:hint="default"/>
      </w:rPr>
    </w:lvl>
    <w:lvl w:ilvl="3" w:tplc="04130001" w:tentative="1">
      <w:start w:val="1"/>
      <w:numFmt w:val="bullet"/>
      <w:lvlText w:val=""/>
      <w:lvlJc w:val="left"/>
      <w:pPr>
        <w:ind w:left="2982" w:hanging="360"/>
      </w:pPr>
      <w:rPr>
        <w:rFonts w:ascii="Symbol" w:hAnsi="Symbol" w:hint="default"/>
      </w:rPr>
    </w:lvl>
    <w:lvl w:ilvl="4" w:tplc="04130003" w:tentative="1">
      <w:start w:val="1"/>
      <w:numFmt w:val="bullet"/>
      <w:lvlText w:val="o"/>
      <w:lvlJc w:val="left"/>
      <w:pPr>
        <w:ind w:left="3702" w:hanging="360"/>
      </w:pPr>
      <w:rPr>
        <w:rFonts w:ascii="Courier New" w:hAnsi="Courier New" w:cs="Courier New" w:hint="default"/>
      </w:rPr>
    </w:lvl>
    <w:lvl w:ilvl="5" w:tplc="04130005" w:tentative="1">
      <w:start w:val="1"/>
      <w:numFmt w:val="bullet"/>
      <w:lvlText w:val=""/>
      <w:lvlJc w:val="left"/>
      <w:pPr>
        <w:ind w:left="4422" w:hanging="360"/>
      </w:pPr>
      <w:rPr>
        <w:rFonts w:ascii="Wingdings" w:hAnsi="Wingdings" w:hint="default"/>
      </w:rPr>
    </w:lvl>
    <w:lvl w:ilvl="6" w:tplc="04130001" w:tentative="1">
      <w:start w:val="1"/>
      <w:numFmt w:val="bullet"/>
      <w:lvlText w:val=""/>
      <w:lvlJc w:val="left"/>
      <w:pPr>
        <w:ind w:left="5142" w:hanging="360"/>
      </w:pPr>
      <w:rPr>
        <w:rFonts w:ascii="Symbol" w:hAnsi="Symbol" w:hint="default"/>
      </w:rPr>
    </w:lvl>
    <w:lvl w:ilvl="7" w:tplc="04130003" w:tentative="1">
      <w:start w:val="1"/>
      <w:numFmt w:val="bullet"/>
      <w:lvlText w:val="o"/>
      <w:lvlJc w:val="left"/>
      <w:pPr>
        <w:ind w:left="5862" w:hanging="360"/>
      </w:pPr>
      <w:rPr>
        <w:rFonts w:ascii="Courier New" w:hAnsi="Courier New" w:cs="Courier New" w:hint="default"/>
      </w:rPr>
    </w:lvl>
    <w:lvl w:ilvl="8" w:tplc="04130005" w:tentative="1">
      <w:start w:val="1"/>
      <w:numFmt w:val="bullet"/>
      <w:lvlText w:val=""/>
      <w:lvlJc w:val="left"/>
      <w:pPr>
        <w:ind w:left="6582" w:hanging="360"/>
      </w:pPr>
      <w:rPr>
        <w:rFonts w:ascii="Wingdings" w:hAnsi="Wingdings" w:hint="default"/>
      </w:rPr>
    </w:lvl>
  </w:abstractNum>
  <w:abstractNum w:abstractNumId="51" w15:restartNumberingAfterBreak="0">
    <w:nsid w:val="5E67561A"/>
    <w:multiLevelType w:val="multilevel"/>
    <w:tmpl w:val="50B80FC2"/>
    <w:name w:val="Appendices34"/>
    <w:lvl w:ilvl="0">
      <w:start w:val="1"/>
      <w:numFmt w:val="upperLetter"/>
      <w:pStyle w:val="AppendixNumbering"/>
      <w:lvlText w:val="%1."/>
      <w:lvlJc w:val="left"/>
      <w:pPr>
        <w:ind w:left="567" w:hanging="567"/>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F3254B4"/>
    <w:multiLevelType w:val="hybridMultilevel"/>
    <w:tmpl w:val="1818AE7E"/>
    <w:lvl w:ilvl="0" w:tplc="2EB2EF46">
      <w:start w:val="627"/>
      <w:numFmt w:val="bullet"/>
      <w:lvlText w:val="-"/>
      <w:lvlJc w:val="left"/>
      <w:pPr>
        <w:ind w:left="586" w:hanging="360"/>
      </w:pPr>
      <w:rPr>
        <w:rFonts w:ascii="Georgia" w:eastAsiaTheme="minorEastAsia" w:hAnsi="Georgia" w:cs="Georgia" w:hint="default"/>
      </w:rPr>
    </w:lvl>
    <w:lvl w:ilvl="1" w:tplc="04130003" w:tentative="1">
      <w:start w:val="1"/>
      <w:numFmt w:val="bullet"/>
      <w:lvlText w:val="o"/>
      <w:lvlJc w:val="left"/>
      <w:pPr>
        <w:ind w:left="1306" w:hanging="360"/>
      </w:pPr>
      <w:rPr>
        <w:rFonts w:ascii="Courier New" w:hAnsi="Courier New" w:cs="Courier New" w:hint="default"/>
      </w:rPr>
    </w:lvl>
    <w:lvl w:ilvl="2" w:tplc="04130005" w:tentative="1">
      <w:start w:val="1"/>
      <w:numFmt w:val="bullet"/>
      <w:lvlText w:val=""/>
      <w:lvlJc w:val="left"/>
      <w:pPr>
        <w:ind w:left="2026" w:hanging="360"/>
      </w:pPr>
      <w:rPr>
        <w:rFonts w:ascii="Wingdings" w:hAnsi="Wingdings" w:hint="default"/>
      </w:rPr>
    </w:lvl>
    <w:lvl w:ilvl="3" w:tplc="04130001" w:tentative="1">
      <w:start w:val="1"/>
      <w:numFmt w:val="bullet"/>
      <w:lvlText w:val=""/>
      <w:lvlJc w:val="left"/>
      <w:pPr>
        <w:ind w:left="2746" w:hanging="360"/>
      </w:pPr>
      <w:rPr>
        <w:rFonts w:ascii="Symbol" w:hAnsi="Symbol" w:hint="default"/>
      </w:rPr>
    </w:lvl>
    <w:lvl w:ilvl="4" w:tplc="04130003" w:tentative="1">
      <w:start w:val="1"/>
      <w:numFmt w:val="bullet"/>
      <w:lvlText w:val="o"/>
      <w:lvlJc w:val="left"/>
      <w:pPr>
        <w:ind w:left="3466" w:hanging="360"/>
      </w:pPr>
      <w:rPr>
        <w:rFonts w:ascii="Courier New" w:hAnsi="Courier New" w:cs="Courier New" w:hint="default"/>
      </w:rPr>
    </w:lvl>
    <w:lvl w:ilvl="5" w:tplc="04130005" w:tentative="1">
      <w:start w:val="1"/>
      <w:numFmt w:val="bullet"/>
      <w:lvlText w:val=""/>
      <w:lvlJc w:val="left"/>
      <w:pPr>
        <w:ind w:left="4186" w:hanging="360"/>
      </w:pPr>
      <w:rPr>
        <w:rFonts w:ascii="Wingdings" w:hAnsi="Wingdings" w:hint="default"/>
      </w:rPr>
    </w:lvl>
    <w:lvl w:ilvl="6" w:tplc="04130001" w:tentative="1">
      <w:start w:val="1"/>
      <w:numFmt w:val="bullet"/>
      <w:lvlText w:val=""/>
      <w:lvlJc w:val="left"/>
      <w:pPr>
        <w:ind w:left="4906" w:hanging="360"/>
      </w:pPr>
      <w:rPr>
        <w:rFonts w:ascii="Symbol" w:hAnsi="Symbol" w:hint="default"/>
      </w:rPr>
    </w:lvl>
    <w:lvl w:ilvl="7" w:tplc="04130003" w:tentative="1">
      <w:start w:val="1"/>
      <w:numFmt w:val="bullet"/>
      <w:lvlText w:val="o"/>
      <w:lvlJc w:val="left"/>
      <w:pPr>
        <w:ind w:left="5626" w:hanging="360"/>
      </w:pPr>
      <w:rPr>
        <w:rFonts w:ascii="Courier New" w:hAnsi="Courier New" w:cs="Courier New" w:hint="default"/>
      </w:rPr>
    </w:lvl>
    <w:lvl w:ilvl="8" w:tplc="04130005" w:tentative="1">
      <w:start w:val="1"/>
      <w:numFmt w:val="bullet"/>
      <w:lvlText w:val=""/>
      <w:lvlJc w:val="left"/>
      <w:pPr>
        <w:ind w:left="6346" w:hanging="360"/>
      </w:pPr>
      <w:rPr>
        <w:rFonts w:ascii="Wingdings" w:hAnsi="Wingdings" w:hint="default"/>
      </w:rPr>
    </w:lvl>
  </w:abstractNum>
  <w:abstractNum w:abstractNumId="53" w15:restartNumberingAfterBreak="0">
    <w:nsid w:val="5F759CDD"/>
    <w:multiLevelType w:val="multilevel"/>
    <w:tmpl w:val="14B6D20E"/>
    <w:lvl w:ilvl="0">
      <w:start w:val="1"/>
      <w:numFmt w:val="bullet"/>
      <w:lvlText w:val=""/>
      <w:lvlJc w:val="left"/>
      <w:pPr>
        <w:ind w:left="567" w:hanging="465"/>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5FF20284"/>
    <w:multiLevelType w:val="hybridMultilevel"/>
    <w:tmpl w:val="5E50A234"/>
    <w:lvl w:ilvl="0" w:tplc="3EF48538">
      <w:numFmt w:val="bullet"/>
      <w:lvlText w:val="-"/>
      <w:lvlJc w:val="left"/>
      <w:pPr>
        <w:ind w:left="564" w:hanging="360"/>
      </w:pPr>
      <w:rPr>
        <w:rFonts w:ascii="Georgia" w:eastAsia="Times New Roman" w:hAnsi="Georgia" w:cs="Arial" w:hint="default"/>
      </w:rPr>
    </w:lvl>
    <w:lvl w:ilvl="1" w:tplc="04130003" w:tentative="1">
      <w:start w:val="1"/>
      <w:numFmt w:val="bullet"/>
      <w:lvlText w:val="o"/>
      <w:lvlJc w:val="left"/>
      <w:pPr>
        <w:ind w:left="1542" w:hanging="360"/>
      </w:pPr>
      <w:rPr>
        <w:rFonts w:ascii="Courier New" w:hAnsi="Courier New" w:cs="Courier New" w:hint="default"/>
      </w:rPr>
    </w:lvl>
    <w:lvl w:ilvl="2" w:tplc="04130005" w:tentative="1">
      <w:start w:val="1"/>
      <w:numFmt w:val="bullet"/>
      <w:lvlText w:val=""/>
      <w:lvlJc w:val="left"/>
      <w:pPr>
        <w:ind w:left="2262" w:hanging="360"/>
      </w:pPr>
      <w:rPr>
        <w:rFonts w:ascii="Wingdings" w:hAnsi="Wingdings" w:hint="default"/>
      </w:rPr>
    </w:lvl>
    <w:lvl w:ilvl="3" w:tplc="04130001" w:tentative="1">
      <w:start w:val="1"/>
      <w:numFmt w:val="bullet"/>
      <w:lvlText w:val=""/>
      <w:lvlJc w:val="left"/>
      <w:pPr>
        <w:ind w:left="2982" w:hanging="360"/>
      </w:pPr>
      <w:rPr>
        <w:rFonts w:ascii="Symbol" w:hAnsi="Symbol" w:hint="default"/>
      </w:rPr>
    </w:lvl>
    <w:lvl w:ilvl="4" w:tplc="04130003" w:tentative="1">
      <w:start w:val="1"/>
      <w:numFmt w:val="bullet"/>
      <w:lvlText w:val="o"/>
      <w:lvlJc w:val="left"/>
      <w:pPr>
        <w:ind w:left="3702" w:hanging="360"/>
      </w:pPr>
      <w:rPr>
        <w:rFonts w:ascii="Courier New" w:hAnsi="Courier New" w:cs="Courier New" w:hint="default"/>
      </w:rPr>
    </w:lvl>
    <w:lvl w:ilvl="5" w:tplc="04130005" w:tentative="1">
      <w:start w:val="1"/>
      <w:numFmt w:val="bullet"/>
      <w:lvlText w:val=""/>
      <w:lvlJc w:val="left"/>
      <w:pPr>
        <w:ind w:left="4422" w:hanging="360"/>
      </w:pPr>
      <w:rPr>
        <w:rFonts w:ascii="Wingdings" w:hAnsi="Wingdings" w:hint="default"/>
      </w:rPr>
    </w:lvl>
    <w:lvl w:ilvl="6" w:tplc="04130001" w:tentative="1">
      <w:start w:val="1"/>
      <w:numFmt w:val="bullet"/>
      <w:lvlText w:val=""/>
      <w:lvlJc w:val="left"/>
      <w:pPr>
        <w:ind w:left="5142" w:hanging="360"/>
      </w:pPr>
      <w:rPr>
        <w:rFonts w:ascii="Symbol" w:hAnsi="Symbol" w:hint="default"/>
      </w:rPr>
    </w:lvl>
    <w:lvl w:ilvl="7" w:tplc="04130003" w:tentative="1">
      <w:start w:val="1"/>
      <w:numFmt w:val="bullet"/>
      <w:lvlText w:val="o"/>
      <w:lvlJc w:val="left"/>
      <w:pPr>
        <w:ind w:left="5862" w:hanging="360"/>
      </w:pPr>
      <w:rPr>
        <w:rFonts w:ascii="Courier New" w:hAnsi="Courier New" w:cs="Courier New" w:hint="default"/>
      </w:rPr>
    </w:lvl>
    <w:lvl w:ilvl="8" w:tplc="04130005" w:tentative="1">
      <w:start w:val="1"/>
      <w:numFmt w:val="bullet"/>
      <w:lvlText w:val=""/>
      <w:lvlJc w:val="left"/>
      <w:pPr>
        <w:ind w:left="6582" w:hanging="360"/>
      </w:pPr>
      <w:rPr>
        <w:rFonts w:ascii="Wingdings" w:hAnsi="Wingdings" w:hint="default"/>
      </w:rPr>
    </w:lvl>
  </w:abstractNum>
  <w:abstractNum w:abstractNumId="55" w15:restartNumberingAfterBreak="0">
    <w:nsid w:val="62F23C61"/>
    <w:multiLevelType w:val="hybridMultilevel"/>
    <w:tmpl w:val="386CEFEE"/>
    <w:name w:val="PwCListBullets12"/>
    <w:lvl w:ilvl="0" w:tplc="D7821B4A">
      <w:start w:val="1"/>
      <w:numFmt w:val="bullet"/>
      <w:pStyle w:val="InvisibleComment"/>
      <w:lvlText w:val=""/>
      <w:lvlJc w:val="left"/>
      <w:pPr>
        <w:ind w:left="1287" w:hanging="360"/>
      </w:pPr>
      <w:rPr>
        <w:rFonts w:ascii="Symbol" w:hAnsi="Symbol" w:hint="default"/>
      </w:rPr>
    </w:lvl>
    <w:lvl w:ilvl="1" w:tplc="6E08BF84" w:tentative="1">
      <w:start w:val="1"/>
      <w:numFmt w:val="bullet"/>
      <w:lvlText w:val="o"/>
      <w:lvlJc w:val="left"/>
      <w:pPr>
        <w:ind w:left="2007" w:hanging="360"/>
      </w:pPr>
      <w:rPr>
        <w:rFonts w:ascii="Courier New" w:hAnsi="Courier New" w:cs="Courier New" w:hint="default"/>
      </w:rPr>
    </w:lvl>
    <w:lvl w:ilvl="2" w:tplc="B0C29688" w:tentative="1">
      <w:start w:val="1"/>
      <w:numFmt w:val="bullet"/>
      <w:lvlText w:val=""/>
      <w:lvlJc w:val="left"/>
      <w:pPr>
        <w:ind w:left="2727" w:hanging="360"/>
      </w:pPr>
      <w:rPr>
        <w:rFonts w:ascii="Wingdings" w:hAnsi="Wingdings" w:hint="default"/>
      </w:rPr>
    </w:lvl>
    <w:lvl w:ilvl="3" w:tplc="46FE054E" w:tentative="1">
      <w:start w:val="1"/>
      <w:numFmt w:val="bullet"/>
      <w:lvlText w:val=""/>
      <w:lvlJc w:val="left"/>
      <w:pPr>
        <w:ind w:left="3447" w:hanging="360"/>
      </w:pPr>
      <w:rPr>
        <w:rFonts w:ascii="Symbol" w:hAnsi="Symbol" w:hint="default"/>
      </w:rPr>
    </w:lvl>
    <w:lvl w:ilvl="4" w:tplc="F7B6BA20" w:tentative="1">
      <w:start w:val="1"/>
      <w:numFmt w:val="bullet"/>
      <w:lvlText w:val="o"/>
      <w:lvlJc w:val="left"/>
      <w:pPr>
        <w:ind w:left="4167" w:hanging="360"/>
      </w:pPr>
      <w:rPr>
        <w:rFonts w:ascii="Courier New" w:hAnsi="Courier New" w:cs="Courier New" w:hint="default"/>
      </w:rPr>
    </w:lvl>
    <w:lvl w:ilvl="5" w:tplc="EC4A93B2" w:tentative="1">
      <w:start w:val="1"/>
      <w:numFmt w:val="bullet"/>
      <w:lvlText w:val=""/>
      <w:lvlJc w:val="left"/>
      <w:pPr>
        <w:ind w:left="4887" w:hanging="360"/>
      </w:pPr>
      <w:rPr>
        <w:rFonts w:ascii="Wingdings" w:hAnsi="Wingdings" w:hint="default"/>
      </w:rPr>
    </w:lvl>
    <w:lvl w:ilvl="6" w:tplc="9EE2B5CA" w:tentative="1">
      <w:start w:val="1"/>
      <w:numFmt w:val="bullet"/>
      <w:lvlText w:val=""/>
      <w:lvlJc w:val="left"/>
      <w:pPr>
        <w:ind w:left="5607" w:hanging="360"/>
      </w:pPr>
      <w:rPr>
        <w:rFonts w:ascii="Symbol" w:hAnsi="Symbol" w:hint="default"/>
      </w:rPr>
    </w:lvl>
    <w:lvl w:ilvl="7" w:tplc="B3A6881A" w:tentative="1">
      <w:start w:val="1"/>
      <w:numFmt w:val="bullet"/>
      <w:lvlText w:val="o"/>
      <w:lvlJc w:val="left"/>
      <w:pPr>
        <w:ind w:left="6327" w:hanging="360"/>
      </w:pPr>
      <w:rPr>
        <w:rFonts w:ascii="Courier New" w:hAnsi="Courier New" w:cs="Courier New" w:hint="default"/>
      </w:rPr>
    </w:lvl>
    <w:lvl w:ilvl="8" w:tplc="EB92FAD4" w:tentative="1">
      <w:start w:val="1"/>
      <w:numFmt w:val="bullet"/>
      <w:lvlText w:val=""/>
      <w:lvlJc w:val="left"/>
      <w:pPr>
        <w:ind w:left="7047" w:hanging="360"/>
      </w:pPr>
      <w:rPr>
        <w:rFonts w:ascii="Wingdings" w:hAnsi="Wingdings" w:hint="default"/>
      </w:rPr>
    </w:lvl>
  </w:abstractNum>
  <w:abstractNum w:abstractNumId="56" w15:restartNumberingAfterBreak="0">
    <w:nsid w:val="63C2542E"/>
    <w:multiLevelType w:val="multilevel"/>
    <w:tmpl w:val="04130023"/>
    <w:styleLink w:val="Artikelsectie"/>
    <w:lvl w:ilvl="0">
      <w:start w:val="1"/>
      <w:numFmt w:val="upperRoman"/>
      <w:lvlText w:val="Article %1."/>
      <w:lvlJc w:val="left"/>
      <w:pPr>
        <w:ind w:left="0" w:firstLine="0"/>
      </w:pPr>
      <w:rPr>
        <w:color w:val="auto"/>
        <w:spacing w:val="0"/>
        <w:kern w:val="0"/>
        <w:u w:val="none"/>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57" w15:restartNumberingAfterBreak="0">
    <w:nsid w:val="673D6D44"/>
    <w:multiLevelType w:val="multilevel"/>
    <w:tmpl w:val="C9A08A76"/>
    <w:name w:val="PwCHeadings1"/>
    <w:lvl w:ilvl="0">
      <w:start w:val="1"/>
      <w:numFmt w:val="decimal"/>
      <w:lvlText w:val="%1."/>
      <w:lvlJc w:val="left"/>
      <w:pPr>
        <w:ind w:left="567" w:hanging="567"/>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907" w:hanging="907"/>
      </w:pPr>
      <w:rPr>
        <w:rFonts w:hint="default"/>
      </w:rPr>
    </w:lvl>
    <w:lvl w:ilvl="4">
      <w:start w:val="1"/>
      <w:numFmt w:val="decimal"/>
      <w:lvlText w:val="%1.%2.%3.%4.%5."/>
      <w:lvlJc w:val="left"/>
      <w:pPr>
        <w:ind w:left="1021" w:hanging="1021"/>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675B534F"/>
    <w:multiLevelType w:val="hybridMultilevel"/>
    <w:tmpl w:val="6BC0146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9" w15:restartNumberingAfterBreak="0">
    <w:nsid w:val="67660CE9"/>
    <w:multiLevelType w:val="hybridMultilevel"/>
    <w:tmpl w:val="1B527350"/>
    <w:lvl w:ilvl="0" w:tplc="FFFFFFFF">
      <w:start w:val="1"/>
      <w:numFmt w:val="bullet"/>
      <w:lvlText w:val=""/>
      <w:lvlJc w:val="left"/>
      <w:pPr>
        <w:ind w:left="462" w:hanging="360"/>
      </w:pPr>
      <w:rPr>
        <w:rFonts w:ascii="Symbol" w:hAnsi="Symbol" w:hint="default"/>
      </w:rPr>
    </w:lvl>
    <w:lvl w:ilvl="1" w:tplc="04130003">
      <w:start w:val="1"/>
      <w:numFmt w:val="bullet"/>
      <w:lvlText w:val="o"/>
      <w:lvlJc w:val="left"/>
      <w:pPr>
        <w:ind w:left="1182" w:hanging="360"/>
      </w:pPr>
      <w:rPr>
        <w:rFonts w:ascii="Courier New" w:hAnsi="Courier New" w:cs="Courier New" w:hint="default"/>
      </w:rPr>
    </w:lvl>
    <w:lvl w:ilvl="2" w:tplc="04130005" w:tentative="1">
      <w:start w:val="1"/>
      <w:numFmt w:val="bullet"/>
      <w:lvlText w:val=""/>
      <w:lvlJc w:val="left"/>
      <w:pPr>
        <w:ind w:left="1902" w:hanging="360"/>
      </w:pPr>
      <w:rPr>
        <w:rFonts w:ascii="Wingdings" w:hAnsi="Wingdings" w:hint="default"/>
      </w:rPr>
    </w:lvl>
    <w:lvl w:ilvl="3" w:tplc="04130001" w:tentative="1">
      <w:start w:val="1"/>
      <w:numFmt w:val="bullet"/>
      <w:lvlText w:val=""/>
      <w:lvlJc w:val="left"/>
      <w:pPr>
        <w:ind w:left="2622" w:hanging="360"/>
      </w:pPr>
      <w:rPr>
        <w:rFonts w:ascii="Symbol" w:hAnsi="Symbol" w:hint="default"/>
      </w:rPr>
    </w:lvl>
    <w:lvl w:ilvl="4" w:tplc="04130003" w:tentative="1">
      <w:start w:val="1"/>
      <w:numFmt w:val="bullet"/>
      <w:lvlText w:val="o"/>
      <w:lvlJc w:val="left"/>
      <w:pPr>
        <w:ind w:left="3342" w:hanging="360"/>
      </w:pPr>
      <w:rPr>
        <w:rFonts w:ascii="Courier New" w:hAnsi="Courier New" w:cs="Courier New" w:hint="default"/>
      </w:rPr>
    </w:lvl>
    <w:lvl w:ilvl="5" w:tplc="04130005" w:tentative="1">
      <w:start w:val="1"/>
      <w:numFmt w:val="bullet"/>
      <w:lvlText w:val=""/>
      <w:lvlJc w:val="left"/>
      <w:pPr>
        <w:ind w:left="4062" w:hanging="360"/>
      </w:pPr>
      <w:rPr>
        <w:rFonts w:ascii="Wingdings" w:hAnsi="Wingdings" w:hint="default"/>
      </w:rPr>
    </w:lvl>
    <w:lvl w:ilvl="6" w:tplc="04130001" w:tentative="1">
      <w:start w:val="1"/>
      <w:numFmt w:val="bullet"/>
      <w:lvlText w:val=""/>
      <w:lvlJc w:val="left"/>
      <w:pPr>
        <w:ind w:left="4782" w:hanging="360"/>
      </w:pPr>
      <w:rPr>
        <w:rFonts w:ascii="Symbol" w:hAnsi="Symbol" w:hint="default"/>
      </w:rPr>
    </w:lvl>
    <w:lvl w:ilvl="7" w:tplc="04130003" w:tentative="1">
      <w:start w:val="1"/>
      <w:numFmt w:val="bullet"/>
      <w:lvlText w:val="o"/>
      <w:lvlJc w:val="left"/>
      <w:pPr>
        <w:ind w:left="5502" w:hanging="360"/>
      </w:pPr>
      <w:rPr>
        <w:rFonts w:ascii="Courier New" w:hAnsi="Courier New" w:cs="Courier New" w:hint="default"/>
      </w:rPr>
    </w:lvl>
    <w:lvl w:ilvl="8" w:tplc="04130005" w:tentative="1">
      <w:start w:val="1"/>
      <w:numFmt w:val="bullet"/>
      <w:lvlText w:val=""/>
      <w:lvlJc w:val="left"/>
      <w:pPr>
        <w:ind w:left="6222" w:hanging="360"/>
      </w:pPr>
      <w:rPr>
        <w:rFonts w:ascii="Wingdings" w:hAnsi="Wingdings" w:hint="default"/>
      </w:rPr>
    </w:lvl>
  </w:abstractNum>
  <w:abstractNum w:abstractNumId="60" w15:restartNumberingAfterBreak="0">
    <w:nsid w:val="69FC9778"/>
    <w:multiLevelType w:val="multilevel"/>
    <w:tmpl w:val="37FE8138"/>
    <w:lvl w:ilvl="0">
      <w:start w:val="1"/>
      <w:numFmt w:val="bullet"/>
      <w:lvlText w:val=""/>
      <w:lvlJc w:val="left"/>
      <w:pPr>
        <w:ind w:left="567" w:hanging="465"/>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6B893D84"/>
    <w:multiLevelType w:val="hybridMultilevel"/>
    <w:tmpl w:val="78C6ABF0"/>
    <w:lvl w:ilvl="0" w:tplc="04130001">
      <w:start w:val="1"/>
      <w:numFmt w:val="bullet"/>
      <w:lvlText w:val=""/>
      <w:lvlJc w:val="left"/>
      <w:pPr>
        <w:ind w:left="822" w:hanging="360"/>
      </w:pPr>
      <w:rPr>
        <w:rFonts w:ascii="Symbol" w:hAnsi="Symbol" w:hint="default"/>
      </w:rPr>
    </w:lvl>
    <w:lvl w:ilvl="1" w:tplc="04130003" w:tentative="1">
      <w:start w:val="1"/>
      <w:numFmt w:val="bullet"/>
      <w:lvlText w:val="o"/>
      <w:lvlJc w:val="left"/>
      <w:pPr>
        <w:ind w:left="1542" w:hanging="360"/>
      </w:pPr>
      <w:rPr>
        <w:rFonts w:ascii="Courier New" w:hAnsi="Courier New" w:cs="Courier New" w:hint="default"/>
      </w:rPr>
    </w:lvl>
    <w:lvl w:ilvl="2" w:tplc="04130005" w:tentative="1">
      <w:start w:val="1"/>
      <w:numFmt w:val="bullet"/>
      <w:lvlText w:val=""/>
      <w:lvlJc w:val="left"/>
      <w:pPr>
        <w:ind w:left="2262" w:hanging="360"/>
      </w:pPr>
      <w:rPr>
        <w:rFonts w:ascii="Wingdings" w:hAnsi="Wingdings" w:hint="default"/>
      </w:rPr>
    </w:lvl>
    <w:lvl w:ilvl="3" w:tplc="04130001" w:tentative="1">
      <w:start w:val="1"/>
      <w:numFmt w:val="bullet"/>
      <w:lvlText w:val=""/>
      <w:lvlJc w:val="left"/>
      <w:pPr>
        <w:ind w:left="2982" w:hanging="360"/>
      </w:pPr>
      <w:rPr>
        <w:rFonts w:ascii="Symbol" w:hAnsi="Symbol" w:hint="default"/>
      </w:rPr>
    </w:lvl>
    <w:lvl w:ilvl="4" w:tplc="04130003" w:tentative="1">
      <w:start w:val="1"/>
      <w:numFmt w:val="bullet"/>
      <w:lvlText w:val="o"/>
      <w:lvlJc w:val="left"/>
      <w:pPr>
        <w:ind w:left="3702" w:hanging="360"/>
      </w:pPr>
      <w:rPr>
        <w:rFonts w:ascii="Courier New" w:hAnsi="Courier New" w:cs="Courier New" w:hint="default"/>
      </w:rPr>
    </w:lvl>
    <w:lvl w:ilvl="5" w:tplc="04130005" w:tentative="1">
      <w:start w:val="1"/>
      <w:numFmt w:val="bullet"/>
      <w:lvlText w:val=""/>
      <w:lvlJc w:val="left"/>
      <w:pPr>
        <w:ind w:left="4422" w:hanging="360"/>
      </w:pPr>
      <w:rPr>
        <w:rFonts w:ascii="Wingdings" w:hAnsi="Wingdings" w:hint="default"/>
      </w:rPr>
    </w:lvl>
    <w:lvl w:ilvl="6" w:tplc="04130001" w:tentative="1">
      <w:start w:val="1"/>
      <w:numFmt w:val="bullet"/>
      <w:lvlText w:val=""/>
      <w:lvlJc w:val="left"/>
      <w:pPr>
        <w:ind w:left="5142" w:hanging="360"/>
      </w:pPr>
      <w:rPr>
        <w:rFonts w:ascii="Symbol" w:hAnsi="Symbol" w:hint="default"/>
      </w:rPr>
    </w:lvl>
    <w:lvl w:ilvl="7" w:tplc="04130003" w:tentative="1">
      <w:start w:val="1"/>
      <w:numFmt w:val="bullet"/>
      <w:lvlText w:val="o"/>
      <w:lvlJc w:val="left"/>
      <w:pPr>
        <w:ind w:left="5862" w:hanging="360"/>
      </w:pPr>
      <w:rPr>
        <w:rFonts w:ascii="Courier New" w:hAnsi="Courier New" w:cs="Courier New" w:hint="default"/>
      </w:rPr>
    </w:lvl>
    <w:lvl w:ilvl="8" w:tplc="04130005" w:tentative="1">
      <w:start w:val="1"/>
      <w:numFmt w:val="bullet"/>
      <w:lvlText w:val=""/>
      <w:lvlJc w:val="left"/>
      <w:pPr>
        <w:ind w:left="6582" w:hanging="360"/>
      </w:pPr>
      <w:rPr>
        <w:rFonts w:ascii="Wingdings" w:hAnsi="Wingdings" w:hint="default"/>
      </w:rPr>
    </w:lvl>
  </w:abstractNum>
  <w:abstractNum w:abstractNumId="62" w15:restartNumberingAfterBreak="0">
    <w:nsid w:val="6DF34263"/>
    <w:multiLevelType w:val="hybridMultilevel"/>
    <w:tmpl w:val="573C060C"/>
    <w:lvl w:ilvl="0" w:tplc="35C65826">
      <w:start w:val="1"/>
      <w:numFmt w:val="bullet"/>
      <w:pStyle w:val="Normalbullet"/>
      <w:lvlText w:val=""/>
      <w:lvlJc w:val="left"/>
      <w:pPr>
        <w:ind w:left="1004" w:hanging="360"/>
      </w:pPr>
      <w:rPr>
        <w:rFonts w:ascii="Symbol" w:hAnsi="Symbol" w:hint="default"/>
      </w:rPr>
    </w:lvl>
    <w:lvl w:ilvl="1" w:tplc="04130003">
      <w:start w:val="1"/>
      <w:numFmt w:val="bullet"/>
      <w:lvlText w:val="o"/>
      <w:lvlJc w:val="left"/>
      <w:pPr>
        <w:ind w:left="1724" w:hanging="360"/>
      </w:pPr>
      <w:rPr>
        <w:rFonts w:ascii="Courier New" w:hAnsi="Courier New" w:cs="Courier New" w:hint="default"/>
      </w:rPr>
    </w:lvl>
    <w:lvl w:ilvl="2" w:tplc="04130005">
      <w:start w:val="1"/>
      <w:numFmt w:val="bullet"/>
      <w:lvlText w:val=""/>
      <w:lvlJc w:val="left"/>
      <w:pPr>
        <w:ind w:left="2444" w:hanging="360"/>
      </w:pPr>
      <w:rPr>
        <w:rFonts w:ascii="Wingdings" w:hAnsi="Wingdings" w:hint="default"/>
      </w:rPr>
    </w:lvl>
    <w:lvl w:ilvl="3" w:tplc="04130001">
      <w:start w:val="1"/>
      <w:numFmt w:val="bullet"/>
      <w:lvlText w:val=""/>
      <w:lvlJc w:val="left"/>
      <w:pPr>
        <w:ind w:left="3164" w:hanging="360"/>
      </w:pPr>
      <w:rPr>
        <w:rFonts w:ascii="Symbol" w:hAnsi="Symbol" w:hint="default"/>
      </w:rPr>
    </w:lvl>
    <w:lvl w:ilvl="4" w:tplc="04130003">
      <w:start w:val="1"/>
      <w:numFmt w:val="bullet"/>
      <w:lvlText w:val="o"/>
      <w:lvlJc w:val="left"/>
      <w:pPr>
        <w:ind w:left="3884" w:hanging="360"/>
      </w:pPr>
      <w:rPr>
        <w:rFonts w:ascii="Courier New" w:hAnsi="Courier New" w:cs="Courier New" w:hint="default"/>
      </w:rPr>
    </w:lvl>
    <w:lvl w:ilvl="5" w:tplc="04130005">
      <w:start w:val="1"/>
      <w:numFmt w:val="bullet"/>
      <w:lvlText w:val=""/>
      <w:lvlJc w:val="left"/>
      <w:pPr>
        <w:ind w:left="4604" w:hanging="360"/>
      </w:pPr>
      <w:rPr>
        <w:rFonts w:ascii="Wingdings" w:hAnsi="Wingdings" w:hint="default"/>
      </w:rPr>
    </w:lvl>
    <w:lvl w:ilvl="6" w:tplc="04130001">
      <w:start w:val="1"/>
      <w:numFmt w:val="bullet"/>
      <w:lvlText w:val=""/>
      <w:lvlJc w:val="left"/>
      <w:pPr>
        <w:ind w:left="5324" w:hanging="360"/>
      </w:pPr>
      <w:rPr>
        <w:rFonts w:ascii="Symbol" w:hAnsi="Symbol" w:hint="default"/>
      </w:rPr>
    </w:lvl>
    <w:lvl w:ilvl="7" w:tplc="04130003">
      <w:start w:val="1"/>
      <w:numFmt w:val="bullet"/>
      <w:lvlText w:val="o"/>
      <w:lvlJc w:val="left"/>
      <w:pPr>
        <w:ind w:left="6044" w:hanging="360"/>
      </w:pPr>
      <w:rPr>
        <w:rFonts w:ascii="Courier New" w:hAnsi="Courier New" w:cs="Courier New" w:hint="default"/>
      </w:rPr>
    </w:lvl>
    <w:lvl w:ilvl="8" w:tplc="04130005">
      <w:start w:val="1"/>
      <w:numFmt w:val="bullet"/>
      <w:lvlText w:val=""/>
      <w:lvlJc w:val="left"/>
      <w:pPr>
        <w:ind w:left="6764" w:hanging="360"/>
      </w:pPr>
      <w:rPr>
        <w:rFonts w:ascii="Wingdings" w:hAnsi="Wingdings" w:hint="default"/>
      </w:rPr>
    </w:lvl>
  </w:abstractNum>
  <w:abstractNum w:abstractNumId="63" w15:restartNumberingAfterBreak="0">
    <w:nsid w:val="72591CA9"/>
    <w:multiLevelType w:val="multilevel"/>
    <w:tmpl w:val="6220F2E4"/>
    <w:styleLink w:val="PwCListBullets1"/>
    <w:lvl w:ilvl="0">
      <w:start w:val="1"/>
      <w:numFmt w:val="bullet"/>
      <w:lvlText w:val=""/>
      <w:lvlJc w:val="left"/>
      <w:pPr>
        <w:tabs>
          <w:tab w:val="num" w:pos="397"/>
        </w:tabs>
        <w:ind w:left="397" w:hanging="397"/>
      </w:pPr>
      <w:rPr>
        <w:rFonts w:ascii="Symbol" w:hAnsi="Symbol" w:hint="default"/>
      </w:rPr>
    </w:lvl>
    <w:lvl w:ilvl="1">
      <w:start w:val="1"/>
      <w:numFmt w:val="bullet"/>
      <w:lvlText w:val=""/>
      <w:lvlJc w:val="left"/>
      <w:pPr>
        <w:tabs>
          <w:tab w:val="num" w:pos="794"/>
        </w:tabs>
        <w:ind w:left="794" w:hanging="397"/>
      </w:pPr>
      <w:rPr>
        <w:rFonts w:ascii="Symbol" w:hAnsi="Symbol" w:hint="default"/>
      </w:rPr>
    </w:lvl>
    <w:lvl w:ilvl="2">
      <w:start w:val="1"/>
      <w:numFmt w:val="bullet"/>
      <w:lvlText w:val=""/>
      <w:lvlJc w:val="left"/>
      <w:pPr>
        <w:tabs>
          <w:tab w:val="num" w:pos="1191"/>
        </w:tabs>
        <w:ind w:left="1191" w:hanging="397"/>
      </w:pPr>
      <w:rPr>
        <w:rFonts w:ascii="Symbol" w:hAnsi="Symbol" w:hint="default"/>
      </w:rPr>
    </w:lvl>
    <w:lvl w:ilvl="3">
      <w:start w:val="1"/>
      <w:numFmt w:val="bullet"/>
      <w:lvlText w:val=""/>
      <w:lvlJc w:val="left"/>
      <w:pPr>
        <w:tabs>
          <w:tab w:val="num" w:pos="1588"/>
        </w:tabs>
        <w:ind w:left="1588" w:hanging="397"/>
      </w:pPr>
      <w:rPr>
        <w:rFonts w:ascii="Symbol" w:hAnsi="Symbol" w:hint="default"/>
      </w:rPr>
    </w:lvl>
    <w:lvl w:ilvl="4">
      <w:start w:val="1"/>
      <w:numFmt w:val="bullet"/>
      <w:lvlText w:val=""/>
      <w:lvlJc w:val="left"/>
      <w:pPr>
        <w:tabs>
          <w:tab w:val="num" w:pos="1985"/>
        </w:tabs>
        <w:ind w:left="1985" w:hanging="397"/>
      </w:pPr>
      <w:rPr>
        <w:rFonts w:ascii="Symbol" w:hAnsi="Symbol" w:hint="default"/>
      </w:rPr>
    </w:lvl>
    <w:lvl w:ilvl="5">
      <w:start w:val="1"/>
      <w:numFmt w:val="bullet"/>
      <w:lvlText w:val=""/>
      <w:lvlJc w:val="left"/>
      <w:pPr>
        <w:tabs>
          <w:tab w:val="num" w:pos="2381"/>
        </w:tabs>
        <w:ind w:left="2382" w:hanging="397"/>
      </w:pPr>
      <w:rPr>
        <w:rFonts w:ascii="Symbol" w:hAnsi="Symbol" w:hint="default"/>
      </w:rPr>
    </w:lvl>
    <w:lvl w:ilvl="6">
      <w:start w:val="1"/>
      <w:numFmt w:val="bullet"/>
      <w:lvlText w:val=""/>
      <w:lvlJc w:val="left"/>
      <w:pPr>
        <w:tabs>
          <w:tab w:val="num" w:pos="2778"/>
        </w:tabs>
        <w:ind w:left="2779" w:hanging="397"/>
      </w:pPr>
      <w:rPr>
        <w:rFonts w:ascii="Symbol" w:hAnsi="Symbol" w:hint="default"/>
      </w:rPr>
    </w:lvl>
    <w:lvl w:ilvl="7">
      <w:start w:val="1"/>
      <w:numFmt w:val="bullet"/>
      <w:lvlText w:val=""/>
      <w:lvlJc w:val="left"/>
      <w:pPr>
        <w:tabs>
          <w:tab w:val="num" w:pos="3175"/>
        </w:tabs>
        <w:ind w:left="3176" w:hanging="397"/>
      </w:pPr>
      <w:rPr>
        <w:rFonts w:ascii="Symbol" w:hAnsi="Symbol" w:hint="default"/>
      </w:rPr>
    </w:lvl>
    <w:lvl w:ilvl="8">
      <w:start w:val="1"/>
      <w:numFmt w:val="bullet"/>
      <w:lvlText w:val=""/>
      <w:lvlJc w:val="left"/>
      <w:pPr>
        <w:tabs>
          <w:tab w:val="num" w:pos="3572"/>
        </w:tabs>
        <w:ind w:left="3573" w:hanging="397"/>
      </w:pPr>
      <w:rPr>
        <w:rFonts w:ascii="Symbol" w:hAnsi="Symbol" w:hint="default"/>
      </w:rPr>
    </w:lvl>
  </w:abstractNum>
  <w:abstractNum w:abstractNumId="64" w15:restartNumberingAfterBreak="0">
    <w:nsid w:val="739E529C"/>
    <w:multiLevelType w:val="hybridMultilevel"/>
    <w:tmpl w:val="93DE44F8"/>
    <w:lvl w:ilvl="0" w:tplc="63786900">
      <w:start w:val="23"/>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5" w15:restartNumberingAfterBreak="0">
    <w:nsid w:val="764E6823"/>
    <w:multiLevelType w:val="multilevel"/>
    <w:tmpl w:val="75BE78A6"/>
    <w:name w:val="PwCListBullets1"/>
    <w:lvl w:ilvl="0">
      <w:start w:val="1"/>
      <w:numFmt w:val="upperLetter"/>
      <w:lvlText w:val="%1."/>
      <w:lvlJc w:val="left"/>
      <w:pPr>
        <w:ind w:left="1077" w:hanging="1077"/>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964" w:hanging="964"/>
      </w:pPr>
      <w:rPr>
        <w:rFonts w:hint="default"/>
      </w:rPr>
    </w:lvl>
    <w:lvl w:ilvl="3">
      <w:start w:val="1"/>
      <w:numFmt w:val="decimal"/>
      <w:lvlText w:val="%1.%2.%3.%4."/>
      <w:lvlJc w:val="left"/>
      <w:pPr>
        <w:ind w:left="1077" w:hanging="1077"/>
      </w:pPr>
      <w:rPr>
        <w:rFonts w:hint="default"/>
      </w:rPr>
    </w:lvl>
    <w:lvl w:ilvl="4">
      <w:start w:val="1"/>
      <w:numFmt w:val="decimal"/>
      <w:lvlText w:val="%1.%2.%3.%4.%5."/>
      <w:lvlJc w:val="left"/>
      <w:pPr>
        <w:ind w:left="1191" w:hanging="1191"/>
      </w:pPr>
      <w:rPr>
        <w:rFonts w:hint="default"/>
      </w:rPr>
    </w:lvl>
    <w:lvl w:ilvl="5">
      <w:start w:val="1"/>
      <w:numFmt w:val="decimal"/>
      <w:lvlText w:val="%1.%2.%3.%4.%5.%6."/>
      <w:lvlJc w:val="left"/>
      <w:pPr>
        <w:ind w:left="1304" w:hanging="1304"/>
      </w:pPr>
      <w:rPr>
        <w:rFonts w:hint="default"/>
      </w:rPr>
    </w:lvl>
    <w:lvl w:ilvl="6">
      <w:start w:val="1"/>
      <w:numFmt w:val="decimal"/>
      <w:lvlText w:val="%1.%2.%3.%4.%5.%6.%7."/>
      <w:lvlJc w:val="left"/>
      <w:pPr>
        <w:ind w:left="1418" w:hanging="1418"/>
      </w:pPr>
      <w:rPr>
        <w:rFonts w:hint="default"/>
      </w:rPr>
    </w:lvl>
    <w:lvl w:ilvl="7">
      <w:start w:val="1"/>
      <w:numFmt w:val="decimal"/>
      <w:lvlText w:val="%1.%2.%3.%4.%5.%6.%7.%8."/>
      <w:lvlJc w:val="left"/>
      <w:pPr>
        <w:ind w:left="1531" w:hanging="1531"/>
      </w:pPr>
      <w:rPr>
        <w:rFonts w:hint="default"/>
      </w:rPr>
    </w:lvl>
    <w:lvl w:ilvl="8">
      <w:start w:val="1"/>
      <w:numFmt w:val="decimal"/>
      <w:lvlText w:val="%1.%2.%3.%4.%5.%6.%7.%8.%9."/>
      <w:lvlJc w:val="left"/>
      <w:pPr>
        <w:ind w:left="1644" w:hanging="1644"/>
      </w:pPr>
      <w:rPr>
        <w:rFonts w:hint="default"/>
      </w:rPr>
    </w:lvl>
  </w:abstractNum>
  <w:abstractNum w:abstractNumId="66" w15:restartNumberingAfterBreak="0">
    <w:nsid w:val="77CA4EC4"/>
    <w:multiLevelType w:val="hybridMultilevel"/>
    <w:tmpl w:val="04C4334C"/>
    <w:lvl w:ilvl="0" w:tplc="3EF48538">
      <w:numFmt w:val="bullet"/>
      <w:lvlText w:val="-"/>
      <w:lvlJc w:val="left"/>
      <w:pPr>
        <w:ind w:left="462" w:hanging="360"/>
      </w:pPr>
      <w:rPr>
        <w:rFonts w:ascii="Georgia" w:eastAsia="Times New Roman" w:hAnsi="Georgia" w:cs="Arial" w:hint="default"/>
      </w:rPr>
    </w:lvl>
    <w:lvl w:ilvl="1" w:tplc="04130003" w:tentative="1">
      <w:start w:val="1"/>
      <w:numFmt w:val="bullet"/>
      <w:lvlText w:val="o"/>
      <w:lvlJc w:val="left"/>
      <w:pPr>
        <w:ind w:left="1182" w:hanging="360"/>
      </w:pPr>
      <w:rPr>
        <w:rFonts w:ascii="Courier New" w:hAnsi="Courier New" w:cs="Courier New" w:hint="default"/>
      </w:rPr>
    </w:lvl>
    <w:lvl w:ilvl="2" w:tplc="04130005" w:tentative="1">
      <w:start w:val="1"/>
      <w:numFmt w:val="bullet"/>
      <w:lvlText w:val=""/>
      <w:lvlJc w:val="left"/>
      <w:pPr>
        <w:ind w:left="1902" w:hanging="360"/>
      </w:pPr>
      <w:rPr>
        <w:rFonts w:ascii="Wingdings" w:hAnsi="Wingdings" w:hint="default"/>
      </w:rPr>
    </w:lvl>
    <w:lvl w:ilvl="3" w:tplc="04130001" w:tentative="1">
      <w:start w:val="1"/>
      <w:numFmt w:val="bullet"/>
      <w:lvlText w:val=""/>
      <w:lvlJc w:val="left"/>
      <w:pPr>
        <w:ind w:left="2622" w:hanging="360"/>
      </w:pPr>
      <w:rPr>
        <w:rFonts w:ascii="Symbol" w:hAnsi="Symbol" w:hint="default"/>
      </w:rPr>
    </w:lvl>
    <w:lvl w:ilvl="4" w:tplc="04130003" w:tentative="1">
      <w:start w:val="1"/>
      <w:numFmt w:val="bullet"/>
      <w:lvlText w:val="o"/>
      <w:lvlJc w:val="left"/>
      <w:pPr>
        <w:ind w:left="3342" w:hanging="360"/>
      </w:pPr>
      <w:rPr>
        <w:rFonts w:ascii="Courier New" w:hAnsi="Courier New" w:cs="Courier New" w:hint="default"/>
      </w:rPr>
    </w:lvl>
    <w:lvl w:ilvl="5" w:tplc="04130005" w:tentative="1">
      <w:start w:val="1"/>
      <w:numFmt w:val="bullet"/>
      <w:lvlText w:val=""/>
      <w:lvlJc w:val="left"/>
      <w:pPr>
        <w:ind w:left="4062" w:hanging="360"/>
      </w:pPr>
      <w:rPr>
        <w:rFonts w:ascii="Wingdings" w:hAnsi="Wingdings" w:hint="default"/>
      </w:rPr>
    </w:lvl>
    <w:lvl w:ilvl="6" w:tplc="04130001" w:tentative="1">
      <w:start w:val="1"/>
      <w:numFmt w:val="bullet"/>
      <w:lvlText w:val=""/>
      <w:lvlJc w:val="left"/>
      <w:pPr>
        <w:ind w:left="4782" w:hanging="360"/>
      </w:pPr>
      <w:rPr>
        <w:rFonts w:ascii="Symbol" w:hAnsi="Symbol" w:hint="default"/>
      </w:rPr>
    </w:lvl>
    <w:lvl w:ilvl="7" w:tplc="04130003" w:tentative="1">
      <w:start w:val="1"/>
      <w:numFmt w:val="bullet"/>
      <w:lvlText w:val="o"/>
      <w:lvlJc w:val="left"/>
      <w:pPr>
        <w:ind w:left="5502" w:hanging="360"/>
      </w:pPr>
      <w:rPr>
        <w:rFonts w:ascii="Courier New" w:hAnsi="Courier New" w:cs="Courier New" w:hint="default"/>
      </w:rPr>
    </w:lvl>
    <w:lvl w:ilvl="8" w:tplc="04130005" w:tentative="1">
      <w:start w:val="1"/>
      <w:numFmt w:val="bullet"/>
      <w:lvlText w:val=""/>
      <w:lvlJc w:val="left"/>
      <w:pPr>
        <w:ind w:left="6222" w:hanging="360"/>
      </w:pPr>
      <w:rPr>
        <w:rFonts w:ascii="Wingdings" w:hAnsi="Wingdings" w:hint="default"/>
      </w:rPr>
    </w:lvl>
  </w:abstractNum>
  <w:abstractNum w:abstractNumId="67" w15:restartNumberingAfterBreak="0">
    <w:nsid w:val="799D5D73"/>
    <w:multiLevelType w:val="hybridMultilevel"/>
    <w:tmpl w:val="B550531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8" w15:restartNumberingAfterBreak="0">
    <w:nsid w:val="7B303BC2"/>
    <w:multiLevelType w:val="multilevel"/>
    <w:tmpl w:val="04130027"/>
    <w:name w:val="Appendices22"/>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69" w15:restartNumberingAfterBreak="0">
    <w:nsid w:val="7C940E11"/>
    <w:multiLevelType w:val="multilevel"/>
    <w:tmpl w:val="4B44C41E"/>
    <w:name w:val="PwCListNumber33"/>
    <w:lvl w:ilvl="0">
      <w:start w:val="1"/>
      <w:numFmt w:val="decimal"/>
      <w:pStyle w:val="Lijstnummering"/>
      <w:lvlText w:val="%1."/>
      <w:lvlJc w:val="left"/>
      <w:pPr>
        <w:ind w:left="567" w:hanging="567"/>
      </w:pPr>
    </w:lvl>
    <w:lvl w:ilvl="1">
      <w:start w:val="1"/>
      <w:numFmt w:val="lowerLetter"/>
      <w:pStyle w:val="Lijstnummering2"/>
      <w:lvlText w:val="%2."/>
      <w:lvlJc w:val="left"/>
      <w:pPr>
        <w:ind w:left="1134" w:hanging="567"/>
      </w:pPr>
    </w:lvl>
    <w:lvl w:ilvl="2">
      <w:start w:val="1"/>
      <w:numFmt w:val="lowerRoman"/>
      <w:pStyle w:val="Lijstnummering3"/>
      <w:lvlText w:val="%3."/>
      <w:lvlJc w:val="left"/>
      <w:pPr>
        <w:ind w:left="1701" w:hanging="567"/>
      </w:pPr>
    </w:lvl>
    <w:lvl w:ilvl="3">
      <w:start w:val="1"/>
      <w:numFmt w:val="decimal"/>
      <w:pStyle w:val="Lijstnummering4"/>
      <w:lvlText w:val="%4."/>
      <w:lvlJc w:val="left"/>
      <w:pPr>
        <w:ind w:left="2268" w:hanging="567"/>
      </w:pPr>
    </w:lvl>
    <w:lvl w:ilvl="4">
      <w:start w:val="1"/>
      <w:numFmt w:val="lowerLetter"/>
      <w:pStyle w:val="Lijstnummering5"/>
      <w:lvlText w:val="%5."/>
      <w:lvlJc w:val="left"/>
      <w:pPr>
        <w:ind w:left="2835" w:hanging="567"/>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24593701">
    <w:abstractNumId w:val="53"/>
  </w:num>
  <w:num w:numId="2" w16cid:durableId="2112041884">
    <w:abstractNumId w:val="13"/>
  </w:num>
  <w:num w:numId="3" w16cid:durableId="1258634549">
    <w:abstractNumId w:val="60"/>
  </w:num>
  <w:num w:numId="4" w16cid:durableId="1585920374">
    <w:abstractNumId w:val="42"/>
  </w:num>
  <w:num w:numId="5" w16cid:durableId="344137015">
    <w:abstractNumId w:val="63"/>
  </w:num>
  <w:num w:numId="6" w16cid:durableId="807011124">
    <w:abstractNumId w:val="7"/>
  </w:num>
  <w:num w:numId="7" w16cid:durableId="806315096">
    <w:abstractNumId w:val="55"/>
  </w:num>
  <w:num w:numId="8" w16cid:durableId="968626968">
    <w:abstractNumId w:val="56"/>
  </w:num>
  <w:num w:numId="9" w16cid:durableId="450322440">
    <w:abstractNumId w:val="33"/>
  </w:num>
  <w:num w:numId="10" w16cid:durableId="322128509">
    <w:abstractNumId w:val="45"/>
  </w:num>
  <w:num w:numId="11" w16cid:durableId="211574439">
    <w:abstractNumId w:val="15"/>
  </w:num>
  <w:num w:numId="12" w16cid:durableId="1856535619">
    <w:abstractNumId w:val="8"/>
  </w:num>
  <w:num w:numId="13" w16cid:durableId="1208371834">
    <w:abstractNumId w:val="69"/>
  </w:num>
  <w:num w:numId="14" w16cid:durableId="1636331642">
    <w:abstractNumId w:val="35"/>
  </w:num>
  <w:num w:numId="15" w16cid:durableId="1259484908">
    <w:abstractNumId w:val="49"/>
  </w:num>
  <w:num w:numId="16" w16cid:durableId="1464426555">
    <w:abstractNumId w:val="25"/>
  </w:num>
  <w:num w:numId="17" w16cid:durableId="247931034">
    <w:abstractNumId w:val="41"/>
  </w:num>
  <w:num w:numId="18" w16cid:durableId="857934374">
    <w:abstractNumId w:val="51"/>
  </w:num>
  <w:num w:numId="19" w16cid:durableId="418405989">
    <w:abstractNumId w:val="39"/>
  </w:num>
  <w:num w:numId="20" w16cid:durableId="92465060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81885575">
    <w:abstractNumId w:val="1"/>
  </w:num>
  <w:num w:numId="22" w16cid:durableId="1043363924">
    <w:abstractNumId w:val="0"/>
  </w:num>
  <w:num w:numId="23" w16cid:durableId="1013996101">
    <w:abstractNumId w:val="52"/>
  </w:num>
  <w:num w:numId="24" w16cid:durableId="1900244669">
    <w:abstractNumId w:val="27"/>
  </w:num>
  <w:num w:numId="25" w16cid:durableId="1783263191">
    <w:abstractNumId w:val="3"/>
  </w:num>
  <w:num w:numId="26" w16cid:durableId="1785028549">
    <w:abstractNumId w:val="54"/>
  </w:num>
  <w:num w:numId="27" w16cid:durableId="929699793">
    <w:abstractNumId w:val="66"/>
  </w:num>
  <w:num w:numId="28" w16cid:durableId="1397821256">
    <w:abstractNumId w:val="5"/>
  </w:num>
  <w:num w:numId="29" w16cid:durableId="971012167">
    <w:abstractNumId w:val="64"/>
  </w:num>
  <w:num w:numId="30" w16cid:durableId="18487912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221516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74657844">
    <w:abstractNumId w:val="24"/>
  </w:num>
  <w:num w:numId="33" w16cid:durableId="1061976970">
    <w:abstractNumId w:val="11"/>
  </w:num>
  <w:num w:numId="34" w16cid:durableId="1093817754">
    <w:abstractNumId w:val="25"/>
  </w:num>
  <w:num w:numId="35" w16cid:durableId="2138328830">
    <w:abstractNumId w:val="25"/>
  </w:num>
  <w:num w:numId="36" w16cid:durableId="907689684">
    <w:abstractNumId w:val="25"/>
  </w:num>
  <w:num w:numId="37" w16cid:durableId="1077821125">
    <w:abstractNumId w:val="17"/>
  </w:num>
  <w:num w:numId="38" w16cid:durableId="1809324282">
    <w:abstractNumId w:val="67"/>
  </w:num>
  <w:num w:numId="39" w16cid:durableId="1093280782">
    <w:abstractNumId w:val="59"/>
  </w:num>
  <w:num w:numId="40" w16cid:durableId="1186679130">
    <w:abstractNumId w:val="15"/>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41" w16cid:durableId="198639774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11388916">
    <w:abstractNumId w:val="55"/>
  </w:num>
  <w:num w:numId="43" w16cid:durableId="161324142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9956215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9361332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971602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27754993">
    <w:abstractNumId w:val="62"/>
  </w:num>
  <w:num w:numId="48" w16cid:durableId="213852438">
    <w:abstractNumId w:val="9"/>
  </w:num>
  <w:num w:numId="49" w16cid:durableId="195197449">
    <w:abstractNumId w:val="30"/>
  </w:num>
  <w:num w:numId="50" w16cid:durableId="1132940472">
    <w:abstractNumId w:val="28"/>
  </w:num>
  <w:num w:numId="51" w16cid:durableId="65950252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74616057">
    <w:abstractNumId w:val="44"/>
    <w:lvlOverride w:ilvl="0">
      <w:startOverride w:val="1"/>
    </w:lvlOverride>
    <w:lvlOverride w:ilvl="1"/>
    <w:lvlOverride w:ilvl="2"/>
    <w:lvlOverride w:ilvl="3"/>
    <w:lvlOverride w:ilvl="4"/>
    <w:lvlOverride w:ilvl="5"/>
    <w:lvlOverride w:ilvl="6"/>
    <w:lvlOverride w:ilvl="7"/>
    <w:lvlOverride w:ilvl="8"/>
  </w:num>
  <w:num w:numId="53" w16cid:durableId="1141848337">
    <w:abstractNumId w:val="38"/>
  </w:num>
  <w:num w:numId="54" w16cid:durableId="545222206">
    <w:abstractNumId w:val="59"/>
  </w:num>
  <w:num w:numId="55" w16cid:durableId="2781043">
    <w:abstractNumId w:val="59"/>
  </w:num>
  <w:num w:numId="56" w16cid:durableId="2061441879">
    <w:abstractNumId w:val="29"/>
  </w:num>
  <w:num w:numId="57" w16cid:durableId="1607034113">
    <w:abstractNumId w:val="25"/>
  </w:num>
  <w:num w:numId="58" w16cid:durableId="953289911">
    <w:abstractNumId w:val="4"/>
  </w:num>
  <w:num w:numId="59" w16cid:durableId="2007399362">
    <w:abstractNumId w:val="61"/>
  </w:num>
  <w:num w:numId="60" w16cid:durableId="1771004275">
    <w:abstractNumId w:val="21"/>
  </w:num>
  <w:num w:numId="61" w16cid:durableId="1750619538">
    <w:abstractNumId w:val="50"/>
  </w:num>
  <w:num w:numId="62" w16cid:durableId="1432815150">
    <w:abstractNumId w:val="31"/>
  </w:num>
  <w:num w:numId="63" w16cid:durableId="1182091601">
    <w:abstractNumId w:val="14"/>
  </w:num>
  <w:num w:numId="64" w16cid:durableId="119495725">
    <w:abstractNumId w:val="37"/>
  </w:num>
  <w:num w:numId="65" w16cid:durableId="113791789">
    <w:abstractNumId w:val="23"/>
  </w:num>
  <w:num w:numId="66" w16cid:durableId="2061703404">
    <w:abstractNumId w:val="20"/>
  </w:num>
  <w:num w:numId="67" w16cid:durableId="1778332772">
    <w:abstractNumId w:val="58"/>
  </w:num>
  <w:num w:numId="68" w16cid:durableId="1421683342">
    <w:abstractNumId w:val="43"/>
  </w:num>
  <w:num w:numId="69" w16cid:durableId="379671390">
    <w:abstractNumId w:val="19"/>
  </w:num>
  <w:num w:numId="70" w16cid:durableId="167444990">
    <w:abstractNumId w:val="2"/>
  </w:num>
  <w:num w:numId="71" w16cid:durableId="832643658">
    <w:abstractNumId w:val="2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00"/>
  <w:displayHorizont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3C2"/>
    <w:rsid w:val="00002A44"/>
    <w:rsid w:val="00003754"/>
    <w:rsid w:val="000046CD"/>
    <w:rsid w:val="00004D10"/>
    <w:rsid w:val="0000636C"/>
    <w:rsid w:val="000068BE"/>
    <w:rsid w:val="0001220A"/>
    <w:rsid w:val="000122A0"/>
    <w:rsid w:val="00012AC6"/>
    <w:rsid w:val="00013302"/>
    <w:rsid w:val="00013B58"/>
    <w:rsid w:val="00015603"/>
    <w:rsid w:val="00022326"/>
    <w:rsid w:val="00022B1F"/>
    <w:rsid w:val="00022B6D"/>
    <w:rsid w:val="00023A14"/>
    <w:rsid w:val="00027F13"/>
    <w:rsid w:val="00031770"/>
    <w:rsid w:val="00032D86"/>
    <w:rsid w:val="00032D9A"/>
    <w:rsid w:val="000343E2"/>
    <w:rsid w:val="000348B9"/>
    <w:rsid w:val="0003492D"/>
    <w:rsid w:val="00036AF8"/>
    <w:rsid w:val="000374D2"/>
    <w:rsid w:val="00040A3B"/>
    <w:rsid w:val="00047BFF"/>
    <w:rsid w:val="0005242C"/>
    <w:rsid w:val="00054D14"/>
    <w:rsid w:val="00056B5F"/>
    <w:rsid w:val="00057B3B"/>
    <w:rsid w:val="00060392"/>
    <w:rsid w:val="0006057D"/>
    <w:rsid w:val="000646D2"/>
    <w:rsid w:val="00065EB8"/>
    <w:rsid w:val="00067AF0"/>
    <w:rsid w:val="00067B82"/>
    <w:rsid w:val="0007031F"/>
    <w:rsid w:val="00072177"/>
    <w:rsid w:val="000734EF"/>
    <w:rsid w:val="00073746"/>
    <w:rsid w:val="0007399C"/>
    <w:rsid w:val="00074376"/>
    <w:rsid w:val="00074A78"/>
    <w:rsid w:val="00075849"/>
    <w:rsid w:val="00075BA4"/>
    <w:rsid w:val="00076625"/>
    <w:rsid w:val="00077AD3"/>
    <w:rsid w:val="00080644"/>
    <w:rsid w:val="00081B19"/>
    <w:rsid w:val="000837F2"/>
    <w:rsid w:val="000846C0"/>
    <w:rsid w:val="00084D93"/>
    <w:rsid w:val="00085263"/>
    <w:rsid w:val="000859B7"/>
    <w:rsid w:val="0008719C"/>
    <w:rsid w:val="000907FF"/>
    <w:rsid w:val="00090A51"/>
    <w:rsid w:val="000913D2"/>
    <w:rsid w:val="00091592"/>
    <w:rsid w:val="000919C2"/>
    <w:rsid w:val="00092769"/>
    <w:rsid w:val="00092C4B"/>
    <w:rsid w:val="000951BC"/>
    <w:rsid w:val="00097402"/>
    <w:rsid w:val="000A004C"/>
    <w:rsid w:val="000A09A2"/>
    <w:rsid w:val="000A0F4A"/>
    <w:rsid w:val="000A0FA9"/>
    <w:rsid w:val="000A1561"/>
    <w:rsid w:val="000A5ADF"/>
    <w:rsid w:val="000B12E3"/>
    <w:rsid w:val="000B1441"/>
    <w:rsid w:val="000B306D"/>
    <w:rsid w:val="000B3C73"/>
    <w:rsid w:val="000B427C"/>
    <w:rsid w:val="000B4923"/>
    <w:rsid w:val="000B7017"/>
    <w:rsid w:val="000C1B66"/>
    <w:rsid w:val="000C219E"/>
    <w:rsid w:val="000C2BC3"/>
    <w:rsid w:val="000C5DFD"/>
    <w:rsid w:val="000C654F"/>
    <w:rsid w:val="000C78CA"/>
    <w:rsid w:val="000D02D4"/>
    <w:rsid w:val="000D10B5"/>
    <w:rsid w:val="000D4337"/>
    <w:rsid w:val="000D44B0"/>
    <w:rsid w:val="000D4C62"/>
    <w:rsid w:val="000D68C4"/>
    <w:rsid w:val="000D7DAE"/>
    <w:rsid w:val="000D7DC0"/>
    <w:rsid w:val="000E213E"/>
    <w:rsid w:val="000E39CD"/>
    <w:rsid w:val="000E3FC3"/>
    <w:rsid w:val="000E4685"/>
    <w:rsid w:val="000F0DAA"/>
    <w:rsid w:val="000F1DE9"/>
    <w:rsid w:val="000F2057"/>
    <w:rsid w:val="000F30DA"/>
    <w:rsid w:val="000F46EE"/>
    <w:rsid w:val="000F62DC"/>
    <w:rsid w:val="001015E7"/>
    <w:rsid w:val="0010268D"/>
    <w:rsid w:val="00102EA3"/>
    <w:rsid w:val="00105D33"/>
    <w:rsid w:val="001064C1"/>
    <w:rsid w:val="00107137"/>
    <w:rsid w:val="00110EC9"/>
    <w:rsid w:val="001114AF"/>
    <w:rsid w:val="0011152C"/>
    <w:rsid w:val="00112594"/>
    <w:rsid w:val="00113ECC"/>
    <w:rsid w:val="00114478"/>
    <w:rsid w:val="001150BE"/>
    <w:rsid w:val="001177FF"/>
    <w:rsid w:val="00122A50"/>
    <w:rsid w:val="00125F21"/>
    <w:rsid w:val="00131E8D"/>
    <w:rsid w:val="001325A2"/>
    <w:rsid w:val="00134676"/>
    <w:rsid w:val="00134E1A"/>
    <w:rsid w:val="00135843"/>
    <w:rsid w:val="00135E9B"/>
    <w:rsid w:val="00136C49"/>
    <w:rsid w:val="0013784D"/>
    <w:rsid w:val="00137D05"/>
    <w:rsid w:val="001438F7"/>
    <w:rsid w:val="00152D78"/>
    <w:rsid w:val="00153846"/>
    <w:rsid w:val="00154F40"/>
    <w:rsid w:val="001567E1"/>
    <w:rsid w:val="001605EC"/>
    <w:rsid w:val="00160710"/>
    <w:rsid w:val="00162312"/>
    <w:rsid w:val="00162490"/>
    <w:rsid w:val="00164CC7"/>
    <w:rsid w:val="001657C5"/>
    <w:rsid w:val="00165C7D"/>
    <w:rsid w:val="00166C9F"/>
    <w:rsid w:val="001670DB"/>
    <w:rsid w:val="00170E7A"/>
    <w:rsid w:val="00170EFA"/>
    <w:rsid w:val="0017224A"/>
    <w:rsid w:val="001726D5"/>
    <w:rsid w:val="001739F2"/>
    <w:rsid w:val="001742AB"/>
    <w:rsid w:val="00174CC6"/>
    <w:rsid w:val="001751B2"/>
    <w:rsid w:val="001752C0"/>
    <w:rsid w:val="001754C9"/>
    <w:rsid w:val="001755B8"/>
    <w:rsid w:val="001776FA"/>
    <w:rsid w:val="001821D3"/>
    <w:rsid w:val="00183678"/>
    <w:rsid w:val="001843B3"/>
    <w:rsid w:val="00185D98"/>
    <w:rsid w:val="00185EEA"/>
    <w:rsid w:val="00191941"/>
    <w:rsid w:val="001937F9"/>
    <w:rsid w:val="001945F0"/>
    <w:rsid w:val="0019494F"/>
    <w:rsid w:val="00196E32"/>
    <w:rsid w:val="001970D1"/>
    <w:rsid w:val="001A0935"/>
    <w:rsid w:val="001A09A4"/>
    <w:rsid w:val="001A21BF"/>
    <w:rsid w:val="001A3B39"/>
    <w:rsid w:val="001A4AFB"/>
    <w:rsid w:val="001A5EF3"/>
    <w:rsid w:val="001A7C6C"/>
    <w:rsid w:val="001B2B3F"/>
    <w:rsid w:val="001B2D14"/>
    <w:rsid w:val="001B3DB6"/>
    <w:rsid w:val="001B3E55"/>
    <w:rsid w:val="001B4571"/>
    <w:rsid w:val="001B54E3"/>
    <w:rsid w:val="001B622A"/>
    <w:rsid w:val="001C1562"/>
    <w:rsid w:val="001C44EE"/>
    <w:rsid w:val="001C46EA"/>
    <w:rsid w:val="001C5041"/>
    <w:rsid w:val="001C57AC"/>
    <w:rsid w:val="001C63F6"/>
    <w:rsid w:val="001C6630"/>
    <w:rsid w:val="001C76A4"/>
    <w:rsid w:val="001D124C"/>
    <w:rsid w:val="001D24A3"/>
    <w:rsid w:val="001D2E76"/>
    <w:rsid w:val="001D457E"/>
    <w:rsid w:val="001D5616"/>
    <w:rsid w:val="001D6D9E"/>
    <w:rsid w:val="001D7E60"/>
    <w:rsid w:val="001E4B77"/>
    <w:rsid w:val="001E51FA"/>
    <w:rsid w:val="001E5AF0"/>
    <w:rsid w:val="001E5ED8"/>
    <w:rsid w:val="001E72EA"/>
    <w:rsid w:val="001F084A"/>
    <w:rsid w:val="001F3204"/>
    <w:rsid w:val="001F523F"/>
    <w:rsid w:val="0020083A"/>
    <w:rsid w:val="00203C13"/>
    <w:rsid w:val="00203D0A"/>
    <w:rsid w:val="00203ED4"/>
    <w:rsid w:val="0020494F"/>
    <w:rsid w:val="00205DC7"/>
    <w:rsid w:val="002063E0"/>
    <w:rsid w:val="002076C7"/>
    <w:rsid w:val="00207806"/>
    <w:rsid w:val="00211808"/>
    <w:rsid w:val="002141DA"/>
    <w:rsid w:val="00215F55"/>
    <w:rsid w:val="00216A4B"/>
    <w:rsid w:val="00217F77"/>
    <w:rsid w:val="00220D40"/>
    <w:rsid w:val="00222AB6"/>
    <w:rsid w:val="002238B0"/>
    <w:rsid w:val="00225B77"/>
    <w:rsid w:val="00232727"/>
    <w:rsid w:val="00234C99"/>
    <w:rsid w:val="00237C74"/>
    <w:rsid w:val="0024020A"/>
    <w:rsid w:val="0024197F"/>
    <w:rsid w:val="0024267C"/>
    <w:rsid w:val="0024418B"/>
    <w:rsid w:val="00245ED2"/>
    <w:rsid w:val="00247B4D"/>
    <w:rsid w:val="00247D59"/>
    <w:rsid w:val="00251714"/>
    <w:rsid w:val="00252ACC"/>
    <w:rsid w:val="00253439"/>
    <w:rsid w:val="002539F1"/>
    <w:rsid w:val="00254951"/>
    <w:rsid w:val="002639B6"/>
    <w:rsid w:val="0026455C"/>
    <w:rsid w:val="002649B9"/>
    <w:rsid w:val="00264A9D"/>
    <w:rsid w:val="00265577"/>
    <w:rsid w:val="00266191"/>
    <w:rsid w:val="00267EA6"/>
    <w:rsid w:val="00271437"/>
    <w:rsid w:val="00272361"/>
    <w:rsid w:val="00272D84"/>
    <w:rsid w:val="00274340"/>
    <w:rsid w:val="00275798"/>
    <w:rsid w:val="00276986"/>
    <w:rsid w:val="00277024"/>
    <w:rsid w:val="00280C90"/>
    <w:rsid w:val="002824EF"/>
    <w:rsid w:val="002832C4"/>
    <w:rsid w:val="00283B75"/>
    <w:rsid w:val="00285090"/>
    <w:rsid w:val="00286066"/>
    <w:rsid w:val="00286A8F"/>
    <w:rsid w:val="0028791C"/>
    <w:rsid w:val="00290D91"/>
    <w:rsid w:val="00291026"/>
    <w:rsid w:val="0029269A"/>
    <w:rsid w:val="002927C4"/>
    <w:rsid w:val="00294488"/>
    <w:rsid w:val="00294DFF"/>
    <w:rsid w:val="00295C3A"/>
    <w:rsid w:val="002A036D"/>
    <w:rsid w:val="002A12F4"/>
    <w:rsid w:val="002A3D51"/>
    <w:rsid w:val="002A4C57"/>
    <w:rsid w:val="002A4FFF"/>
    <w:rsid w:val="002A502B"/>
    <w:rsid w:val="002A510B"/>
    <w:rsid w:val="002A635A"/>
    <w:rsid w:val="002A7437"/>
    <w:rsid w:val="002A7D64"/>
    <w:rsid w:val="002B0476"/>
    <w:rsid w:val="002B0EB6"/>
    <w:rsid w:val="002B166E"/>
    <w:rsid w:val="002B2AE1"/>
    <w:rsid w:val="002B5000"/>
    <w:rsid w:val="002B55E0"/>
    <w:rsid w:val="002B6DA8"/>
    <w:rsid w:val="002C0F83"/>
    <w:rsid w:val="002C1E97"/>
    <w:rsid w:val="002C2A1B"/>
    <w:rsid w:val="002C2FDE"/>
    <w:rsid w:val="002C462A"/>
    <w:rsid w:val="002C5705"/>
    <w:rsid w:val="002C5BEB"/>
    <w:rsid w:val="002C7BB5"/>
    <w:rsid w:val="002D043B"/>
    <w:rsid w:val="002D0712"/>
    <w:rsid w:val="002D0E7B"/>
    <w:rsid w:val="002D4709"/>
    <w:rsid w:val="002D47F1"/>
    <w:rsid w:val="002D4B74"/>
    <w:rsid w:val="002D6105"/>
    <w:rsid w:val="002E1B61"/>
    <w:rsid w:val="002E265E"/>
    <w:rsid w:val="002E4A7F"/>
    <w:rsid w:val="002E51BE"/>
    <w:rsid w:val="002E55EF"/>
    <w:rsid w:val="002E5BFD"/>
    <w:rsid w:val="002E7429"/>
    <w:rsid w:val="002F0C1E"/>
    <w:rsid w:val="002F1DF9"/>
    <w:rsid w:val="002F53AE"/>
    <w:rsid w:val="002F7051"/>
    <w:rsid w:val="00301026"/>
    <w:rsid w:val="0030234E"/>
    <w:rsid w:val="0030496B"/>
    <w:rsid w:val="00306883"/>
    <w:rsid w:val="00310946"/>
    <w:rsid w:val="00311666"/>
    <w:rsid w:val="00313243"/>
    <w:rsid w:val="0031763A"/>
    <w:rsid w:val="00317829"/>
    <w:rsid w:val="00317B4E"/>
    <w:rsid w:val="00317FBE"/>
    <w:rsid w:val="003216C5"/>
    <w:rsid w:val="00321ADD"/>
    <w:rsid w:val="0032290D"/>
    <w:rsid w:val="00323DB9"/>
    <w:rsid w:val="00324288"/>
    <w:rsid w:val="00324335"/>
    <w:rsid w:val="0032532F"/>
    <w:rsid w:val="003276D4"/>
    <w:rsid w:val="003300B8"/>
    <w:rsid w:val="00330FAC"/>
    <w:rsid w:val="00331255"/>
    <w:rsid w:val="00331408"/>
    <w:rsid w:val="00335188"/>
    <w:rsid w:val="003376E2"/>
    <w:rsid w:val="00337BEE"/>
    <w:rsid w:val="00344D58"/>
    <w:rsid w:val="003455EF"/>
    <w:rsid w:val="00345BDC"/>
    <w:rsid w:val="00345C01"/>
    <w:rsid w:val="0034637D"/>
    <w:rsid w:val="00350D87"/>
    <w:rsid w:val="00350E82"/>
    <w:rsid w:val="00353FFC"/>
    <w:rsid w:val="003550C7"/>
    <w:rsid w:val="003574E0"/>
    <w:rsid w:val="00357EFF"/>
    <w:rsid w:val="0036363B"/>
    <w:rsid w:val="00364B6C"/>
    <w:rsid w:val="0036532E"/>
    <w:rsid w:val="00366A5D"/>
    <w:rsid w:val="003677C6"/>
    <w:rsid w:val="00370032"/>
    <w:rsid w:val="00370703"/>
    <w:rsid w:val="00370995"/>
    <w:rsid w:val="00373CD2"/>
    <w:rsid w:val="00374EBC"/>
    <w:rsid w:val="003753FE"/>
    <w:rsid w:val="003769E5"/>
    <w:rsid w:val="00376A73"/>
    <w:rsid w:val="00376C22"/>
    <w:rsid w:val="00376F2C"/>
    <w:rsid w:val="00377219"/>
    <w:rsid w:val="0037789A"/>
    <w:rsid w:val="0038040D"/>
    <w:rsid w:val="00381987"/>
    <w:rsid w:val="00381FAA"/>
    <w:rsid w:val="00384206"/>
    <w:rsid w:val="003865E0"/>
    <w:rsid w:val="003869DB"/>
    <w:rsid w:val="00386DBA"/>
    <w:rsid w:val="0039313D"/>
    <w:rsid w:val="00393ABD"/>
    <w:rsid w:val="003947B4"/>
    <w:rsid w:val="00394E9C"/>
    <w:rsid w:val="00395AED"/>
    <w:rsid w:val="00395FA7"/>
    <w:rsid w:val="00395FCB"/>
    <w:rsid w:val="0039791A"/>
    <w:rsid w:val="003A0852"/>
    <w:rsid w:val="003A0BB5"/>
    <w:rsid w:val="003A0FC2"/>
    <w:rsid w:val="003A1436"/>
    <w:rsid w:val="003A23E8"/>
    <w:rsid w:val="003A33B1"/>
    <w:rsid w:val="003A3B8B"/>
    <w:rsid w:val="003A6E70"/>
    <w:rsid w:val="003B1750"/>
    <w:rsid w:val="003B1D34"/>
    <w:rsid w:val="003B222E"/>
    <w:rsid w:val="003B26A2"/>
    <w:rsid w:val="003C0277"/>
    <w:rsid w:val="003C04D9"/>
    <w:rsid w:val="003C170B"/>
    <w:rsid w:val="003C24D3"/>
    <w:rsid w:val="003C3A14"/>
    <w:rsid w:val="003C488E"/>
    <w:rsid w:val="003C5FC4"/>
    <w:rsid w:val="003D04D8"/>
    <w:rsid w:val="003D2267"/>
    <w:rsid w:val="003D3D7D"/>
    <w:rsid w:val="003D4AB8"/>
    <w:rsid w:val="003E1751"/>
    <w:rsid w:val="003E3748"/>
    <w:rsid w:val="003E43EF"/>
    <w:rsid w:val="003E5726"/>
    <w:rsid w:val="003E6482"/>
    <w:rsid w:val="003E7924"/>
    <w:rsid w:val="003F000B"/>
    <w:rsid w:val="003F1B21"/>
    <w:rsid w:val="003F1C81"/>
    <w:rsid w:val="003F6ED0"/>
    <w:rsid w:val="003F79B5"/>
    <w:rsid w:val="0040068C"/>
    <w:rsid w:val="004047BB"/>
    <w:rsid w:val="00406F47"/>
    <w:rsid w:val="00407C5A"/>
    <w:rsid w:val="0040CDBF"/>
    <w:rsid w:val="004104EC"/>
    <w:rsid w:val="0041053A"/>
    <w:rsid w:val="00413DF3"/>
    <w:rsid w:val="004145C1"/>
    <w:rsid w:val="00414681"/>
    <w:rsid w:val="00416F83"/>
    <w:rsid w:val="004173F4"/>
    <w:rsid w:val="0041766D"/>
    <w:rsid w:val="00417D45"/>
    <w:rsid w:val="0042335E"/>
    <w:rsid w:val="004240E3"/>
    <w:rsid w:val="00424609"/>
    <w:rsid w:val="00424D1F"/>
    <w:rsid w:val="00426610"/>
    <w:rsid w:val="0042788A"/>
    <w:rsid w:val="004304EE"/>
    <w:rsid w:val="00431162"/>
    <w:rsid w:val="004330FF"/>
    <w:rsid w:val="00433D99"/>
    <w:rsid w:val="00436A45"/>
    <w:rsid w:val="004400C7"/>
    <w:rsid w:val="004432D4"/>
    <w:rsid w:val="00445BAB"/>
    <w:rsid w:val="00445C33"/>
    <w:rsid w:val="0044607B"/>
    <w:rsid w:val="00450085"/>
    <w:rsid w:val="00452688"/>
    <w:rsid w:val="0045324C"/>
    <w:rsid w:val="0045397F"/>
    <w:rsid w:val="00461296"/>
    <w:rsid w:val="00466934"/>
    <w:rsid w:val="00466B19"/>
    <w:rsid w:val="00466BE1"/>
    <w:rsid w:val="00470945"/>
    <w:rsid w:val="00471DDE"/>
    <w:rsid w:val="0047275F"/>
    <w:rsid w:val="004729FC"/>
    <w:rsid w:val="00474209"/>
    <w:rsid w:val="0047510A"/>
    <w:rsid w:val="004754CE"/>
    <w:rsid w:val="004771F6"/>
    <w:rsid w:val="00477511"/>
    <w:rsid w:val="004802D2"/>
    <w:rsid w:val="00480FFD"/>
    <w:rsid w:val="0048108A"/>
    <w:rsid w:val="00481104"/>
    <w:rsid w:val="004834A4"/>
    <w:rsid w:val="00483C16"/>
    <w:rsid w:val="0048533C"/>
    <w:rsid w:val="00485CD3"/>
    <w:rsid w:val="00486157"/>
    <w:rsid w:val="004861EA"/>
    <w:rsid w:val="004914C2"/>
    <w:rsid w:val="00491983"/>
    <w:rsid w:val="00491F95"/>
    <w:rsid w:val="00492F90"/>
    <w:rsid w:val="00495D24"/>
    <w:rsid w:val="0049623B"/>
    <w:rsid w:val="0049637F"/>
    <w:rsid w:val="004A0FA3"/>
    <w:rsid w:val="004A1074"/>
    <w:rsid w:val="004A5C5C"/>
    <w:rsid w:val="004A6043"/>
    <w:rsid w:val="004A782D"/>
    <w:rsid w:val="004B0546"/>
    <w:rsid w:val="004B092D"/>
    <w:rsid w:val="004B217E"/>
    <w:rsid w:val="004B2866"/>
    <w:rsid w:val="004B4C9A"/>
    <w:rsid w:val="004B4E26"/>
    <w:rsid w:val="004B5795"/>
    <w:rsid w:val="004B64BD"/>
    <w:rsid w:val="004C1476"/>
    <w:rsid w:val="004C34C6"/>
    <w:rsid w:val="004C76E9"/>
    <w:rsid w:val="004D0A46"/>
    <w:rsid w:val="004D17CD"/>
    <w:rsid w:val="004D3516"/>
    <w:rsid w:val="004D36CC"/>
    <w:rsid w:val="004D3FE4"/>
    <w:rsid w:val="004D6993"/>
    <w:rsid w:val="004D6ADE"/>
    <w:rsid w:val="004D7139"/>
    <w:rsid w:val="004E0EA7"/>
    <w:rsid w:val="004E37F0"/>
    <w:rsid w:val="004E4976"/>
    <w:rsid w:val="004E5385"/>
    <w:rsid w:val="004E5579"/>
    <w:rsid w:val="004E559D"/>
    <w:rsid w:val="004E6C91"/>
    <w:rsid w:val="004E73AB"/>
    <w:rsid w:val="004E7B9D"/>
    <w:rsid w:val="004E7E87"/>
    <w:rsid w:val="004F2142"/>
    <w:rsid w:val="004F368E"/>
    <w:rsid w:val="004F41E8"/>
    <w:rsid w:val="004F44A7"/>
    <w:rsid w:val="004F642C"/>
    <w:rsid w:val="004F7B4D"/>
    <w:rsid w:val="00500F7A"/>
    <w:rsid w:val="00503712"/>
    <w:rsid w:val="0050456F"/>
    <w:rsid w:val="00504B9E"/>
    <w:rsid w:val="005052C5"/>
    <w:rsid w:val="00507558"/>
    <w:rsid w:val="005079AE"/>
    <w:rsid w:val="005103B9"/>
    <w:rsid w:val="0051082D"/>
    <w:rsid w:val="00514D7B"/>
    <w:rsid w:val="00520ED0"/>
    <w:rsid w:val="005213AB"/>
    <w:rsid w:val="005221BC"/>
    <w:rsid w:val="00523C2C"/>
    <w:rsid w:val="005243A6"/>
    <w:rsid w:val="005243B0"/>
    <w:rsid w:val="00524492"/>
    <w:rsid w:val="00525195"/>
    <w:rsid w:val="00527FD5"/>
    <w:rsid w:val="00530AE7"/>
    <w:rsid w:val="005317A4"/>
    <w:rsid w:val="00533C26"/>
    <w:rsid w:val="005345D9"/>
    <w:rsid w:val="00535410"/>
    <w:rsid w:val="0053559B"/>
    <w:rsid w:val="0053675B"/>
    <w:rsid w:val="0054330C"/>
    <w:rsid w:val="00544083"/>
    <w:rsid w:val="00545760"/>
    <w:rsid w:val="005467E6"/>
    <w:rsid w:val="00546F5A"/>
    <w:rsid w:val="005472FD"/>
    <w:rsid w:val="005473E9"/>
    <w:rsid w:val="005500FC"/>
    <w:rsid w:val="00551FD6"/>
    <w:rsid w:val="005551B1"/>
    <w:rsid w:val="0055669B"/>
    <w:rsid w:val="00556C90"/>
    <w:rsid w:val="00557143"/>
    <w:rsid w:val="0055754B"/>
    <w:rsid w:val="00560D26"/>
    <w:rsid w:val="00563424"/>
    <w:rsid w:val="00563FFC"/>
    <w:rsid w:val="005650AE"/>
    <w:rsid w:val="005651D5"/>
    <w:rsid w:val="0056521D"/>
    <w:rsid w:val="00565D9A"/>
    <w:rsid w:val="0056618C"/>
    <w:rsid w:val="00566657"/>
    <w:rsid w:val="0056738C"/>
    <w:rsid w:val="0057390C"/>
    <w:rsid w:val="00574540"/>
    <w:rsid w:val="0057485E"/>
    <w:rsid w:val="00575E14"/>
    <w:rsid w:val="00576D47"/>
    <w:rsid w:val="00580361"/>
    <w:rsid w:val="0058136D"/>
    <w:rsid w:val="00583271"/>
    <w:rsid w:val="0058556C"/>
    <w:rsid w:val="005855D7"/>
    <w:rsid w:val="00586B10"/>
    <w:rsid w:val="0058799D"/>
    <w:rsid w:val="00587B0A"/>
    <w:rsid w:val="00590A96"/>
    <w:rsid w:val="00592336"/>
    <w:rsid w:val="0059356C"/>
    <w:rsid w:val="00593E3B"/>
    <w:rsid w:val="00596770"/>
    <w:rsid w:val="005A12C7"/>
    <w:rsid w:val="005A12F3"/>
    <w:rsid w:val="005A1CE2"/>
    <w:rsid w:val="005A30B3"/>
    <w:rsid w:val="005A3C8C"/>
    <w:rsid w:val="005A4CCC"/>
    <w:rsid w:val="005A72DD"/>
    <w:rsid w:val="005B0803"/>
    <w:rsid w:val="005B1EE4"/>
    <w:rsid w:val="005B2B04"/>
    <w:rsid w:val="005B4F5B"/>
    <w:rsid w:val="005B5E99"/>
    <w:rsid w:val="005C288F"/>
    <w:rsid w:val="005C2AC9"/>
    <w:rsid w:val="005C3007"/>
    <w:rsid w:val="005C3978"/>
    <w:rsid w:val="005C6876"/>
    <w:rsid w:val="005D06E9"/>
    <w:rsid w:val="005D09C7"/>
    <w:rsid w:val="005D101B"/>
    <w:rsid w:val="005D1275"/>
    <w:rsid w:val="005D25EF"/>
    <w:rsid w:val="005D2CA7"/>
    <w:rsid w:val="005D2F62"/>
    <w:rsid w:val="005D6919"/>
    <w:rsid w:val="005D7E29"/>
    <w:rsid w:val="005D7F75"/>
    <w:rsid w:val="005E06F2"/>
    <w:rsid w:val="005E0B77"/>
    <w:rsid w:val="005E118D"/>
    <w:rsid w:val="005E1B11"/>
    <w:rsid w:val="005E236D"/>
    <w:rsid w:val="005E3D14"/>
    <w:rsid w:val="005E43B6"/>
    <w:rsid w:val="005E5FC0"/>
    <w:rsid w:val="005E6CF6"/>
    <w:rsid w:val="005F15E2"/>
    <w:rsid w:val="005F2D88"/>
    <w:rsid w:val="005F30EC"/>
    <w:rsid w:val="005F34C8"/>
    <w:rsid w:val="005F3F44"/>
    <w:rsid w:val="005F53FB"/>
    <w:rsid w:val="00601A0A"/>
    <w:rsid w:val="00603667"/>
    <w:rsid w:val="00603758"/>
    <w:rsid w:val="00604825"/>
    <w:rsid w:val="00604B07"/>
    <w:rsid w:val="00607707"/>
    <w:rsid w:val="006115CC"/>
    <w:rsid w:val="00612135"/>
    <w:rsid w:val="00612CEE"/>
    <w:rsid w:val="00614551"/>
    <w:rsid w:val="00615C0A"/>
    <w:rsid w:val="006166AC"/>
    <w:rsid w:val="00620643"/>
    <w:rsid w:val="006209BB"/>
    <w:rsid w:val="0062237F"/>
    <w:rsid w:val="006301D0"/>
    <w:rsid w:val="00630999"/>
    <w:rsid w:val="00633C15"/>
    <w:rsid w:val="00637501"/>
    <w:rsid w:val="00637DC9"/>
    <w:rsid w:val="006413AD"/>
    <w:rsid w:val="00641C49"/>
    <w:rsid w:val="00641C70"/>
    <w:rsid w:val="006431AA"/>
    <w:rsid w:val="0064408F"/>
    <w:rsid w:val="00646881"/>
    <w:rsid w:val="0064708D"/>
    <w:rsid w:val="00650E89"/>
    <w:rsid w:val="00650ED3"/>
    <w:rsid w:val="00650FDB"/>
    <w:rsid w:val="006513FA"/>
    <w:rsid w:val="00652727"/>
    <w:rsid w:val="00652B30"/>
    <w:rsid w:val="0065326F"/>
    <w:rsid w:val="006533BC"/>
    <w:rsid w:val="0065550C"/>
    <w:rsid w:val="0065623A"/>
    <w:rsid w:val="006567E4"/>
    <w:rsid w:val="0065692B"/>
    <w:rsid w:val="00661AAB"/>
    <w:rsid w:val="00662E8D"/>
    <w:rsid w:val="006671F4"/>
    <w:rsid w:val="0067067A"/>
    <w:rsid w:val="00670C98"/>
    <w:rsid w:val="00671115"/>
    <w:rsid w:val="006712C4"/>
    <w:rsid w:val="00671799"/>
    <w:rsid w:val="00671D47"/>
    <w:rsid w:val="006720E3"/>
    <w:rsid w:val="006745F6"/>
    <w:rsid w:val="00675319"/>
    <w:rsid w:val="00675358"/>
    <w:rsid w:val="00675968"/>
    <w:rsid w:val="00675BD0"/>
    <w:rsid w:val="00676394"/>
    <w:rsid w:val="00676F4C"/>
    <w:rsid w:val="00677C58"/>
    <w:rsid w:val="00681B37"/>
    <w:rsid w:val="006831A8"/>
    <w:rsid w:val="00683649"/>
    <w:rsid w:val="00683D3E"/>
    <w:rsid w:val="006844CE"/>
    <w:rsid w:val="00685085"/>
    <w:rsid w:val="0068607F"/>
    <w:rsid w:val="00686745"/>
    <w:rsid w:val="00687B70"/>
    <w:rsid w:val="00688497"/>
    <w:rsid w:val="006900BC"/>
    <w:rsid w:val="00690590"/>
    <w:rsid w:val="0069108A"/>
    <w:rsid w:val="00691CE9"/>
    <w:rsid w:val="00691F0C"/>
    <w:rsid w:val="00691FA8"/>
    <w:rsid w:val="006941BA"/>
    <w:rsid w:val="00695C26"/>
    <w:rsid w:val="006A2202"/>
    <w:rsid w:val="006A2335"/>
    <w:rsid w:val="006A3872"/>
    <w:rsid w:val="006A4242"/>
    <w:rsid w:val="006A6768"/>
    <w:rsid w:val="006A7C2D"/>
    <w:rsid w:val="006B29D6"/>
    <w:rsid w:val="006C178E"/>
    <w:rsid w:val="006C4E75"/>
    <w:rsid w:val="006C546B"/>
    <w:rsid w:val="006C72EA"/>
    <w:rsid w:val="006C7FF1"/>
    <w:rsid w:val="006D22C9"/>
    <w:rsid w:val="006D25AE"/>
    <w:rsid w:val="006D284C"/>
    <w:rsid w:val="006D2E74"/>
    <w:rsid w:val="006D407D"/>
    <w:rsid w:val="006D4834"/>
    <w:rsid w:val="006D5A47"/>
    <w:rsid w:val="006E1B6F"/>
    <w:rsid w:val="006E1FE8"/>
    <w:rsid w:val="006E5264"/>
    <w:rsid w:val="006E61C9"/>
    <w:rsid w:val="006E6CCC"/>
    <w:rsid w:val="006E792B"/>
    <w:rsid w:val="006F0F2E"/>
    <w:rsid w:val="006F1028"/>
    <w:rsid w:val="006F1328"/>
    <w:rsid w:val="006F18E5"/>
    <w:rsid w:val="006F2A21"/>
    <w:rsid w:val="006F3A8D"/>
    <w:rsid w:val="006F4D0D"/>
    <w:rsid w:val="006F4E9E"/>
    <w:rsid w:val="006F54FA"/>
    <w:rsid w:val="006F71D7"/>
    <w:rsid w:val="00700385"/>
    <w:rsid w:val="00702D6F"/>
    <w:rsid w:val="00706661"/>
    <w:rsid w:val="0070767A"/>
    <w:rsid w:val="00710ED5"/>
    <w:rsid w:val="00711197"/>
    <w:rsid w:val="00711F3F"/>
    <w:rsid w:val="0071247C"/>
    <w:rsid w:val="00712C40"/>
    <w:rsid w:val="00712E23"/>
    <w:rsid w:val="007140A7"/>
    <w:rsid w:val="00715A0D"/>
    <w:rsid w:val="007161E4"/>
    <w:rsid w:val="007167A9"/>
    <w:rsid w:val="0072037F"/>
    <w:rsid w:val="00721010"/>
    <w:rsid w:val="0072584F"/>
    <w:rsid w:val="00726DC9"/>
    <w:rsid w:val="00727A43"/>
    <w:rsid w:val="00730532"/>
    <w:rsid w:val="00733C7F"/>
    <w:rsid w:val="0073445D"/>
    <w:rsid w:val="00734F26"/>
    <w:rsid w:val="007371F7"/>
    <w:rsid w:val="00737B40"/>
    <w:rsid w:val="00737C68"/>
    <w:rsid w:val="00737EE3"/>
    <w:rsid w:val="007401BB"/>
    <w:rsid w:val="007413C4"/>
    <w:rsid w:val="00741538"/>
    <w:rsid w:val="0074650C"/>
    <w:rsid w:val="00747D8C"/>
    <w:rsid w:val="007525FF"/>
    <w:rsid w:val="00752845"/>
    <w:rsid w:val="00752934"/>
    <w:rsid w:val="00755720"/>
    <w:rsid w:val="00755A85"/>
    <w:rsid w:val="00756FEA"/>
    <w:rsid w:val="007572AA"/>
    <w:rsid w:val="0075752F"/>
    <w:rsid w:val="007607FC"/>
    <w:rsid w:val="007627B1"/>
    <w:rsid w:val="0076713A"/>
    <w:rsid w:val="007674AA"/>
    <w:rsid w:val="00770A8A"/>
    <w:rsid w:val="00770D92"/>
    <w:rsid w:val="007746EB"/>
    <w:rsid w:val="007750A0"/>
    <w:rsid w:val="00776D48"/>
    <w:rsid w:val="00776F30"/>
    <w:rsid w:val="007826D0"/>
    <w:rsid w:val="0078493D"/>
    <w:rsid w:val="00785179"/>
    <w:rsid w:val="00786336"/>
    <w:rsid w:val="00786A25"/>
    <w:rsid w:val="00790034"/>
    <w:rsid w:val="00790AA2"/>
    <w:rsid w:val="00791888"/>
    <w:rsid w:val="00792B16"/>
    <w:rsid w:val="007938FB"/>
    <w:rsid w:val="007A21A0"/>
    <w:rsid w:val="007A41DD"/>
    <w:rsid w:val="007A6207"/>
    <w:rsid w:val="007A7089"/>
    <w:rsid w:val="007A7B95"/>
    <w:rsid w:val="007B0061"/>
    <w:rsid w:val="007B1083"/>
    <w:rsid w:val="007B15FA"/>
    <w:rsid w:val="007B3600"/>
    <w:rsid w:val="007B436A"/>
    <w:rsid w:val="007B596F"/>
    <w:rsid w:val="007B6405"/>
    <w:rsid w:val="007C0256"/>
    <w:rsid w:val="007C0F55"/>
    <w:rsid w:val="007C10CA"/>
    <w:rsid w:val="007C17D4"/>
    <w:rsid w:val="007C1C3B"/>
    <w:rsid w:val="007C2469"/>
    <w:rsid w:val="007C3958"/>
    <w:rsid w:val="007C412C"/>
    <w:rsid w:val="007C4C20"/>
    <w:rsid w:val="007C523C"/>
    <w:rsid w:val="007C54FF"/>
    <w:rsid w:val="007C7DFF"/>
    <w:rsid w:val="007D0527"/>
    <w:rsid w:val="007D2444"/>
    <w:rsid w:val="007D3575"/>
    <w:rsid w:val="007D39D0"/>
    <w:rsid w:val="007D79AC"/>
    <w:rsid w:val="007D79D5"/>
    <w:rsid w:val="007E0CCB"/>
    <w:rsid w:val="007E18F6"/>
    <w:rsid w:val="007E2470"/>
    <w:rsid w:val="007E3521"/>
    <w:rsid w:val="007E40C6"/>
    <w:rsid w:val="007E4835"/>
    <w:rsid w:val="007E56FF"/>
    <w:rsid w:val="007E6DE7"/>
    <w:rsid w:val="007E76EE"/>
    <w:rsid w:val="007E7875"/>
    <w:rsid w:val="007F1231"/>
    <w:rsid w:val="007F322C"/>
    <w:rsid w:val="007F3932"/>
    <w:rsid w:val="007F7073"/>
    <w:rsid w:val="007F7BC5"/>
    <w:rsid w:val="007F7C7E"/>
    <w:rsid w:val="007F7FCA"/>
    <w:rsid w:val="00800FE7"/>
    <w:rsid w:val="00803569"/>
    <w:rsid w:val="008044B6"/>
    <w:rsid w:val="00804C9F"/>
    <w:rsid w:val="00805DAC"/>
    <w:rsid w:val="00813590"/>
    <w:rsid w:val="008139D2"/>
    <w:rsid w:val="00813B9F"/>
    <w:rsid w:val="00814274"/>
    <w:rsid w:val="00817204"/>
    <w:rsid w:val="0081788B"/>
    <w:rsid w:val="00817DE4"/>
    <w:rsid w:val="00820398"/>
    <w:rsid w:val="00822D16"/>
    <w:rsid w:val="00823489"/>
    <w:rsid w:val="0082381C"/>
    <w:rsid w:val="008239CC"/>
    <w:rsid w:val="008242FC"/>
    <w:rsid w:val="0082744B"/>
    <w:rsid w:val="0083024F"/>
    <w:rsid w:val="008352DD"/>
    <w:rsid w:val="008402DC"/>
    <w:rsid w:val="0084399A"/>
    <w:rsid w:val="008465CB"/>
    <w:rsid w:val="00846B41"/>
    <w:rsid w:val="00847128"/>
    <w:rsid w:val="00847770"/>
    <w:rsid w:val="00850554"/>
    <w:rsid w:val="00851F66"/>
    <w:rsid w:val="008549E8"/>
    <w:rsid w:val="00855443"/>
    <w:rsid w:val="00855B85"/>
    <w:rsid w:val="00860852"/>
    <w:rsid w:val="00862260"/>
    <w:rsid w:val="00863ED6"/>
    <w:rsid w:val="0086669F"/>
    <w:rsid w:val="00867833"/>
    <w:rsid w:val="00867DC5"/>
    <w:rsid w:val="008715C7"/>
    <w:rsid w:val="00871737"/>
    <w:rsid w:val="008720FA"/>
    <w:rsid w:val="008727EA"/>
    <w:rsid w:val="00874E53"/>
    <w:rsid w:val="0087563D"/>
    <w:rsid w:val="00876396"/>
    <w:rsid w:val="0087676D"/>
    <w:rsid w:val="0087688C"/>
    <w:rsid w:val="00881D5C"/>
    <w:rsid w:val="008823DC"/>
    <w:rsid w:val="00884920"/>
    <w:rsid w:val="0088578E"/>
    <w:rsid w:val="00886446"/>
    <w:rsid w:val="00886825"/>
    <w:rsid w:val="00890F9F"/>
    <w:rsid w:val="00891C8C"/>
    <w:rsid w:val="00893C5C"/>
    <w:rsid w:val="00895D7A"/>
    <w:rsid w:val="0089674A"/>
    <w:rsid w:val="00897A26"/>
    <w:rsid w:val="00897E19"/>
    <w:rsid w:val="00897E93"/>
    <w:rsid w:val="008A0F5A"/>
    <w:rsid w:val="008A4F22"/>
    <w:rsid w:val="008A6B37"/>
    <w:rsid w:val="008B0524"/>
    <w:rsid w:val="008B056C"/>
    <w:rsid w:val="008B0B41"/>
    <w:rsid w:val="008B17DF"/>
    <w:rsid w:val="008B2970"/>
    <w:rsid w:val="008B2A44"/>
    <w:rsid w:val="008B2D80"/>
    <w:rsid w:val="008B491A"/>
    <w:rsid w:val="008B58C6"/>
    <w:rsid w:val="008C042B"/>
    <w:rsid w:val="008C0FC1"/>
    <w:rsid w:val="008C1764"/>
    <w:rsid w:val="008C2148"/>
    <w:rsid w:val="008C32F6"/>
    <w:rsid w:val="008C3CBD"/>
    <w:rsid w:val="008C49A0"/>
    <w:rsid w:val="008C71CF"/>
    <w:rsid w:val="008D0FB1"/>
    <w:rsid w:val="008D10F6"/>
    <w:rsid w:val="008D33F9"/>
    <w:rsid w:val="008D4D3C"/>
    <w:rsid w:val="008D5347"/>
    <w:rsid w:val="008D5F92"/>
    <w:rsid w:val="008D7F56"/>
    <w:rsid w:val="008E481F"/>
    <w:rsid w:val="008E4FFE"/>
    <w:rsid w:val="008E585B"/>
    <w:rsid w:val="008E59AB"/>
    <w:rsid w:val="008E742E"/>
    <w:rsid w:val="008E787F"/>
    <w:rsid w:val="008E7C2E"/>
    <w:rsid w:val="008F07D8"/>
    <w:rsid w:val="00900284"/>
    <w:rsid w:val="0090047D"/>
    <w:rsid w:val="00900E01"/>
    <w:rsid w:val="00905E18"/>
    <w:rsid w:val="00905F71"/>
    <w:rsid w:val="009079E9"/>
    <w:rsid w:val="00907DB8"/>
    <w:rsid w:val="00911C7F"/>
    <w:rsid w:val="00911FAC"/>
    <w:rsid w:val="0091219D"/>
    <w:rsid w:val="00914DC9"/>
    <w:rsid w:val="00916980"/>
    <w:rsid w:val="009205D9"/>
    <w:rsid w:val="009219F7"/>
    <w:rsid w:val="00927099"/>
    <w:rsid w:val="009278F8"/>
    <w:rsid w:val="00930CC6"/>
    <w:rsid w:val="00932113"/>
    <w:rsid w:val="00932EDA"/>
    <w:rsid w:val="00932F05"/>
    <w:rsid w:val="00932FC2"/>
    <w:rsid w:val="00935ACF"/>
    <w:rsid w:val="00935EC6"/>
    <w:rsid w:val="009373F0"/>
    <w:rsid w:val="00937853"/>
    <w:rsid w:val="00937B4B"/>
    <w:rsid w:val="00940493"/>
    <w:rsid w:val="00940C1E"/>
    <w:rsid w:val="00941719"/>
    <w:rsid w:val="00941F9E"/>
    <w:rsid w:val="00942913"/>
    <w:rsid w:val="00944BA6"/>
    <w:rsid w:val="0094559F"/>
    <w:rsid w:val="009456AA"/>
    <w:rsid w:val="00945D07"/>
    <w:rsid w:val="0094633D"/>
    <w:rsid w:val="009507E2"/>
    <w:rsid w:val="00951E13"/>
    <w:rsid w:val="00952845"/>
    <w:rsid w:val="00952B87"/>
    <w:rsid w:val="00954316"/>
    <w:rsid w:val="00955343"/>
    <w:rsid w:val="00956EBA"/>
    <w:rsid w:val="00957047"/>
    <w:rsid w:val="00960F91"/>
    <w:rsid w:val="00964050"/>
    <w:rsid w:val="00965C84"/>
    <w:rsid w:val="009663B5"/>
    <w:rsid w:val="009704ED"/>
    <w:rsid w:val="00972217"/>
    <w:rsid w:val="00974299"/>
    <w:rsid w:val="00974FAA"/>
    <w:rsid w:val="00976D85"/>
    <w:rsid w:val="00976F92"/>
    <w:rsid w:val="009807C4"/>
    <w:rsid w:val="00981FD8"/>
    <w:rsid w:val="0098227E"/>
    <w:rsid w:val="0098475D"/>
    <w:rsid w:val="00985907"/>
    <w:rsid w:val="0098648D"/>
    <w:rsid w:val="0098661F"/>
    <w:rsid w:val="00987D8A"/>
    <w:rsid w:val="00992630"/>
    <w:rsid w:val="0099264A"/>
    <w:rsid w:val="00992CA4"/>
    <w:rsid w:val="00993305"/>
    <w:rsid w:val="00993497"/>
    <w:rsid w:val="009941F0"/>
    <w:rsid w:val="00994D2A"/>
    <w:rsid w:val="00994DC5"/>
    <w:rsid w:val="00996ACA"/>
    <w:rsid w:val="009A2BE5"/>
    <w:rsid w:val="009A39E6"/>
    <w:rsid w:val="009A62F7"/>
    <w:rsid w:val="009B084E"/>
    <w:rsid w:val="009B0940"/>
    <w:rsid w:val="009B12D2"/>
    <w:rsid w:val="009B176D"/>
    <w:rsid w:val="009B1F49"/>
    <w:rsid w:val="009B21FB"/>
    <w:rsid w:val="009B2E89"/>
    <w:rsid w:val="009B3F4D"/>
    <w:rsid w:val="009B4461"/>
    <w:rsid w:val="009B5277"/>
    <w:rsid w:val="009B57B9"/>
    <w:rsid w:val="009C250D"/>
    <w:rsid w:val="009C3AFA"/>
    <w:rsid w:val="009C3F67"/>
    <w:rsid w:val="009C4D65"/>
    <w:rsid w:val="009D0490"/>
    <w:rsid w:val="009D0A46"/>
    <w:rsid w:val="009D10AD"/>
    <w:rsid w:val="009D1DC3"/>
    <w:rsid w:val="009D209B"/>
    <w:rsid w:val="009D2BBC"/>
    <w:rsid w:val="009D38B1"/>
    <w:rsid w:val="009D47B9"/>
    <w:rsid w:val="009D529A"/>
    <w:rsid w:val="009D57C3"/>
    <w:rsid w:val="009D5DE0"/>
    <w:rsid w:val="009D6851"/>
    <w:rsid w:val="009D6965"/>
    <w:rsid w:val="009E053A"/>
    <w:rsid w:val="009E1A57"/>
    <w:rsid w:val="009E35EE"/>
    <w:rsid w:val="009E4473"/>
    <w:rsid w:val="009E451B"/>
    <w:rsid w:val="009E69FC"/>
    <w:rsid w:val="009E790F"/>
    <w:rsid w:val="009F179D"/>
    <w:rsid w:val="009F39AB"/>
    <w:rsid w:val="009F3B53"/>
    <w:rsid w:val="009F4150"/>
    <w:rsid w:val="009F5368"/>
    <w:rsid w:val="009F77D7"/>
    <w:rsid w:val="00A0090E"/>
    <w:rsid w:val="00A00A56"/>
    <w:rsid w:val="00A0256F"/>
    <w:rsid w:val="00A03F03"/>
    <w:rsid w:val="00A0495D"/>
    <w:rsid w:val="00A074BB"/>
    <w:rsid w:val="00A10324"/>
    <w:rsid w:val="00A109EF"/>
    <w:rsid w:val="00A1446A"/>
    <w:rsid w:val="00A14E40"/>
    <w:rsid w:val="00A15C32"/>
    <w:rsid w:val="00A206AF"/>
    <w:rsid w:val="00A21160"/>
    <w:rsid w:val="00A218F4"/>
    <w:rsid w:val="00A22F71"/>
    <w:rsid w:val="00A238A6"/>
    <w:rsid w:val="00A24FAF"/>
    <w:rsid w:val="00A26859"/>
    <w:rsid w:val="00A3191C"/>
    <w:rsid w:val="00A34685"/>
    <w:rsid w:val="00A34DBA"/>
    <w:rsid w:val="00A353DF"/>
    <w:rsid w:val="00A35937"/>
    <w:rsid w:val="00A376BB"/>
    <w:rsid w:val="00A417BF"/>
    <w:rsid w:val="00A42976"/>
    <w:rsid w:val="00A430D1"/>
    <w:rsid w:val="00A4334A"/>
    <w:rsid w:val="00A519D2"/>
    <w:rsid w:val="00A51DBC"/>
    <w:rsid w:val="00A52834"/>
    <w:rsid w:val="00A52F0C"/>
    <w:rsid w:val="00A5457E"/>
    <w:rsid w:val="00A546F5"/>
    <w:rsid w:val="00A54E62"/>
    <w:rsid w:val="00A55CD6"/>
    <w:rsid w:val="00A55DE5"/>
    <w:rsid w:val="00A56F27"/>
    <w:rsid w:val="00A57366"/>
    <w:rsid w:val="00A57B66"/>
    <w:rsid w:val="00A636E5"/>
    <w:rsid w:val="00A6399A"/>
    <w:rsid w:val="00A63E72"/>
    <w:rsid w:val="00A6577E"/>
    <w:rsid w:val="00A65CD7"/>
    <w:rsid w:val="00A671BE"/>
    <w:rsid w:val="00A71DA6"/>
    <w:rsid w:val="00A721C3"/>
    <w:rsid w:val="00A733E5"/>
    <w:rsid w:val="00A77580"/>
    <w:rsid w:val="00A807A7"/>
    <w:rsid w:val="00A808CD"/>
    <w:rsid w:val="00A84260"/>
    <w:rsid w:val="00A842D8"/>
    <w:rsid w:val="00A8535C"/>
    <w:rsid w:val="00A86EEA"/>
    <w:rsid w:val="00A870BE"/>
    <w:rsid w:val="00A87346"/>
    <w:rsid w:val="00A877CB"/>
    <w:rsid w:val="00A87FAC"/>
    <w:rsid w:val="00A901DF"/>
    <w:rsid w:val="00A90AE8"/>
    <w:rsid w:val="00A92112"/>
    <w:rsid w:val="00A92414"/>
    <w:rsid w:val="00A93096"/>
    <w:rsid w:val="00A94CCA"/>
    <w:rsid w:val="00A94FCD"/>
    <w:rsid w:val="00A973AB"/>
    <w:rsid w:val="00AA0EF6"/>
    <w:rsid w:val="00AA0F73"/>
    <w:rsid w:val="00AA2A67"/>
    <w:rsid w:val="00AA3669"/>
    <w:rsid w:val="00AA45A9"/>
    <w:rsid w:val="00AA4A1A"/>
    <w:rsid w:val="00AA5195"/>
    <w:rsid w:val="00AA530F"/>
    <w:rsid w:val="00AA7773"/>
    <w:rsid w:val="00AB022D"/>
    <w:rsid w:val="00AB1C48"/>
    <w:rsid w:val="00AB2870"/>
    <w:rsid w:val="00AB4AB3"/>
    <w:rsid w:val="00AB5F8B"/>
    <w:rsid w:val="00AC28D3"/>
    <w:rsid w:val="00AC32EB"/>
    <w:rsid w:val="00AC51A1"/>
    <w:rsid w:val="00AC7436"/>
    <w:rsid w:val="00AC7F31"/>
    <w:rsid w:val="00AD1BF0"/>
    <w:rsid w:val="00AD3A1C"/>
    <w:rsid w:val="00AD6FF5"/>
    <w:rsid w:val="00AE1732"/>
    <w:rsid w:val="00AE2231"/>
    <w:rsid w:val="00AE2824"/>
    <w:rsid w:val="00AE2835"/>
    <w:rsid w:val="00AE45A0"/>
    <w:rsid w:val="00AE491F"/>
    <w:rsid w:val="00AE50E9"/>
    <w:rsid w:val="00AE5464"/>
    <w:rsid w:val="00AF2E51"/>
    <w:rsid w:val="00AF32E0"/>
    <w:rsid w:val="00AF679D"/>
    <w:rsid w:val="00AF706E"/>
    <w:rsid w:val="00B00D50"/>
    <w:rsid w:val="00B01323"/>
    <w:rsid w:val="00B0327E"/>
    <w:rsid w:val="00B052A9"/>
    <w:rsid w:val="00B05452"/>
    <w:rsid w:val="00B06FD2"/>
    <w:rsid w:val="00B10156"/>
    <w:rsid w:val="00B118F1"/>
    <w:rsid w:val="00B14B8F"/>
    <w:rsid w:val="00B15A96"/>
    <w:rsid w:val="00B16CC7"/>
    <w:rsid w:val="00B2014B"/>
    <w:rsid w:val="00B22580"/>
    <w:rsid w:val="00B25E5C"/>
    <w:rsid w:val="00B264DA"/>
    <w:rsid w:val="00B264DC"/>
    <w:rsid w:val="00B308E8"/>
    <w:rsid w:val="00B33001"/>
    <w:rsid w:val="00B342C3"/>
    <w:rsid w:val="00B35A88"/>
    <w:rsid w:val="00B3603E"/>
    <w:rsid w:val="00B37946"/>
    <w:rsid w:val="00B4040D"/>
    <w:rsid w:val="00B40F96"/>
    <w:rsid w:val="00B41095"/>
    <w:rsid w:val="00B414E2"/>
    <w:rsid w:val="00B42507"/>
    <w:rsid w:val="00B428E3"/>
    <w:rsid w:val="00B46327"/>
    <w:rsid w:val="00B4754D"/>
    <w:rsid w:val="00B478E5"/>
    <w:rsid w:val="00B47E76"/>
    <w:rsid w:val="00B51EB4"/>
    <w:rsid w:val="00B524E4"/>
    <w:rsid w:val="00B526A1"/>
    <w:rsid w:val="00B5432F"/>
    <w:rsid w:val="00B54F4B"/>
    <w:rsid w:val="00B55A64"/>
    <w:rsid w:val="00B56C25"/>
    <w:rsid w:val="00B56E85"/>
    <w:rsid w:val="00B61C00"/>
    <w:rsid w:val="00B623F1"/>
    <w:rsid w:val="00B635D7"/>
    <w:rsid w:val="00B64642"/>
    <w:rsid w:val="00B65FB2"/>
    <w:rsid w:val="00B66227"/>
    <w:rsid w:val="00B6C36F"/>
    <w:rsid w:val="00B71048"/>
    <w:rsid w:val="00B72001"/>
    <w:rsid w:val="00B725F1"/>
    <w:rsid w:val="00B758C1"/>
    <w:rsid w:val="00B772E9"/>
    <w:rsid w:val="00B814BC"/>
    <w:rsid w:val="00B84B5B"/>
    <w:rsid w:val="00B90A63"/>
    <w:rsid w:val="00B924D1"/>
    <w:rsid w:val="00B9282D"/>
    <w:rsid w:val="00B93AA2"/>
    <w:rsid w:val="00B9420C"/>
    <w:rsid w:val="00B95340"/>
    <w:rsid w:val="00B96417"/>
    <w:rsid w:val="00BA0EE4"/>
    <w:rsid w:val="00BA1177"/>
    <w:rsid w:val="00BA1190"/>
    <w:rsid w:val="00BA1BAF"/>
    <w:rsid w:val="00BA1E20"/>
    <w:rsid w:val="00BA33D1"/>
    <w:rsid w:val="00BA4D69"/>
    <w:rsid w:val="00BA53EB"/>
    <w:rsid w:val="00BA5443"/>
    <w:rsid w:val="00BA5F7C"/>
    <w:rsid w:val="00BB0311"/>
    <w:rsid w:val="00BB1E5B"/>
    <w:rsid w:val="00BB374C"/>
    <w:rsid w:val="00BC14FE"/>
    <w:rsid w:val="00BC160E"/>
    <w:rsid w:val="00BC235B"/>
    <w:rsid w:val="00BC3ECE"/>
    <w:rsid w:val="00BC4814"/>
    <w:rsid w:val="00BC501F"/>
    <w:rsid w:val="00BC52E2"/>
    <w:rsid w:val="00BC6725"/>
    <w:rsid w:val="00BC7736"/>
    <w:rsid w:val="00BD06B6"/>
    <w:rsid w:val="00BD0753"/>
    <w:rsid w:val="00BD2EE9"/>
    <w:rsid w:val="00BD353B"/>
    <w:rsid w:val="00BD3B14"/>
    <w:rsid w:val="00BD4F96"/>
    <w:rsid w:val="00BD7E36"/>
    <w:rsid w:val="00BE0127"/>
    <w:rsid w:val="00BE08C7"/>
    <w:rsid w:val="00BE1E71"/>
    <w:rsid w:val="00BE7227"/>
    <w:rsid w:val="00BF1110"/>
    <w:rsid w:val="00BF2EBF"/>
    <w:rsid w:val="00BF53D9"/>
    <w:rsid w:val="00C012AE"/>
    <w:rsid w:val="00C01A14"/>
    <w:rsid w:val="00C02547"/>
    <w:rsid w:val="00C03245"/>
    <w:rsid w:val="00C03CB1"/>
    <w:rsid w:val="00C03F68"/>
    <w:rsid w:val="00C03F8B"/>
    <w:rsid w:val="00C04679"/>
    <w:rsid w:val="00C05950"/>
    <w:rsid w:val="00C06C47"/>
    <w:rsid w:val="00C06CFE"/>
    <w:rsid w:val="00C10E4B"/>
    <w:rsid w:val="00C130C4"/>
    <w:rsid w:val="00C1387D"/>
    <w:rsid w:val="00C14D49"/>
    <w:rsid w:val="00C15E49"/>
    <w:rsid w:val="00C179BE"/>
    <w:rsid w:val="00C17C7F"/>
    <w:rsid w:val="00C208EE"/>
    <w:rsid w:val="00C22DCE"/>
    <w:rsid w:val="00C23545"/>
    <w:rsid w:val="00C235A7"/>
    <w:rsid w:val="00C23F09"/>
    <w:rsid w:val="00C25A94"/>
    <w:rsid w:val="00C263C2"/>
    <w:rsid w:val="00C2765F"/>
    <w:rsid w:val="00C31CF7"/>
    <w:rsid w:val="00C32CDB"/>
    <w:rsid w:val="00C35267"/>
    <w:rsid w:val="00C36F42"/>
    <w:rsid w:val="00C37519"/>
    <w:rsid w:val="00C37E50"/>
    <w:rsid w:val="00C401AE"/>
    <w:rsid w:val="00C40542"/>
    <w:rsid w:val="00C40B91"/>
    <w:rsid w:val="00C40E2B"/>
    <w:rsid w:val="00C41EB7"/>
    <w:rsid w:val="00C4213C"/>
    <w:rsid w:val="00C43F67"/>
    <w:rsid w:val="00C45A1C"/>
    <w:rsid w:val="00C4719F"/>
    <w:rsid w:val="00C47859"/>
    <w:rsid w:val="00C519D8"/>
    <w:rsid w:val="00C52374"/>
    <w:rsid w:val="00C53CC8"/>
    <w:rsid w:val="00C5498C"/>
    <w:rsid w:val="00C57EBA"/>
    <w:rsid w:val="00C602E1"/>
    <w:rsid w:val="00C643EB"/>
    <w:rsid w:val="00C649ED"/>
    <w:rsid w:val="00C64AF6"/>
    <w:rsid w:val="00C64E70"/>
    <w:rsid w:val="00C75525"/>
    <w:rsid w:val="00C75ACC"/>
    <w:rsid w:val="00C75E17"/>
    <w:rsid w:val="00C764C8"/>
    <w:rsid w:val="00C82AC8"/>
    <w:rsid w:val="00C83B63"/>
    <w:rsid w:val="00C83D28"/>
    <w:rsid w:val="00C86CD1"/>
    <w:rsid w:val="00C90A9B"/>
    <w:rsid w:val="00C9148C"/>
    <w:rsid w:val="00C91C39"/>
    <w:rsid w:val="00C91FAF"/>
    <w:rsid w:val="00C92772"/>
    <w:rsid w:val="00C93C7B"/>
    <w:rsid w:val="00C93C81"/>
    <w:rsid w:val="00C940FE"/>
    <w:rsid w:val="00C943E4"/>
    <w:rsid w:val="00C947FC"/>
    <w:rsid w:val="00C958DF"/>
    <w:rsid w:val="00CA1943"/>
    <w:rsid w:val="00CA75BB"/>
    <w:rsid w:val="00CA7E4D"/>
    <w:rsid w:val="00CB155E"/>
    <w:rsid w:val="00CB1B38"/>
    <w:rsid w:val="00CB255F"/>
    <w:rsid w:val="00CC08FB"/>
    <w:rsid w:val="00CC13B3"/>
    <w:rsid w:val="00CC245D"/>
    <w:rsid w:val="00CC26F2"/>
    <w:rsid w:val="00CC520B"/>
    <w:rsid w:val="00CC6889"/>
    <w:rsid w:val="00CC7FD8"/>
    <w:rsid w:val="00CD1CB8"/>
    <w:rsid w:val="00CD54B2"/>
    <w:rsid w:val="00CD5C3E"/>
    <w:rsid w:val="00CD5CE3"/>
    <w:rsid w:val="00CD66A7"/>
    <w:rsid w:val="00CD789D"/>
    <w:rsid w:val="00CE0EB5"/>
    <w:rsid w:val="00CE10B1"/>
    <w:rsid w:val="00CE3165"/>
    <w:rsid w:val="00CE531F"/>
    <w:rsid w:val="00CE55E9"/>
    <w:rsid w:val="00CE629F"/>
    <w:rsid w:val="00CE678D"/>
    <w:rsid w:val="00CF04FD"/>
    <w:rsid w:val="00CF1093"/>
    <w:rsid w:val="00CF42C3"/>
    <w:rsid w:val="00CF6D14"/>
    <w:rsid w:val="00D01379"/>
    <w:rsid w:val="00D02BF9"/>
    <w:rsid w:val="00D04020"/>
    <w:rsid w:val="00D102CD"/>
    <w:rsid w:val="00D119A1"/>
    <w:rsid w:val="00D11EF3"/>
    <w:rsid w:val="00D12724"/>
    <w:rsid w:val="00D14124"/>
    <w:rsid w:val="00D14166"/>
    <w:rsid w:val="00D15DCE"/>
    <w:rsid w:val="00D15FD3"/>
    <w:rsid w:val="00D161A8"/>
    <w:rsid w:val="00D16347"/>
    <w:rsid w:val="00D1774A"/>
    <w:rsid w:val="00D20768"/>
    <w:rsid w:val="00D20901"/>
    <w:rsid w:val="00D21D8D"/>
    <w:rsid w:val="00D22570"/>
    <w:rsid w:val="00D225BB"/>
    <w:rsid w:val="00D22FD9"/>
    <w:rsid w:val="00D251A2"/>
    <w:rsid w:val="00D26AD2"/>
    <w:rsid w:val="00D26B1F"/>
    <w:rsid w:val="00D31AE3"/>
    <w:rsid w:val="00D323E7"/>
    <w:rsid w:val="00D32597"/>
    <w:rsid w:val="00D33E5F"/>
    <w:rsid w:val="00D34929"/>
    <w:rsid w:val="00D3546B"/>
    <w:rsid w:val="00D35A6F"/>
    <w:rsid w:val="00D36941"/>
    <w:rsid w:val="00D36955"/>
    <w:rsid w:val="00D377FE"/>
    <w:rsid w:val="00D37F41"/>
    <w:rsid w:val="00D41853"/>
    <w:rsid w:val="00D4267B"/>
    <w:rsid w:val="00D428E7"/>
    <w:rsid w:val="00D43221"/>
    <w:rsid w:val="00D4353E"/>
    <w:rsid w:val="00D43891"/>
    <w:rsid w:val="00D44337"/>
    <w:rsid w:val="00D454ED"/>
    <w:rsid w:val="00D4551A"/>
    <w:rsid w:val="00D47DAC"/>
    <w:rsid w:val="00D53A1E"/>
    <w:rsid w:val="00D54ECD"/>
    <w:rsid w:val="00D57BC1"/>
    <w:rsid w:val="00D600B9"/>
    <w:rsid w:val="00D60684"/>
    <w:rsid w:val="00D60854"/>
    <w:rsid w:val="00D61088"/>
    <w:rsid w:val="00D63C16"/>
    <w:rsid w:val="00D66C8A"/>
    <w:rsid w:val="00D66DC0"/>
    <w:rsid w:val="00D670AC"/>
    <w:rsid w:val="00D67979"/>
    <w:rsid w:val="00D706CD"/>
    <w:rsid w:val="00D71ACF"/>
    <w:rsid w:val="00D72170"/>
    <w:rsid w:val="00D72367"/>
    <w:rsid w:val="00D77DCF"/>
    <w:rsid w:val="00D8083B"/>
    <w:rsid w:val="00D82A43"/>
    <w:rsid w:val="00D842B9"/>
    <w:rsid w:val="00D86C79"/>
    <w:rsid w:val="00D90042"/>
    <w:rsid w:val="00D90DDC"/>
    <w:rsid w:val="00D93BFF"/>
    <w:rsid w:val="00D94791"/>
    <w:rsid w:val="00D95107"/>
    <w:rsid w:val="00D95C41"/>
    <w:rsid w:val="00D95EA1"/>
    <w:rsid w:val="00D97F1F"/>
    <w:rsid w:val="00DA1A30"/>
    <w:rsid w:val="00DA3908"/>
    <w:rsid w:val="00DA41A1"/>
    <w:rsid w:val="00DA5551"/>
    <w:rsid w:val="00DA7488"/>
    <w:rsid w:val="00DB04FE"/>
    <w:rsid w:val="00DB19FF"/>
    <w:rsid w:val="00DB36EF"/>
    <w:rsid w:val="00DB703A"/>
    <w:rsid w:val="00DB7AE5"/>
    <w:rsid w:val="00DC15E3"/>
    <w:rsid w:val="00DC3323"/>
    <w:rsid w:val="00DC3CBE"/>
    <w:rsid w:val="00DC44EB"/>
    <w:rsid w:val="00DC5100"/>
    <w:rsid w:val="00DC647A"/>
    <w:rsid w:val="00DC688D"/>
    <w:rsid w:val="00DD303C"/>
    <w:rsid w:val="00DD3054"/>
    <w:rsid w:val="00DD60AE"/>
    <w:rsid w:val="00DE23A1"/>
    <w:rsid w:val="00DE5739"/>
    <w:rsid w:val="00DE5A34"/>
    <w:rsid w:val="00DE5C09"/>
    <w:rsid w:val="00DF03FA"/>
    <w:rsid w:val="00DF206D"/>
    <w:rsid w:val="00DF2A8A"/>
    <w:rsid w:val="00DF2FFE"/>
    <w:rsid w:val="00DF42D2"/>
    <w:rsid w:val="00DF5DF2"/>
    <w:rsid w:val="00DF6161"/>
    <w:rsid w:val="00DF6453"/>
    <w:rsid w:val="00DF7501"/>
    <w:rsid w:val="00DF769D"/>
    <w:rsid w:val="00E008B6"/>
    <w:rsid w:val="00E0235D"/>
    <w:rsid w:val="00E06374"/>
    <w:rsid w:val="00E065B7"/>
    <w:rsid w:val="00E06DB4"/>
    <w:rsid w:val="00E075AB"/>
    <w:rsid w:val="00E07615"/>
    <w:rsid w:val="00E07893"/>
    <w:rsid w:val="00E1175D"/>
    <w:rsid w:val="00E11A2A"/>
    <w:rsid w:val="00E12B5B"/>
    <w:rsid w:val="00E13F39"/>
    <w:rsid w:val="00E14399"/>
    <w:rsid w:val="00E144F4"/>
    <w:rsid w:val="00E1536B"/>
    <w:rsid w:val="00E15C36"/>
    <w:rsid w:val="00E1736E"/>
    <w:rsid w:val="00E21B85"/>
    <w:rsid w:val="00E21DFC"/>
    <w:rsid w:val="00E24596"/>
    <w:rsid w:val="00E251DF"/>
    <w:rsid w:val="00E26AC1"/>
    <w:rsid w:val="00E26D15"/>
    <w:rsid w:val="00E27C3F"/>
    <w:rsid w:val="00E30EE1"/>
    <w:rsid w:val="00E32003"/>
    <w:rsid w:val="00E32777"/>
    <w:rsid w:val="00E328D8"/>
    <w:rsid w:val="00E329EF"/>
    <w:rsid w:val="00E331D2"/>
    <w:rsid w:val="00E337D6"/>
    <w:rsid w:val="00E3382B"/>
    <w:rsid w:val="00E338ED"/>
    <w:rsid w:val="00E34F89"/>
    <w:rsid w:val="00E36CA8"/>
    <w:rsid w:val="00E40406"/>
    <w:rsid w:val="00E4046C"/>
    <w:rsid w:val="00E40676"/>
    <w:rsid w:val="00E414DD"/>
    <w:rsid w:val="00E42989"/>
    <w:rsid w:val="00E43445"/>
    <w:rsid w:val="00E44D87"/>
    <w:rsid w:val="00E4628A"/>
    <w:rsid w:val="00E476EA"/>
    <w:rsid w:val="00E50560"/>
    <w:rsid w:val="00E525AF"/>
    <w:rsid w:val="00E5303B"/>
    <w:rsid w:val="00E5360E"/>
    <w:rsid w:val="00E53C94"/>
    <w:rsid w:val="00E542BC"/>
    <w:rsid w:val="00E54BC5"/>
    <w:rsid w:val="00E61DE3"/>
    <w:rsid w:val="00E6216B"/>
    <w:rsid w:val="00E64CA1"/>
    <w:rsid w:val="00E65D72"/>
    <w:rsid w:val="00E720C2"/>
    <w:rsid w:val="00E72876"/>
    <w:rsid w:val="00E7418D"/>
    <w:rsid w:val="00E74351"/>
    <w:rsid w:val="00E76CAF"/>
    <w:rsid w:val="00E80374"/>
    <w:rsid w:val="00E82984"/>
    <w:rsid w:val="00E843C2"/>
    <w:rsid w:val="00E85664"/>
    <w:rsid w:val="00E90EFE"/>
    <w:rsid w:val="00E91088"/>
    <w:rsid w:val="00E91A04"/>
    <w:rsid w:val="00E921D1"/>
    <w:rsid w:val="00E96D9A"/>
    <w:rsid w:val="00EA0CAE"/>
    <w:rsid w:val="00EA21B0"/>
    <w:rsid w:val="00EA5883"/>
    <w:rsid w:val="00EB09B5"/>
    <w:rsid w:val="00EB1392"/>
    <w:rsid w:val="00EB4092"/>
    <w:rsid w:val="00EB4D79"/>
    <w:rsid w:val="00EB612D"/>
    <w:rsid w:val="00EB7154"/>
    <w:rsid w:val="00EC064C"/>
    <w:rsid w:val="00EC41DF"/>
    <w:rsid w:val="00EC4895"/>
    <w:rsid w:val="00EC4AF2"/>
    <w:rsid w:val="00EC4E6C"/>
    <w:rsid w:val="00EC563F"/>
    <w:rsid w:val="00EC5A3F"/>
    <w:rsid w:val="00ED1E1B"/>
    <w:rsid w:val="00ED2141"/>
    <w:rsid w:val="00ED2C6C"/>
    <w:rsid w:val="00ED333B"/>
    <w:rsid w:val="00ED5D5A"/>
    <w:rsid w:val="00ED73E5"/>
    <w:rsid w:val="00ED7CD9"/>
    <w:rsid w:val="00EE0C5B"/>
    <w:rsid w:val="00EE20BA"/>
    <w:rsid w:val="00EE28B5"/>
    <w:rsid w:val="00EE4026"/>
    <w:rsid w:val="00EE54BC"/>
    <w:rsid w:val="00EE66DD"/>
    <w:rsid w:val="00EE788C"/>
    <w:rsid w:val="00EF3A0D"/>
    <w:rsid w:val="00EF3CF4"/>
    <w:rsid w:val="00EF41B2"/>
    <w:rsid w:val="00EF61FF"/>
    <w:rsid w:val="00EF6BEC"/>
    <w:rsid w:val="00F0057A"/>
    <w:rsid w:val="00F014A9"/>
    <w:rsid w:val="00F02CAF"/>
    <w:rsid w:val="00F05F46"/>
    <w:rsid w:val="00F0728D"/>
    <w:rsid w:val="00F07444"/>
    <w:rsid w:val="00F100D9"/>
    <w:rsid w:val="00F1034F"/>
    <w:rsid w:val="00F11C14"/>
    <w:rsid w:val="00F11EAB"/>
    <w:rsid w:val="00F1504D"/>
    <w:rsid w:val="00F15714"/>
    <w:rsid w:val="00F1585E"/>
    <w:rsid w:val="00F15D8F"/>
    <w:rsid w:val="00F171DB"/>
    <w:rsid w:val="00F20B65"/>
    <w:rsid w:val="00F20D49"/>
    <w:rsid w:val="00F20FEE"/>
    <w:rsid w:val="00F212EE"/>
    <w:rsid w:val="00F2186D"/>
    <w:rsid w:val="00F21A59"/>
    <w:rsid w:val="00F22AAE"/>
    <w:rsid w:val="00F22B29"/>
    <w:rsid w:val="00F22DDA"/>
    <w:rsid w:val="00F2640A"/>
    <w:rsid w:val="00F26C72"/>
    <w:rsid w:val="00F26F1E"/>
    <w:rsid w:val="00F26FA1"/>
    <w:rsid w:val="00F26FF2"/>
    <w:rsid w:val="00F271FE"/>
    <w:rsid w:val="00F27A08"/>
    <w:rsid w:val="00F3019D"/>
    <w:rsid w:val="00F3064B"/>
    <w:rsid w:val="00F31B8E"/>
    <w:rsid w:val="00F32978"/>
    <w:rsid w:val="00F333DE"/>
    <w:rsid w:val="00F35675"/>
    <w:rsid w:val="00F37308"/>
    <w:rsid w:val="00F40427"/>
    <w:rsid w:val="00F418AE"/>
    <w:rsid w:val="00F42AF3"/>
    <w:rsid w:val="00F46BE3"/>
    <w:rsid w:val="00F50470"/>
    <w:rsid w:val="00F5175F"/>
    <w:rsid w:val="00F52904"/>
    <w:rsid w:val="00F52A69"/>
    <w:rsid w:val="00F534A1"/>
    <w:rsid w:val="00F540DA"/>
    <w:rsid w:val="00F54FD8"/>
    <w:rsid w:val="00F55DD6"/>
    <w:rsid w:val="00F57E0D"/>
    <w:rsid w:val="00F60006"/>
    <w:rsid w:val="00F60149"/>
    <w:rsid w:val="00F606C2"/>
    <w:rsid w:val="00F60CA2"/>
    <w:rsid w:val="00F61417"/>
    <w:rsid w:val="00F62147"/>
    <w:rsid w:val="00F62495"/>
    <w:rsid w:val="00F65D39"/>
    <w:rsid w:val="00F66894"/>
    <w:rsid w:val="00F67510"/>
    <w:rsid w:val="00F67B9E"/>
    <w:rsid w:val="00F730A3"/>
    <w:rsid w:val="00F75B71"/>
    <w:rsid w:val="00F7781A"/>
    <w:rsid w:val="00F80D5D"/>
    <w:rsid w:val="00F80ED4"/>
    <w:rsid w:val="00F839A9"/>
    <w:rsid w:val="00F83EA0"/>
    <w:rsid w:val="00F858D3"/>
    <w:rsid w:val="00F87A81"/>
    <w:rsid w:val="00F91CEA"/>
    <w:rsid w:val="00F94ED1"/>
    <w:rsid w:val="00F94F12"/>
    <w:rsid w:val="00F95E1F"/>
    <w:rsid w:val="00F96073"/>
    <w:rsid w:val="00F97FDF"/>
    <w:rsid w:val="00FA11EB"/>
    <w:rsid w:val="00FA2B40"/>
    <w:rsid w:val="00FA2E85"/>
    <w:rsid w:val="00FA47B3"/>
    <w:rsid w:val="00FA5869"/>
    <w:rsid w:val="00FB14F2"/>
    <w:rsid w:val="00FB1A9E"/>
    <w:rsid w:val="00FB2A7F"/>
    <w:rsid w:val="00FB4392"/>
    <w:rsid w:val="00FB4B8B"/>
    <w:rsid w:val="00FB4F58"/>
    <w:rsid w:val="00FB5559"/>
    <w:rsid w:val="00FB5CF4"/>
    <w:rsid w:val="00FB63CC"/>
    <w:rsid w:val="00FB750D"/>
    <w:rsid w:val="00FC1EF6"/>
    <w:rsid w:val="00FC1F63"/>
    <w:rsid w:val="00FC21B6"/>
    <w:rsid w:val="00FC3646"/>
    <w:rsid w:val="00FC43A0"/>
    <w:rsid w:val="00FC4B4D"/>
    <w:rsid w:val="00FC6DE0"/>
    <w:rsid w:val="00FD0713"/>
    <w:rsid w:val="00FD289A"/>
    <w:rsid w:val="00FD33AE"/>
    <w:rsid w:val="00FD4D7D"/>
    <w:rsid w:val="00FD7453"/>
    <w:rsid w:val="00FE1CD7"/>
    <w:rsid w:val="00FE1FB0"/>
    <w:rsid w:val="00FE266D"/>
    <w:rsid w:val="00FE769F"/>
    <w:rsid w:val="00FE792C"/>
    <w:rsid w:val="00FE7DBD"/>
    <w:rsid w:val="00FF16B8"/>
    <w:rsid w:val="00FF3F7B"/>
    <w:rsid w:val="00FF4208"/>
    <w:rsid w:val="00FF49BF"/>
    <w:rsid w:val="00FF5CDE"/>
    <w:rsid w:val="01073A1C"/>
    <w:rsid w:val="01297E9C"/>
    <w:rsid w:val="018D8BD4"/>
    <w:rsid w:val="020454F8"/>
    <w:rsid w:val="02392B78"/>
    <w:rsid w:val="02990313"/>
    <w:rsid w:val="03C98379"/>
    <w:rsid w:val="045898BD"/>
    <w:rsid w:val="051D2220"/>
    <w:rsid w:val="0539EA84"/>
    <w:rsid w:val="05E44B29"/>
    <w:rsid w:val="068DC4F0"/>
    <w:rsid w:val="069DD654"/>
    <w:rsid w:val="06D24577"/>
    <w:rsid w:val="0750C0F5"/>
    <w:rsid w:val="07BC978F"/>
    <w:rsid w:val="07E1E707"/>
    <w:rsid w:val="0804A33A"/>
    <w:rsid w:val="08DBCF43"/>
    <w:rsid w:val="09085AAA"/>
    <w:rsid w:val="09C5E216"/>
    <w:rsid w:val="09CE8F1E"/>
    <w:rsid w:val="09D87F7A"/>
    <w:rsid w:val="09E59F30"/>
    <w:rsid w:val="0A1647CC"/>
    <w:rsid w:val="0A30D798"/>
    <w:rsid w:val="0B68388D"/>
    <w:rsid w:val="0B89986E"/>
    <w:rsid w:val="0BDF8C42"/>
    <w:rsid w:val="0C12B2A4"/>
    <w:rsid w:val="0C39692C"/>
    <w:rsid w:val="0C9B7488"/>
    <w:rsid w:val="0D270E00"/>
    <w:rsid w:val="0DD4BD39"/>
    <w:rsid w:val="0FE2DF89"/>
    <w:rsid w:val="102E6E68"/>
    <w:rsid w:val="1051A3BA"/>
    <w:rsid w:val="115097ED"/>
    <w:rsid w:val="118612A3"/>
    <w:rsid w:val="11C381A6"/>
    <w:rsid w:val="13340D05"/>
    <w:rsid w:val="133BE8F8"/>
    <w:rsid w:val="1372874D"/>
    <w:rsid w:val="13FE571E"/>
    <w:rsid w:val="142B52B4"/>
    <w:rsid w:val="1430DE3D"/>
    <w:rsid w:val="1486DF41"/>
    <w:rsid w:val="14C35961"/>
    <w:rsid w:val="150F1AD3"/>
    <w:rsid w:val="15500619"/>
    <w:rsid w:val="15897A29"/>
    <w:rsid w:val="162B025E"/>
    <w:rsid w:val="16542CA9"/>
    <w:rsid w:val="1716D7CB"/>
    <w:rsid w:val="1784BC6E"/>
    <w:rsid w:val="17C6D2E1"/>
    <w:rsid w:val="186B5A0C"/>
    <w:rsid w:val="18B36B69"/>
    <w:rsid w:val="18C56409"/>
    <w:rsid w:val="19146885"/>
    <w:rsid w:val="1962A320"/>
    <w:rsid w:val="1A0A5F74"/>
    <w:rsid w:val="1A29419A"/>
    <w:rsid w:val="1A75D586"/>
    <w:rsid w:val="1B139464"/>
    <w:rsid w:val="1B741AE9"/>
    <w:rsid w:val="1BA47405"/>
    <w:rsid w:val="1BF84D0B"/>
    <w:rsid w:val="1C721F4A"/>
    <w:rsid w:val="1CB8EACD"/>
    <w:rsid w:val="1D1B9428"/>
    <w:rsid w:val="1DA5C183"/>
    <w:rsid w:val="1DF6EE40"/>
    <w:rsid w:val="1DFC4B86"/>
    <w:rsid w:val="1E3CFE9C"/>
    <w:rsid w:val="1E98902E"/>
    <w:rsid w:val="1FB10E6C"/>
    <w:rsid w:val="2011D2A8"/>
    <w:rsid w:val="204E9E52"/>
    <w:rsid w:val="20B4512D"/>
    <w:rsid w:val="20B5A648"/>
    <w:rsid w:val="20EE1A3E"/>
    <w:rsid w:val="215C84C6"/>
    <w:rsid w:val="21ADBA62"/>
    <w:rsid w:val="2272938B"/>
    <w:rsid w:val="22939AF3"/>
    <w:rsid w:val="22C52351"/>
    <w:rsid w:val="22D0B6D2"/>
    <w:rsid w:val="22EBCA7D"/>
    <w:rsid w:val="23A1D732"/>
    <w:rsid w:val="23BDB9E6"/>
    <w:rsid w:val="23E9FB80"/>
    <w:rsid w:val="24F2E48B"/>
    <w:rsid w:val="25073AE7"/>
    <w:rsid w:val="25D7798C"/>
    <w:rsid w:val="260CDE2B"/>
    <w:rsid w:val="271F5738"/>
    <w:rsid w:val="2741EE2C"/>
    <w:rsid w:val="274BE2D0"/>
    <w:rsid w:val="27D64E1E"/>
    <w:rsid w:val="2844A20E"/>
    <w:rsid w:val="286B8A80"/>
    <w:rsid w:val="28791898"/>
    <w:rsid w:val="289D7836"/>
    <w:rsid w:val="28E7B331"/>
    <w:rsid w:val="28F891E3"/>
    <w:rsid w:val="2907DF17"/>
    <w:rsid w:val="294E0D8A"/>
    <w:rsid w:val="29813554"/>
    <w:rsid w:val="299620C3"/>
    <w:rsid w:val="29B60B1E"/>
    <w:rsid w:val="2A8B32DC"/>
    <w:rsid w:val="2AB8A588"/>
    <w:rsid w:val="2B8FD483"/>
    <w:rsid w:val="2C4A6CE2"/>
    <w:rsid w:val="2C9BD52C"/>
    <w:rsid w:val="2D14336E"/>
    <w:rsid w:val="2D641BC1"/>
    <w:rsid w:val="2EC28D34"/>
    <w:rsid w:val="2ECE8CEF"/>
    <w:rsid w:val="301B286B"/>
    <w:rsid w:val="3048328A"/>
    <w:rsid w:val="30BB7E79"/>
    <w:rsid w:val="30D5786A"/>
    <w:rsid w:val="3100CA0C"/>
    <w:rsid w:val="321D6646"/>
    <w:rsid w:val="325AFAD4"/>
    <w:rsid w:val="326B628A"/>
    <w:rsid w:val="32ADBA94"/>
    <w:rsid w:val="32BB5B3D"/>
    <w:rsid w:val="32DD3FE7"/>
    <w:rsid w:val="336409D9"/>
    <w:rsid w:val="33E9765F"/>
    <w:rsid w:val="33F269CD"/>
    <w:rsid w:val="349B68C2"/>
    <w:rsid w:val="34DF9F72"/>
    <w:rsid w:val="34E939DD"/>
    <w:rsid w:val="34FF551D"/>
    <w:rsid w:val="3529EA27"/>
    <w:rsid w:val="3568DF4A"/>
    <w:rsid w:val="35FE2F93"/>
    <w:rsid w:val="363470EA"/>
    <w:rsid w:val="374C6AF4"/>
    <w:rsid w:val="379D937A"/>
    <w:rsid w:val="37B2B86A"/>
    <w:rsid w:val="37E07519"/>
    <w:rsid w:val="380D03FF"/>
    <w:rsid w:val="380DB6AE"/>
    <w:rsid w:val="3861C852"/>
    <w:rsid w:val="38CDB4E9"/>
    <w:rsid w:val="3905C481"/>
    <w:rsid w:val="394F052F"/>
    <w:rsid w:val="39FE83BF"/>
    <w:rsid w:val="3A21051B"/>
    <w:rsid w:val="3AA805D2"/>
    <w:rsid w:val="3AC203B4"/>
    <w:rsid w:val="3B6CECDF"/>
    <w:rsid w:val="3B814393"/>
    <w:rsid w:val="3CD01BAE"/>
    <w:rsid w:val="3CF6C747"/>
    <w:rsid w:val="3D5B5123"/>
    <w:rsid w:val="3DB7B92E"/>
    <w:rsid w:val="3E28FC68"/>
    <w:rsid w:val="3F1E102B"/>
    <w:rsid w:val="3F419869"/>
    <w:rsid w:val="3F474984"/>
    <w:rsid w:val="3F4AE6B5"/>
    <w:rsid w:val="3F750605"/>
    <w:rsid w:val="408D782B"/>
    <w:rsid w:val="40A467F6"/>
    <w:rsid w:val="40A4BB36"/>
    <w:rsid w:val="4224211C"/>
    <w:rsid w:val="428792E9"/>
    <w:rsid w:val="42BD301E"/>
    <w:rsid w:val="42D1FFBF"/>
    <w:rsid w:val="42DB156C"/>
    <w:rsid w:val="43A2D3D5"/>
    <w:rsid w:val="43F3C571"/>
    <w:rsid w:val="44107B1D"/>
    <w:rsid w:val="447B781E"/>
    <w:rsid w:val="44E12AAB"/>
    <w:rsid w:val="45A0D89E"/>
    <w:rsid w:val="45E94A4F"/>
    <w:rsid w:val="462479ED"/>
    <w:rsid w:val="46CFDC88"/>
    <w:rsid w:val="47DFC880"/>
    <w:rsid w:val="48282CBC"/>
    <w:rsid w:val="488CB261"/>
    <w:rsid w:val="4899D35F"/>
    <w:rsid w:val="489C7EFD"/>
    <w:rsid w:val="494264A0"/>
    <w:rsid w:val="498AB6EC"/>
    <w:rsid w:val="49AE71FA"/>
    <w:rsid w:val="4A010406"/>
    <w:rsid w:val="4A647CEA"/>
    <w:rsid w:val="4A7D5096"/>
    <w:rsid w:val="4B6CB666"/>
    <w:rsid w:val="4C4E76D7"/>
    <w:rsid w:val="4C5DE0AE"/>
    <w:rsid w:val="4E952E4E"/>
    <w:rsid w:val="4EB8210B"/>
    <w:rsid w:val="4ED5A916"/>
    <w:rsid w:val="4F2AB535"/>
    <w:rsid w:val="4FC1C836"/>
    <w:rsid w:val="509D8075"/>
    <w:rsid w:val="50ABE131"/>
    <w:rsid w:val="511DF624"/>
    <w:rsid w:val="5207FB67"/>
    <w:rsid w:val="5236DC5A"/>
    <w:rsid w:val="5253827C"/>
    <w:rsid w:val="537C7102"/>
    <w:rsid w:val="54155083"/>
    <w:rsid w:val="541D3445"/>
    <w:rsid w:val="544612D4"/>
    <w:rsid w:val="55030564"/>
    <w:rsid w:val="55C89EDE"/>
    <w:rsid w:val="568C4AF0"/>
    <w:rsid w:val="568C7D7A"/>
    <w:rsid w:val="56EE9FBC"/>
    <w:rsid w:val="5711E3F4"/>
    <w:rsid w:val="577DE406"/>
    <w:rsid w:val="57ED5886"/>
    <w:rsid w:val="5885AB27"/>
    <w:rsid w:val="590100B6"/>
    <w:rsid w:val="59754B6F"/>
    <w:rsid w:val="598928E7"/>
    <w:rsid w:val="5A340374"/>
    <w:rsid w:val="5A3B1324"/>
    <w:rsid w:val="5A456C04"/>
    <w:rsid w:val="5A5C6D6F"/>
    <w:rsid w:val="5BAB0320"/>
    <w:rsid w:val="5BBA971A"/>
    <w:rsid w:val="5BC006ED"/>
    <w:rsid w:val="5C0A496B"/>
    <w:rsid w:val="5D45698A"/>
    <w:rsid w:val="5F16B635"/>
    <w:rsid w:val="5F8FBB51"/>
    <w:rsid w:val="5FF37DA6"/>
    <w:rsid w:val="60CC3CE8"/>
    <w:rsid w:val="614F31CF"/>
    <w:rsid w:val="626F96B6"/>
    <w:rsid w:val="628E8185"/>
    <w:rsid w:val="631E37E3"/>
    <w:rsid w:val="634440DC"/>
    <w:rsid w:val="636ADC0F"/>
    <w:rsid w:val="63B9FE3D"/>
    <w:rsid w:val="6468EEE6"/>
    <w:rsid w:val="64714374"/>
    <w:rsid w:val="6574F22C"/>
    <w:rsid w:val="65F1F009"/>
    <w:rsid w:val="660809DA"/>
    <w:rsid w:val="66499990"/>
    <w:rsid w:val="66F9B1CD"/>
    <w:rsid w:val="67312B58"/>
    <w:rsid w:val="6776FC02"/>
    <w:rsid w:val="6783059F"/>
    <w:rsid w:val="67FEAD03"/>
    <w:rsid w:val="68DFB589"/>
    <w:rsid w:val="695D1087"/>
    <w:rsid w:val="69D98006"/>
    <w:rsid w:val="6A4635C7"/>
    <w:rsid w:val="6A5A48BC"/>
    <w:rsid w:val="6AD6D7A3"/>
    <w:rsid w:val="6AF60FF8"/>
    <w:rsid w:val="6B21B48C"/>
    <w:rsid w:val="6B7052B4"/>
    <w:rsid w:val="6B7BA572"/>
    <w:rsid w:val="6BD28DF4"/>
    <w:rsid w:val="6BFB5861"/>
    <w:rsid w:val="6C0E2EC9"/>
    <w:rsid w:val="6C2543B9"/>
    <w:rsid w:val="6C798098"/>
    <w:rsid w:val="6C83ED73"/>
    <w:rsid w:val="6D9AF003"/>
    <w:rsid w:val="6DAC67A2"/>
    <w:rsid w:val="6DB18809"/>
    <w:rsid w:val="6DD84EAF"/>
    <w:rsid w:val="6E1DD340"/>
    <w:rsid w:val="6EACF129"/>
    <w:rsid w:val="6F6FC285"/>
    <w:rsid w:val="6F896197"/>
    <w:rsid w:val="6FA7A0E4"/>
    <w:rsid w:val="6FD07EBD"/>
    <w:rsid w:val="707F064E"/>
    <w:rsid w:val="70A5B1E6"/>
    <w:rsid w:val="70D2B3D0"/>
    <w:rsid w:val="71159A92"/>
    <w:rsid w:val="7128CC82"/>
    <w:rsid w:val="7140B262"/>
    <w:rsid w:val="71572391"/>
    <w:rsid w:val="71799060"/>
    <w:rsid w:val="71BC6D53"/>
    <w:rsid w:val="726565CD"/>
    <w:rsid w:val="72A914DF"/>
    <w:rsid w:val="734C3EEF"/>
    <w:rsid w:val="73646846"/>
    <w:rsid w:val="7380624C"/>
    <w:rsid w:val="73947A62"/>
    <w:rsid w:val="74958DF9"/>
    <w:rsid w:val="75B6881E"/>
    <w:rsid w:val="75CB9400"/>
    <w:rsid w:val="7611A75C"/>
    <w:rsid w:val="76991CCC"/>
    <w:rsid w:val="784FDF8B"/>
    <w:rsid w:val="78590191"/>
    <w:rsid w:val="78E26766"/>
    <w:rsid w:val="792510B5"/>
    <w:rsid w:val="7A3024AB"/>
    <w:rsid w:val="7B8EEE23"/>
    <w:rsid w:val="7B9361B7"/>
    <w:rsid w:val="7C26BA27"/>
    <w:rsid w:val="7C5484B1"/>
    <w:rsid w:val="7CA324D2"/>
    <w:rsid w:val="7DD60F6F"/>
    <w:rsid w:val="7DFF2C11"/>
    <w:rsid w:val="7ED3541F"/>
    <w:rsid w:val="7F8DAE3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C236782"/>
  <w15:docId w15:val="{886150E7-1007-498B-80E5-08B2AB59C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Theme="minorHAnsi" w:hAnsi="Georgia" w:cstheme="minorBidi"/>
        <w:lang w:val="en-GB" w:eastAsia="en-US" w:bidi="ar-SA"/>
      </w:rPr>
    </w:rPrDefault>
    <w:pPrDefault>
      <w:pPr>
        <w:spacing w:after="240" w:line="240" w:lineRule="atLeast"/>
      </w:pPr>
    </w:pPrDefault>
  </w:docDefaults>
  <w:latentStyles w:defLockedState="0" w:defUIPriority="99" w:defSemiHidden="0" w:defUnhideWhenUsed="0" w:defQFormat="0" w:count="376">
    <w:lsdException w:name="Normal" w:uiPriority="34"/>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qFormat="1"/>
    <w:lsdException w:name="List" w:semiHidden="1" w:uiPriority="14" w:unhideWhenUsed="1"/>
    <w:lsdException w:name="List Bullet" w:semiHidden="1" w:uiPriority="13" w:unhideWhenUsed="1" w:qFormat="1"/>
    <w:lsdException w:name="List Number" w:semiHidden="1" w:uiPriority="14" w:unhideWhenUsed="1" w:qFormat="1"/>
    <w:lsdException w:name="List 2" w:semiHidden="1" w:uiPriority="14" w:unhideWhenUsed="1"/>
    <w:lsdException w:name="List 3" w:semiHidden="1" w:uiPriority="14" w:unhideWhenUsed="1"/>
    <w:lsdException w:name="List 4" w:semiHidden="1" w:uiPriority="14" w:unhideWhenUsed="1"/>
    <w:lsdException w:name="List 5" w:semiHidden="1" w:uiPriority="14" w:unhideWhenUsed="1"/>
    <w:lsdException w:name="List Bullet 2" w:semiHidden="1" w:uiPriority="13" w:unhideWhenUsed="1"/>
    <w:lsdException w:name="List Bullet 3" w:semiHidden="1" w:uiPriority="13" w:unhideWhenUsed="1"/>
    <w:lsdException w:name="List Bullet 4" w:semiHidden="1" w:uiPriority="13" w:unhideWhenUsed="1"/>
    <w:lsdException w:name="List Bullet 5" w:semiHidden="1" w:uiPriority="13" w:unhideWhenUsed="1"/>
    <w:lsdException w:name="List Number 2" w:uiPriority="14"/>
    <w:lsdException w:name="List Number 3" w:uiPriority="14"/>
    <w:lsdException w:name="List Number 4" w:semiHidden="1" w:uiPriority="14" w:unhideWhenUsed="1"/>
    <w:lsdException w:name="List Number 5" w:semiHidden="1" w:uiPriority="14"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14" w:unhideWhenUsed="1" w:qFormat="1"/>
    <w:lsdException w:name="List Continue 2" w:semiHidden="1" w:uiPriority="14" w:unhideWhenUsed="1"/>
    <w:lsdException w:name="List Continue 3" w:semiHidden="1" w:uiPriority="14" w:unhideWhenUsed="1"/>
    <w:lsdException w:name="List Continue 4" w:semiHidden="1" w:uiPriority="14" w:unhideWhenUsed="1"/>
    <w:lsdException w:name="List Continue 5" w:semiHidden="1" w:uiPriority="14" w:unhideWhenUsed="1"/>
    <w:lsdException w:name="Message Header" w:semiHidden="1" w:unhideWhenUsed="1"/>
    <w:lsdException w:name="Subtitle" w:uiPriority="11" w:qFormat="1"/>
    <w:lsdException w:name="Salutation" w:uiPriority="34"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0"/>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34"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next w:val="Plattetekst"/>
    <w:uiPriority w:val="34"/>
    <w:rsid w:val="00B2014B"/>
  </w:style>
  <w:style w:type="paragraph" w:styleId="Kop1">
    <w:name w:val="heading 1"/>
    <w:basedOn w:val="Plattetekst"/>
    <w:next w:val="Plattetekst"/>
    <w:link w:val="Kop1Char"/>
    <w:uiPriority w:val="9"/>
    <w:qFormat/>
    <w:rsid w:val="00D3546B"/>
    <w:pPr>
      <w:keepNext/>
      <w:spacing w:after="40" w:line="240" w:lineRule="auto"/>
      <w:outlineLvl w:val="0"/>
    </w:pPr>
    <w:rPr>
      <w:rFonts w:eastAsiaTheme="majorEastAsia" w:cstheme="majorBidi"/>
      <w:b/>
      <w:bCs/>
      <w:i/>
      <w:sz w:val="24"/>
      <w:szCs w:val="28"/>
    </w:rPr>
  </w:style>
  <w:style w:type="paragraph" w:styleId="Kop2">
    <w:name w:val="heading 2"/>
    <w:basedOn w:val="Plattetekst"/>
    <w:next w:val="Plattetekst"/>
    <w:link w:val="Kop2Char"/>
    <w:uiPriority w:val="9"/>
    <w:qFormat/>
    <w:rsid w:val="00D3546B"/>
    <w:pPr>
      <w:keepNext/>
      <w:keepLines/>
      <w:spacing w:after="40" w:line="240" w:lineRule="auto"/>
      <w:outlineLvl w:val="1"/>
    </w:pPr>
    <w:rPr>
      <w:rFonts w:eastAsiaTheme="majorEastAsia" w:cstheme="majorBidi"/>
      <w:bCs/>
      <w:i/>
      <w:sz w:val="24"/>
      <w:szCs w:val="26"/>
    </w:rPr>
  </w:style>
  <w:style w:type="paragraph" w:styleId="Kop3">
    <w:name w:val="heading 3"/>
    <w:basedOn w:val="Plattetekst"/>
    <w:next w:val="Plattetekst"/>
    <w:link w:val="Kop3Char"/>
    <w:uiPriority w:val="9"/>
    <w:qFormat/>
    <w:rsid w:val="00D3546B"/>
    <w:pPr>
      <w:keepNext/>
      <w:keepLines/>
      <w:spacing w:after="40" w:line="240" w:lineRule="auto"/>
      <w:outlineLvl w:val="2"/>
    </w:pPr>
    <w:rPr>
      <w:rFonts w:eastAsiaTheme="majorEastAsia" w:cstheme="majorBidi"/>
      <w:bCs/>
      <w:i/>
    </w:rPr>
  </w:style>
  <w:style w:type="paragraph" w:styleId="Kop4">
    <w:name w:val="heading 4"/>
    <w:basedOn w:val="Plattetekst"/>
    <w:next w:val="Plattetekst"/>
    <w:link w:val="Kop4Char"/>
    <w:uiPriority w:val="9"/>
    <w:unhideWhenUsed/>
    <w:qFormat/>
    <w:rsid w:val="00445C33"/>
    <w:pPr>
      <w:keepNext/>
      <w:keepLines/>
      <w:spacing w:after="40" w:line="240" w:lineRule="auto"/>
      <w:outlineLvl w:val="3"/>
    </w:pPr>
    <w:rPr>
      <w:rFonts w:eastAsiaTheme="majorEastAsia" w:cstheme="majorBidi"/>
      <w:bCs/>
      <w:iCs/>
    </w:rPr>
  </w:style>
  <w:style w:type="paragraph" w:styleId="Kop5">
    <w:name w:val="heading 5"/>
    <w:basedOn w:val="Plattetekst"/>
    <w:next w:val="Plattetekst"/>
    <w:link w:val="Kop5Char"/>
    <w:uiPriority w:val="9"/>
    <w:unhideWhenUsed/>
    <w:qFormat/>
    <w:rsid w:val="00445C33"/>
    <w:pPr>
      <w:keepNext/>
      <w:keepLines/>
      <w:spacing w:after="40" w:line="240" w:lineRule="auto"/>
      <w:outlineLvl w:val="4"/>
    </w:pPr>
    <w:rPr>
      <w:rFonts w:eastAsiaTheme="majorEastAsia" w:cstheme="majorBidi"/>
    </w:rPr>
  </w:style>
  <w:style w:type="paragraph" w:styleId="Kop6">
    <w:name w:val="heading 6"/>
    <w:basedOn w:val="Plattetekst"/>
    <w:next w:val="Plattetekst"/>
    <w:link w:val="Kop6Char"/>
    <w:uiPriority w:val="9"/>
    <w:unhideWhenUsed/>
    <w:qFormat/>
    <w:rsid w:val="00445C33"/>
    <w:pPr>
      <w:keepNext/>
      <w:keepLines/>
      <w:spacing w:after="40" w:line="240" w:lineRule="auto"/>
      <w:outlineLvl w:val="5"/>
    </w:pPr>
    <w:rPr>
      <w:rFonts w:eastAsiaTheme="majorEastAsia" w:cstheme="majorBidi"/>
      <w:iCs/>
    </w:rPr>
  </w:style>
  <w:style w:type="paragraph" w:styleId="Kop7">
    <w:name w:val="heading 7"/>
    <w:basedOn w:val="Plattetekst"/>
    <w:next w:val="Plattetekst"/>
    <w:link w:val="Kop7Char"/>
    <w:uiPriority w:val="9"/>
    <w:unhideWhenUsed/>
    <w:qFormat/>
    <w:rsid w:val="00445C33"/>
    <w:pPr>
      <w:keepNext/>
      <w:keepLines/>
      <w:spacing w:after="40" w:line="240" w:lineRule="auto"/>
      <w:outlineLvl w:val="6"/>
    </w:pPr>
    <w:rPr>
      <w:rFonts w:eastAsiaTheme="majorEastAsia" w:cstheme="majorBidi"/>
      <w:iCs/>
    </w:rPr>
  </w:style>
  <w:style w:type="paragraph" w:styleId="Kop8">
    <w:name w:val="heading 8"/>
    <w:basedOn w:val="Plattetekst"/>
    <w:next w:val="Plattetekst"/>
    <w:link w:val="Kop8Char"/>
    <w:uiPriority w:val="9"/>
    <w:unhideWhenUsed/>
    <w:qFormat/>
    <w:rsid w:val="00445C33"/>
    <w:pPr>
      <w:keepNext/>
      <w:keepLines/>
      <w:spacing w:after="40" w:line="240" w:lineRule="auto"/>
      <w:outlineLvl w:val="7"/>
    </w:pPr>
    <w:rPr>
      <w:rFonts w:eastAsiaTheme="majorEastAsia" w:cstheme="majorBidi"/>
    </w:rPr>
  </w:style>
  <w:style w:type="paragraph" w:styleId="Kop9">
    <w:name w:val="heading 9"/>
    <w:basedOn w:val="Plattetekst"/>
    <w:next w:val="Plattetekst"/>
    <w:link w:val="Kop9Char"/>
    <w:uiPriority w:val="9"/>
    <w:unhideWhenUsed/>
    <w:qFormat/>
    <w:rsid w:val="00445C33"/>
    <w:pPr>
      <w:keepNext/>
      <w:keepLines/>
      <w:spacing w:after="40" w:line="240" w:lineRule="auto"/>
      <w:outlineLvl w:val="8"/>
    </w:pPr>
    <w:rPr>
      <w:rFonts w:eastAsiaTheme="majorEastAsia" w:cstheme="majorBidi"/>
      <w:i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link w:val="PlattetekstChar"/>
    <w:uiPriority w:val="99"/>
    <w:qFormat/>
    <w:rsid w:val="00A86EEA"/>
  </w:style>
  <w:style w:type="character" w:customStyle="1" w:styleId="PlattetekstChar">
    <w:name w:val="Platte tekst Char"/>
    <w:basedOn w:val="Standaardalinea-lettertype"/>
    <w:link w:val="Plattetekst"/>
    <w:uiPriority w:val="99"/>
    <w:rsid w:val="00A86EEA"/>
  </w:style>
  <w:style w:type="character" w:customStyle="1" w:styleId="Kop1Char">
    <w:name w:val="Kop 1 Char"/>
    <w:basedOn w:val="Standaardalinea-lettertype"/>
    <w:link w:val="Kop1"/>
    <w:uiPriority w:val="9"/>
    <w:rsid w:val="00D3546B"/>
    <w:rPr>
      <w:rFonts w:eastAsiaTheme="majorEastAsia" w:cstheme="majorBidi"/>
      <w:b/>
      <w:bCs/>
      <w:i/>
      <w:sz w:val="24"/>
      <w:szCs w:val="28"/>
    </w:rPr>
  </w:style>
  <w:style w:type="paragraph" w:styleId="Kopvaninhoudsopgave">
    <w:name w:val="TOC Heading"/>
    <w:basedOn w:val="Plattetekst"/>
    <w:next w:val="Plattetekst"/>
    <w:uiPriority w:val="39"/>
    <w:unhideWhenUsed/>
    <w:qFormat/>
    <w:rsid w:val="00A074BB"/>
    <w:pPr>
      <w:keepNext/>
      <w:spacing w:after="320" w:line="240" w:lineRule="auto"/>
    </w:pPr>
    <w:rPr>
      <w:b/>
      <w:i/>
      <w:sz w:val="32"/>
    </w:rPr>
  </w:style>
  <w:style w:type="character" w:customStyle="1" w:styleId="Kop2Char">
    <w:name w:val="Kop 2 Char"/>
    <w:basedOn w:val="Standaardalinea-lettertype"/>
    <w:link w:val="Kop2"/>
    <w:uiPriority w:val="9"/>
    <w:rsid w:val="00D3546B"/>
    <w:rPr>
      <w:rFonts w:eastAsiaTheme="majorEastAsia" w:cstheme="majorBidi"/>
      <w:bCs/>
      <w:i/>
      <w:sz w:val="24"/>
      <w:szCs w:val="26"/>
    </w:rPr>
  </w:style>
  <w:style w:type="character" w:customStyle="1" w:styleId="Kop3Char">
    <w:name w:val="Kop 3 Char"/>
    <w:basedOn w:val="Standaardalinea-lettertype"/>
    <w:link w:val="Kop3"/>
    <w:uiPriority w:val="9"/>
    <w:rsid w:val="00D3546B"/>
    <w:rPr>
      <w:rFonts w:eastAsiaTheme="majorEastAsia" w:cstheme="majorBidi"/>
      <w:bCs/>
      <w:i/>
    </w:rPr>
  </w:style>
  <w:style w:type="character" w:customStyle="1" w:styleId="Kop4Char">
    <w:name w:val="Kop 4 Char"/>
    <w:basedOn w:val="Standaardalinea-lettertype"/>
    <w:link w:val="Kop4"/>
    <w:uiPriority w:val="9"/>
    <w:rsid w:val="00445C33"/>
    <w:rPr>
      <w:rFonts w:eastAsiaTheme="majorEastAsia" w:cstheme="majorBidi"/>
      <w:bCs/>
      <w:iCs/>
    </w:rPr>
  </w:style>
  <w:style w:type="character" w:customStyle="1" w:styleId="Kop5Char">
    <w:name w:val="Kop 5 Char"/>
    <w:basedOn w:val="Standaardalinea-lettertype"/>
    <w:link w:val="Kop5"/>
    <w:uiPriority w:val="9"/>
    <w:rsid w:val="00445C33"/>
    <w:rPr>
      <w:rFonts w:eastAsiaTheme="majorEastAsia" w:cstheme="majorBidi"/>
    </w:rPr>
  </w:style>
  <w:style w:type="character" w:customStyle="1" w:styleId="Kop6Char">
    <w:name w:val="Kop 6 Char"/>
    <w:basedOn w:val="Standaardalinea-lettertype"/>
    <w:link w:val="Kop6"/>
    <w:uiPriority w:val="9"/>
    <w:rsid w:val="00445C33"/>
    <w:rPr>
      <w:rFonts w:eastAsiaTheme="majorEastAsia" w:cstheme="majorBidi"/>
      <w:iCs/>
    </w:rPr>
  </w:style>
  <w:style w:type="character" w:customStyle="1" w:styleId="Kop7Char">
    <w:name w:val="Kop 7 Char"/>
    <w:basedOn w:val="Standaardalinea-lettertype"/>
    <w:link w:val="Kop7"/>
    <w:uiPriority w:val="9"/>
    <w:rsid w:val="00445C33"/>
    <w:rPr>
      <w:rFonts w:eastAsiaTheme="majorEastAsia" w:cstheme="majorBidi"/>
      <w:iCs/>
    </w:rPr>
  </w:style>
  <w:style w:type="character" w:customStyle="1" w:styleId="Kop8Char">
    <w:name w:val="Kop 8 Char"/>
    <w:basedOn w:val="Standaardalinea-lettertype"/>
    <w:link w:val="Kop8"/>
    <w:uiPriority w:val="9"/>
    <w:rsid w:val="00445C33"/>
    <w:rPr>
      <w:rFonts w:eastAsiaTheme="majorEastAsia" w:cstheme="majorBidi"/>
    </w:rPr>
  </w:style>
  <w:style w:type="character" w:customStyle="1" w:styleId="Kop9Char">
    <w:name w:val="Kop 9 Char"/>
    <w:basedOn w:val="Standaardalinea-lettertype"/>
    <w:link w:val="Kop9"/>
    <w:uiPriority w:val="9"/>
    <w:rsid w:val="00445C33"/>
    <w:rPr>
      <w:rFonts w:eastAsiaTheme="majorEastAsia" w:cstheme="majorBidi"/>
      <w:iCs/>
    </w:rPr>
  </w:style>
  <w:style w:type="paragraph" w:styleId="Titel">
    <w:name w:val="Title"/>
    <w:basedOn w:val="Plattetekst"/>
    <w:next w:val="Plattetekst"/>
    <w:link w:val="TitelChar"/>
    <w:uiPriority w:val="10"/>
    <w:qFormat/>
    <w:rsid w:val="00092C4B"/>
    <w:pPr>
      <w:keepNext/>
      <w:spacing w:after="0" w:line="240" w:lineRule="auto"/>
      <w:ind w:left="232"/>
    </w:pPr>
    <w:rPr>
      <w:rFonts w:eastAsiaTheme="majorEastAsia" w:cstheme="majorBidi"/>
      <w:b/>
      <w:i/>
      <w:spacing w:val="5"/>
      <w:kern w:val="28"/>
      <w:sz w:val="40"/>
      <w:szCs w:val="52"/>
    </w:rPr>
  </w:style>
  <w:style w:type="character" w:customStyle="1" w:styleId="TitelChar">
    <w:name w:val="Titel Char"/>
    <w:basedOn w:val="Standaardalinea-lettertype"/>
    <w:link w:val="Titel"/>
    <w:uiPriority w:val="10"/>
    <w:rsid w:val="00092C4B"/>
    <w:rPr>
      <w:rFonts w:eastAsiaTheme="majorEastAsia" w:cstheme="majorBidi"/>
      <w:b/>
      <w:i/>
      <w:spacing w:val="5"/>
      <w:kern w:val="28"/>
      <w:sz w:val="40"/>
      <w:szCs w:val="52"/>
    </w:rPr>
  </w:style>
  <w:style w:type="paragraph" w:styleId="Ondertitel">
    <w:name w:val="Subtitle"/>
    <w:basedOn w:val="Standaard"/>
    <w:next w:val="Plattetekst"/>
    <w:link w:val="OndertitelChar"/>
    <w:uiPriority w:val="11"/>
    <w:qFormat/>
    <w:rsid w:val="0098475D"/>
    <w:pPr>
      <w:numPr>
        <w:ilvl w:val="1"/>
      </w:numPr>
      <w:spacing w:after="960" w:line="240" w:lineRule="auto"/>
      <w:ind w:left="232"/>
      <w:contextualSpacing/>
    </w:pPr>
    <w:rPr>
      <w:rFonts w:eastAsiaTheme="majorEastAsia" w:cstheme="majorBidi"/>
      <w:iCs/>
      <w:spacing w:val="15"/>
      <w:sz w:val="40"/>
      <w:szCs w:val="24"/>
    </w:rPr>
  </w:style>
  <w:style w:type="character" w:customStyle="1" w:styleId="OndertitelChar">
    <w:name w:val="Ondertitel Char"/>
    <w:basedOn w:val="Standaardalinea-lettertype"/>
    <w:link w:val="Ondertitel"/>
    <w:uiPriority w:val="11"/>
    <w:rsid w:val="0098475D"/>
    <w:rPr>
      <w:rFonts w:eastAsiaTheme="majorEastAsia" w:cstheme="majorBidi"/>
      <w:iCs/>
      <w:spacing w:val="15"/>
      <w:sz w:val="40"/>
      <w:szCs w:val="24"/>
    </w:rPr>
  </w:style>
  <w:style w:type="paragraph" w:styleId="Bijschrift">
    <w:name w:val="caption"/>
    <w:basedOn w:val="Standaard"/>
    <w:next w:val="Standaard"/>
    <w:uiPriority w:val="35"/>
    <w:unhideWhenUsed/>
    <w:qFormat/>
    <w:rsid w:val="00092C4B"/>
    <w:pPr>
      <w:spacing w:after="200" w:line="240" w:lineRule="auto"/>
    </w:pPr>
    <w:rPr>
      <w:b/>
      <w:bCs/>
      <w:sz w:val="18"/>
      <w:szCs w:val="18"/>
    </w:rPr>
  </w:style>
  <w:style w:type="character" w:styleId="Intensievebenadrukking">
    <w:name w:val="Intense Emphasis"/>
    <w:basedOn w:val="Standaardalinea-lettertype"/>
    <w:hidden/>
    <w:uiPriority w:val="21"/>
    <w:qFormat/>
    <w:rsid w:val="00092C4B"/>
    <w:rPr>
      <w:b/>
      <w:bCs/>
      <w:i/>
      <w:iCs/>
      <w:color w:val="auto"/>
    </w:rPr>
  </w:style>
  <w:style w:type="paragraph" w:styleId="Duidelijkcitaat">
    <w:name w:val="Intense Quote"/>
    <w:basedOn w:val="Standaard"/>
    <w:next w:val="Standaard"/>
    <w:link w:val="DuidelijkcitaatChar"/>
    <w:hidden/>
    <w:uiPriority w:val="30"/>
    <w:unhideWhenUsed/>
    <w:qFormat/>
    <w:rsid w:val="00092C4B"/>
    <w:pPr>
      <w:pBdr>
        <w:bottom w:val="single" w:sz="4" w:space="4" w:color="auto"/>
      </w:pBdr>
      <w:spacing w:before="200" w:after="280"/>
      <w:ind w:left="936" w:right="936"/>
    </w:pPr>
    <w:rPr>
      <w:b/>
      <w:bCs/>
      <w:i/>
      <w:iCs/>
      <w:sz w:val="22"/>
      <w:szCs w:val="22"/>
    </w:rPr>
  </w:style>
  <w:style w:type="character" w:customStyle="1" w:styleId="DuidelijkcitaatChar">
    <w:name w:val="Duidelijk citaat Char"/>
    <w:basedOn w:val="Standaardalinea-lettertype"/>
    <w:link w:val="Duidelijkcitaat"/>
    <w:uiPriority w:val="30"/>
    <w:rsid w:val="00092C4B"/>
    <w:rPr>
      <w:b/>
      <w:bCs/>
      <w:i/>
      <w:iCs/>
      <w:sz w:val="22"/>
      <w:szCs w:val="22"/>
    </w:rPr>
  </w:style>
  <w:style w:type="character" w:styleId="Intensieveverwijzing">
    <w:name w:val="Intense Reference"/>
    <w:basedOn w:val="Standaardalinea-lettertype"/>
    <w:hidden/>
    <w:uiPriority w:val="32"/>
    <w:unhideWhenUsed/>
    <w:qFormat/>
    <w:rsid w:val="00681B37"/>
    <w:rPr>
      <w:b/>
      <w:bCs/>
      <w:i w:val="0"/>
      <w:smallCaps/>
      <w:color w:val="FFB600" w:themeColor="accent2"/>
      <w:spacing w:val="5"/>
      <w:u w:val="single"/>
    </w:rPr>
  </w:style>
  <w:style w:type="character" w:styleId="Subtielebenadrukking">
    <w:name w:val="Subtle Emphasis"/>
    <w:basedOn w:val="Standaardalinea-lettertype"/>
    <w:hidden/>
    <w:uiPriority w:val="19"/>
    <w:unhideWhenUsed/>
    <w:qFormat/>
    <w:rsid w:val="00681B37"/>
    <w:rPr>
      <w:b w:val="0"/>
      <w:i/>
      <w:iCs/>
      <w:color w:val="7F7F7F" w:themeColor="text1" w:themeTint="80"/>
      <w:u w:val="none"/>
    </w:rPr>
  </w:style>
  <w:style w:type="character" w:styleId="Subtieleverwijzing">
    <w:name w:val="Subtle Reference"/>
    <w:basedOn w:val="Standaardalinea-lettertype"/>
    <w:uiPriority w:val="31"/>
    <w:unhideWhenUsed/>
    <w:qFormat/>
    <w:rsid w:val="00092C4B"/>
    <w:rPr>
      <w:b w:val="0"/>
      <w:i w:val="0"/>
      <w:smallCaps/>
      <w:color w:val="auto"/>
      <w:u w:val="single"/>
    </w:rPr>
  </w:style>
  <w:style w:type="paragraph" w:styleId="Lijstopsomteken">
    <w:name w:val="List Bullet"/>
    <w:basedOn w:val="Standaard"/>
    <w:uiPriority w:val="13"/>
    <w:qFormat/>
    <w:rsid w:val="00E6216B"/>
    <w:pPr>
      <w:numPr>
        <w:numId w:val="11"/>
      </w:numPr>
      <w:contextualSpacing/>
    </w:pPr>
  </w:style>
  <w:style w:type="paragraph" w:styleId="Lijstopsomteken2">
    <w:name w:val="List Bullet 2"/>
    <w:basedOn w:val="Standaard"/>
    <w:uiPriority w:val="13"/>
    <w:rsid w:val="00A86EEA"/>
    <w:pPr>
      <w:numPr>
        <w:ilvl w:val="1"/>
        <w:numId w:val="11"/>
      </w:numPr>
      <w:contextualSpacing/>
    </w:pPr>
  </w:style>
  <w:style w:type="paragraph" w:styleId="Lijstopsomteken3">
    <w:name w:val="List Bullet 3"/>
    <w:basedOn w:val="Standaard"/>
    <w:uiPriority w:val="13"/>
    <w:rsid w:val="00A86EEA"/>
    <w:pPr>
      <w:numPr>
        <w:ilvl w:val="2"/>
        <w:numId w:val="11"/>
      </w:numPr>
      <w:contextualSpacing/>
    </w:pPr>
  </w:style>
  <w:style w:type="table" w:styleId="Tabelraster">
    <w:name w:val="Table Grid"/>
    <w:basedOn w:val="Standaardtabel"/>
    <w:rsid w:val="00B635D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Zwaar">
    <w:name w:val="Strong"/>
    <w:basedOn w:val="Standaardalinea-lettertype"/>
    <w:hidden/>
    <w:uiPriority w:val="22"/>
    <w:qFormat/>
    <w:rsid w:val="00CD5CE3"/>
    <w:rPr>
      <w:rFonts w:ascii="Georgia" w:hAnsi="Georgia"/>
      <w:b/>
      <w:bCs/>
      <w:sz w:val="20"/>
    </w:rPr>
  </w:style>
  <w:style w:type="paragraph" w:styleId="Lijstnummering">
    <w:name w:val="List Number"/>
    <w:basedOn w:val="Standaard"/>
    <w:uiPriority w:val="14"/>
    <w:qFormat/>
    <w:rsid w:val="00A86EEA"/>
    <w:pPr>
      <w:numPr>
        <w:numId w:val="13"/>
      </w:numPr>
      <w:contextualSpacing/>
    </w:pPr>
  </w:style>
  <w:style w:type="paragraph" w:customStyle="1" w:styleId="BodySingle">
    <w:name w:val="Body Single"/>
    <w:basedOn w:val="Plattetekst"/>
    <w:link w:val="BodySingleChar"/>
    <w:uiPriority w:val="1"/>
    <w:qFormat/>
    <w:rsid w:val="00A86EEA"/>
    <w:pPr>
      <w:spacing w:after="0"/>
    </w:pPr>
  </w:style>
  <w:style w:type="character" w:customStyle="1" w:styleId="BodySingleChar">
    <w:name w:val="Body Single Char"/>
    <w:basedOn w:val="PlattetekstChar"/>
    <w:link w:val="BodySingle"/>
    <w:uiPriority w:val="1"/>
    <w:rsid w:val="00A86EEA"/>
  </w:style>
  <w:style w:type="paragraph" w:styleId="Lijstalinea">
    <w:name w:val="List Paragraph"/>
    <w:basedOn w:val="Standaard"/>
    <w:hidden/>
    <w:uiPriority w:val="34"/>
    <w:unhideWhenUsed/>
    <w:qFormat/>
    <w:rsid w:val="0029269A"/>
    <w:pPr>
      <w:ind w:left="720"/>
      <w:contextualSpacing/>
    </w:pPr>
  </w:style>
  <w:style w:type="paragraph" w:styleId="Koptekst">
    <w:name w:val="header"/>
    <w:basedOn w:val="Standaard"/>
    <w:link w:val="KoptekstChar"/>
    <w:hidden/>
    <w:uiPriority w:val="99"/>
    <w:unhideWhenUsed/>
    <w:rsid w:val="00AE50E9"/>
    <w:pPr>
      <w:tabs>
        <w:tab w:val="center" w:pos="4536"/>
        <w:tab w:val="right" w:pos="9072"/>
      </w:tabs>
      <w:spacing w:after="0" w:line="240" w:lineRule="auto"/>
    </w:pPr>
    <w:rPr>
      <w:rFonts w:ascii="Arial" w:hAnsi="Arial"/>
      <w:sz w:val="19"/>
    </w:rPr>
  </w:style>
  <w:style w:type="character" w:customStyle="1" w:styleId="KoptekstChar">
    <w:name w:val="Koptekst Char"/>
    <w:basedOn w:val="Standaardalinea-lettertype"/>
    <w:link w:val="Koptekst"/>
    <w:uiPriority w:val="99"/>
    <w:rsid w:val="00AE50E9"/>
    <w:rPr>
      <w:rFonts w:ascii="Arial" w:hAnsi="Arial"/>
      <w:sz w:val="19"/>
    </w:rPr>
  </w:style>
  <w:style w:type="paragraph" w:styleId="Voettekst">
    <w:name w:val="footer"/>
    <w:basedOn w:val="Standaard"/>
    <w:link w:val="VoettekstChar"/>
    <w:hidden/>
    <w:uiPriority w:val="99"/>
    <w:unhideWhenUsed/>
    <w:rsid w:val="00AE50E9"/>
    <w:pPr>
      <w:tabs>
        <w:tab w:val="center" w:pos="4536"/>
        <w:tab w:val="right" w:pos="9072"/>
      </w:tabs>
      <w:spacing w:after="0" w:line="240" w:lineRule="auto"/>
    </w:pPr>
    <w:rPr>
      <w:rFonts w:ascii="Arial" w:hAnsi="Arial"/>
      <w:sz w:val="19"/>
    </w:rPr>
  </w:style>
  <w:style w:type="character" w:customStyle="1" w:styleId="VoettekstChar">
    <w:name w:val="Voettekst Char"/>
    <w:basedOn w:val="Standaardalinea-lettertype"/>
    <w:link w:val="Voettekst"/>
    <w:uiPriority w:val="99"/>
    <w:rsid w:val="00AE50E9"/>
    <w:rPr>
      <w:rFonts w:ascii="Arial" w:hAnsi="Arial"/>
      <w:sz w:val="19"/>
    </w:rPr>
  </w:style>
  <w:style w:type="table" w:styleId="Lichtearcering-accent2">
    <w:name w:val="Light Shading Accent 2"/>
    <w:basedOn w:val="Standaardtabel"/>
    <w:hidden/>
    <w:uiPriority w:val="60"/>
    <w:rsid w:val="000D7DAE"/>
    <w:pPr>
      <w:spacing w:after="0" w:line="240" w:lineRule="auto"/>
    </w:pPr>
    <w:rPr>
      <w:color w:val="BF8800" w:themeColor="accent2" w:themeShade="BF"/>
    </w:rPr>
    <w:tblPr>
      <w:tblStyleRowBandSize w:val="1"/>
      <w:tblStyleColBandSize w:val="1"/>
      <w:tblBorders>
        <w:top w:val="single" w:sz="8" w:space="0" w:color="FFB600" w:themeColor="accent2"/>
        <w:bottom w:val="single" w:sz="8" w:space="0" w:color="FFB600" w:themeColor="accent2"/>
      </w:tblBorders>
    </w:tblPr>
    <w:tblStylePr w:type="firstRow">
      <w:pPr>
        <w:spacing w:before="0" w:after="0" w:line="240" w:lineRule="auto"/>
      </w:pPr>
      <w:rPr>
        <w:b/>
        <w:bCs/>
      </w:rPr>
      <w:tblPr/>
      <w:tcPr>
        <w:tcBorders>
          <w:top w:val="single" w:sz="8" w:space="0" w:color="FFB600" w:themeColor="accent2"/>
          <w:left w:val="nil"/>
          <w:bottom w:val="single" w:sz="8" w:space="0" w:color="FFB600" w:themeColor="accent2"/>
          <w:right w:val="nil"/>
          <w:insideH w:val="nil"/>
          <w:insideV w:val="nil"/>
        </w:tcBorders>
      </w:tcPr>
    </w:tblStylePr>
    <w:tblStylePr w:type="lastRow">
      <w:pPr>
        <w:spacing w:before="0" w:after="0" w:line="240" w:lineRule="auto"/>
      </w:pPr>
      <w:rPr>
        <w:b/>
        <w:bCs/>
      </w:rPr>
      <w:tblPr/>
      <w:tcPr>
        <w:tcBorders>
          <w:top w:val="single" w:sz="8" w:space="0" w:color="FFB600" w:themeColor="accent2"/>
          <w:left w:val="nil"/>
          <w:bottom w:val="single" w:sz="8" w:space="0" w:color="FFB6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hemeFill="accent2" w:themeFillTint="3F"/>
      </w:tcPr>
    </w:tblStylePr>
    <w:tblStylePr w:type="band1Horz">
      <w:tblPr/>
      <w:tcPr>
        <w:tcBorders>
          <w:left w:val="nil"/>
          <w:right w:val="nil"/>
          <w:insideH w:val="nil"/>
          <w:insideV w:val="nil"/>
        </w:tcBorders>
        <w:shd w:val="clear" w:color="auto" w:fill="FFECC0" w:themeFill="accent2" w:themeFillTint="3F"/>
      </w:tcPr>
    </w:tblStylePr>
  </w:style>
  <w:style w:type="table" w:styleId="Gemiddeldearcering1-accent4">
    <w:name w:val="Medium Shading 1 Accent 4"/>
    <w:basedOn w:val="Standaardtabel"/>
    <w:hidden/>
    <w:uiPriority w:val="63"/>
    <w:rsid w:val="000D7DAE"/>
    <w:pPr>
      <w:spacing w:after="0" w:line="240" w:lineRule="auto"/>
    </w:pPr>
    <w:tblPr>
      <w:tblStyleRowBandSize w:val="1"/>
      <w:tblStyleColBandSize w:val="1"/>
      <w:tblBorders>
        <w:top w:val="single" w:sz="8" w:space="0" w:color="E997A5" w:themeColor="accent4" w:themeTint="BF"/>
        <w:left w:val="single" w:sz="8" w:space="0" w:color="E997A5" w:themeColor="accent4" w:themeTint="BF"/>
        <w:bottom w:val="single" w:sz="8" w:space="0" w:color="E997A5" w:themeColor="accent4" w:themeTint="BF"/>
        <w:right w:val="single" w:sz="8" w:space="0" w:color="E997A5" w:themeColor="accent4" w:themeTint="BF"/>
        <w:insideH w:val="single" w:sz="8" w:space="0" w:color="E997A5" w:themeColor="accent4" w:themeTint="BF"/>
      </w:tblBorders>
    </w:tblPr>
    <w:tblStylePr w:type="firstRow">
      <w:pPr>
        <w:spacing w:before="0" w:after="0" w:line="240" w:lineRule="auto"/>
      </w:pPr>
      <w:rPr>
        <w:b/>
        <w:bCs/>
        <w:color w:val="FFFFFF" w:themeColor="background1"/>
      </w:rPr>
      <w:tblPr/>
      <w:tcPr>
        <w:tcBorders>
          <w:top w:val="single" w:sz="8" w:space="0" w:color="E997A5" w:themeColor="accent4" w:themeTint="BF"/>
          <w:left w:val="single" w:sz="8" w:space="0" w:color="E997A5" w:themeColor="accent4" w:themeTint="BF"/>
          <w:bottom w:val="single" w:sz="8" w:space="0" w:color="E997A5" w:themeColor="accent4" w:themeTint="BF"/>
          <w:right w:val="single" w:sz="8" w:space="0" w:color="E997A5" w:themeColor="accent4" w:themeTint="BF"/>
          <w:insideH w:val="nil"/>
          <w:insideV w:val="nil"/>
        </w:tcBorders>
        <w:shd w:val="clear" w:color="auto" w:fill="E27588" w:themeFill="accent4"/>
      </w:tcPr>
    </w:tblStylePr>
    <w:tblStylePr w:type="lastRow">
      <w:pPr>
        <w:spacing w:before="0" w:after="0" w:line="240" w:lineRule="auto"/>
      </w:pPr>
      <w:rPr>
        <w:b/>
        <w:bCs/>
      </w:rPr>
      <w:tblPr/>
      <w:tcPr>
        <w:tcBorders>
          <w:top w:val="double" w:sz="6" w:space="0" w:color="E997A5" w:themeColor="accent4" w:themeTint="BF"/>
          <w:left w:val="single" w:sz="8" w:space="0" w:color="E997A5" w:themeColor="accent4" w:themeTint="BF"/>
          <w:bottom w:val="single" w:sz="8" w:space="0" w:color="E997A5" w:themeColor="accent4" w:themeTint="BF"/>
          <w:right w:val="single" w:sz="8" w:space="0" w:color="E997A5" w:themeColor="accent4" w:themeTint="BF"/>
          <w:insideH w:val="nil"/>
          <w:insideV w:val="nil"/>
        </w:tcBorders>
      </w:tcPr>
    </w:tblStylePr>
    <w:tblStylePr w:type="firstCol">
      <w:rPr>
        <w:b/>
        <w:bCs/>
      </w:rPr>
    </w:tblStylePr>
    <w:tblStylePr w:type="lastCol">
      <w:rPr>
        <w:b/>
        <w:bCs/>
      </w:rPr>
    </w:tblStylePr>
    <w:tblStylePr w:type="band1Vert">
      <w:tblPr/>
      <w:tcPr>
        <w:shd w:val="clear" w:color="auto" w:fill="F7DCE1" w:themeFill="accent4" w:themeFillTint="3F"/>
      </w:tcPr>
    </w:tblStylePr>
    <w:tblStylePr w:type="band1Horz">
      <w:tblPr/>
      <w:tcPr>
        <w:tcBorders>
          <w:insideH w:val="nil"/>
          <w:insideV w:val="nil"/>
        </w:tcBorders>
        <w:shd w:val="clear" w:color="auto" w:fill="F7DCE1" w:themeFill="accent4" w:themeFillTint="3F"/>
      </w:tcPr>
    </w:tblStylePr>
    <w:tblStylePr w:type="band2Horz">
      <w:tblPr/>
      <w:tcPr>
        <w:tcBorders>
          <w:insideH w:val="nil"/>
          <w:insideV w:val="nil"/>
        </w:tcBorders>
      </w:tcPr>
    </w:tblStylePr>
  </w:style>
  <w:style w:type="table" w:customStyle="1" w:styleId="MediumShading11">
    <w:name w:val="Medium Shading 11"/>
    <w:basedOn w:val="Standaardtabel"/>
    <w:uiPriority w:val="63"/>
    <w:rsid w:val="000D7DAE"/>
    <w:pPr>
      <w:spacing w:after="0" w:line="240" w:lineRule="auto"/>
    </w:pPr>
    <w:rPr>
      <w:sz w:val="16"/>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
    <w:name w:val="Medium Shading 1 - Accent 11"/>
    <w:basedOn w:val="Standaardtabel"/>
    <w:uiPriority w:val="63"/>
    <w:rsid w:val="000D7DAE"/>
    <w:pPr>
      <w:spacing w:after="0" w:line="240" w:lineRule="auto"/>
    </w:pPr>
    <w:tblPr>
      <w:tblStyleRowBandSize w:val="1"/>
      <w:tblStyleColBandSize w:val="1"/>
      <w:tblBorders>
        <w:top w:val="single" w:sz="8"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single" w:sz="8" w:space="0" w:color="FF8C25" w:themeColor="accent1" w:themeTint="BF"/>
      </w:tblBorders>
    </w:tblPr>
    <w:tblStylePr w:type="firstRow">
      <w:pPr>
        <w:spacing w:before="0" w:after="0" w:line="240" w:lineRule="auto"/>
      </w:pPr>
      <w:rPr>
        <w:b/>
        <w:bCs/>
        <w:color w:val="FFFFFF" w:themeColor="background1"/>
      </w:rPr>
      <w:tblPr/>
      <w:tcPr>
        <w:tcBorders>
          <w:top w:val="single" w:sz="8"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nil"/>
          <w:insideV w:val="nil"/>
        </w:tcBorders>
        <w:shd w:val="clear" w:color="auto" w:fill="DC6900" w:themeFill="accent1"/>
      </w:tcPr>
    </w:tblStylePr>
    <w:tblStylePr w:type="lastRow">
      <w:pPr>
        <w:spacing w:before="0" w:after="0" w:line="240" w:lineRule="auto"/>
      </w:pPr>
      <w:rPr>
        <w:b/>
        <w:bCs/>
      </w:rPr>
      <w:tblPr/>
      <w:tcPr>
        <w:tcBorders>
          <w:top w:val="double" w:sz="6"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nil"/>
          <w:insideV w:val="nil"/>
        </w:tcBorders>
      </w:tcPr>
    </w:tblStylePr>
    <w:tblStylePr w:type="firstCol">
      <w:rPr>
        <w:b/>
        <w:bCs/>
      </w:rPr>
    </w:tblStylePr>
    <w:tblStylePr w:type="lastCol">
      <w:rPr>
        <w:b/>
        <w:bCs/>
      </w:rPr>
    </w:tblStylePr>
    <w:tblStylePr w:type="band1Vert">
      <w:tblPr/>
      <w:tcPr>
        <w:shd w:val="clear" w:color="auto" w:fill="FFD9B7" w:themeFill="accent1" w:themeFillTint="3F"/>
      </w:tcPr>
    </w:tblStylePr>
    <w:tblStylePr w:type="band1Horz">
      <w:tblPr/>
      <w:tcPr>
        <w:tcBorders>
          <w:insideH w:val="nil"/>
          <w:insideV w:val="nil"/>
        </w:tcBorders>
        <w:shd w:val="clear" w:color="auto" w:fill="FFD9B7" w:themeFill="accent1" w:themeFillTint="3F"/>
      </w:tcPr>
    </w:tblStylePr>
    <w:tblStylePr w:type="band2Horz">
      <w:tblPr/>
      <w:tcPr>
        <w:tcBorders>
          <w:insideH w:val="nil"/>
          <w:insideV w:val="nil"/>
        </w:tcBorders>
      </w:tcPr>
    </w:tblStylePr>
  </w:style>
  <w:style w:type="table" w:customStyle="1" w:styleId="LightList1">
    <w:name w:val="Light List1"/>
    <w:basedOn w:val="Standaardtabel"/>
    <w:uiPriority w:val="61"/>
    <w:rsid w:val="000D7DA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Standaardtabel"/>
    <w:uiPriority w:val="61"/>
    <w:rsid w:val="000D7DAE"/>
    <w:pPr>
      <w:spacing w:after="0" w:line="240" w:lineRule="auto"/>
    </w:pPr>
    <w:tblPr>
      <w:tblStyleRowBandSize w:val="1"/>
      <w:tblStyleColBandSize w:val="1"/>
      <w:tblBorders>
        <w:top w:val="single" w:sz="8" w:space="0" w:color="DC6900" w:themeColor="accent1"/>
        <w:left w:val="single" w:sz="8" w:space="0" w:color="DC6900" w:themeColor="accent1"/>
        <w:bottom w:val="single" w:sz="8" w:space="0" w:color="DC6900" w:themeColor="accent1"/>
        <w:right w:val="single" w:sz="8" w:space="0" w:color="DC6900" w:themeColor="accent1"/>
      </w:tblBorders>
    </w:tblPr>
    <w:tblStylePr w:type="firstRow">
      <w:pPr>
        <w:spacing w:before="0" w:after="0" w:line="240" w:lineRule="auto"/>
      </w:pPr>
      <w:rPr>
        <w:b/>
        <w:bCs/>
        <w:color w:val="FFFFFF" w:themeColor="background1"/>
      </w:rPr>
      <w:tblPr/>
      <w:tcPr>
        <w:shd w:val="clear" w:color="auto" w:fill="DC6900" w:themeFill="accent1"/>
      </w:tcPr>
    </w:tblStylePr>
    <w:tblStylePr w:type="lastRow">
      <w:pPr>
        <w:spacing w:before="0" w:after="0" w:line="240" w:lineRule="auto"/>
      </w:pPr>
      <w:rPr>
        <w:b/>
        <w:bCs/>
      </w:rPr>
      <w:tblPr/>
      <w:tcPr>
        <w:tcBorders>
          <w:top w:val="double" w:sz="6" w:space="0" w:color="DC6900" w:themeColor="accent1"/>
          <w:left w:val="single" w:sz="8" w:space="0" w:color="DC6900" w:themeColor="accent1"/>
          <w:bottom w:val="single" w:sz="8" w:space="0" w:color="DC6900" w:themeColor="accent1"/>
          <w:right w:val="single" w:sz="8" w:space="0" w:color="DC6900" w:themeColor="accent1"/>
        </w:tcBorders>
      </w:tcPr>
    </w:tblStylePr>
    <w:tblStylePr w:type="firstCol">
      <w:rPr>
        <w:b/>
        <w:bCs/>
      </w:rPr>
    </w:tblStylePr>
    <w:tblStylePr w:type="lastCol">
      <w:rPr>
        <w:b/>
        <w:bCs/>
      </w:rPr>
    </w:tblStylePr>
    <w:tblStylePr w:type="band1Vert">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tcPr>
    </w:tblStylePr>
    <w:tblStylePr w:type="band1Horz">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tcPr>
    </w:tblStylePr>
  </w:style>
  <w:style w:type="paragraph" w:customStyle="1" w:styleId="LocalLegalName">
    <w:name w:val="LocalLegalName"/>
    <w:basedOn w:val="Standaard"/>
    <w:uiPriority w:val="34"/>
    <w:rsid w:val="0045324C"/>
    <w:pPr>
      <w:spacing w:after="0" w:line="220" w:lineRule="atLeast"/>
    </w:pPr>
    <w:rPr>
      <w:i/>
      <w:sz w:val="18"/>
      <w:lang w:val="en-US"/>
    </w:rPr>
  </w:style>
  <w:style w:type="paragraph" w:customStyle="1" w:styleId="Appendix5">
    <w:name w:val="Appendix 5"/>
    <w:basedOn w:val="Plattetekst"/>
    <w:next w:val="Plattetekst"/>
    <w:link w:val="Appendix5Char"/>
    <w:uiPriority w:val="34"/>
    <w:rsid w:val="00846B41"/>
    <w:pPr>
      <w:keepNext/>
      <w:numPr>
        <w:ilvl w:val="4"/>
        <w:numId w:val="15"/>
      </w:numPr>
      <w:spacing w:after="40" w:line="240" w:lineRule="auto"/>
      <w:outlineLvl w:val="4"/>
    </w:pPr>
  </w:style>
  <w:style w:type="paragraph" w:styleId="Lijstnummering2">
    <w:name w:val="List Number 2"/>
    <w:basedOn w:val="Standaard"/>
    <w:uiPriority w:val="14"/>
    <w:rsid w:val="00A86EEA"/>
    <w:pPr>
      <w:numPr>
        <w:ilvl w:val="1"/>
        <w:numId w:val="13"/>
      </w:numPr>
      <w:contextualSpacing/>
    </w:pPr>
  </w:style>
  <w:style w:type="paragraph" w:styleId="Lijstnummering3">
    <w:name w:val="List Number 3"/>
    <w:basedOn w:val="Standaard"/>
    <w:uiPriority w:val="14"/>
    <w:rsid w:val="00A86EEA"/>
    <w:pPr>
      <w:numPr>
        <w:ilvl w:val="2"/>
        <w:numId w:val="13"/>
      </w:numPr>
      <w:contextualSpacing/>
    </w:pPr>
  </w:style>
  <w:style w:type="table" w:customStyle="1" w:styleId="PwCTable1">
    <w:name w:val="PwC Table 1"/>
    <w:basedOn w:val="Standaardtabel"/>
    <w:uiPriority w:val="99"/>
    <w:qFormat/>
    <w:rsid w:val="007746EB"/>
    <w:pPr>
      <w:spacing w:after="0" w:line="240" w:lineRule="auto"/>
    </w:pPr>
    <w:rPr>
      <w:sz w:val="18"/>
      <w:szCs w:val="22"/>
    </w:rPr>
    <w:tblPr>
      <w:tblStyleRowBandSize w:val="1"/>
      <w:tblBorders>
        <w:bottom w:val="single" w:sz="4" w:space="0" w:color="DC6900" w:themeColor="accent1"/>
        <w:insideH w:val="single" w:sz="4" w:space="0" w:color="DC6900" w:themeColor="accent1"/>
      </w:tblBorders>
      <w:tblCellMar>
        <w:top w:w="57" w:type="dxa"/>
        <w:left w:w="0" w:type="dxa"/>
        <w:bottom w:w="57" w:type="dxa"/>
        <w:right w:w="0" w:type="dxa"/>
      </w:tblCellMar>
    </w:tblPr>
    <w:tblStylePr w:type="firstRow">
      <w:pPr>
        <w:wordWrap/>
        <w:spacing w:beforeLines="0" w:beforeAutospacing="0" w:afterLines="0" w:afterAutospacing="0" w:line="210" w:lineRule="atLeast"/>
        <w:contextualSpacing w:val="0"/>
      </w:pPr>
      <w:rPr>
        <w:rFonts w:asciiTheme="majorHAnsi" w:hAnsiTheme="majorHAnsi"/>
        <w:b/>
        <w:color w:val="DC6900" w:themeColor="accent1"/>
        <w:sz w:val="18"/>
      </w:rPr>
      <w:tblPr/>
      <w:tcPr>
        <w:tcBorders>
          <w:top w:val="nil"/>
          <w:left w:val="nil"/>
          <w:bottom w:val="single" w:sz="8" w:space="0" w:color="DC6900" w:themeColor="text2"/>
          <w:right w:val="nil"/>
          <w:insideH w:val="nil"/>
          <w:insideV w:val="nil"/>
          <w:tl2br w:val="nil"/>
          <w:tr2bl w:val="nil"/>
        </w:tcBorders>
      </w:tcPr>
    </w:tblStylePr>
    <w:tblStylePr w:type="lastRow">
      <w:tblPr/>
      <w:tcPr>
        <w:tcBorders>
          <w:top w:val="nil"/>
          <w:left w:val="nil"/>
          <w:bottom w:val="single" w:sz="4" w:space="0" w:color="DC6900" w:themeColor="accent1"/>
          <w:right w:val="nil"/>
          <w:insideH w:val="nil"/>
          <w:insideV w:val="nil"/>
          <w:tl2br w:val="nil"/>
          <w:tr2bl w:val="nil"/>
        </w:tcBorders>
      </w:tcPr>
    </w:tblStylePr>
    <w:tblStylePr w:type="band1Horz">
      <w:pPr>
        <w:wordWrap/>
        <w:spacing w:beforeLines="0" w:beforeAutospacing="0" w:afterLines="0" w:afterAutospacing="0" w:line="210" w:lineRule="atLeast"/>
      </w:pPr>
    </w:tblStylePr>
    <w:tblStylePr w:type="band2Horz">
      <w:pPr>
        <w:wordWrap/>
        <w:spacing w:beforeLines="0" w:beforeAutospacing="0" w:afterLines="0" w:afterAutospacing="0" w:line="210" w:lineRule="atLeast"/>
      </w:pPr>
    </w:tblStylePr>
  </w:style>
  <w:style w:type="numbering" w:customStyle="1" w:styleId="PwCListBullets1">
    <w:name w:val="PwC List Bullets 1"/>
    <w:uiPriority w:val="99"/>
    <w:rsid w:val="00ED73E5"/>
    <w:pPr>
      <w:numPr>
        <w:numId w:val="5"/>
      </w:numPr>
    </w:pPr>
  </w:style>
  <w:style w:type="numbering" w:customStyle="1" w:styleId="PwCListNumbers1">
    <w:name w:val="PwC List Numbers 1"/>
    <w:uiPriority w:val="99"/>
    <w:rsid w:val="00ED73E5"/>
    <w:pPr>
      <w:numPr>
        <w:numId w:val="6"/>
      </w:numPr>
    </w:pPr>
  </w:style>
  <w:style w:type="paragraph" w:styleId="Lijstopsomteken4">
    <w:name w:val="List Bullet 4"/>
    <w:basedOn w:val="Standaard"/>
    <w:uiPriority w:val="13"/>
    <w:unhideWhenUsed/>
    <w:rsid w:val="00A86EEA"/>
    <w:pPr>
      <w:numPr>
        <w:ilvl w:val="3"/>
        <w:numId w:val="11"/>
      </w:numPr>
      <w:contextualSpacing/>
    </w:pPr>
  </w:style>
  <w:style w:type="paragraph" w:styleId="Lijstvoortzetting">
    <w:name w:val="List Continue"/>
    <w:basedOn w:val="Plattetekst"/>
    <w:uiPriority w:val="14"/>
    <w:unhideWhenUsed/>
    <w:qFormat/>
    <w:rsid w:val="00A86EEA"/>
    <w:pPr>
      <w:ind w:left="567"/>
      <w:contextualSpacing/>
    </w:pPr>
  </w:style>
  <w:style w:type="paragraph" w:styleId="Lijstvoortzetting2">
    <w:name w:val="List Continue 2"/>
    <w:basedOn w:val="Plattetekst"/>
    <w:uiPriority w:val="14"/>
    <w:unhideWhenUsed/>
    <w:rsid w:val="00A86EEA"/>
    <w:pPr>
      <w:ind w:left="1134"/>
      <w:contextualSpacing/>
    </w:pPr>
  </w:style>
  <w:style w:type="paragraph" w:styleId="Lijst3">
    <w:name w:val="List 3"/>
    <w:basedOn w:val="Plattetekst"/>
    <w:uiPriority w:val="14"/>
    <w:rsid w:val="00A86EEA"/>
    <w:pPr>
      <w:ind w:left="1701" w:hanging="567"/>
      <w:contextualSpacing/>
    </w:pPr>
  </w:style>
  <w:style w:type="paragraph" w:styleId="Lijst4">
    <w:name w:val="List 4"/>
    <w:basedOn w:val="Plattetekst"/>
    <w:uiPriority w:val="14"/>
    <w:unhideWhenUsed/>
    <w:rsid w:val="00A86EEA"/>
    <w:pPr>
      <w:ind w:left="2268" w:hanging="567"/>
      <w:contextualSpacing/>
    </w:pPr>
  </w:style>
  <w:style w:type="paragraph" w:styleId="Lijst5">
    <w:name w:val="List 5"/>
    <w:basedOn w:val="Plattetekst"/>
    <w:uiPriority w:val="14"/>
    <w:unhideWhenUsed/>
    <w:rsid w:val="00A86EEA"/>
    <w:pPr>
      <w:ind w:left="2835" w:hanging="567"/>
      <w:contextualSpacing/>
    </w:pPr>
  </w:style>
  <w:style w:type="paragraph" w:styleId="Lijstvoortzetting3">
    <w:name w:val="List Continue 3"/>
    <w:basedOn w:val="Plattetekst"/>
    <w:uiPriority w:val="14"/>
    <w:unhideWhenUsed/>
    <w:rsid w:val="00A86EEA"/>
    <w:pPr>
      <w:ind w:left="1701"/>
      <w:contextualSpacing/>
    </w:pPr>
  </w:style>
  <w:style w:type="paragraph" w:styleId="Lijstvoortzetting4">
    <w:name w:val="List Continue 4"/>
    <w:basedOn w:val="Plattetekst"/>
    <w:uiPriority w:val="14"/>
    <w:unhideWhenUsed/>
    <w:rsid w:val="00A86EEA"/>
    <w:pPr>
      <w:ind w:left="2268"/>
      <w:contextualSpacing/>
    </w:pPr>
  </w:style>
  <w:style w:type="paragraph" w:styleId="Lijstvoortzetting5">
    <w:name w:val="List Continue 5"/>
    <w:basedOn w:val="Plattetekst"/>
    <w:uiPriority w:val="14"/>
    <w:unhideWhenUsed/>
    <w:rsid w:val="00A86EEA"/>
    <w:pPr>
      <w:ind w:left="2835"/>
      <w:contextualSpacing/>
    </w:pPr>
  </w:style>
  <w:style w:type="paragraph" w:styleId="Lijstnummering4">
    <w:name w:val="List Number 4"/>
    <w:basedOn w:val="Standaard"/>
    <w:uiPriority w:val="14"/>
    <w:unhideWhenUsed/>
    <w:rsid w:val="00A86EEA"/>
    <w:pPr>
      <w:numPr>
        <w:ilvl w:val="3"/>
        <w:numId w:val="13"/>
      </w:numPr>
      <w:contextualSpacing/>
    </w:pPr>
  </w:style>
  <w:style w:type="paragraph" w:styleId="Lijstnummering5">
    <w:name w:val="List Number 5"/>
    <w:basedOn w:val="Standaard"/>
    <w:uiPriority w:val="14"/>
    <w:unhideWhenUsed/>
    <w:rsid w:val="00A86EEA"/>
    <w:pPr>
      <w:numPr>
        <w:ilvl w:val="4"/>
        <w:numId w:val="13"/>
      </w:numPr>
      <w:contextualSpacing/>
    </w:pPr>
  </w:style>
  <w:style w:type="paragraph" w:styleId="Lijstopsomteken5">
    <w:name w:val="List Bullet 5"/>
    <w:basedOn w:val="Standaard"/>
    <w:uiPriority w:val="13"/>
    <w:unhideWhenUsed/>
    <w:rsid w:val="00A86EEA"/>
    <w:pPr>
      <w:numPr>
        <w:ilvl w:val="4"/>
        <w:numId w:val="11"/>
      </w:numPr>
      <w:contextualSpacing/>
    </w:pPr>
  </w:style>
  <w:style w:type="paragraph" w:styleId="Lijst2">
    <w:name w:val="List 2"/>
    <w:basedOn w:val="Plattetekst"/>
    <w:uiPriority w:val="14"/>
    <w:rsid w:val="00A86EEA"/>
    <w:pPr>
      <w:ind w:left="1134" w:hanging="567"/>
      <w:contextualSpacing/>
    </w:pPr>
  </w:style>
  <w:style w:type="paragraph" w:styleId="Lijst">
    <w:name w:val="List"/>
    <w:basedOn w:val="Plattetekst"/>
    <w:uiPriority w:val="14"/>
    <w:rsid w:val="00A86EEA"/>
    <w:pPr>
      <w:ind w:left="567" w:hanging="567"/>
      <w:contextualSpacing/>
    </w:pPr>
  </w:style>
  <w:style w:type="paragraph" w:customStyle="1" w:styleId="Appendix4">
    <w:name w:val="Appendix 4"/>
    <w:basedOn w:val="Plattetekst"/>
    <w:next w:val="Plattetekst"/>
    <w:link w:val="Appendix4Char"/>
    <w:uiPriority w:val="34"/>
    <w:qFormat/>
    <w:rsid w:val="00846B41"/>
    <w:pPr>
      <w:keepNext/>
      <w:numPr>
        <w:ilvl w:val="3"/>
        <w:numId w:val="15"/>
      </w:numPr>
      <w:spacing w:after="40" w:line="240" w:lineRule="auto"/>
      <w:outlineLvl w:val="3"/>
    </w:pPr>
    <w:rPr>
      <w:i/>
    </w:rPr>
  </w:style>
  <w:style w:type="paragraph" w:customStyle="1" w:styleId="Appendix3">
    <w:name w:val="Appendix 3"/>
    <w:basedOn w:val="Plattetekst"/>
    <w:next w:val="Plattetekst"/>
    <w:link w:val="Appendix3Char"/>
    <w:uiPriority w:val="34"/>
    <w:qFormat/>
    <w:rsid w:val="00846B41"/>
    <w:pPr>
      <w:keepNext/>
      <w:numPr>
        <w:ilvl w:val="2"/>
        <w:numId w:val="15"/>
      </w:numPr>
      <w:spacing w:after="40" w:line="240" w:lineRule="auto"/>
    </w:pPr>
    <w:rPr>
      <w:i/>
      <w:sz w:val="24"/>
    </w:rPr>
  </w:style>
  <w:style w:type="paragraph" w:customStyle="1" w:styleId="Appendix2">
    <w:name w:val="Appendix 2"/>
    <w:basedOn w:val="Plattetekst"/>
    <w:next w:val="Plattetekst"/>
    <w:link w:val="Appendix2Char"/>
    <w:uiPriority w:val="34"/>
    <w:qFormat/>
    <w:rsid w:val="00846B41"/>
    <w:pPr>
      <w:keepNext/>
      <w:numPr>
        <w:ilvl w:val="1"/>
        <w:numId w:val="15"/>
      </w:numPr>
      <w:spacing w:after="40" w:line="240" w:lineRule="auto"/>
    </w:pPr>
    <w:rPr>
      <w:b/>
      <w:i/>
      <w:sz w:val="24"/>
    </w:rPr>
  </w:style>
  <w:style w:type="paragraph" w:customStyle="1" w:styleId="Appendix1">
    <w:name w:val="Appendix 1"/>
    <w:basedOn w:val="Plattetekst"/>
    <w:next w:val="Plattetekst"/>
    <w:link w:val="Appendix1Char"/>
    <w:uiPriority w:val="34"/>
    <w:qFormat/>
    <w:rsid w:val="00846B41"/>
    <w:pPr>
      <w:keepNext/>
      <w:pageBreakBefore/>
      <w:numPr>
        <w:numId w:val="15"/>
      </w:numPr>
      <w:spacing w:after="480" w:line="600" w:lineRule="atLeast"/>
    </w:pPr>
    <w:rPr>
      <w:b/>
      <w:i/>
      <w:sz w:val="32"/>
    </w:rPr>
  </w:style>
  <w:style w:type="paragraph" w:styleId="Inhopg1">
    <w:name w:val="toc 1"/>
    <w:basedOn w:val="Standaard"/>
    <w:next w:val="Standaard"/>
    <w:uiPriority w:val="39"/>
    <w:unhideWhenUsed/>
    <w:qFormat/>
    <w:rsid w:val="0007399C"/>
    <w:pPr>
      <w:tabs>
        <w:tab w:val="right" w:pos="9865"/>
      </w:tabs>
      <w:spacing w:before="240" w:after="0"/>
      <w:ind w:left="567" w:hanging="567"/>
    </w:pPr>
    <w:rPr>
      <w:b/>
      <w:noProof/>
      <w:lang w:val="nl-NL"/>
    </w:rPr>
  </w:style>
  <w:style w:type="paragraph" w:styleId="Inhopg2">
    <w:name w:val="toc 2"/>
    <w:basedOn w:val="Standaard"/>
    <w:next w:val="Standaard"/>
    <w:uiPriority w:val="39"/>
    <w:unhideWhenUsed/>
    <w:qFormat/>
    <w:rsid w:val="0007399C"/>
    <w:pPr>
      <w:tabs>
        <w:tab w:val="right" w:pos="9865"/>
      </w:tabs>
      <w:spacing w:before="240"/>
      <w:ind w:left="567" w:hanging="567"/>
    </w:pPr>
    <w:rPr>
      <w:i/>
      <w:noProof/>
      <w:lang w:val="en-US"/>
    </w:rPr>
  </w:style>
  <w:style w:type="paragraph" w:styleId="Inhopg3">
    <w:name w:val="toc 3"/>
    <w:basedOn w:val="Standaard"/>
    <w:next w:val="Standaard"/>
    <w:uiPriority w:val="39"/>
    <w:unhideWhenUsed/>
    <w:qFormat/>
    <w:rsid w:val="00FE7DBD"/>
    <w:pPr>
      <w:tabs>
        <w:tab w:val="right" w:pos="9865"/>
      </w:tabs>
      <w:spacing w:after="120"/>
      <w:ind w:left="567" w:hanging="567"/>
      <w:contextualSpacing/>
    </w:pPr>
    <w:rPr>
      <w:noProof/>
      <w:lang w:val="en-US"/>
    </w:rPr>
  </w:style>
  <w:style w:type="character" w:styleId="Hyperlink">
    <w:name w:val="Hyperlink"/>
    <w:basedOn w:val="Standaardalinea-lettertype"/>
    <w:uiPriority w:val="99"/>
    <w:unhideWhenUsed/>
    <w:rsid w:val="00727A43"/>
    <w:rPr>
      <w:color w:val="0000FF" w:themeColor="hyperlink"/>
      <w:u w:val="single"/>
    </w:rPr>
  </w:style>
  <w:style w:type="paragraph" w:styleId="Ballontekst">
    <w:name w:val="Balloon Text"/>
    <w:basedOn w:val="Standaard"/>
    <w:link w:val="BallontekstChar"/>
    <w:uiPriority w:val="99"/>
    <w:unhideWhenUsed/>
    <w:rsid w:val="00A86EE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rsid w:val="00A86EEA"/>
    <w:rPr>
      <w:rFonts w:ascii="Tahoma" w:hAnsi="Tahoma" w:cs="Tahoma"/>
      <w:sz w:val="16"/>
      <w:szCs w:val="16"/>
    </w:rPr>
  </w:style>
  <w:style w:type="paragraph" w:customStyle="1" w:styleId="LocalLegalAddress">
    <w:name w:val="LocalLegalAddress"/>
    <w:basedOn w:val="Plattetekst"/>
    <w:next w:val="LocalLegalContact"/>
    <w:uiPriority w:val="34"/>
    <w:rsid w:val="00A86EEA"/>
    <w:pPr>
      <w:spacing w:after="0" w:line="220" w:lineRule="atLeast"/>
    </w:pPr>
    <w:rPr>
      <w:i/>
      <w:sz w:val="18"/>
    </w:rPr>
  </w:style>
  <w:style w:type="paragraph" w:customStyle="1" w:styleId="NamePosition">
    <w:name w:val="NamePosition"/>
    <w:basedOn w:val="Standaard"/>
    <w:link w:val="NamePositionChar"/>
    <w:uiPriority w:val="34"/>
    <w:qFormat/>
    <w:rsid w:val="00A86EEA"/>
    <w:pPr>
      <w:spacing w:after="0"/>
    </w:pPr>
    <w:rPr>
      <w:lang w:val="en-US"/>
    </w:rPr>
  </w:style>
  <w:style w:type="paragraph" w:customStyle="1" w:styleId="AuditFirm">
    <w:name w:val="AuditFirm"/>
    <w:basedOn w:val="Standaard"/>
    <w:next w:val="NamePosition"/>
    <w:uiPriority w:val="34"/>
    <w:qFormat/>
    <w:rsid w:val="00A0495D"/>
    <w:pPr>
      <w:tabs>
        <w:tab w:val="left" w:pos="5103"/>
      </w:tabs>
      <w:spacing w:after="720"/>
    </w:pPr>
  </w:style>
  <w:style w:type="paragraph" w:customStyle="1" w:styleId="ChartTableTitle">
    <w:name w:val="Chart Table Title"/>
    <w:basedOn w:val="Standaard"/>
    <w:uiPriority w:val="34"/>
    <w:qFormat/>
    <w:rsid w:val="0057485E"/>
    <w:pPr>
      <w:spacing w:after="0"/>
    </w:pPr>
    <w:rPr>
      <w:b/>
      <w:i/>
    </w:rPr>
  </w:style>
  <w:style w:type="paragraph" w:customStyle="1" w:styleId="CompanyContactName">
    <w:name w:val="CompanyContactName"/>
    <w:basedOn w:val="Standaard"/>
    <w:uiPriority w:val="34"/>
    <w:qFormat/>
    <w:rsid w:val="00A86EEA"/>
    <w:pPr>
      <w:spacing w:after="0"/>
    </w:pPr>
    <w:rPr>
      <w:lang w:val="en-US"/>
    </w:rPr>
  </w:style>
  <w:style w:type="paragraph" w:customStyle="1" w:styleId="LetterDate">
    <w:name w:val="LetterDate"/>
    <w:basedOn w:val="Standaard"/>
    <w:next w:val="LetterRef"/>
    <w:uiPriority w:val="34"/>
    <w:qFormat/>
    <w:rsid w:val="00A86EEA"/>
    <w:pPr>
      <w:spacing w:before="480"/>
    </w:pPr>
    <w:rPr>
      <w:lang w:val="en-US"/>
    </w:rPr>
  </w:style>
  <w:style w:type="paragraph" w:customStyle="1" w:styleId="FooterLegalDetails">
    <w:name w:val="FooterLegalDetails"/>
    <w:basedOn w:val="Standaard"/>
    <w:next w:val="BodySingle"/>
    <w:uiPriority w:val="34"/>
    <w:rsid w:val="00A86EEA"/>
    <w:pPr>
      <w:spacing w:after="0" w:line="140" w:lineRule="exact"/>
    </w:pPr>
    <w:rPr>
      <w:rFonts w:ascii="Arial" w:hAnsi="Arial" w:cs="Arial"/>
      <w:sz w:val="12"/>
      <w:lang w:val="en-US"/>
    </w:rPr>
  </w:style>
  <w:style w:type="paragraph" w:customStyle="1" w:styleId="FormalSignOff">
    <w:name w:val="FormalSignOff"/>
    <w:basedOn w:val="Plattetekst"/>
    <w:next w:val="AuditFirm"/>
    <w:uiPriority w:val="34"/>
    <w:qFormat/>
    <w:rsid w:val="00A86EEA"/>
    <w:pPr>
      <w:spacing w:before="240" w:after="0"/>
    </w:pPr>
    <w:rPr>
      <w:lang w:val="en-US"/>
    </w:rPr>
  </w:style>
  <w:style w:type="paragraph" w:customStyle="1" w:styleId="LetterRef">
    <w:name w:val="LetterRef"/>
    <w:basedOn w:val="Standaard"/>
    <w:next w:val="Plattetekst"/>
    <w:uiPriority w:val="34"/>
    <w:qFormat/>
    <w:rsid w:val="00A86EEA"/>
  </w:style>
  <w:style w:type="paragraph" w:customStyle="1" w:styleId="PageNumber">
    <w:name w:val="PageNumber"/>
    <w:basedOn w:val="Standaard"/>
    <w:link w:val="PageNumberChar"/>
    <w:uiPriority w:val="34"/>
    <w:rsid w:val="00A86EEA"/>
    <w:pPr>
      <w:spacing w:after="0" w:line="240" w:lineRule="auto"/>
    </w:pPr>
    <w:rPr>
      <w:lang w:val="en-US"/>
    </w:rPr>
  </w:style>
  <w:style w:type="paragraph" w:customStyle="1" w:styleId="ContactHeading">
    <w:name w:val="ContactHeading"/>
    <w:basedOn w:val="Standaard"/>
    <w:uiPriority w:val="34"/>
    <w:rsid w:val="005D1275"/>
    <w:pPr>
      <w:spacing w:after="0" w:line="290" w:lineRule="atLeast"/>
    </w:pPr>
    <w:rPr>
      <w:sz w:val="18"/>
      <w:lang w:val="nl-NL"/>
    </w:rPr>
  </w:style>
  <w:style w:type="paragraph" w:styleId="Aanhef">
    <w:name w:val="Salutation"/>
    <w:basedOn w:val="Standaard"/>
    <w:next w:val="Plattetekst"/>
    <w:link w:val="AanhefChar"/>
    <w:uiPriority w:val="34"/>
    <w:qFormat/>
    <w:rsid w:val="00A86EEA"/>
  </w:style>
  <w:style w:type="character" w:customStyle="1" w:styleId="AanhefChar">
    <w:name w:val="Aanhef Char"/>
    <w:basedOn w:val="Standaardalinea-lettertype"/>
    <w:link w:val="Aanhef"/>
    <w:uiPriority w:val="34"/>
    <w:rsid w:val="00A86EEA"/>
  </w:style>
  <w:style w:type="paragraph" w:customStyle="1" w:styleId="Spacing20mm">
    <w:name w:val="Spacing 20 mm"/>
    <w:basedOn w:val="Standaard"/>
    <w:next w:val="Plattetekst"/>
    <w:uiPriority w:val="34"/>
    <w:rsid w:val="00135E9B"/>
    <w:pPr>
      <w:spacing w:after="0" w:line="1021" w:lineRule="exact"/>
    </w:pPr>
    <w:rPr>
      <w:sz w:val="14"/>
      <w:lang w:val="en-US"/>
    </w:rPr>
  </w:style>
  <w:style w:type="paragraph" w:customStyle="1" w:styleId="Spacing295mm">
    <w:name w:val="Spacing 29_5 mm"/>
    <w:basedOn w:val="Standaard"/>
    <w:next w:val="Plattetekst"/>
    <w:uiPriority w:val="34"/>
    <w:rsid w:val="00135E9B"/>
    <w:pPr>
      <w:spacing w:after="0" w:line="1276" w:lineRule="exact"/>
    </w:pPr>
    <w:rPr>
      <w:sz w:val="14"/>
      <w:lang w:val="en-US"/>
    </w:rPr>
  </w:style>
  <w:style w:type="paragraph" w:customStyle="1" w:styleId="Spacing4mm">
    <w:name w:val="Spacing 4 mm"/>
    <w:basedOn w:val="Standaard"/>
    <w:next w:val="Plattetekst"/>
    <w:uiPriority w:val="34"/>
    <w:rsid w:val="00A86EEA"/>
    <w:pPr>
      <w:spacing w:after="0" w:line="170" w:lineRule="exact"/>
    </w:pPr>
    <w:rPr>
      <w:rFonts w:ascii="Arial" w:hAnsi="Arial" w:cs="Arial"/>
      <w:sz w:val="14"/>
      <w:lang w:val="en-US"/>
    </w:rPr>
  </w:style>
  <w:style w:type="paragraph" w:customStyle="1" w:styleId="Spacing46mm">
    <w:name w:val="Spacing 46 mm"/>
    <w:basedOn w:val="Standaard"/>
    <w:next w:val="Plattetekst"/>
    <w:uiPriority w:val="34"/>
    <w:rsid w:val="00A86EEA"/>
    <w:pPr>
      <w:spacing w:after="0" w:line="2720" w:lineRule="exact"/>
    </w:pPr>
    <w:rPr>
      <w:rFonts w:ascii="Arial" w:hAnsi="Arial" w:cs="Arial"/>
      <w:sz w:val="14"/>
      <w:lang w:val="en-US"/>
    </w:rPr>
  </w:style>
  <w:style w:type="paragraph" w:customStyle="1" w:styleId="Spacing465mm">
    <w:name w:val="Spacing 46_5 mm"/>
    <w:basedOn w:val="Standaard"/>
    <w:next w:val="Plattetekst"/>
    <w:uiPriority w:val="34"/>
    <w:rsid w:val="004B5795"/>
    <w:pPr>
      <w:spacing w:after="0" w:line="2637" w:lineRule="exact"/>
    </w:pPr>
    <w:rPr>
      <w:sz w:val="14"/>
      <w:lang w:val="en-US"/>
    </w:rPr>
  </w:style>
  <w:style w:type="paragraph" w:customStyle="1" w:styleId="Spacing675mm">
    <w:name w:val="Spacing 67_5 mm"/>
    <w:basedOn w:val="Standaard"/>
    <w:uiPriority w:val="34"/>
    <w:rsid w:val="004B5795"/>
    <w:pPr>
      <w:spacing w:after="0" w:line="3317" w:lineRule="exact"/>
    </w:pPr>
    <w:rPr>
      <w:sz w:val="14"/>
      <w:lang w:val="en-US"/>
    </w:rPr>
  </w:style>
  <w:style w:type="paragraph" w:customStyle="1" w:styleId="Spacing7mm">
    <w:name w:val="Spacing 7 mm"/>
    <w:basedOn w:val="Standaard"/>
    <w:next w:val="Plattetekst"/>
    <w:uiPriority w:val="34"/>
    <w:rsid w:val="004B5795"/>
    <w:pPr>
      <w:spacing w:after="0" w:line="397" w:lineRule="exact"/>
    </w:pPr>
    <w:rPr>
      <w:sz w:val="14"/>
      <w:lang w:val="en-US"/>
    </w:rPr>
  </w:style>
  <w:style w:type="paragraph" w:customStyle="1" w:styleId="Headline1">
    <w:name w:val="Headline 1"/>
    <w:basedOn w:val="Plattetekst"/>
    <w:next w:val="Plattetekst"/>
    <w:uiPriority w:val="34"/>
    <w:qFormat/>
    <w:rsid w:val="001C44EE"/>
    <w:pPr>
      <w:keepNext/>
      <w:pageBreakBefore/>
      <w:spacing w:after="320" w:line="240" w:lineRule="auto"/>
      <w:outlineLvl w:val="2"/>
    </w:pPr>
    <w:rPr>
      <w:b/>
      <w:i/>
      <w:sz w:val="32"/>
      <w:lang w:val="en-US"/>
    </w:rPr>
  </w:style>
  <w:style w:type="paragraph" w:customStyle="1" w:styleId="Headline2">
    <w:name w:val="Headline 2"/>
    <w:basedOn w:val="Plattetekst"/>
    <w:next w:val="Plattetekst"/>
    <w:uiPriority w:val="34"/>
    <w:qFormat/>
    <w:rsid w:val="00D3546B"/>
    <w:pPr>
      <w:keepNext/>
      <w:spacing w:after="40" w:line="240" w:lineRule="auto"/>
    </w:pPr>
    <w:rPr>
      <w:b/>
      <w:i/>
      <w:sz w:val="24"/>
      <w:lang w:val="en-US"/>
    </w:rPr>
  </w:style>
  <w:style w:type="paragraph" w:customStyle="1" w:styleId="Headline3">
    <w:name w:val="Headline 3"/>
    <w:basedOn w:val="Plattetekst"/>
    <w:next w:val="Plattetekst"/>
    <w:uiPriority w:val="34"/>
    <w:qFormat/>
    <w:rsid w:val="00092C4B"/>
    <w:pPr>
      <w:keepNext/>
      <w:spacing w:after="40" w:line="240" w:lineRule="auto"/>
    </w:pPr>
    <w:rPr>
      <w:i/>
      <w:sz w:val="24"/>
      <w:lang w:val="en-US"/>
    </w:rPr>
  </w:style>
  <w:style w:type="paragraph" w:customStyle="1" w:styleId="Headline4">
    <w:name w:val="Headline 4"/>
    <w:basedOn w:val="Plattetekst"/>
    <w:next w:val="Plattetekst"/>
    <w:uiPriority w:val="34"/>
    <w:qFormat/>
    <w:rsid w:val="00092C4B"/>
    <w:pPr>
      <w:keepNext/>
      <w:spacing w:after="40" w:line="240" w:lineRule="auto"/>
    </w:pPr>
    <w:rPr>
      <w:i/>
      <w:lang w:val="en-US"/>
    </w:rPr>
  </w:style>
  <w:style w:type="paragraph" w:customStyle="1" w:styleId="Headline5">
    <w:name w:val="Headline 5"/>
    <w:basedOn w:val="Plattetekst"/>
    <w:next w:val="Plattetekst"/>
    <w:uiPriority w:val="34"/>
    <w:qFormat/>
    <w:rsid w:val="00092C4B"/>
    <w:pPr>
      <w:keepNext/>
      <w:spacing w:after="40" w:line="240" w:lineRule="auto"/>
    </w:pPr>
    <w:rPr>
      <w:lang w:val="en-US"/>
    </w:rPr>
  </w:style>
  <w:style w:type="paragraph" w:customStyle="1" w:styleId="InvisibleComment">
    <w:name w:val="Invisible Comment"/>
    <w:uiPriority w:val="99"/>
    <w:rsid w:val="00134676"/>
    <w:pPr>
      <w:numPr>
        <w:numId w:val="7"/>
      </w:numPr>
      <w:spacing w:after="0" w:line="240" w:lineRule="auto"/>
    </w:pPr>
    <w:rPr>
      <w:rFonts w:ascii="Arial" w:eastAsia="Times New Roman" w:hAnsi="Arial" w:cs="Times New Roman"/>
      <w:i/>
      <w:color w:val="FF0000"/>
      <w:sz w:val="16"/>
      <w:szCs w:val="24"/>
      <w:lang w:val="nl-NL" w:eastAsia="nl-NL"/>
    </w:rPr>
  </w:style>
  <w:style w:type="paragraph" w:customStyle="1" w:styleId="Disclaimer">
    <w:name w:val="Disclaimer"/>
    <w:basedOn w:val="Standaard"/>
    <w:uiPriority w:val="34"/>
    <w:rsid w:val="0045324C"/>
    <w:pPr>
      <w:spacing w:before="40" w:after="80" w:line="140" w:lineRule="exact"/>
    </w:pPr>
    <w:rPr>
      <w:rFonts w:ascii="Arial" w:hAnsi="Arial"/>
      <w:sz w:val="12"/>
      <w:lang w:val="en-US"/>
    </w:rPr>
  </w:style>
  <w:style w:type="paragraph" w:customStyle="1" w:styleId="AddresseeCompanyHeader">
    <w:name w:val="AddresseeCompanyHeader"/>
    <w:basedOn w:val="Standaard"/>
    <w:uiPriority w:val="34"/>
    <w:rsid w:val="00324288"/>
    <w:pPr>
      <w:spacing w:after="0" w:line="200" w:lineRule="exact"/>
    </w:pPr>
    <w:rPr>
      <w:i/>
      <w:sz w:val="18"/>
    </w:rPr>
  </w:style>
  <w:style w:type="character" w:styleId="Nadruk">
    <w:name w:val="Emphasis"/>
    <w:basedOn w:val="Standaardalinea-lettertype"/>
    <w:hidden/>
    <w:uiPriority w:val="20"/>
    <w:rsid w:val="00AB1C48"/>
    <w:rPr>
      <w:i/>
      <w:iCs/>
    </w:rPr>
  </w:style>
  <w:style w:type="paragraph" w:customStyle="1" w:styleId="NoteBody">
    <w:name w:val="Note Body"/>
    <w:basedOn w:val="Standaard"/>
    <w:link w:val="NoteBodyChar"/>
    <w:uiPriority w:val="34"/>
    <w:rsid w:val="0098475D"/>
    <w:pPr>
      <w:pBdr>
        <w:top w:val="single" w:sz="8" w:space="4" w:color="auto"/>
        <w:left w:val="single" w:sz="8" w:space="4" w:color="auto"/>
        <w:bottom w:val="single" w:sz="8" w:space="4" w:color="auto"/>
        <w:right w:val="single" w:sz="8" w:space="4" w:color="auto"/>
      </w:pBdr>
      <w:shd w:val="solid" w:color="DBE5F1" w:fill="auto"/>
      <w:spacing w:after="120" w:line="240" w:lineRule="auto"/>
      <w:ind w:left="102" w:right="102"/>
    </w:pPr>
    <w:rPr>
      <w:rFonts w:eastAsia="Times New Roman" w:cs="Arial"/>
      <w:sz w:val="18"/>
      <w:szCs w:val="16"/>
      <w:lang w:val="nl-NL" w:eastAsia="nl-NL"/>
    </w:rPr>
  </w:style>
  <w:style w:type="paragraph" w:customStyle="1" w:styleId="NoteTitle">
    <w:name w:val="Note Title"/>
    <w:basedOn w:val="Standaard"/>
    <w:next w:val="NoteBody"/>
    <w:uiPriority w:val="34"/>
    <w:rsid w:val="006712C4"/>
    <w:pPr>
      <w:keepNext/>
      <w:keepLines/>
      <w:pBdr>
        <w:top w:val="single" w:sz="8" w:space="4" w:color="auto"/>
        <w:left w:val="single" w:sz="8" w:space="4" w:color="auto"/>
        <w:bottom w:val="single" w:sz="8" w:space="4" w:color="auto"/>
        <w:right w:val="single" w:sz="8" w:space="4" w:color="auto"/>
      </w:pBdr>
      <w:shd w:val="solid" w:color="DBE5F1" w:fill="auto"/>
      <w:spacing w:before="120" w:after="0" w:line="240" w:lineRule="auto"/>
      <w:ind w:left="102" w:right="102"/>
    </w:pPr>
    <w:rPr>
      <w:rFonts w:eastAsia="Times New Roman" w:cs="Arial"/>
      <w:b/>
      <w:i/>
      <w:sz w:val="18"/>
      <w:szCs w:val="16"/>
      <w:lang w:val="nl-NL" w:eastAsia="nl-NL"/>
    </w:rPr>
  </w:style>
  <w:style w:type="paragraph" w:styleId="Inhopg4">
    <w:name w:val="toc 4"/>
    <w:basedOn w:val="Standaard"/>
    <w:next w:val="Standaard"/>
    <w:uiPriority w:val="39"/>
    <w:unhideWhenUsed/>
    <w:rsid w:val="00A86EEA"/>
    <w:pPr>
      <w:tabs>
        <w:tab w:val="right" w:pos="9865"/>
      </w:tabs>
      <w:spacing w:before="120" w:after="120"/>
      <w:ind w:left="1417" w:hanging="850"/>
    </w:pPr>
    <w:rPr>
      <w:noProof/>
      <w:lang w:val="en-US"/>
    </w:rPr>
  </w:style>
  <w:style w:type="paragraph" w:styleId="Inhopg5">
    <w:name w:val="toc 5"/>
    <w:basedOn w:val="Standaard"/>
    <w:next w:val="Standaard"/>
    <w:uiPriority w:val="99"/>
    <w:unhideWhenUsed/>
    <w:rsid w:val="00A86EEA"/>
    <w:pPr>
      <w:tabs>
        <w:tab w:val="right" w:pos="9865"/>
      </w:tabs>
      <w:spacing w:before="120" w:after="120"/>
      <w:ind w:left="1843" w:hanging="992"/>
    </w:pPr>
    <w:rPr>
      <w:lang w:val="en-US"/>
    </w:rPr>
  </w:style>
  <w:style w:type="paragraph" w:customStyle="1" w:styleId="Spacing1mm">
    <w:name w:val="Spacing 1 mm"/>
    <w:basedOn w:val="Standaard"/>
    <w:next w:val="Plattetekst"/>
    <w:uiPriority w:val="34"/>
    <w:rsid w:val="00A86EEA"/>
    <w:pPr>
      <w:spacing w:after="0" w:line="57" w:lineRule="exact"/>
    </w:pPr>
    <w:rPr>
      <w:rFonts w:ascii="Arial" w:hAnsi="Arial" w:cs="Arial"/>
      <w:sz w:val="2"/>
      <w:lang w:val="en-US"/>
    </w:rPr>
  </w:style>
  <w:style w:type="paragraph" w:customStyle="1" w:styleId="LocalLegalNameHeader">
    <w:name w:val="LocalLegalName_Header"/>
    <w:basedOn w:val="Standaard"/>
    <w:next w:val="LocalLegalAddress"/>
    <w:uiPriority w:val="34"/>
    <w:rsid w:val="00092C4B"/>
    <w:pPr>
      <w:pBdr>
        <w:top w:val="dotted" w:sz="8" w:space="10" w:color="auto"/>
        <w:left w:val="dotted" w:sz="8" w:space="10" w:color="auto"/>
      </w:pBdr>
      <w:spacing w:after="0" w:line="240" w:lineRule="auto"/>
    </w:pPr>
    <w:rPr>
      <w:rFonts w:ascii="Arial" w:hAnsi="Arial" w:cs="Arial"/>
      <w:sz w:val="2"/>
      <w:lang w:val="en-US"/>
    </w:rPr>
  </w:style>
  <w:style w:type="paragraph" w:customStyle="1" w:styleId="LocalLegalContact">
    <w:name w:val="LocalLegalContact"/>
    <w:basedOn w:val="Plattetekst"/>
    <w:next w:val="Spacing4mm"/>
    <w:uiPriority w:val="34"/>
    <w:rsid w:val="00A86EEA"/>
    <w:pPr>
      <w:spacing w:after="0" w:line="220" w:lineRule="atLeast"/>
    </w:pPr>
    <w:rPr>
      <w:i/>
      <w:sz w:val="18"/>
    </w:rPr>
  </w:style>
  <w:style w:type="paragraph" w:customStyle="1" w:styleId="Warning">
    <w:name w:val="Warning"/>
    <w:basedOn w:val="Standaard"/>
    <w:uiPriority w:val="34"/>
    <w:rsid w:val="00A86EEA"/>
    <w:pPr>
      <w:shd w:val="solid" w:color="F2F2F2" w:themeColor="background2" w:themeShade="F2" w:fill="auto"/>
    </w:pPr>
    <w:rPr>
      <w:b/>
      <w:i/>
      <w:color w:val="FF0000"/>
      <w:sz w:val="36"/>
      <w:lang w:val="en-US"/>
    </w:rPr>
  </w:style>
  <w:style w:type="paragraph" w:customStyle="1" w:styleId="PlaceDate">
    <w:name w:val="PlaceDate"/>
    <w:basedOn w:val="Standaard"/>
    <w:next w:val="AuditFirm"/>
    <w:uiPriority w:val="34"/>
    <w:rsid w:val="002C0F83"/>
    <w:pPr>
      <w:spacing w:before="240" w:after="0"/>
    </w:pPr>
  </w:style>
  <w:style w:type="paragraph" w:customStyle="1" w:styleId="ContactDetail">
    <w:name w:val="ContactDetail"/>
    <w:basedOn w:val="Standaard"/>
    <w:uiPriority w:val="34"/>
    <w:rsid w:val="00E44D87"/>
    <w:pPr>
      <w:spacing w:after="0" w:line="290" w:lineRule="atLeast"/>
    </w:pPr>
    <w:rPr>
      <w:rFonts w:ascii="Arial" w:hAnsi="Arial"/>
      <w:sz w:val="22"/>
      <w:szCs w:val="22"/>
    </w:rPr>
  </w:style>
  <w:style w:type="paragraph" w:customStyle="1" w:styleId="ContactLine">
    <w:name w:val="ContactLine"/>
    <w:basedOn w:val="Standaard"/>
    <w:uiPriority w:val="34"/>
    <w:rsid w:val="00955343"/>
    <w:pPr>
      <w:pBdr>
        <w:bottom w:val="single" w:sz="4" w:space="0" w:color="auto"/>
      </w:pBdr>
      <w:ind w:left="28" w:right="28"/>
    </w:pPr>
    <w:rPr>
      <w:rFonts w:ascii="Arial" w:hAnsi="Arial"/>
      <w:sz w:val="2"/>
    </w:rPr>
  </w:style>
  <w:style w:type="paragraph" w:customStyle="1" w:styleId="LocalLegalContinue">
    <w:name w:val="LocalLegalContinue"/>
    <w:basedOn w:val="Plattetekst"/>
    <w:next w:val="Spacing4mm"/>
    <w:uiPriority w:val="34"/>
    <w:rsid w:val="00A86EEA"/>
    <w:pPr>
      <w:spacing w:after="0" w:line="220" w:lineRule="atLeast"/>
    </w:pPr>
    <w:rPr>
      <w:i/>
      <w:sz w:val="18"/>
    </w:rPr>
  </w:style>
  <w:style w:type="paragraph" w:customStyle="1" w:styleId="Spacing50mm">
    <w:name w:val="Spacing 50 mm"/>
    <w:basedOn w:val="Standaard"/>
    <w:uiPriority w:val="34"/>
    <w:rsid w:val="00F94F12"/>
    <w:pPr>
      <w:spacing w:after="0" w:line="2890" w:lineRule="exact"/>
    </w:pPr>
    <w:rPr>
      <w:sz w:val="14"/>
      <w:lang w:val="nl-NL"/>
    </w:rPr>
  </w:style>
  <w:style w:type="paragraph" w:customStyle="1" w:styleId="OutlinedLogo">
    <w:name w:val="OutlinedLogo"/>
    <w:basedOn w:val="Standaard"/>
    <w:uiPriority w:val="34"/>
    <w:rsid w:val="00203ED4"/>
    <w:pPr>
      <w:spacing w:before="600" w:after="0"/>
      <w:ind w:left="-975"/>
    </w:pPr>
    <w:rPr>
      <w:rFonts w:ascii="PwC_Logo 3.0" w:hAnsi="PwC_Logo 3.0"/>
      <w:sz w:val="32"/>
    </w:rPr>
  </w:style>
  <w:style w:type="paragraph" w:customStyle="1" w:styleId="AppendixNumbering">
    <w:name w:val="Appendix Numbering"/>
    <w:basedOn w:val="Standaard"/>
    <w:uiPriority w:val="34"/>
    <w:qFormat/>
    <w:rsid w:val="00A86EEA"/>
    <w:pPr>
      <w:numPr>
        <w:numId w:val="18"/>
      </w:numPr>
      <w:spacing w:after="100"/>
    </w:pPr>
  </w:style>
  <w:style w:type="paragraph" w:customStyle="1" w:styleId="ContactDetailMemo">
    <w:name w:val="ContactDetailMemo"/>
    <w:basedOn w:val="Standaard"/>
    <w:uiPriority w:val="34"/>
    <w:rsid w:val="00E44D87"/>
    <w:pPr>
      <w:spacing w:line="290" w:lineRule="atLeast"/>
      <w:contextualSpacing/>
    </w:pPr>
  </w:style>
  <w:style w:type="character" w:customStyle="1" w:styleId="NoteBody-i">
    <w:name w:val="NoteBody-i"/>
    <w:basedOn w:val="NoteBodyChar"/>
    <w:uiPriority w:val="1"/>
    <w:rsid w:val="007C10CA"/>
    <w:rPr>
      <w:rFonts w:eastAsia="Times New Roman" w:cs="Arial"/>
      <w:i/>
      <w:sz w:val="18"/>
      <w:szCs w:val="16"/>
      <w:shd w:val="solid" w:color="DBE5F1" w:fill="auto"/>
      <w:lang w:val="en-US" w:eastAsia="nl-NL"/>
    </w:rPr>
  </w:style>
  <w:style w:type="character" w:customStyle="1" w:styleId="NoteBodyChar">
    <w:name w:val="Note Body Char"/>
    <w:basedOn w:val="Standaardalinea-lettertype"/>
    <w:link w:val="NoteBody"/>
    <w:uiPriority w:val="34"/>
    <w:rsid w:val="0098475D"/>
    <w:rPr>
      <w:rFonts w:eastAsia="Times New Roman" w:cs="Arial"/>
      <w:sz w:val="18"/>
      <w:szCs w:val="16"/>
      <w:shd w:val="solid" w:color="DBE5F1" w:fill="auto"/>
      <w:lang w:val="nl-NL" w:eastAsia="nl-NL"/>
    </w:rPr>
  </w:style>
  <w:style w:type="character" w:customStyle="1" w:styleId="NoteBody-b">
    <w:name w:val="NoteBody-b"/>
    <w:basedOn w:val="NoteBodyChar"/>
    <w:uiPriority w:val="1"/>
    <w:rsid w:val="007C10CA"/>
    <w:rPr>
      <w:rFonts w:eastAsia="Times New Roman" w:cs="Arial"/>
      <w:b/>
      <w:sz w:val="18"/>
      <w:szCs w:val="16"/>
      <w:shd w:val="solid" w:color="DBE5F1" w:fill="auto"/>
      <w:lang w:val="nl-NL" w:eastAsia="nl-NL"/>
    </w:rPr>
  </w:style>
  <w:style w:type="character" w:customStyle="1" w:styleId="NoteBody-a">
    <w:name w:val="NoteBody-a"/>
    <w:basedOn w:val="NoteBodyChar"/>
    <w:uiPriority w:val="1"/>
    <w:rsid w:val="00F61417"/>
    <w:rPr>
      <w:rFonts w:eastAsia="Times New Roman" w:cs="Arial"/>
      <w:sz w:val="18"/>
      <w:szCs w:val="16"/>
      <w:u w:val="single"/>
      <w:shd w:val="solid" w:color="DBE5F1" w:fill="auto"/>
      <w:lang w:val="en-GB" w:eastAsia="nl-NL"/>
    </w:rPr>
  </w:style>
  <w:style w:type="character" w:customStyle="1" w:styleId="Italics">
    <w:name w:val="Italics"/>
    <w:uiPriority w:val="1"/>
    <w:rsid w:val="00C1387D"/>
    <w:rPr>
      <w:b w:val="0"/>
      <w:i/>
      <w:smallCaps w:val="0"/>
      <w:color w:val="auto"/>
      <w:spacing w:val="0"/>
      <w:kern w:val="0"/>
      <w:u w:val="none"/>
    </w:rPr>
  </w:style>
  <w:style w:type="character" w:customStyle="1" w:styleId="Bold">
    <w:name w:val="Bold"/>
    <w:uiPriority w:val="1"/>
    <w:rsid w:val="00CD5CE3"/>
    <w:rPr>
      <w:b/>
      <w:i w:val="0"/>
      <w:smallCaps w:val="0"/>
      <w:color w:val="auto"/>
      <w:spacing w:val="0"/>
      <w:kern w:val="0"/>
      <w:u w:val="none"/>
    </w:rPr>
  </w:style>
  <w:style w:type="character" w:customStyle="1" w:styleId="Underline">
    <w:name w:val="Underline"/>
    <w:uiPriority w:val="1"/>
    <w:rsid w:val="00C1387D"/>
    <w:rPr>
      <w:b w:val="0"/>
      <w:i w:val="0"/>
      <w:smallCaps w:val="0"/>
      <w:color w:val="auto"/>
      <w:spacing w:val="0"/>
      <w:kern w:val="0"/>
      <w:u w:val="single"/>
    </w:rPr>
  </w:style>
  <w:style w:type="character" w:customStyle="1" w:styleId="BoldItalics">
    <w:name w:val="Bold Italics"/>
    <w:uiPriority w:val="1"/>
    <w:rsid w:val="00C1387D"/>
    <w:rPr>
      <w:b/>
      <w:i/>
      <w:smallCaps w:val="0"/>
      <w:color w:val="auto"/>
      <w:spacing w:val="0"/>
      <w:kern w:val="0"/>
      <w:u w:val="none"/>
    </w:rPr>
  </w:style>
  <w:style w:type="character" w:customStyle="1" w:styleId="BoldUnderline">
    <w:name w:val="Bold Underline"/>
    <w:uiPriority w:val="1"/>
    <w:rsid w:val="00C1387D"/>
    <w:rPr>
      <w:b/>
      <w:i w:val="0"/>
      <w:smallCaps w:val="0"/>
      <w:color w:val="auto"/>
      <w:spacing w:val="0"/>
      <w:kern w:val="0"/>
      <w:u w:val="single"/>
    </w:rPr>
  </w:style>
  <w:style w:type="character" w:customStyle="1" w:styleId="BoldItalicsUnderline">
    <w:name w:val="Bold Italics Underline"/>
    <w:uiPriority w:val="1"/>
    <w:rsid w:val="00C1387D"/>
    <w:rPr>
      <w:b/>
      <w:i/>
      <w:smallCaps w:val="0"/>
      <w:color w:val="auto"/>
      <w:spacing w:val="0"/>
      <w:kern w:val="0"/>
      <w:u w:val="single"/>
    </w:rPr>
  </w:style>
  <w:style w:type="character" w:customStyle="1" w:styleId="ItalicsUnderline">
    <w:name w:val="Italics Underline"/>
    <w:uiPriority w:val="1"/>
    <w:rsid w:val="00C1387D"/>
    <w:rPr>
      <w:b w:val="0"/>
      <w:i/>
      <w:smallCaps w:val="0"/>
      <w:color w:val="auto"/>
      <w:spacing w:val="0"/>
      <w:kern w:val="0"/>
      <w:u w:val="single"/>
    </w:rPr>
  </w:style>
  <w:style w:type="paragraph" w:customStyle="1" w:styleId="SummaryHeading">
    <w:name w:val="Summary Heading"/>
    <w:basedOn w:val="Standaard"/>
    <w:uiPriority w:val="34"/>
    <w:rsid w:val="008B2D80"/>
    <w:pPr>
      <w:pBdr>
        <w:bottom w:val="single" w:sz="8" w:space="12" w:color="auto"/>
      </w:pBdr>
      <w:jc w:val="center"/>
    </w:pPr>
    <w:rPr>
      <w:b/>
      <w:i/>
      <w:sz w:val="28"/>
    </w:rPr>
  </w:style>
  <w:style w:type="paragraph" w:customStyle="1" w:styleId="SummaryTopic">
    <w:name w:val="Summary Topic"/>
    <w:basedOn w:val="Standaard"/>
    <w:uiPriority w:val="34"/>
    <w:rsid w:val="008B2D80"/>
    <w:pPr>
      <w:spacing w:before="480"/>
    </w:pPr>
    <w:rPr>
      <w:b/>
      <w:i/>
      <w:sz w:val="24"/>
    </w:rPr>
  </w:style>
  <w:style w:type="paragraph" w:customStyle="1" w:styleId="SummaryQuestion">
    <w:name w:val="Summary Question"/>
    <w:basedOn w:val="Plattetekst"/>
    <w:uiPriority w:val="34"/>
    <w:rsid w:val="008B2D80"/>
    <w:pPr>
      <w:spacing w:after="120"/>
    </w:pPr>
  </w:style>
  <w:style w:type="paragraph" w:customStyle="1" w:styleId="SummaryAnswer">
    <w:name w:val="Summary Answer"/>
    <w:basedOn w:val="Plattetekst"/>
    <w:uiPriority w:val="34"/>
    <w:rsid w:val="008B2D80"/>
    <w:pPr>
      <w:ind w:left="567"/>
    </w:pPr>
    <w:rPr>
      <w:i/>
    </w:rPr>
  </w:style>
  <w:style w:type="paragraph" w:customStyle="1" w:styleId="SmartModuleExternalsSectionHeading">
    <w:name w:val="SmartModule Externals Section Heading"/>
    <w:basedOn w:val="Standaard"/>
    <w:uiPriority w:val="34"/>
    <w:rsid w:val="008B2D80"/>
    <w:rPr>
      <w:b/>
      <w:i/>
      <w:color w:val="0070C0"/>
      <w:sz w:val="36"/>
    </w:rPr>
  </w:style>
  <w:style w:type="character" w:customStyle="1" w:styleId="Subscript">
    <w:name w:val="Subscript"/>
    <w:uiPriority w:val="1"/>
    <w:rsid w:val="008B2D80"/>
    <w:rPr>
      <w:vertAlign w:val="subscript"/>
    </w:rPr>
  </w:style>
  <w:style w:type="character" w:customStyle="1" w:styleId="Superscript">
    <w:name w:val="Superscript"/>
    <w:uiPriority w:val="1"/>
    <w:rsid w:val="008B2D80"/>
    <w:rPr>
      <w:vertAlign w:val="superscript"/>
    </w:rPr>
  </w:style>
  <w:style w:type="character" w:styleId="GevolgdeHyperlink">
    <w:name w:val="FollowedHyperlink"/>
    <w:basedOn w:val="Standaardalinea-lettertype"/>
    <w:hidden/>
    <w:rsid w:val="002E1B61"/>
    <w:rPr>
      <w:color w:val="800080"/>
      <w:u w:val="single"/>
    </w:rPr>
  </w:style>
  <w:style w:type="paragraph" w:styleId="Index1">
    <w:name w:val="index 1"/>
    <w:basedOn w:val="Plattetekst"/>
    <w:uiPriority w:val="99"/>
    <w:unhideWhenUsed/>
    <w:rsid w:val="00A86EEA"/>
    <w:pPr>
      <w:spacing w:after="0" w:line="240" w:lineRule="auto"/>
      <w:ind w:left="198" w:hanging="198"/>
    </w:pPr>
  </w:style>
  <w:style w:type="paragraph" w:styleId="Index2">
    <w:name w:val="index 2"/>
    <w:basedOn w:val="Plattetekst"/>
    <w:uiPriority w:val="99"/>
    <w:unhideWhenUsed/>
    <w:rsid w:val="00A86EEA"/>
    <w:pPr>
      <w:spacing w:after="0" w:line="240" w:lineRule="auto"/>
      <w:ind w:left="397" w:hanging="198"/>
    </w:pPr>
  </w:style>
  <w:style w:type="paragraph" w:styleId="Index3">
    <w:name w:val="index 3"/>
    <w:basedOn w:val="Plattetekst"/>
    <w:uiPriority w:val="99"/>
    <w:unhideWhenUsed/>
    <w:rsid w:val="00A86EEA"/>
    <w:pPr>
      <w:spacing w:after="0" w:line="240" w:lineRule="auto"/>
      <w:ind w:left="601" w:hanging="198"/>
    </w:pPr>
  </w:style>
  <w:style w:type="paragraph" w:styleId="Index4">
    <w:name w:val="index 4"/>
    <w:basedOn w:val="Plattetekst"/>
    <w:uiPriority w:val="99"/>
    <w:unhideWhenUsed/>
    <w:rsid w:val="00A86EEA"/>
    <w:pPr>
      <w:spacing w:after="0" w:line="240" w:lineRule="auto"/>
      <w:ind w:left="799" w:hanging="198"/>
    </w:pPr>
  </w:style>
  <w:style w:type="paragraph" w:styleId="Index5">
    <w:name w:val="index 5"/>
    <w:basedOn w:val="Plattetekst"/>
    <w:uiPriority w:val="99"/>
    <w:unhideWhenUsed/>
    <w:rsid w:val="00A86EEA"/>
    <w:pPr>
      <w:spacing w:after="0" w:line="240" w:lineRule="auto"/>
      <w:ind w:left="998" w:hanging="198"/>
    </w:pPr>
  </w:style>
  <w:style w:type="paragraph" w:styleId="Index6">
    <w:name w:val="index 6"/>
    <w:basedOn w:val="Plattetekst"/>
    <w:uiPriority w:val="99"/>
    <w:unhideWhenUsed/>
    <w:rsid w:val="00A86EEA"/>
    <w:pPr>
      <w:spacing w:after="0" w:line="240" w:lineRule="auto"/>
      <w:ind w:left="1202" w:hanging="198"/>
    </w:pPr>
  </w:style>
  <w:style w:type="paragraph" w:styleId="Index7">
    <w:name w:val="index 7"/>
    <w:basedOn w:val="Plattetekst"/>
    <w:uiPriority w:val="99"/>
    <w:unhideWhenUsed/>
    <w:rsid w:val="00A86EEA"/>
    <w:pPr>
      <w:spacing w:after="0" w:line="240" w:lineRule="auto"/>
      <w:ind w:left="1400" w:hanging="198"/>
    </w:pPr>
  </w:style>
  <w:style w:type="paragraph" w:styleId="Index8">
    <w:name w:val="index 8"/>
    <w:basedOn w:val="Plattetekst"/>
    <w:uiPriority w:val="99"/>
    <w:unhideWhenUsed/>
    <w:rsid w:val="00A86EEA"/>
    <w:pPr>
      <w:spacing w:after="0" w:line="240" w:lineRule="auto"/>
      <w:ind w:left="1599" w:hanging="198"/>
    </w:pPr>
  </w:style>
  <w:style w:type="paragraph" w:styleId="Index9">
    <w:name w:val="index 9"/>
    <w:basedOn w:val="Plattetekst"/>
    <w:uiPriority w:val="99"/>
    <w:unhideWhenUsed/>
    <w:rsid w:val="00A86EEA"/>
    <w:pPr>
      <w:spacing w:after="0" w:line="240" w:lineRule="auto"/>
      <w:ind w:left="1797" w:hanging="198"/>
    </w:pPr>
  </w:style>
  <w:style w:type="paragraph" w:styleId="Inhopg6">
    <w:name w:val="toc 6"/>
    <w:basedOn w:val="Standaard"/>
    <w:next w:val="Standaard"/>
    <w:uiPriority w:val="99"/>
    <w:unhideWhenUsed/>
    <w:rsid w:val="00A86EEA"/>
    <w:pPr>
      <w:tabs>
        <w:tab w:val="right" w:pos="9865"/>
      </w:tabs>
      <w:spacing w:before="120" w:after="120"/>
      <w:ind w:left="2268" w:hanging="1134"/>
    </w:pPr>
    <w:rPr>
      <w:lang w:val="en-US"/>
    </w:rPr>
  </w:style>
  <w:style w:type="paragraph" w:styleId="Inhopg7">
    <w:name w:val="toc 7"/>
    <w:basedOn w:val="Standaard"/>
    <w:next w:val="Standaard"/>
    <w:uiPriority w:val="99"/>
    <w:unhideWhenUsed/>
    <w:rsid w:val="00A86EEA"/>
    <w:pPr>
      <w:tabs>
        <w:tab w:val="right" w:pos="9865"/>
      </w:tabs>
      <w:spacing w:before="120" w:after="120"/>
      <w:ind w:left="2693" w:hanging="1276"/>
    </w:pPr>
    <w:rPr>
      <w:lang w:val="en-US"/>
    </w:rPr>
  </w:style>
  <w:style w:type="paragraph" w:styleId="Inhopg8">
    <w:name w:val="toc 8"/>
    <w:basedOn w:val="Standaard"/>
    <w:next w:val="Standaard"/>
    <w:uiPriority w:val="99"/>
    <w:unhideWhenUsed/>
    <w:rsid w:val="00A86EEA"/>
    <w:pPr>
      <w:tabs>
        <w:tab w:val="right" w:pos="9865"/>
      </w:tabs>
      <w:spacing w:before="120" w:after="120"/>
      <w:ind w:left="3118" w:hanging="1417"/>
    </w:pPr>
    <w:rPr>
      <w:noProof/>
      <w:lang w:val="en-US"/>
    </w:rPr>
  </w:style>
  <w:style w:type="paragraph" w:styleId="Inhopg9">
    <w:name w:val="toc 9"/>
    <w:basedOn w:val="Standaard"/>
    <w:next w:val="Standaard"/>
    <w:uiPriority w:val="99"/>
    <w:unhideWhenUsed/>
    <w:rsid w:val="00A86EEA"/>
    <w:pPr>
      <w:tabs>
        <w:tab w:val="right" w:pos="9865"/>
      </w:tabs>
      <w:spacing w:before="120" w:after="120"/>
      <w:ind w:left="3543" w:hanging="1559"/>
    </w:pPr>
    <w:rPr>
      <w:noProof/>
      <w:lang w:val="en-US"/>
    </w:rPr>
  </w:style>
  <w:style w:type="paragraph" w:customStyle="1" w:styleId="Appendix6">
    <w:name w:val="Appendix 6"/>
    <w:basedOn w:val="Plattetekst"/>
    <w:next w:val="Plattetekst"/>
    <w:link w:val="Appendix6Char"/>
    <w:uiPriority w:val="34"/>
    <w:rsid w:val="00846B41"/>
    <w:pPr>
      <w:keepNext/>
      <w:numPr>
        <w:ilvl w:val="5"/>
        <w:numId w:val="15"/>
      </w:numPr>
      <w:spacing w:after="40" w:line="240" w:lineRule="auto"/>
      <w:outlineLvl w:val="5"/>
    </w:pPr>
  </w:style>
  <w:style w:type="paragraph" w:customStyle="1" w:styleId="Appendix7">
    <w:name w:val="Appendix 7"/>
    <w:basedOn w:val="Plattetekst"/>
    <w:next w:val="Plattetekst"/>
    <w:link w:val="Appendix7Char"/>
    <w:uiPriority w:val="34"/>
    <w:rsid w:val="00846B41"/>
    <w:pPr>
      <w:keepNext/>
      <w:numPr>
        <w:ilvl w:val="6"/>
        <w:numId w:val="15"/>
      </w:numPr>
      <w:spacing w:after="40" w:line="240" w:lineRule="auto"/>
      <w:outlineLvl w:val="6"/>
    </w:pPr>
  </w:style>
  <w:style w:type="paragraph" w:customStyle="1" w:styleId="Appendix8">
    <w:name w:val="Appendix 8"/>
    <w:basedOn w:val="Plattetekst"/>
    <w:next w:val="Plattetekst"/>
    <w:link w:val="Appendix8Char"/>
    <w:uiPriority w:val="34"/>
    <w:rsid w:val="00846B41"/>
    <w:pPr>
      <w:keepNext/>
      <w:numPr>
        <w:ilvl w:val="7"/>
        <w:numId w:val="15"/>
      </w:numPr>
      <w:spacing w:after="40" w:line="240" w:lineRule="auto"/>
      <w:outlineLvl w:val="7"/>
    </w:pPr>
  </w:style>
  <w:style w:type="paragraph" w:customStyle="1" w:styleId="Appendix9">
    <w:name w:val="Appendix 9"/>
    <w:basedOn w:val="Plattetekst"/>
    <w:next w:val="Plattetekst"/>
    <w:link w:val="Appendix9Char"/>
    <w:uiPriority w:val="34"/>
    <w:rsid w:val="00846B41"/>
    <w:pPr>
      <w:keepNext/>
      <w:numPr>
        <w:ilvl w:val="8"/>
        <w:numId w:val="15"/>
      </w:numPr>
      <w:spacing w:after="40" w:line="240" w:lineRule="auto"/>
      <w:outlineLvl w:val="8"/>
    </w:pPr>
  </w:style>
  <w:style w:type="paragraph" w:styleId="Kopbronvermelding">
    <w:name w:val="toa heading"/>
    <w:basedOn w:val="Plattetekst"/>
    <w:next w:val="Plattetekst"/>
    <w:uiPriority w:val="99"/>
    <w:unhideWhenUsed/>
    <w:qFormat/>
    <w:rsid w:val="00A86EEA"/>
    <w:pPr>
      <w:keepNext/>
      <w:spacing w:before="120" w:after="40" w:line="240" w:lineRule="auto"/>
    </w:pPr>
    <w:rPr>
      <w:rFonts w:eastAsiaTheme="majorEastAsia" w:cstheme="majorBidi"/>
      <w:b/>
      <w:bCs/>
      <w:sz w:val="24"/>
      <w:szCs w:val="24"/>
    </w:rPr>
  </w:style>
  <w:style w:type="paragraph" w:styleId="Datum">
    <w:name w:val="Date"/>
    <w:basedOn w:val="Standaard"/>
    <w:next w:val="Standaard"/>
    <w:link w:val="DatumChar"/>
    <w:hidden/>
    <w:uiPriority w:val="99"/>
    <w:unhideWhenUsed/>
    <w:rsid w:val="005D1275"/>
  </w:style>
  <w:style w:type="character" w:customStyle="1" w:styleId="DatumChar">
    <w:name w:val="Datum Char"/>
    <w:basedOn w:val="Standaardalinea-lettertype"/>
    <w:link w:val="Datum"/>
    <w:uiPriority w:val="99"/>
    <w:rsid w:val="005D1275"/>
  </w:style>
  <w:style w:type="paragraph" w:styleId="Tekstopmerking">
    <w:name w:val="annotation text"/>
    <w:basedOn w:val="Standaard"/>
    <w:link w:val="TekstopmerkingChar"/>
    <w:hidden/>
    <w:uiPriority w:val="99"/>
    <w:unhideWhenUsed/>
    <w:rsid w:val="005D1275"/>
    <w:pPr>
      <w:spacing w:line="240" w:lineRule="auto"/>
    </w:pPr>
  </w:style>
  <w:style w:type="character" w:customStyle="1" w:styleId="TekstopmerkingChar">
    <w:name w:val="Tekst opmerking Char"/>
    <w:basedOn w:val="Standaardalinea-lettertype"/>
    <w:link w:val="Tekstopmerking"/>
    <w:uiPriority w:val="99"/>
    <w:rsid w:val="005D1275"/>
  </w:style>
  <w:style w:type="paragraph" w:styleId="Onderwerpvanopmerking">
    <w:name w:val="annotation subject"/>
    <w:basedOn w:val="Tekstopmerking"/>
    <w:next w:val="Tekstopmerking"/>
    <w:link w:val="OnderwerpvanopmerkingChar"/>
    <w:uiPriority w:val="99"/>
    <w:unhideWhenUsed/>
    <w:rsid w:val="005D1275"/>
    <w:rPr>
      <w:b/>
      <w:bCs/>
    </w:rPr>
  </w:style>
  <w:style w:type="character" w:customStyle="1" w:styleId="OnderwerpvanopmerkingChar">
    <w:name w:val="Onderwerp van opmerking Char"/>
    <w:basedOn w:val="TekstopmerkingChar"/>
    <w:link w:val="Onderwerpvanopmerking"/>
    <w:uiPriority w:val="99"/>
    <w:rsid w:val="005D1275"/>
    <w:rPr>
      <w:b/>
      <w:bCs/>
    </w:rPr>
  </w:style>
  <w:style w:type="paragraph" w:styleId="Lijstmetafbeeldingen">
    <w:name w:val="table of figures"/>
    <w:basedOn w:val="Standaard"/>
    <w:next w:val="Standaard"/>
    <w:hidden/>
    <w:uiPriority w:val="99"/>
    <w:unhideWhenUsed/>
    <w:rsid w:val="00E4628A"/>
    <w:pPr>
      <w:spacing w:after="0"/>
    </w:pPr>
  </w:style>
  <w:style w:type="paragraph" w:styleId="Bronvermelding">
    <w:name w:val="table of authorities"/>
    <w:basedOn w:val="Standaard"/>
    <w:next w:val="Standaard"/>
    <w:uiPriority w:val="99"/>
    <w:unhideWhenUsed/>
    <w:rsid w:val="00954316"/>
    <w:pPr>
      <w:tabs>
        <w:tab w:val="right" w:leader="dot" w:pos="9060"/>
      </w:tabs>
      <w:spacing w:after="0"/>
      <w:ind w:left="198" w:hanging="198"/>
    </w:pPr>
  </w:style>
  <w:style w:type="paragraph" w:styleId="Handtekening">
    <w:name w:val="Signature"/>
    <w:basedOn w:val="Standaard"/>
    <w:link w:val="HandtekeningChar"/>
    <w:hidden/>
    <w:uiPriority w:val="99"/>
    <w:unhideWhenUsed/>
    <w:rsid w:val="005221BC"/>
    <w:pPr>
      <w:spacing w:after="0" w:line="240" w:lineRule="auto"/>
      <w:ind w:left="4253"/>
    </w:pPr>
  </w:style>
  <w:style w:type="character" w:customStyle="1" w:styleId="HandtekeningChar">
    <w:name w:val="Handtekening Char"/>
    <w:basedOn w:val="Standaardalinea-lettertype"/>
    <w:link w:val="Handtekening"/>
    <w:uiPriority w:val="99"/>
    <w:rsid w:val="005221BC"/>
  </w:style>
  <w:style w:type="paragraph" w:styleId="Citaat">
    <w:name w:val="Quote"/>
    <w:basedOn w:val="Standaard"/>
    <w:next w:val="Standaard"/>
    <w:link w:val="CitaatChar"/>
    <w:hidden/>
    <w:uiPriority w:val="29"/>
    <w:unhideWhenUsed/>
    <w:qFormat/>
    <w:rsid w:val="004D17CD"/>
    <w:rPr>
      <w:i/>
      <w:iCs/>
      <w:color w:val="000000" w:themeColor="text1"/>
    </w:rPr>
  </w:style>
  <w:style w:type="character" w:customStyle="1" w:styleId="CitaatChar">
    <w:name w:val="Citaat Char"/>
    <w:basedOn w:val="Standaardalinea-lettertype"/>
    <w:link w:val="Citaat"/>
    <w:uiPriority w:val="29"/>
    <w:rsid w:val="004D17CD"/>
    <w:rPr>
      <w:i/>
      <w:iCs/>
      <w:color w:val="000000" w:themeColor="text1"/>
    </w:rPr>
  </w:style>
  <w:style w:type="paragraph" w:styleId="Tekstzonderopmaak">
    <w:name w:val="Plain Text"/>
    <w:basedOn w:val="Standaard"/>
    <w:link w:val="TekstzonderopmaakChar"/>
    <w:uiPriority w:val="99"/>
    <w:unhideWhenUsed/>
    <w:rsid w:val="007D79D5"/>
    <w:pPr>
      <w:spacing w:after="0" w:line="240" w:lineRule="auto"/>
    </w:pPr>
    <w:rPr>
      <w:rFonts w:ascii="Consolas" w:hAnsi="Consolas"/>
      <w:szCs w:val="21"/>
    </w:rPr>
  </w:style>
  <w:style w:type="character" w:customStyle="1" w:styleId="TekstzonderopmaakChar">
    <w:name w:val="Tekst zonder opmaak Char"/>
    <w:basedOn w:val="Standaardalinea-lettertype"/>
    <w:link w:val="Tekstzonderopmaak"/>
    <w:uiPriority w:val="99"/>
    <w:rsid w:val="007D79D5"/>
    <w:rPr>
      <w:rFonts w:ascii="Consolas" w:hAnsi="Consolas"/>
      <w:szCs w:val="21"/>
    </w:rPr>
  </w:style>
  <w:style w:type="paragraph" w:styleId="Notitiekop">
    <w:name w:val="Note Heading"/>
    <w:basedOn w:val="Standaard"/>
    <w:next w:val="Standaard"/>
    <w:link w:val="NotitiekopChar"/>
    <w:hidden/>
    <w:uiPriority w:val="99"/>
    <w:unhideWhenUsed/>
    <w:rsid w:val="007D79D5"/>
    <w:pPr>
      <w:spacing w:after="0" w:line="240" w:lineRule="auto"/>
    </w:pPr>
  </w:style>
  <w:style w:type="character" w:customStyle="1" w:styleId="NotitiekopChar">
    <w:name w:val="Notitiekop Char"/>
    <w:basedOn w:val="Standaardalinea-lettertype"/>
    <w:link w:val="Notitiekop"/>
    <w:uiPriority w:val="99"/>
    <w:rsid w:val="007D79D5"/>
  </w:style>
  <w:style w:type="paragraph" w:styleId="Standaardinspringing">
    <w:name w:val="Normal Indent"/>
    <w:basedOn w:val="Standaard"/>
    <w:hidden/>
    <w:uiPriority w:val="99"/>
    <w:unhideWhenUsed/>
    <w:rsid w:val="004D17CD"/>
    <w:pPr>
      <w:ind w:left="720"/>
    </w:pPr>
  </w:style>
  <w:style w:type="paragraph" w:styleId="Normaalweb">
    <w:name w:val="Normal (Web)"/>
    <w:basedOn w:val="Standaard"/>
    <w:hidden/>
    <w:uiPriority w:val="99"/>
    <w:unhideWhenUsed/>
    <w:rsid w:val="004D17CD"/>
    <w:rPr>
      <w:rFonts w:ascii="Times New Roman" w:hAnsi="Times New Roman" w:cs="Times New Roman"/>
      <w:sz w:val="24"/>
      <w:szCs w:val="24"/>
    </w:rPr>
  </w:style>
  <w:style w:type="paragraph" w:styleId="Geenafstand">
    <w:name w:val="No Spacing"/>
    <w:uiPriority w:val="34"/>
    <w:unhideWhenUsed/>
    <w:qFormat/>
    <w:rsid w:val="00A86EEA"/>
    <w:pPr>
      <w:spacing w:after="0" w:line="240" w:lineRule="auto"/>
    </w:pPr>
  </w:style>
  <w:style w:type="paragraph" w:styleId="Berichtkop">
    <w:name w:val="Message Header"/>
    <w:basedOn w:val="Standaard"/>
    <w:link w:val="BerichtkopChar"/>
    <w:hidden/>
    <w:uiPriority w:val="99"/>
    <w:unhideWhenUsed/>
    <w:rsid w:val="006048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eastAsiaTheme="majorEastAsia" w:cstheme="majorBidi"/>
      <w:sz w:val="24"/>
      <w:szCs w:val="24"/>
    </w:rPr>
  </w:style>
  <w:style w:type="character" w:customStyle="1" w:styleId="BerichtkopChar">
    <w:name w:val="Berichtkop Char"/>
    <w:basedOn w:val="Standaardalinea-lettertype"/>
    <w:link w:val="Berichtkop"/>
    <w:uiPriority w:val="99"/>
    <w:rsid w:val="00604825"/>
    <w:rPr>
      <w:rFonts w:eastAsiaTheme="majorEastAsia" w:cstheme="majorBidi"/>
      <w:sz w:val="24"/>
      <w:szCs w:val="24"/>
      <w:shd w:val="pct20" w:color="auto" w:fill="auto"/>
    </w:rPr>
  </w:style>
  <w:style w:type="paragraph" w:styleId="Macrotekst">
    <w:name w:val="macro"/>
    <w:link w:val="MacrotekstChar"/>
    <w:hidden/>
    <w:uiPriority w:val="99"/>
    <w:unhideWhenUsed/>
    <w:rsid w:val="00604825"/>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rPr>
  </w:style>
  <w:style w:type="character" w:customStyle="1" w:styleId="MacrotekstChar">
    <w:name w:val="Macrotekst Char"/>
    <w:basedOn w:val="Standaardalinea-lettertype"/>
    <w:link w:val="Macrotekst"/>
    <w:uiPriority w:val="99"/>
    <w:rsid w:val="00604825"/>
    <w:rPr>
      <w:rFonts w:ascii="Consolas" w:hAnsi="Consolas"/>
    </w:rPr>
  </w:style>
  <w:style w:type="paragraph" w:styleId="Indexkop">
    <w:name w:val="index heading"/>
    <w:basedOn w:val="Standaard"/>
    <w:next w:val="Index1"/>
    <w:hidden/>
    <w:uiPriority w:val="99"/>
    <w:unhideWhenUsed/>
    <w:rsid w:val="009B21FB"/>
    <w:rPr>
      <w:rFonts w:eastAsiaTheme="majorEastAsia" w:cstheme="majorBidi"/>
      <w:b/>
      <w:bCs/>
    </w:rPr>
  </w:style>
  <w:style w:type="paragraph" w:styleId="HTML-voorafopgemaakt">
    <w:name w:val="HTML Preformatted"/>
    <w:basedOn w:val="Standaard"/>
    <w:link w:val="HTML-voorafopgemaaktChar"/>
    <w:hidden/>
    <w:uiPriority w:val="99"/>
    <w:unhideWhenUsed/>
    <w:rsid w:val="009B21FB"/>
    <w:pPr>
      <w:spacing w:after="0" w:line="240" w:lineRule="auto"/>
    </w:pPr>
    <w:rPr>
      <w:rFonts w:ascii="Consolas" w:hAnsi="Consolas"/>
    </w:rPr>
  </w:style>
  <w:style w:type="character" w:customStyle="1" w:styleId="HTML-voorafopgemaaktChar">
    <w:name w:val="HTML - vooraf opgemaakt Char"/>
    <w:basedOn w:val="Standaardalinea-lettertype"/>
    <w:link w:val="HTML-voorafopgemaakt"/>
    <w:uiPriority w:val="99"/>
    <w:rsid w:val="009B21FB"/>
    <w:rPr>
      <w:rFonts w:ascii="Consolas" w:hAnsi="Consolas"/>
    </w:rPr>
  </w:style>
  <w:style w:type="paragraph" w:styleId="HTML-adres">
    <w:name w:val="HTML Address"/>
    <w:basedOn w:val="Standaard"/>
    <w:link w:val="HTML-adresChar"/>
    <w:uiPriority w:val="99"/>
    <w:unhideWhenUsed/>
    <w:rsid w:val="009B21FB"/>
    <w:pPr>
      <w:spacing w:after="0" w:line="240" w:lineRule="auto"/>
    </w:pPr>
    <w:rPr>
      <w:i/>
      <w:iCs/>
    </w:rPr>
  </w:style>
  <w:style w:type="character" w:customStyle="1" w:styleId="HTML-adresChar">
    <w:name w:val="HTML-adres Char"/>
    <w:basedOn w:val="Standaardalinea-lettertype"/>
    <w:link w:val="HTML-adres"/>
    <w:uiPriority w:val="99"/>
    <w:rsid w:val="009B21FB"/>
    <w:rPr>
      <w:i/>
      <w:iCs/>
    </w:rPr>
  </w:style>
  <w:style w:type="paragraph" w:styleId="Voetnoottekst">
    <w:name w:val="footnote text"/>
    <w:basedOn w:val="Standaard"/>
    <w:link w:val="VoetnoottekstChar"/>
    <w:uiPriority w:val="99"/>
    <w:unhideWhenUsed/>
    <w:rsid w:val="00A86EEA"/>
    <w:pPr>
      <w:spacing w:after="0" w:line="240" w:lineRule="auto"/>
    </w:pPr>
  </w:style>
  <w:style w:type="character" w:customStyle="1" w:styleId="VoetnoottekstChar">
    <w:name w:val="Voetnoottekst Char"/>
    <w:basedOn w:val="Standaardalinea-lettertype"/>
    <w:link w:val="Voetnoottekst"/>
    <w:uiPriority w:val="99"/>
    <w:rsid w:val="00A86EEA"/>
  </w:style>
  <w:style w:type="paragraph" w:styleId="Afzender">
    <w:name w:val="envelope return"/>
    <w:basedOn w:val="Standaard"/>
    <w:hidden/>
    <w:uiPriority w:val="99"/>
    <w:unhideWhenUsed/>
    <w:rsid w:val="007E18F6"/>
    <w:pPr>
      <w:spacing w:after="0" w:line="240" w:lineRule="auto"/>
    </w:pPr>
    <w:rPr>
      <w:rFonts w:eastAsiaTheme="majorEastAsia" w:cstheme="majorBidi"/>
    </w:rPr>
  </w:style>
  <w:style w:type="paragraph" w:styleId="Adresenvelop">
    <w:name w:val="envelope address"/>
    <w:basedOn w:val="Standaard"/>
    <w:hidden/>
    <w:uiPriority w:val="99"/>
    <w:unhideWhenUsed/>
    <w:rsid w:val="007E18F6"/>
    <w:pPr>
      <w:framePr w:w="7920" w:h="1980" w:hRule="exact" w:hSpace="141" w:wrap="auto" w:hAnchor="page" w:xAlign="center" w:yAlign="bottom"/>
      <w:spacing w:after="0" w:line="240" w:lineRule="auto"/>
      <w:ind w:left="2880"/>
    </w:pPr>
    <w:rPr>
      <w:rFonts w:eastAsiaTheme="majorEastAsia" w:cstheme="majorBidi"/>
      <w:sz w:val="24"/>
      <w:szCs w:val="24"/>
    </w:rPr>
  </w:style>
  <w:style w:type="paragraph" w:styleId="Eindnoottekst">
    <w:name w:val="endnote text"/>
    <w:basedOn w:val="Standaard"/>
    <w:link w:val="EindnoottekstChar"/>
    <w:uiPriority w:val="99"/>
    <w:unhideWhenUsed/>
    <w:rsid w:val="007E18F6"/>
    <w:pPr>
      <w:spacing w:after="0" w:line="240" w:lineRule="auto"/>
    </w:pPr>
  </w:style>
  <w:style w:type="character" w:customStyle="1" w:styleId="EindnoottekstChar">
    <w:name w:val="Eindnoottekst Char"/>
    <w:basedOn w:val="Standaardalinea-lettertype"/>
    <w:link w:val="Eindnoottekst"/>
    <w:uiPriority w:val="99"/>
    <w:rsid w:val="007E18F6"/>
  </w:style>
  <w:style w:type="paragraph" w:styleId="E-mailhandtekening">
    <w:name w:val="E-mail Signature"/>
    <w:basedOn w:val="Standaard"/>
    <w:link w:val="E-mailhandtekeningChar"/>
    <w:hidden/>
    <w:uiPriority w:val="99"/>
    <w:unhideWhenUsed/>
    <w:rsid w:val="007E18F6"/>
    <w:pPr>
      <w:spacing w:after="0" w:line="240" w:lineRule="auto"/>
    </w:pPr>
  </w:style>
  <w:style w:type="character" w:customStyle="1" w:styleId="E-mailhandtekeningChar">
    <w:name w:val="E-mailhandtekening Char"/>
    <w:basedOn w:val="Standaardalinea-lettertype"/>
    <w:link w:val="E-mailhandtekening"/>
    <w:uiPriority w:val="99"/>
    <w:rsid w:val="007E18F6"/>
  </w:style>
  <w:style w:type="paragraph" w:styleId="Documentstructuur">
    <w:name w:val="Document Map"/>
    <w:basedOn w:val="Standaard"/>
    <w:link w:val="DocumentstructuurChar"/>
    <w:hidden/>
    <w:uiPriority w:val="99"/>
    <w:unhideWhenUsed/>
    <w:rsid w:val="007E18F6"/>
    <w:pPr>
      <w:spacing w:after="0" w:line="240" w:lineRule="auto"/>
    </w:pPr>
    <w:rPr>
      <w:rFonts w:ascii="Tahoma" w:hAnsi="Tahoma" w:cs="Tahoma"/>
      <w:sz w:val="16"/>
      <w:szCs w:val="16"/>
    </w:rPr>
  </w:style>
  <w:style w:type="character" w:customStyle="1" w:styleId="DocumentstructuurChar">
    <w:name w:val="Documentstructuur Char"/>
    <w:basedOn w:val="Standaardalinea-lettertype"/>
    <w:link w:val="Documentstructuur"/>
    <w:uiPriority w:val="99"/>
    <w:rsid w:val="007E18F6"/>
    <w:rPr>
      <w:rFonts w:ascii="Tahoma" w:hAnsi="Tahoma" w:cs="Tahoma"/>
      <w:sz w:val="16"/>
      <w:szCs w:val="16"/>
    </w:rPr>
  </w:style>
  <w:style w:type="paragraph" w:styleId="Afsluiting">
    <w:name w:val="Closing"/>
    <w:basedOn w:val="Standaard"/>
    <w:link w:val="AfsluitingChar"/>
    <w:hidden/>
    <w:uiPriority w:val="99"/>
    <w:unhideWhenUsed/>
    <w:rsid w:val="007E18F6"/>
    <w:pPr>
      <w:spacing w:after="0" w:line="240" w:lineRule="auto"/>
      <w:ind w:left="4252"/>
    </w:pPr>
  </w:style>
  <w:style w:type="character" w:customStyle="1" w:styleId="AfsluitingChar">
    <w:name w:val="Afsluiting Char"/>
    <w:basedOn w:val="Standaardalinea-lettertype"/>
    <w:link w:val="Afsluiting"/>
    <w:uiPriority w:val="99"/>
    <w:rsid w:val="007E18F6"/>
  </w:style>
  <w:style w:type="paragraph" w:styleId="Plattetekstinspringen3">
    <w:name w:val="Body Text Indent 3"/>
    <w:basedOn w:val="Standaard"/>
    <w:next w:val="Plattetekstinspringen"/>
    <w:link w:val="Plattetekstinspringen3Char"/>
    <w:uiPriority w:val="99"/>
    <w:unhideWhenUsed/>
    <w:rsid w:val="00A86EEA"/>
    <w:pPr>
      <w:spacing w:after="120" w:line="480" w:lineRule="auto"/>
      <w:ind w:left="283"/>
    </w:pPr>
    <w:rPr>
      <w:sz w:val="16"/>
      <w:szCs w:val="16"/>
    </w:rPr>
  </w:style>
  <w:style w:type="character" w:customStyle="1" w:styleId="Plattetekstinspringen3Char">
    <w:name w:val="Platte tekst inspringen 3 Char"/>
    <w:basedOn w:val="Standaardalinea-lettertype"/>
    <w:link w:val="Plattetekstinspringen3"/>
    <w:uiPriority w:val="99"/>
    <w:rsid w:val="00A86EEA"/>
    <w:rPr>
      <w:sz w:val="16"/>
      <w:szCs w:val="16"/>
    </w:rPr>
  </w:style>
  <w:style w:type="paragraph" w:styleId="Plattetekstinspringen2">
    <w:name w:val="Body Text Indent 2"/>
    <w:basedOn w:val="Standaard"/>
    <w:next w:val="Plattetekstinspringen"/>
    <w:link w:val="Plattetekstinspringen2Char"/>
    <w:uiPriority w:val="99"/>
    <w:unhideWhenUsed/>
    <w:rsid w:val="00A86EEA"/>
    <w:pPr>
      <w:spacing w:after="120" w:line="480" w:lineRule="auto"/>
      <w:ind w:left="283"/>
    </w:pPr>
  </w:style>
  <w:style w:type="character" w:customStyle="1" w:styleId="Plattetekstinspringen2Char">
    <w:name w:val="Platte tekst inspringen 2 Char"/>
    <w:basedOn w:val="Standaardalinea-lettertype"/>
    <w:link w:val="Plattetekstinspringen2"/>
    <w:uiPriority w:val="99"/>
    <w:rsid w:val="00A86EEA"/>
  </w:style>
  <w:style w:type="paragraph" w:styleId="Plattetekstinspringen">
    <w:name w:val="Body Text Indent"/>
    <w:basedOn w:val="Standaard"/>
    <w:link w:val="PlattetekstinspringenChar"/>
    <w:uiPriority w:val="99"/>
    <w:unhideWhenUsed/>
    <w:rsid w:val="00A86EEA"/>
    <w:pPr>
      <w:spacing w:after="120"/>
      <w:ind w:left="283"/>
    </w:pPr>
  </w:style>
  <w:style w:type="character" w:customStyle="1" w:styleId="PlattetekstinspringenChar">
    <w:name w:val="Platte tekst inspringen Char"/>
    <w:basedOn w:val="Standaardalinea-lettertype"/>
    <w:link w:val="Plattetekstinspringen"/>
    <w:uiPriority w:val="99"/>
    <w:rsid w:val="00A86EEA"/>
  </w:style>
  <w:style w:type="paragraph" w:styleId="Platteteksteersteinspringing2">
    <w:name w:val="Body Text First Indent 2"/>
    <w:basedOn w:val="Standaard"/>
    <w:link w:val="Platteteksteersteinspringing2Char"/>
    <w:uiPriority w:val="99"/>
    <w:unhideWhenUsed/>
    <w:rsid w:val="00A86EEA"/>
    <w:pPr>
      <w:ind w:left="357" w:firstLine="357"/>
    </w:pPr>
  </w:style>
  <w:style w:type="character" w:customStyle="1" w:styleId="Platteteksteersteinspringing2Char">
    <w:name w:val="Platte tekst eerste inspringing 2 Char"/>
    <w:basedOn w:val="PlattetekstinspringenChar"/>
    <w:link w:val="Platteteksteersteinspringing2"/>
    <w:uiPriority w:val="99"/>
    <w:rsid w:val="00A86EEA"/>
  </w:style>
  <w:style w:type="paragraph" w:styleId="Platteteksteersteinspringing">
    <w:name w:val="Body Text First Indent"/>
    <w:basedOn w:val="Plattetekst"/>
    <w:link w:val="PlatteteksteersteinspringingChar"/>
    <w:uiPriority w:val="99"/>
    <w:unhideWhenUsed/>
    <w:rsid w:val="00A86EEA"/>
    <w:pPr>
      <w:ind w:firstLine="357"/>
    </w:pPr>
  </w:style>
  <w:style w:type="character" w:customStyle="1" w:styleId="PlatteteksteersteinspringingChar">
    <w:name w:val="Platte tekst eerste inspringing Char"/>
    <w:basedOn w:val="PlattetekstChar"/>
    <w:link w:val="Platteteksteersteinspringing"/>
    <w:uiPriority w:val="99"/>
    <w:rsid w:val="00A86EEA"/>
  </w:style>
  <w:style w:type="paragraph" w:styleId="Plattetekst3">
    <w:name w:val="Body Text 3"/>
    <w:basedOn w:val="Standaard"/>
    <w:link w:val="Plattetekst3Char"/>
    <w:uiPriority w:val="99"/>
    <w:unhideWhenUsed/>
    <w:rsid w:val="00A86EEA"/>
    <w:pPr>
      <w:spacing w:after="120"/>
    </w:pPr>
    <w:rPr>
      <w:sz w:val="16"/>
      <w:szCs w:val="16"/>
    </w:rPr>
  </w:style>
  <w:style w:type="character" w:customStyle="1" w:styleId="Plattetekst3Char">
    <w:name w:val="Platte tekst 3 Char"/>
    <w:basedOn w:val="Standaardalinea-lettertype"/>
    <w:link w:val="Plattetekst3"/>
    <w:uiPriority w:val="99"/>
    <w:rsid w:val="00A86EEA"/>
    <w:rPr>
      <w:sz w:val="16"/>
      <w:szCs w:val="16"/>
    </w:rPr>
  </w:style>
  <w:style w:type="paragraph" w:styleId="Plattetekst2">
    <w:name w:val="Body Text 2"/>
    <w:basedOn w:val="Standaard"/>
    <w:link w:val="Plattetekst2Char"/>
    <w:uiPriority w:val="99"/>
    <w:unhideWhenUsed/>
    <w:rsid w:val="00A86EEA"/>
    <w:pPr>
      <w:spacing w:after="120" w:line="480" w:lineRule="auto"/>
    </w:pPr>
  </w:style>
  <w:style w:type="character" w:customStyle="1" w:styleId="Plattetekst2Char">
    <w:name w:val="Platte tekst 2 Char"/>
    <w:basedOn w:val="Standaardalinea-lettertype"/>
    <w:link w:val="Plattetekst2"/>
    <w:uiPriority w:val="99"/>
    <w:rsid w:val="00A86EEA"/>
  </w:style>
  <w:style w:type="paragraph" w:styleId="Bibliografie">
    <w:name w:val="Bibliography"/>
    <w:basedOn w:val="Standaard"/>
    <w:uiPriority w:val="37"/>
    <w:unhideWhenUsed/>
    <w:rsid w:val="00A86EEA"/>
  </w:style>
  <w:style w:type="paragraph" w:customStyle="1" w:styleId="Heading1NoSpacing">
    <w:name w:val="Heading 1 No Spacing"/>
    <w:basedOn w:val="Kop1"/>
    <w:next w:val="SubHeading"/>
    <w:uiPriority w:val="34"/>
    <w:rsid w:val="00D3546B"/>
    <w:pPr>
      <w:keepNext w:val="0"/>
      <w:spacing w:after="0"/>
      <w:outlineLvl w:val="9"/>
    </w:pPr>
    <w:rPr>
      <w:lang w:val="en-US"/>
    </w:rPr>
  </w:style>
  <w:style w:type="paragraph" w:customStyle="1" w:styleId="SubHeadline">
    <w:name w:val="Sub Headline"/>
    <w:basedOn w:val="Standaard"/>
    <w:next w:val="Plattetekst"/>
    <w:uiPriority w:val="99"/>
    <w:rsid w:val="00092C4B"/>
    <w:pPr>
      <w:spacing w:after="480" w:line="600" w:lineRule="atLeast"/>
    </w:pPr>
    <w:rPr>
      <w:sz w:val="32"/>
    </w:rPr>
  </w:style>
  <w:style w:type="paragraph" w:customStyle="1" w:styleId="Appendix1NoSpacing">
    <w:name w:val="Appendix 1 No Spacing"/>
    <w:basedOn w:val="Appendix1"/>
    <w:next w:val="SubHeading"/>
    <w:uiPriority w:val="34"/>
    <w:rsid w:val="00A86EEA"/>
    <w:pPr>
      <w:keepNext w:val="0"/>
      <w:spacing w:after="0" w:line="240" w:lineRule="auto"/>
    </w:pPr>
    <w:rPr>
      <w:lang w:val="en-US"/>
    </w:rPr>
  </w:style>
  <w:style w:type="paragraph" w:customStyle="1" w:styleId="Headline1NoSpacing">
    <w:name w:val="Headline 1 No Spacing"/>
    <w:basedOn w:val="Headline1"/>
    <w:next w:val="SubHeadline"/>
    <w:uiPriority w:val="34"/>
    <w:rsid w:val="00D3546B"/>
    <w:pPr>
      <w:keepNext w:val="0"/>
      <w:spacing w:after="0"/>
      <w:outlineLvl w:val="9"/>
    </w:pPr>
  </w:style>
  <w:style w:type="paragraph" w:customStyle="1" w:styleId="LtrHeadline1">
    <w:name w:val="Ltr Headline 1"/>
    <w:basedOn w:val="Plattetekst"/>
    <w:next w:val="Plattetekst"/>
    <w:link w:val="LtrHeadline1Char"/>
    <w:uiPriority w:val="34"/>
    <w:qFormat/>
    <w:rsid w:val="00A86EEA"/>
    <w:pPr>
      <w:keepNext/>
      <w:spacing w:after="40" w:line="240" w:lineRule="auto"/>
    </w:pPr>
    <w:rPr>
      <w:b/>
      <w:i/>
      <w:sz w:val="32"/>
      <w:lang w:val="en-US"/>
    </w:rPr>
  </w:style>
  <w:style w:type="paragraph" w:customStyle="1" w:styleId="LtrHeadline2">
    <w:name w:val="Ltr Headline 2"/>
    <w:basedOn w:val="Plattetekst"/>
    <w:next w:val="Plattetekst"/>
    <w:link w:val="LtrHeadline2Char"/>
    <w:uiPriority w:val="34"/>
    <w:qFormat/>
    <w:rsid w:val="00A86EEA"/>
    <w:pPr>
      <w:keepNext/>
      <w:spacing w:after="40" w:line="240" w:lineRule="auto"/>
    </w:pPr>
    <w:rPr>
      <w:b/>
      <w:i/>
      <w:sz w:val="24"/>
      <w:lang w:val="en-US"/>
    </w:rPr>
  </w:style>
  <w:style w:type="paragraph" w:customStyle="1" w:styleId="HeaderFooterRight">
    <w:name w:val="HeaderFooterRight"/>
    <w:basedOn w:val="PageNumber"/>
    <w:link w:val="HeaderFooterRightChar"/>
    <w:uiPriority w:val="34"/>
    <w:qFormat/>
    <w:rsid w:val="00AE50E9"/>
    <w:pPr>
      <w:jc w:val="right"/>
    </w:pPr>
    <w:rPr>
      <w:rFonts w:ascii="Arial" w:hAnsi="Arial"/>
      <w:sz w:val="19"/>
    </w:rPr>
  </w:style>
  <w:style w:type="character" w:customStyle="1" w:styleId="NamePositionChar">
    <w:name w:val="NamePosition Char"/>
    <w:basedOn w:val="Standaardalinea-lettertype"/>
    <w:link w:val="NamePosition"/>
    <w:uiPriority w:val="34"/>
    <w:rsid w:val="00A86EEA"/>
    <w:rPr>
      <w:lang w:val="en-US"/>
    </w:rPr>
  </w:style>
  <w:style w:type="character" w:customStyle="1" w:styleId="LtrNamePositionChar">
    <w:name w:val="Ltr NamePosition Char"/>
    <w:basedOn w:val="NamePositionChar"/>
    <w:rsid w:val="003A33B1"/>
    <w:rPr>
      <w:lang w:val="en-US"/>
    </w:rPr>
  </w:style>
  <w:style w:type="character" w:customStyle="1" w:styleId="LtrHeadline1Char">
    <w:name w:val="Ltr Headline 1 Char"/>
    <w:basedOn w:val="Standaardalinea-lettertype"/>
    <w:link w:val="LtrHeadline1"/>
    <w:uiPriority w:val="34"/>
    <w:rsid w:val="00A86EEA"/>
    <w:rPr>
      <w:b/>
      <w:i/>
      <w:sz w:val="32"/>
      <w:lang w:val="en-US"/>
    </w:rPr>
  </w:style>
  <w:style w:type="character" w:customStyle="1" w:styleId="PageNumberChar">
    <w:name w:val="PageNumber Char"/>
    <w:basedOn w:val="Standaardalinea-lettertype"/>
    <w:link w:val="PageNumber"/>
    <w:uiPriority w:val="34"/>
    <w:rsid w:val="00A86EEA"/>
    <w:rPr>
      <w:lang w:val="en-US"/>
    </w:rPr>
  </w:style>
  <w:style w:type="character" w:customStyle="1" w:styleId="HeaderFooterRightChar">
    <w:name w:val="HeaderFooterRight Char"/>
    <w:basedOn w:val="PageNumberChar"/>
    <w:link w:val="HeaderFooterRight"/>
    <w:uiPriority w:val="34"/>
    <w:rsid w:val="00AE50E9"/>
    <w:rPr>
      <w:rFonts w:ascii="Arial" w:hAnsi="Arial"/>
      <w:sz w:val="19"/>
      <w:lang w:val="en-US"/>
    </w:rPr>
  </w:style>
  <w:style w:type="paragraph" w:customStyle="1" w:styleId="LtrHeadline3">
    <w:name w:val="Ltr Headline 3"/>
    <w:basedOn w:val="Plattetekst"/>
    <w:next w:val="Plattetekst"/>
    <w:link w:val="LtrHeadline3Char"/>
    <w:uiPriority w:val="34"/>
    <w:qFormat/>
    <w:rsid w:val="00A86EEA"/>
    <w:pPr>
      <w:keepNext/>
      <w:spacing w:after="40" w:line="240" w:lineRule="auto"/>
    </w:pPr>
    <w:rPr>
      <w:i/>
      <w:sz w:val="24"/>
      <w:lang w:val="en-US"/>
    </w:rPr>
  </w:style>
  <w:style w:type="character" w:customStyle="1" w:styleId="LtrHeadline2Char">
    <w:name w:val="Ltr Headline 2 Char"/>
    <w:basedOn w:val="Standaardalinea-lettertype"/>
    <w:link w:val="LtrHeadline2"/>
    <w:uiPriority w:val="34"/>
    <w:rsid w:val="00A86EEA"/>
    <w:rPr>
      <w:b/>
      <w:i/>
      <w:sz w:val="24"/>
      <w:lang w:val="en-US"/>
    </w:rPr>
  </w:style>
  <w:style w:type="paragraph" w:customStyle="1" w:styleId="LtrHeadline4">
    <w:name w:val="Ltr Headline 4"/>
    <w:basedOn w:val="Plattetekst"/>
    <w:next w:val="Plattetekst"/>
    <w:link w:val="LtrHeadline4Char"/>
    <w:uiPriority w:val="34"/>
    <w:qFormat/>
    <w:rsid w:val="00A86EEA"/>
    <w:pPr>
      <w:keepNext/>
      <w:spacing w:after="40" w:line="240" w:lineRule="auto"/>
    </w:pPr>
    <w:rPr>
      <w:i/>
      <w:lang w:val="en-US"/>
    </w:rPr>
  </w:style>
  <w:style w:type="character" w:customStyle="1" w:styleId="LtrHeadline3Char">
    <w:name w:val="Ltr Headline 3 Char"/>
    <w:basedOn w:val="Standaardalinea-lettertype"/>
    <w:link w:val="LtrHeadline3"/>
    <w:uiPriority w:val="34"/>
    <w:rsid w:val="00A86EEA"/>
    <w:rPr>
      <w:i/>
      <w:sz w:val="24"/>
      <w:lang w:val="en-US"/>
    </w:rPr>
  </w:style>
  <w:style w:type="paragraph" w:customStyle="1" w:styleId="LtrHeadline5">
    <w:name w:val="Ltr Headline 5"/>
    <w:basedOn w:val="Plattetekst"/>
    <w:next w:val="Plattetekst"/>
    <w:link w:val="LtrHeadline5Char"/>
    <w:uiPriority w:val="34"/>
    <w:qFormat/>
    <w:rsid w:val="00A86EEA"/>
    <w:pPr>
      <w:keepNext/>
      <w:spacing w:after="40" w:line="240" w:lineRule="auto"/>
    </w:pPr>
    <w:rPr>
      <w:lang w:val="en-US"/>
    </w:rPr>
  </w:style>
  <w:style w:type="character" w:customStyle="1" w:styleId="LtrHeadline4Char">
    <w:name w:val="Ltr Headline 4 Char"/>
    <w:basedOn w:val="Standaardalinea-lettertype"/>
    <w:link w:val="LtrHeadline4"/>
    <w:uiPriority w:val="34"/>
    <w:rsid w:val="00A86EEA"/>
    <w:rPr>
      <w:i/>
      <w:lang w:val="en-US"/>
    </w:rPr>
  </w:style>
  <w:style w:type="paragraph" w:customStyle="1" w:styleId="LtrHeading1">
    <w:name w:val="Ltr Heading 1"/>
    <w:basedOn w:val="Plattetekst"/>
    <w:next w:val="Plattetekst"/>
    <w:link w:val="LtrHeading1Char"/>
    <w:uiPriority w:val="34"/>
    <w:qFormat/>
    <w:rsid w:val="00A86EEA"/>
    <w:pPr>
      <w:keepNext/>
      <w:numPr>
        <w:numId w:val="17"/>
      </w:numPr>
      <w:spacing w:after="40" w:line="240" w:lineRule="auto"/>
      <w:outlineLvl w:val="0"/>
    </w:pPr>
    <w:rPr>
      <w:b/>
      <w:i/>
      <w:sz w:val="32"/>
    </w:rPr>
  </w:style>
  <w:style w:type="character" w:customStyle="1" w:styleId="LtrHeadline5Char">
    <w:name w:val="Ltr Headline 5 Char"/>
    <w:basedOn w:val="Standaardalinea-lettertype"/>
    <w:link w:val="LtrHeadline5"/>
    <w:uiPriority w:val="34"/>
    <w:rsid w:val="00A86EEA"/>
    <w:rPr>
      <w:lang w:val="en-US"/>
    </w:rPr>
  </w:style>
  <w:style w:type="paragraph" w:customStyle="1" w:styleId="LtrHeading2">
    <w:name w:val="Ltr Heading 2"/>
    <w:basedOn w:val="Plattetekst"/>
    <w:next w:val="Plattetekst"/>
    <w:link w:val="LtrHeading2Char"/>
    <w:uiPriority w:val="34"/>
    <w:qFormat/>
    <w:rsid w:val="00A86EEA"/>
    <w:pPr>
      <w:keepNext/>
      <w:numPr>
        <w:ilvl w:val="1"/>
        <w:numId w:val="17"/>
      </w:numPr>
      <w:spacing w:after="40" w:line="240" w:lineRule="auto"/>
      <w:outlineLvl w:val="1"/>
    </w:pPr>
    <w:rPr>
      <w:b/>
      <w:i/>
      <w:sz w:val="24"/>
      <w:szCs w:val="28"/>
    </w:rPr>
  </w:style>
  <w:style w:type="character" w:customStyle="1" w:styleId="LtrHeading1Char">
    <w:name w:val="Ltr Heading 1 Char"/>
    <w:basedOn w:val="LtrHeadline1Char"/>
    <w:link w:val="LtrHeading1"/>
    <w:uiPriority w:val="34"/>
    <w:rsid w:val="00A86EEA"/>
    <w:rPr>
      <w:b/>
      <w:i/>
      <w:sz w:val="32"/>
      <w:lang w:val="en-US"/>
    </w:rPr>
  </w:style>
  <w:style w:type="paragraph" w:customStyle="1" w:styleId="LtrHeading5">
    <w:name w:val="Ltr Heading 5"/>
    <w:basedOn w:val="Plattetekst"/>
    <w:next w:val="Plattetekst"/>
    <w:link w:val="LtrHeading5Char"/>
    <w:uiPriority w:val="34"/>
    <w:qFormat/>
    <w:rsid w:val="00A86EEA"/>
    <w:pPr>
      <w:keepNext/>
      <w:numPr>
        <w:ilvl w:val="4"/>
        <w:numId w:val="17"/>
      </w:numPr>
      <w:spacing w:after="40" w:line="240" w:lineRule="auto"/>
      <w:outlineLvl w:val="4"/>
    </w:pPr>
  </w:style>
  <w:style w:type="character" w:customStyle="1" w:styleId="LtrHeading2Char">
    <w:name w:val="Ltr Heading 2 Char"/>
    <w:basedOn w:val="Standaardalinea-lettertype"/>
    <w:link w:val="LtrHeading2"/>
    <w:uiPriority w:val="34"/>
    <w:rsid w:val="00A86EEA"/>
    <w:rPr>
      <w:b/>
      <w:i/>
      <w:sz w:val="24"/>
      <w:szCs w:val="28"/>
    </w:rPr>
  </w:style>
  <w:style w:type="paragraph" w:customStyle="1" w:styleId="LtrHeading3">
    <w:name w:val="Ltr Heading 3"/>
    <w:basedOn w:val="Plattetekst"/>
    <w:next w:val="Plattetekst"/>
    <w:link w:val="LtrHeading3Char"/>
    <w:uiPriority w:val="34"/>
    <w:qFormat/>
    <w:rsid w:val="00A86EEA"/>
    <w:pPr>
      <w:keepNext/>
      <w:numPr>
        <w:ilvl w:val="2"/>
        <w:numId w:val="17"/>
      </w:numPr>
      <w:spacing w:after="40" w:line="240" w:lineRule="auto"/>
      <w:outlineLvl w:val="2"/>
    </w:pPr>
    <w:rPr>
      <w:i/>
      <w:sz w:val="24"/>
    </w:rPr>
  </w:style>
  <w:style w:type="character" w:customStyle="1" w:styleId="LtrHeading5Char">
    <w:name w:val="Ltr Heading 5 Char"/>
    <w:basedOn w:val="Standaardalinea-lettertype"/>
    <w:link w:val="LtrHeading5"/>
    <w:uiPriority w:val="34"/>
    <w:rsid w:val="00A86EEA"/>
  </w:style>
  <w:style w:type="paragraph" w:customStyle="1" w:styleId="LtrHeading4">
    <w:name w:val="Ltr Heading 4"/>
    <w:basedOn w:val="Plattetekst"/>
    <w:next w:val="Plattetekst"/>
    <w:link w:val="LtrHeading4Char"/>
    <w:uiPriority w:val="34"/>
    <w:qFormat/>
    <w:rsid w:val="00A86EEA"/>
    <w:pPr>
      <w:keepNext/>
      <w:numPr>
        <w:ilvl w:val="3"/>
        <w:numId w:val="17"/>
      </w:numPr>
      <w:spacing w:after="40" w:line="240" w:lineRule="auto"/>
      <w:outlineLvl w:val="3"/>
    </w:pPr>
    <w:rPr>
      <w:i/>
    </w:rPr>
  </w:style>
  <w:style w:type="character" w:customStyle="1" w:styleId="LtrHeading3Char">
    <w:name w:val="Ltr Heading 3 Char"/>
    <w:basedOn w:val="Standaardalinea-lettertype"/>
    <w:link w:val="LtrHeading3"/>
    <w:uiPriority w:val="34"/>
    <w:rsid w:val="00A86EEA"/>
    <w:rPr>
      <w:i/>
      <w:sz w:val="24"/>
    </w:rPr>
  </w:style>
  <w:style w:type="character" w:customStyle="1" w:styleId="LtrHeading4Char">
    <w:name w:val="Ltr Heading 4 Char"/>
    <w:basedOn w:val="Standaardalinea-lettertype"/>
    <w:link w:val="LtrHeading4"/>
    <w:uiPriority w:val="34"/>
    <w:rsid w:val="00A86EEA"/>
    <w:rPr>
      <w:i/>
    </w:rPr>
  </w:style>
  <w:style w:type="paragraph" w:customStyle="1" w:styleId="TitleLine">
    <w:name w:val="TitleLine"/>
    <w:basedOn w:val="Standaard"/>
    <w:next w:val="Plattetekst"/>
    <w:uiPriority w:val="34"/>
    <w:rsid w:val="001D7E60"/>
    <w:pPr>
      <w:pBdr>
        <w:top w:val="single" w:sz="6" w:space="10" w:color="auto"/>
        <w:left w:val="single" w:sz="6" w:space="9" w:color="auto"/>
      </w:pBdr>
      <w:spacing w:after="0" w:line="240" w:lineRule="auto"/>
      <w:ind w:left="204"/>
    </w:pPr>
    <w:rPr>
      <w:rFonts w:ascii="Arial" w:hAnsi="Arial" w:cs="Arial"/>
      <w:sz w:val="2"/>
      <w:lang w:val="en-US"/>
    </w:rPr>
  </w:style>
  <w:style w:type="paragraph" w:customStyle="1" w:styleId="TitleSubLine">
    <w:name w:val="TitleSubLine"/>
    <w:basedOn w:val="LocalLegalNameHeader"/>
    <w:next w:val="Plattetekst"/>
    <w:uiPriority w:val="34"/>
    <w:rsid w:val="00092C4B"/>
    <w:pPr>
      <w:pBdr>
        <w:top w:val="dotted" w:sz="8" w:space="8" w:color="auto"/>
        <w:left w:val="dotted" w:sz="8" w:space="9" w:color="auto"/>
      </w:pBdr>
      <w:ind w:left="232"/>
    </w:pPr>
  </w:style>
  <w:style w:type="paragraph" w:customStyle="1" w:styleId="Callout1">
    <w:name w:val="Callout 1"/>
    <w:basedOn w:val="Standaard"/>
    <w:uiPriority w:val="34"/>
    <w:rsid w:val="00E4628A"/>
    <w:pPr>
      <w:spacing w:after="0" w:line="240" w:lineRule="auto"/>
      <w:ind w:left="232"/>
    </w:pPr>
    <w:rPr>
      <w:i/>
      <w:sz w:val="19"/>
    </w:rPr>
  </w:style>
  <w:style w:type="paragraph" w:customStyle="1" w:styleId="HeaderFirstPage">
    <w:name w:val="Header First Page"/>
    <w:basedOn w:val="Koptekst"/>
    <w:uiPriority w:val="34"/>
    <w:rsid w:val="00AE50E9"/>
    <w:pPr>
      <w:ind w:left="2750"/>
    </w:pPr>
    <w:rPr>
      <w:rFonts w:ascii="Georgia" w:hAnsi="Georgia"/>
    </w:rPr>
  </w:style>
  <w:style w:type="paragraph" w:customStyle="1" w:styleId="Spacing775mm">
    <w:name w:val="Spacing 77_5 mm"/>
    <w:basedOn w:val="Standaard"/>
    <w:next w:val="Plattetekst"/>
    <w:uiPriority w:val="34"/>
    <w:rsid w:val="00A86EEA"/>
    <w:pPr>
      <w:spacing w:after="0" w:line="4620" w:lineRule="exact"/>
    </w:pPr>
    <w:rPr>
      <w:rFonts w:ascii="Arial" w:hAnsi="Arial" w:cs="Arial"/>
      <w:sz w:val="14"/>
    </w:rPr>
  </w:style>
  <w:style w:type="paragraph" w:customStyle="1" w:styleId="Headerline">
    <w:name w:val="Headerline"/>
    <w:basedOn w:val="Standaard"/>
    <w:next w:val="LocalLegalAddress"/>
    <w:uiPriority w:val="34"/>
    <w:rsid w:val="00092C4B"/>
    <w:pPr>
      <w:pBdr>
        <w:top w:val="single" w:sz="6" w:space="10" w:color="auto"/>
        <w:left w:val="single" w:sz="6" w:space="10" w:color="auto"/>
      </w:pBdr>
      <w:spacing w:after="0" w:line="240" w:lineRule="auto"/>
    </w:pPr>
    <w:rPr>
      <w:rFonts w:ascii="Arial" w:hAnsi="Arial" w:cs="Arial"/>
      <w:sz w:val="2"/>
    </w:rPr>
  </w:style>
  <w:style w:type="paragraph" w:customStyle="1" w:styleId="Spacing119mm">
    <w:name w:val="Spacing 11_9 mm"/>
    <w:basedOn w:val="Standaard"/>
    <w:next w:val="Plattetekst"/>
    <w:uiPriority w:val="34"/>
    <w:rsid w:val="00A86EEA"/>
    <w:pPr>
      <w:spacing w:after="0" w:line="680" w:lineRule="exact"/>
    </w:pPr>
    <w:rPr>
      <w:rFonts w:ascii="Arial" w:hAnsi="Arial" w:cs="Arial"/>
      <w:sz w:val="14"/>
    </w:rPr>
  </w:style>
  <w:style w:type="paragraph" w:customStyle="1" w:styleId="SubHeading">
    <w:name w:val="Sub Heading"/>
    <w:basedOn w:val="SubHeadline"/>
    <w:next w:val="Plattetekst"/>
    <w:uiPriority w:val="34"/>
    <w:rsid w:val="00092C4B"/>
    <w:pPr>
      <w:ind w:left="1077"/>
    </w:pPr>
    <w:rPr>
      <w:lang w:val="en-US"/>
    </w:rPr>
  </w:style>
  <w:style w:type="paragraph" w:customStyle="1" w:styleId="Headline6">
    <w:name w:val="Headline 6"/>
    <w:basedOn w:val="Plattetekst"/>
    <w:next w:val="Plattetekst"/>
    <w:uiPriority w:val="34"/>
    <w:rsid w:val="00092C4B"/>
    <w:pPr>
      <w:keepNext/>
      <w:spacing w:after="40" w:line="240" w:lineRule="auto"/>
    </w:pPr>
    <w:rPr>
      <w:lang w:val="en-US"/>
    </w:rPr>
  </w:style>
  <w:style w:type="paragraph" w:customStyle="1" w:styleId="Headline7">
    <w:name w:val="Headline 7"/>
    <w:basedOn w:val="Plattetekst"/>
    <w:next w:val="Plattetekst"/>
    <w:uiPriority w:val="34"/>
    <w:rsid w:val="00092C4B"/>
    <w:pPr>
      <w:keepNext/>
      <w:spacing w:after="40" w:line="240" w:lineRule="auto"/>
    </w:pPr>
    <w:rPr>
      <w:lang w:val="en-US"/>
    </w:rPr>
  </w:style>
  <w:style w:type="paragraph" w:customStyle="1" w:styleId="Headline8">
    <w:name w:val="Headline 8"/>
    <w:basedOn w:val="Plattetekst"/>
    <w:next w:val="Plattetekst"/>
    <w:uiPriority w:val="34"/>
    <w:rsid w:val="00092C4B"/>
    <w:pPr>
      <w:keepNext/>
      <w:spacing w:after="40" w:line="240" w:lineRule="auto"/>
    </w:pPr>
    <w:rPr>
      <w:lang w:val="en-US"/>
    </w:rPr>
  </w:style>
  <w:style w:type="paragraph" w:customStyle="1" w:styleId="Headline9">
    <w:name w:val="Headline 9"/>
    <w:basedOn w:val="Plattetekst"/>
    <w:next w:val="Plattetekst"/>
    <w:uiPriority w:val="34"/>
    <w:rsid w:val="00092C4B"/>
    <w:pPr>
      <w:keepNext/>
      <w:spacing w:after="40" w:line="240" w:lineRule="auto"/>
    </w:pPr>
    <w:rPr>
      <w:lang w:val="en-US"/>
    </w:rPr>
  </w:style>
  <w:style w:type="paragraph" w:customStyle="1" w:styleId="LtrHeading6">
    <w:name w:val="Ltr Heading 6"/>
    <w:basedOn w:val="Plattetekst"/>
    <w:next w:val="Plattetekst"/>
    <w:uiPriority w:val="34"/>
    <w:rsid w:val="00A86EEA"/>
    <w:pPr>
      <w:keepNext/>
      <w:numPr>
        <w:ilvl w:val="5"/>
        <w:numId w:val="17"/>
      </w:numPr>
      <w:spacing w:after="40" w:line="240" w:lineRule="auto"/>
      <w:outlineLvl w:val="5"/>
    </w:pPr>
    <w:rPr>
      <w:lang w:val="en-US"/>
    </w:rPr>
  </w:style>
  <w:style w:type="paragraph" w:customStyle="1" w:styleId="LtrHeading7">
    <w:name w:val="Ltr Heading 7"/>
    <w:basedOn w:val="Plattetekst"/>
    <w:next w:val="Plattetekst"/>
    <w:uiPriority w:val="34"/>
    <w:rsid w:val="00A86EEA"/>
    <w:pPr>
      <w:keepNext/>
      <w:numPr>
        <w:ilvl w:val="6"/>
        <w:numId w:val="17"/>
      </w:numPr>
      <w:spacing w:after="40" w:line="240" w:lineRule="auto"/>
      <w:outlineLvl w:val="6"/>
    </w:pPr>
    <w:rPr>
      <w:lang w:val="en-US"/>
    </w:rPr>
  </w:style>
  <w:style w:type="paragraph" w:customStyle="1" w:styleId="LtrHeading8">
    <w:name w:val="Ltr Heading 8"/>
    <w:basedOn w:val="Plattetekst"/>
    <w:next w:val="Plattetekst"/>
    <w:uiPriority w:val="34"/>
    <w:rsid w:val="00A86EEA"/>
    <w:pPr>
      <w:keepNext/>
      <w:numPr>
        <w:ilvl w:val="7"/>
        <w:numId w:val="17"/>
      </w:numPr>
      <w:spacing w:after="40" w:line="240" w:lineRule="auto"/>
      <w:outlineLvl w:val="7"/>
    </w:pPr>
    <w:rPr>
      <w:lang w:val="en-US"/>
    </w:rPr>
  </w:style>
  <w:style w:type="paragraph" w:customStyle="1" w:styleId="LtrHeading9">
    <w:name w:val="Ltr Heading 9"/>
    <w:basedOn w:val="Plattetekst"/>
    <w:next w:val="Plattetekst"/>
    <w:uiPriority w:val="34"/>
    <w:rsid w:val="00A86EEA"/>
    <w:pPr>
      <w:keepNext/>
      <w:numPr>
        <w:ilvl w:val="8"/>
        <w:numId w:val="17"/>
      </w:numPr>
      <w:spacing w:after="40" w:line="240" w:lineRule="auto"/>
      <w:outlineLvl w:val="8"/>
    </w:pPr>
    <w:rPr>
      <w:lang w:val="en-US"/>
    </w:rPr>
  </w:style>
  <w:style w:type="paragraph" w:customStyle="1" w:styleId="LtrHeadline6">
    <w:name w:val="Ltr Headline 6"/>
    <w:basedOn w:val="Plattetekst"/>
    <w:next w:val="Plattetekst"/>
    <w:uiPriority w:val="34"/>
    <w:rsid w:val="00A86EEA"/>
    <w:pPr>
      <w:keepNext/>
      <w:spacing w:after="40" w:line="240" w:lineRule="auto"/>
    </w:pPr>
    <w:rPr>
      <w:lang w:val="en-US"/>
    </w:rPr>
  </w:style>
  <w:style w:type="paragraph" w:customStyle="1" w:styleId="LtrHeadline7">
    <w:name w:val="Ltr Headline 7"/>
    <w:basedOn w:val="Plattetekst"/>
    <w:next w:val="Plattetekst"/>
    <w:uiPriority w:val="34"/>
    <w:rsid w:val="00A86EEA"/>
    <w:pPr>
      <w:keepNext/>
      <w:spacing w:after="40" w:line="240" w:lineRule="auto"/>
    </w:pPr>
    <w:rPr>
      <w:lang w:val="en-US"/>
    </w:rPr>
  </w:style>
  <w:style w:type="paragraph" w:customStyle="1" w:styleId="LtrHeadline8">
    <w:name w:val="Ltr Headline 8"/>
    <w:basedOn w:val="Plattetekst"/>
    <w:next w:val="Plattetekst"/>
    <w:uiPriority w:val="34"/>
    <w:rsid w:val="00A86EEA"/>
    <w:pPr>
      <w:keepNext/>
      <w:spacing w:after="40" w:line="240" w:lineRule="auto"/>
    </w:pPr>
    <w:rPr>
      <w:lang w:val="en-US"/>
    </w:rPr>
  </w:style>
  <w:style w:type="paragraph" w:customStyle="1" w:styleId="LtrHeadline9">
    <w:name w:val="Ltr Headline 9"/>
    <w:basedOn w:val="Plattetekst"/>
    <w:next w:val="Plattetekst"/>
    <w:uiPriority w:val="34"/>
    <w:rsid w:val="00A86EEA"/>
    <w:pPr>
      <w:keepNext/>
      <w:spacing w:after="40" w:line="240" w:lineRule="auto"/>
    </w:pPr>
    <w:rPr>
      <w:lang w:val="en-US"/>
    </w:rPr>
  </w:style>
  <w:style w:type="paragraph" w:customStyle="1" w:styleId="LocalLegalNameHeaderColor">
    <w:name w:val="LocalLegalName_HeaderColor"/>
    <w:basedOn w:val="Standaard"/>
    <w:next w:val="LocalLegalAddress"/>
    <w:uiPriority w:val="34"/>
    <w:rsid w:val="00A86EEA"/>
    <w:pPr>
      <w:pBdr>
        <w:top w:val="dotted" w:sz="8" w:space="10" w:color="auto"/>
        <w:left w:val="dotted" w:sz="8" w:space="10" w:color="auto"/>
      </w:pBdr>
      <w:spacing w:after="0" w:line="240" w:lineRule="auto"/>
    </w:pPr>
    <w:rPr>
      <w:rFonts w:ascii="Arial" w:hAnsi="Arial" w:cs="Arial"/>
      <w:sz w:val="2"/>
      <w:lang w:val="en-US"/>
    </w:rPr>
  </w:style>
  <w:style w:type="paragraph" w:customStyle="1" w:styleId="NoteBullet">
    <w:name w:val="Note Bullet"/>
    <w:basedOn w:val="NoteBody"/>
    <w:uiPriority w:val="34"/>
    <w:rsid w:val="00E5303B"/>
    <w:pPr>
      <w:numPr>
        <w:numId w:val="12"/>
      </w:numPr>
      <w:spacing w:before="120"/>
      <w:contextualSpacing/>
    </w:pPr>
    <w:rPr>
      <w:lang w:val="en-US"/>
    </w:rPr>
  </w:style>
  <w:style w:type="paragraph" w:customStyle="1" w:styleId="NoteNumber">
    <w:name w:val="Note Number"/>
    <w:basedOn w:val="NoteBody"/>
    <w:uiPriority w:val="34"/>
    <w:rsid w:val="00E5303B"/>
    <w:pPr>
      <w:numPr>
        <w:numId w:val="14"/>
      </w:numPr>
      <w:spacing w:before="120"/>
      <w:contextualSpacing/>
    </w:pPr>
    <w:rPr>
      <w:lang w:val="en-US"/>
    </w:rPr>
  </w:style>
  <w:style w:type="numbering" w:styleId="Artikelsectie">
    <w:name w:val="Outline List 3"/>
    <w:basedOn w:val="Geenlijst"/>
    <w:uiPriority w:val="99"/>
    <w:semiHidden/>
    <w:unhideWhenUsed/>
    <w:rsid w:val="00A86EEA"/>
    <w:pPr>
      <w:numPr>
        <w:numId w:val="8"/>
      </w:numPr>
    </w:pPr>
  </w:style>
  <w:style w:type="numbering" w:styleId="1ai">
    <w:name w:val="Outline List 1"/>
    <w:basedOn w:val="Geenlijst"/>
    <w:uiPriority w:val="99"/>
    <w:semiHidden/>
    <w:unhideWhenUsed/>
    <w:rsid w:val="00A86EEA"/>
    <w:pPr>
      <w:numPr>
        <w:numId w:val="9"/>
      </w:numPr>
    </w:pPr>
  </w:style>
  <w:style w:type="numbering" w:styleId="111111">
    <w:name w:val="Outline List 2"/>
    <w:basedOn w:val="Geenlijst"/>
    <w:uiPriority w:val="99"/>
    <w:semiHidden/>
    <w:unhideWhenUsed/>
    <w:rsid w:val="00A86EEA"/>
    <w:pPr>
      <w:numPr>
        <w:numId w:val="10"/>
      </w:numPr>
    </w:pPr>
  </w:style>
  <w:style w:type="character" w:styleId="Titelvanboek">
    <w:name w:val="Book Title"/>
    <w:basedOn w:val="Standaardalinea-lettertype"/>
    <w:uiPriority w:val="33"/>
    <w:unhideWhenUsed/>
    <w:qFormat/>
    <w:rsid w:val="00A86EEA"/>
    <w:rPr>
      <w:b/>
      <w:bCs/>
      <w:i w:val="0"/>
      <w:caps w:val="0"/>
      <w:smallCaps/>
      <w:color w:val="auto"/>
      <w:spacing w:val="5"/>
      <w:kern w:val="0"/>
      <w:u w:val="none"/>
    </w:rPr>
  </w:style>
  <w:style w:type="paragraph" w:customStyle="1" w:styleId="Version-2010001">
    <w:name w:val="Version-2010.001"/>
    <w:basedOn w:val="Plattetekst"/>
    <w:uiPriority w:val="34"/>
    <w:rsid w:val="00A86EEA"/>
    <w:rPr>
      <w:lang w:val="en-US"/>
    </w:rPr>
  </w:style>
  <w:style w:type="paragraph" w:customStyle="1" w:styleId="ChartTableTitleRight">
    <w:name w:val="Chart Table Title Right"/>
    <w:basedOn w:val="Standaard"/>
    <w:uiPriority w:val="34"/>
    <w:qFormat/>
    <w:rsid w:val="0070767A"/>
    <w:pPr>
      <w:spacing w:after="0"/>
      <w:ind w:right="79"/>
      <w:jc w:val="right"/>
    </w:pPr>
    <w:rPr>
      <w:b/>
      <w:i/>
    </w:rPr>
  </w:style>
  <w:style w:type="paragraph" w:customStyle="1" w:styleId="ChartTableTitleArial">
    <w:name w:val="Chart Table Title Arial"/>
    <w:basedOn w:val="Standaard"/>
    <w:uiPriority w:val="34"/>
    <w:qFormat/>
    <w:rsid w:val="0057485E"/>
    <w:pPr>
      <w:spacing w:after="0"/>
    </w:pPr>
    <w:rPr>
      <w:rFonts w:ascii="Arial" w:hAnsi="Arial" w:cs="Arial"/>
      <w:b/>
    </w:rPr>
  </w:style>
  <w:style w:type="paragraph" w:customStyle="1" w:styleId="ChartTableTitleArialRight">
    <w:name w:val="Chart Table Title Arial Right"/>
    <w:basedOn w:val="Standaard"/>
    <w:next w:val="ChartTableTitleRight"/>
    <w:uiPriority w:val="34"/>
    <w:qFormat/>
    <w:rsid w:val="0057485E"/>
    <w:pPr>
      <w:spacing w:after="0"/>
      <w:jc w:val="right"/>
    </w:pPr>
    <w:rPr>
      <w:rFonts w:ascii="Arial" w:hAnsi="Arial" w:cs="Arial"/>
      <w:b/>
    </w:rPr>
  </w:style>
  <w:style w:type="paragraph" w:customStyle="1" w:styleId="ChartText">
    <w:name w:val="Chart Text"/>
    <w:basedOn w:val="Plattetekst"/>
    <w:uiPriority w:val="34"/>
    <w:qFormat/>
    <w:rsid w:val="009373F0"/>
    <w:pPr>
      <w:spacing w:after="0"/>
    </w:pPr>
    <w:rPr>
      <w:rFonts w:cs="Arial"/>
      <w:lang w:val="en-US"/>
    </w:rPr>
  </w:style>
  <w:style w:type="paragraph" w:customStyle="1" w:styleId="ChartTextRight">
    <w:name w:val="Chart Text Right"/>
    <w:basedOn w:val="Plattetekst"/>
    <w:uiPriority w:val="34"/>
    <w:qFormat/>
    <w:rsid w:val="00065EB8"/>
    <w:pPr>
      <w:spacing w:after="0"/>
      <w:ind w:right="79"/>
      <w:jc w:val="right"/>
    </w:pPr>
    <w:rPr>
      <w:rFonts w:cs="Arial"/>
      <w:lang w:val="en-US"/>
    </w:rPr>
  </w:style>
  <w:style w:type="table" w:customStyle="1" w:styleId="ColorfulGrid1">
    <w:name w:val="Colorful Grid1"/>
    <w:basedOn w:val="Standaardtabel"/>
    <w:hidden/>
    <w:uiPriority w:val="73"/>
    <w:rsid w:val="00A86EE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leurrijkraster-accent1">
    <w:name w:val="Colorful Grid Accent 1"/>
    <w:basedOn w:val="Standaardtabel"/>
    <w:hidden/>
    <w:uiPriority w:val="73"/>
    <w:rsid w:val="00A86EE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E0C5" w:themeFill="accent1" w:themeFillTint="33"/>
    </w:tcPr>
    <w:tblStylePr w:type="firstRow">
      <w:rPr>
        <w:b/>
        <w:bCs/>
      </w:rPr>
      <w:tblPr/>
      <w:tcPr>
        <w:shd w:val="clear" w:color="auto" w:fill="FFC28B" w:themeFill="accent1" w:themeFillTint="66"/>
      </w:tcPr>
    </w:tblStylePr>
    <w:tblStylePr w:type="lastRow">
      <w:rPr>
        <w:b/>
        <w:bCs/>
        <w:color w:val="000000" w:themeColor="text1"/>
      </w:rPr>
      <w:tblPr/>
      <w:tcPr>
        <w:shd w:val="clear" w:color="auto" w:fill="FFC28B" w:themeFill="accent1" w:themeFillTint="66"/>
      </w:tcPr>
    </w:tblStylePr>
    <w:tblStylePr w:type="firstCol">
      <w:rPr>
        <w:color w:val="FFFFFF" w:themeColor="background1"/>
      </w:rPr>
      <w:tblPr/>
      <w:tcPr>
        <w:shd w:val="clear" w:color="auto" w:fill="A44E00" w:themeFill="accent1" w:themeFillShade="BF"/>
      </w:tcPr>
    </w:tblStylePr>
    <w:tblStylePr w:type="lastCol">
      <w:rPr>
        <w:color w:val="FFFFFF" w:themeColor="background1"/>
      </w:rPr>
      <w:tblPr/>
      <w:tcPr>
        <w:shd w:val="clear" w:color="auto" w:fill="A44E00" w:themeFill="accent1" w:themeFillShade="BF"/>
      </w:tcPr>
    </w:tblStylePr>
    <w:tblStylePr w:type="band1Vert">
      <w:tblPr/>
      <w:tcPr>
        <w:shd w:val="clear" w:color="auto" w:fill="FFB26E" w:themeFill="accent1" w:themeFillTint="7F"/>
      </w:tcPr>
    </w:tblStylePr>
    <w:tblStylePr w:type="band1Horz">
      <w:tblPr/>
      <w:tcPr>
        <w:shd w:val="clear" w:color="auto" w:fill="FFB26E" w:themeFill="accent1" w:themeFillTint="7F"/>
      </w:tcPr>
    </w:tblStylePr>
  </w:style>
  <w:style w:type="table" w:styleId="Kleurrijkraster-accent2">
    <w:name w:val="Colorful Grid Accent 2"/>
    <w:basedOn w:val="Standaardtabel"/>
    <w:hidden/>
    <w:uiPriority w:val="73"/>
    <w:rsid w:val="00A86EE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0CC" w:themeFill="accent2" w:themeFillTint="33"/>
    </w:tcPr>
    <w:tblStylePr w:type="firstRow">
      <w:rPr>
        <w:b/>
        <w:bCs/>
      </w:rPr>
      <w:tblPr/>
      <w:tcPr>
        <w:shd w:val="clear" w:color="auto" w:fill="FFE199" w:themeFill="accent2" w:themeFillTint="66"/>
      </w:tcPr>
    </w:tblStylePr>
    <w:tblStylePr w:type="lastRow">
      <w:rPr>
        <w:b/>
        <w:bCs/>
        <w:color w:val="000000" w:themeColor="text1"/>
      </w:rPr>
      <w:tblPr/>
      <w:tcPr>
        <w:shd w:val="clear" w:color="auto" w:fill="FFE199" w:themeFill="accent2" w:themeFillTint="66"/>
      </w:tcPr>
    </w:tblStylePr>
    <w:tblStylePr w:type="firstCol">
      <w:rPr>
        <w:color w:val="FFFFFF" w:themeColor="background1"/>
      </w:rPr>
      <w:tblPr/>
      <w:tcPr>
        <w:shd w:val="clear" w:color="auto" w:fill="BF8800" w:themeFill="accent2" w:themeFillShade="BF"/>
      </w:tcPr>
    </w:tblStylePr>
    <w:tblStylePr w:type="lastCol">
      <w:rPr>
        <w:color w:val="FFFFFF" w:themeColor="background1"/>
      </w:rPr>
      <w:tblPr/>
      <w:tcPr>
        <w:shd w:val="clear" w:color="auto" w:fill="BF8800" w:themeFill="accent2" w:themeFillShade="BF"/>
      </w:tcPr>
    </w:tblStylePr>
    <w:tblStylePr w:type="band1Vert">
      <w:tblPr/>
      <w:tcPr>
        <w:shd w:val="clear" w:color="auto" w:fill="FFDA80" w:themeFill="accent2" w:themeFillTint="7F"/>
      </w:tcPr>
    </w:tblStylePr>
    <w:tblStylePr w:type="band1Horz">
      <w:tblPr/>
      <w:tcPr>
        <w:shd w:val="clear" w:color="auto" w:fill="FFDA80" w:themeFill="accent2" w:themeFillTint="7F"/>
      </w:tcPr>
    </w:tblStylePr>
  </w:style>
  <w:style w:type="table" w:styleId="Kleurrijkraster-accent3">
    <w:name w:val="Colorful Grid Accent 3"/>
    <w:basedOn w:val="Standaardtabel"/>
    <w:hidden/>
    <w:uiPriority w:val="73"/>
    <w:rsid w:val="00A86EE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BC7C5" w:themeFill="accent3" w:themeFillTint="33"/>
    </w:tcPr>
    <w:tblStylePr w:type="firstRow">
      <w:rPr>
        <w:b/>
        <w:bCs/>
      </w:rPr>
      <w:tblPr/>
      <w:tcPr>
        <w:shd w:val="clear" w:color="auto" w:fill="D88F8C" w:themeFill="accent3" w:themeFillTint="66"/>
      </w:tcPr>
    </w:tblStylePr>
    <w:tblStylePr w:type="lastRow">
      <w:rPr>
        <w:b/>
        <w:bCs/>
        <w:color w:val="000000" w:themeColor="text1"/>
      </w:rPr>
      <w:tblPr/>
      <w:tcPr>
        <w:shd w:val="clear" w:color="auto" w:fill="D88F8C" w:themeFill="accent3" w:themeFillTint="66"/>
      </w:tcPr>
    </w:tblStylePr>
    <w:tblStylePr w:type="firstCol">
      <w:rPr>
        <w:color w:val="FFFFFF" w:themeColor="background1"/>
      </w:rPr>
      <w:tblPr/>
      <w:tcPr>
        <w:shd w:val="clear" w:color="auto" w:fill="471A18" w:themeFill="accent3" w:themeFillShade="BF"/>
      </w:tcPr>
    </w:tblStylePr>
    <w:tblStylePr w:type="lastCol">
      <w:rPr>
        <w:color w:val="FFFFFF" w:themeColor="background1"/>
      </w:rPr>
      <w:tblPr/>
      <w:tcPr>
        <w:shd w:val="clear" w:color="auto" w:fill="471A18" w:themeFill="accent3" w:themeFillShade="BF"/>
      </w:tcPr>
    </w:tblStylePr>
    <w:tblStylePr w:type="band1Vert">
      <w:tblPr/>
      <w:tcPr>
        <w:shd w:val="clear" w:color="auto" w:fill="CF7470" w:themeFill="accent3" w:themeFillTint="7F"/>
      </w:tcPr>
    </w:tblStylePr>
    <w:tblStylePr w:type="band1Horz">
      <w:tblPr/>
      <w:tcPr>
        <w:shd w:val="clear" w:color="auto" w:fill="CF7470" w:themeFill="accent3" w:themeFillTint="7F"/>
      </w:tcPr>
    </w:tblStylePr>
  </w:style>
  <w:style w:type="table" w:styleId="Kleurrijkraster-accent4">
    <w:name w:val="Colorful Grid Accent 4"/>
    <w:basedOn w:val="Standaardtabel"/>
    <w:hidden/>
    <w:uiPriority w:val="73"/>
    <w:rsid w:val="00A86EE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9E3E6" w:themeFill="accent4" w:themeFillTint="33"/>
    </w:tcPr>
    <w:tblStylePr w:type="firstRow">
      <w:rPr>
        <w:b/>
        <w:bCs/>
      </w:rPr>
      <w:tblPr/>
      <w:tcPr>
        <w:shd w:val="clear" w:color="auto" w:fill="F3C7CF" w:themeFill="accent4" w:themeFillTint="66"/>
      </w:tcPr>
    </w:tblStylePr>
    <w:tblStylePr w:type="lastRow">
      <w:rPr>
        <w:b/>
        <w:bCs/>
        <w:color w:val="000000" w:themeColor="text1"/>
      </w:rPr>
      <w:tblPr/>
      <w:tcPr>
        <w:shd w:val="clear" w:color="auto" w:fill="F3C7CF" w:themeFill="accent4" w:themeFillTint="66"/>
      </w:tcPr>
    </w:tblStylePr>
    <w:tblStylePr w:type="firstCol">
      <w:rPr>
        <w:color w:val="FFFFFF" w:themeColor="background1"/>
      </w:rPr>
      <w:tblPr/>
      <w:tcPr>
        <w:shd w:val="clear" w:color="auto" w:fill="D32D4A" w:themeFill="accent4" w:themeFillShade="BF"/>
      </w:tcPr>
    </w:tblStylePr>
    <w:tblStylePr w:type="lastCol">
      <w:rPr>
        <w:color w:val="FFFFFF" w:themeColor="background1"/>
      </w:rPr>
      <w:tblPr/>
      <w:tcPr>
        <w:shd w:val="clear" w:color="auto" w:fill="D32D4A" w:themeFill="accent4" w:themeFillShade="BF"/>
      </w:tcPr>
    </w:tblStylePr>
    <w:tblStylePr w:type="band1Vert">
      <w:tblPr/>
      <w:tcPr>
        <w:shd w:val="clear" w:color="auto" w:fill="F0BAC3" w:themeFill="accent4" w:themeFillTint="7F"/>
      </w:tcPr>
    </w:tblStylePr>
    <w:tblStylePr w:type="band1Horz">
      <w:tblPr/>
      <w:tcPr>
        <w:shd w:val="clear" w:color="auto" w:fill="F0BAC3" w:themeFill="accent4" w:themeFillTint="7F"/>
      </w:tcPr>
    </w:tblStylePr>
  </w:style>
  <w:style w:type="table" w:styleId="Kleurrijkraster-accent5">
    <w:name w:val="Colorful Grid Accent 5"/>
    <w:basedOn w:val="Standaardtabel"/>
    <w:hidden/>
    <w:uiPriority w:val="73"/>
    <w:rsid w:val="00A86EE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4CACA" w:themeFill="accent5" w:themeFillTint="33"/>
    </w:tcPr>
    <w:tblStylePr w:type="firstRow">
      <w:rPr>
        <w:b/>
        <w:bCs/>
      </w:rPr>
      <w:tblPr/>
      <w:tcPr>
        <w:shd w:val="clear" w:color="auto" w:fill="EA9595" w:themeFill="accent5" w:themeFillTint="66"/>
      </w:tcPr>
    </w:tblStylePr>
    <w:tblStylePr w:type="lastRow">
      <w:rPr>
        <w:b/>
        <w:bCs/>
        <w:color w:val="000000" w:themeColor="text1"/>
      </w:rPr>
      <w:tblPr/>
      <w:tcPr>
        <w:shd w:val="clear" w:color="auto" w:fill="EA9595" w:themeFill="accent5" w:themeFillTint="66"/>
      </w:tcPr>
    </w:tblStylePr>
    <w:tblStylePr w:type="firstCol">
      <w:rPr>
        <w:color w:val="FFFFFF" w:themeColor="background1"/>
      </w:rPr>
      <w:tblPr/>
      <w:tcPr>
        <w:shd w:val="clear" w:color="auto" w:fill="7A1818" w:themeFill="accent5" w:themeFillShade="BF"/>
      </w:tcPr>
    </w:tblStylePr>
    <w:tblStylePr w:type="lastCol">
      <w:rPr>
        <w:color w:val="FFFFFF" w:themeColor="background1"/>
      </w:rPr>
      <w:tblPr/>
      <w:tcPr>
        <w:shd w:val="clear" w:color="auto" w:fill="7A1818" w:themeFill="accent5" w:themeFillShade="BF"/>
      </w:tcPr>
    </w:tblStylePr>
    <w:tblStylePr w:type="band1Vert">
      <w:tblPr/>
      <w:tcPr>
        <w:shd w:val="clear" w:color="auto" w:fill="E57B7B" w:themeFill="accent5" w:themeFillTint="7F"/>
      </w:tcPr>
    </w:tblStylePr>
    <w:tblStylePr w:type="band1Horz">
      <w:tblPr/>
      <w:tcPr>
        <w:shd w:val="clear" w:color="auto" w:fill="E57B7B" w:themeFill="accent5" w:themeFillTint="7F"/>
      </w:tcPr>
    </w:tblStylePr>
  </w:style>
  <w:style w:type="table" w:styleId="Kleurrijkraster-accent6">
    <w:name w:val="Colorful Grid Accent 6"/>
    <w:basedOn w:val="Standaardtabel"/>
    <w:hidden/>
    <w:uiPriority w:val="73"/>
    <w:rsid w:val="00A86EE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9D5D1" w:themeFill="accent6" w:themeFillTint="33"/>
    </w:tcPr>
    <w:tblStylePr w:type="firstRow">
      <w:rPr>
        <w:b/>
        <w:bCs/>
      </w:rPr>
      <w:tblPr/>
      <w:tcPr>
        <w:shd w:val="clear" w:color="auto" w:fill="F3ABA4" w:themeFill="accent6" w:themeFillTint="66"/>
      </w:tcPr>
    </w:tblStylePr>
    <w:tblStylePr w:type="lastRow">
      <w:rPr>
        <w:b/>
        <w:bCs/>
        <w:color w:val="000000" w:themeColor="text1"/>
      </w:rPr>
      <w:tblPr/>
      <w:tcPr>
        <w:shd w:val="clear" w:color="auto" w:fill="F3ABA4" w:themeFill="accent6" w:themeFillTint="66"/>
      </w:tcPr>
    </w:tblStylePr>
    <w:tblStylePr w:type="firstCol">
      <w:rPr>
        <w:color w:val="FFFFFF" w:themeColor="background1"/>
      </w:rPr>
      <w:tblPr/>
      <w:tcPr>
        <w:shd w:val="clear" w:color="auto" w:fill="A72316" w:themeFill="accent6" w:themeFillShade="BF"/>
      </w:tcPr>
    </w:tblStylePr>
    <w:tblStylePr w:type="lastCol">
      <w:rPr>
        <w:color w:val="FFFFFF" w:themeColor="background1"/>
      </w:rPr>
      <w:tblPr/>
      <w:tcPr>
        <w:shd w:val="clear" w:color="auto" w:fill="A72316" w:themeFill="accent6" w:themeFillShade="BF"/>
      </w:tcPr>
    </w:tblStylePr>
    <w:tblStylePr w:type="band1Vert">
      <w:tblPr/>
      <w:tcPr>
        <w:shd w:val="clear" w:color="auto" w:fill="F0978E" w:themeFill="accent6" w:themeFillTint="7F"/>
      </w:tcPr>
    </w:tblStylePr>
    <w:tblStylePr w:type="band1Horz">
      <w:tblPr/>
      <w:tcPr>
        <w:shd w:val="clear" w:color="auto" w:fill="F0978E" w:themeFill="accent6" w:themeFillTint="7F"/>
      </w:tcPr>
    </w:tblStylePr>
  </w:style>
  <w:style w:type="table" w:customStyle="1" w:styleId="ColorfulList1">
    <w:name w:val="Colorful List1"/>
    <w:basedOn w:val="Standaardtabel"/>
    <w:hidden/>
    <w:uiPriority w:val="72"/>
    <w:rsid w:val="00A86EEA"/>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9100" w:themeFill="accent2" w:themeFillShade="CC"/>
      </w:tcPr>
    </w:tblStylePr>
    <w:tblStylePr w:type="lastRow">
      <w:rPr>
        <w:b/>
        <w:bCs/>
        <w:color w:val="CC91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leurrijkelijst-accent1">
    <w:name w:val="Colorful List Accent 1"/>
    <w:basedOn w:val="Standaardtabel"/>
    <w:hidden/>
    <w:uiPriority w:val="72"/>
    <w:rsid w:val="00A86EEA"/>
    <w:pPr>
      <w:spacing w:after="0" w:line="240" w:lineRule="auto"/>
    </w:pPr>
    <w:rPr>
      <w:color w:val="000000" w:themeColor="text1"/>
    </w:rPr>
    <w:tblPr>
      <w:tblStyleRowBandSize w:val="1"/>
      <w:tblStyleColBandSize w:val="1"/>
    </w:tblPr>
    <w:tcPr>
      <w:shd w:val="clear" w:color="auto" w:fill="FFEFE2" w:themeFill="accent1" w:themeFillTint="19"/>
    </w:tcPr>
    <w:tblStylePr w:type="firstRow">
      <w:rPr>
        <w:b/>
        <w:bCs/>
        <w:color w:val="FFFFFF" w:themeColor="background1"/>
      </w:rPr>
      <w:tblPr/>
      <w:tcPr>
        <w:tcBorders>
          <w:bottom w:val="single" w:sz="12" w:space="0" w:color="FFFFFF" w:themeColor="background1"/>
        </w:tcBorders>
        <w:shd w:val="clear" w:color="auto" w:fill="CC9100" w:themeFill="accent2" w:themeFillShade="CC"/>
      </w:tcPr>
    </w:tblStylePr>
    <w:tblStylePr w:type="lastRow">
      <w:rPr>
        <w:b/>
        <w:bCs/>
        <w:color w:val="CC91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9B7" w:themeFill="accent1" w:themeFillTint="3F"/>
      </w:tcPr>
    </w:tblStylePr>
    <w:tblStylePr w:type="band1Horz">
      <w:tblPr/>
      <w:tcPr>
        <w:shd w:val="clear" w:color="auto" w:fill="FFE0C5" w:themeFill="accent1" w:themeFillTint="33"/>
      </w:tcPr>
    </w:tblStylePr>
  </w:style>
  <w:style w:type="table" w:styleId="Kleurrijkelijst-accent2">
    <w:name w:val="Colorful List Accent 2"/>
    <w:basedOn w:val="Standaardtabel"/>
    <w:hidden/>
    <w:uiPriority w:val="72"/>
    <w:rsid w:val="00A86EEA"/>
    <w:pPr>
      <w:spacing w:after="0" w:line="240" w:lineRule="auto"/>
    </w:pPr>
    <w:rPr>
      <w:color w:val="000000" w:themeColor="text1"/>
    </w:rPr>
    <w:tblPr>
      <w:tblStyleRowBandSize w:val="1"/>
      <w:tblStyleColBandSize w:val="1"/>
    </w:tblPr>
    <w:tcPr>
      <w:shd w:val="clear" w:color="auto" w:fill="FFF7E6" w:themeFill="accent2" w:themeFillTint="19"/>
    </w:tcPr>
    <w:tblStylePr w:type="firstRow">
      <w:rPr>
        <w:b/>
        <w:bCs/>
        <w:color w:val="FFFFFF" w:themeColor="background1"/>
      </w:rPr>
      <w:tblPr/>
      <w:tcPr>
        <w:tcBorders>
          <w:bottom w:val="single" w:sz="12" w:space="0" w:color="FFFFFF" w:themeColor="background1"/>
        </w:tcBorders>
        <w:shd w:val="clear" w:color="auto" w:fill="CC9100" w:themeFill="accent2" w:themeFillShade="CC"/>
      </w:tcPr>
    </w:tblStylePr>
    <w:tblStylePr w:type="lastRow">
      <w:rPr>
        <w:b/>
        <w:bCs/>
        <w:color w:val="CC91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CC0" w:themeFill="accent2" w:themeFillTint="3F"/>
      </w:tcPr>
    </w:tblStylePr>
    <w:tblStylePr w:type="band1Horz">
      <w:tblPr/>
      <w:tcPr>
        <w:shd w:val="clear" w:color="auto" w:fill="FFF0CC" w:themeFill="accent2" w:themeFillTint="33"/>
      </w:tcPr>
    </w:tblStylePr>
  </w:style>
  <w:style w:type="table" w:styleId="Kleurrijkelijst-accent3">
    <w:name w:val="Colorful List Accent 3"/>
    <w:basedOn w:val="Standaardtabel"/>
    <w:hidden/>
    <w:uiPriority w:val="72"/>
    <w:rsid w:val="00A86EEA"/>
    <w:pPr>
      <w:spacing w:after="0" w:line="240" w:lineRule="auto"/>
    </w:pPr>
    <w:rPr>
      <w:color w:val="000000" w:themeColor="text1"/>
    </w:rPr>
    <w:tblPr>
      <w:tblStyleRowBandSize w:val="1"/>
      <w:tblStyleColBandSize w:val="1"/>
    </w:tblPr>
    <w:tcPr>
      <w:shd w:val="clear" w:color="auto" w:fill="F5E3E2" w:themeFill="accent3" w:themeFillTint="19"/>
    </w:tcPr>
    <w:tblStylePr w:type="firstRow">
      <w:rPr>
        <w:b/>
        <w:bCs/>
        <w:color w:val="FFFFFF" w:themeColor="background1"/>
      </w:rPr>
      <w:tblPr/>
      <w:tcPr>
        <w:tcBorders>
          <w:bottom w:val="single" w:sz="12" w:space="0" w:color="FFFFFF" w:themeColor="background1"/>
        </w:tcBorders>
        <w:shd w:val="clear" w:color="auto" w:fill="D63C56" w:themeFill="accent4" w:themeFillShade="CC"/>
      </w:tcPr>
    </w:tblStylePr>
    <w:tblStylePr w:type="lastRow">
      <w:rPr>
        <w:b/>
        <w:bCs/>
        <w:color w:val="D63C56"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BAB8" w:themeFill="accent3" w:themeFillTint="3F"/>
      </w:tcPr>
    </w:tblStylePr>
    <w:tblStylePr w:type="band1Horz">
      <w:tblPr/>
      <w:tcPr>
        <w:shd w:val="clear" w:color="auto" w:fill="EBC7C5" w:themeFill="accent3" w:themeFillTint="33"/>
      </w:tcPr>
    </w:tblStylePr>
  </w:style>
  <w:style w:type="table" w:styleId="Kleurrijkelijst-accent4">
    <w:name w:val="Colorful List Accent 4"/>
    <w:basedOn w:val="Standaardtabel"/>
    <w:hidden/>
    <w:uiPriority w:val="72"/>
    <w:rsid w:val="00A86EEA"/>
    <w:pPr>
      <w:spacing w:after="0" w:line="240" w:lineRule="auto"/>
    </w:pPr>
    <w:rPr>
      <w:color w:val="000000" w:themeColor="text1"/>
    </w:rPr>
    <w:tblPr>
      <w:tblStyleRowBandSize w:val="1"/>
      <w:tblStyleColBandSize w:val="1"/>
    </w:tblPr>
    <w:tcPr>
      <w:shd w:val="clear" w:color="auto" w:fill="FCF1F3" w:themeFill="accent4" w:themeFillTint="19"/>
    </w:tcPr>
    <w:tblStylePr w:type="firstRow">
      <w:rPr>
        <w:b/>
        <w:bCs/>
        <w:color w:val="FFFFFF" w:themeColor="background1"/>
      </w:rPr>
      <w:tblPr/>
      <w:tcPr>
        <w:tcBorders>
          <w:bottom w:val="single" w:sz="12" w:space="0" w:color="FFFFFF" w:themeColor="background1"/>
        </w:tcBorders>
        <w:shd w:val="clear" w:color="auto" w:fill="4C1B19" w:themeFill="accent3" w:themeFillShade="CC"/>
      </w:tcPr>
    </w:tblStylePr>
    <w:tblStylePr w:type="lastRow">
      <w:rPr>
        <w:b/>
        <w:bCs/>
        <w:color w:val="4C1B19"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DCE1" w:themeFill="accent4" w:themeFillTint="3F"/>
      </w:tcPr>
    </w:tblStylePr>
    <w:tblStylePr w:type="band1Horz">
      <w:tblPr/>
      <w:tcPr>
        <w:shd w:val="clear" w:color="auto" w:fill="F9E3E6" w:themeFill="accent4" w:themeFillTint="33"/>
      </w:tcPr>
    </w:tblStylePr>
  </w:style>
  <w:style w:type="table" w:styleId="Kleurrijkelijst-accent5">
    <w:name w:val="Colorful List Accent 5"/>
    <w:basedOn w:val="Standaardtabel"/>
    <w:hidden/>
    <w:uiPriority w:val="72"/>
    <w:rsid w:val="00A86EEA"/>
    <w:pPr>
      <w:spacing w:after="0" w:line="240" w:lineRule="auto"/>
    </w:pPr>
    <w:rPr>
      <w:color w:val="000000" w:themeColor="text1"/>
    </w:rPr>
    <w:tblPr>
      <w:tblStyleRowBandSize w:val="1"/>
      <w:tblStyleColBandSize w:val="1"/>
    </w:tblPr>
    <w:tcPr>
      <w:shd w:val="clear" w:color="auto" w:fill="FAE5E5" w:themeFill="accent5" w:themeFillTint="19"/>
    </w:tcPr>
    <w:tblStylePr w:type="firstRow">
      <w:rPr>
        <w:b/>
        <w:bCs/>
        <w:color w:val="FFFFFF" w:themeColor="background1"/>
      </w:rPr>
      <w:tblPr/>
      <w:tcPr>
        <w:tcBorders>
          <w:bottom w:val="single" w:sz="12" w:space="0" w:color="FFFFFF" w:themeColor="background1"/>
        </w:tcBorders>
        <w:shd w:val="clear" w:color="auto" w:fill="B22618" w:themeFill="accent6" w:themeFillShade="CC"/>
      </w:tcPr>
    </w:tblStylePr>
    <w:tblStylePr w:type="lastRow">
      <w:rPr>
        <w:b/>
        <w:bCs/>
        <w:color w:val="B2261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BDBD" w:themeFill="accent5" w:themeFillTint="3F"/>
      </w:tcPr>
    </w:tblStylePr>
    <w:tblStylePr w:type="band1Horz">
      <w:tblPr/>
      <w:tcPr>
        <w:shd w:val="clear" w:color="auto" w:fill="F4CACA" w:themeFill="accent5" w:themeFillTint="33"/>
      </w:tcPr>
    </w:tblStylePr>
  </w:style>
  <w:style w:type="table" w:styleId="Kleurrijkelijst-accent6">
    <w:name w:val="Colorful List Accent 6"/>
    <w:basedOn w:val="Standaardtabel"/>
    <w:hidden/>
    <w:uiPriority w:val="72"/>
    <w:rsid w:val="00A86EEA"/>
    <w:pPr>
      <w:spacing w:after="0" w:line="240" w:lineRule="auto"/>
    </w:pPr>
    <w:rPr>
      <w:color w:val="000000" w:themeColor="text1"/>
    </w:rPr>
    <w:tblPr>
      <w:tblStyleRowBandSize w:val="1"/>
      <w:tblStyleColBandSize w:val="1"/>
    </w:tblPr>
    <w:tcPr>
      <w:shd w:val="clear" w:color="auto" w:fill="FCEAE8" w:themeFill="accent6" w:themeFillTint="19"/>
    </w:tcPr>
    <w:tblStylePr w:type="firstRow">
      <w:rPr>
        <w:b/>
        <w:bCs/>
        <w:color w:val="FFFFFF" w:themeColor="background1"/>
      </w:rPr>
      <w:tblPr/>
      <w:tcPr>
        <w:tcBorders>
          <w:bottom w:val="single" w:sz="12" w:space="0" w:color="FFFFFF" w:themeColor="background1"/>
        </w:tcBorders>
        <w:shd w:val="clear" w:color="auto" w:fill="821919" w:themeFill="accent5" w:themeFillShade="CC"/>
      </w:tcPr>
    </w:tblStylePr>
    <w:tblStylePr w:type="lastRow">
      <w:rPr>
        <w:b/>
        <w:bCs/>
        <w:color w:val="821919"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CBC7" w:themeFill="accent6" w:themeFillTint="3F"/>
      </w:tcPr>
    </w:tblStylePr>
    <w:tblStylePr w:type="band1Horz">
      <w:tblPr/>
      <w:tcPr>
        <w:shd w:val="clear" w:color="auto" w:fill="F9D5D1" w:themeFill="accent6" w:themeFillTint="33"/>
      </w:tcPr>
    </w:tblStylePr>
  </w:style>
  <w:style w:type="table" w:customStyle="1" w:styleId="ColorfulShading1">
    <w:name w:val="Colorful Shading1"/>
    <w:basedOn w:val="Standaardtabel"/>
    <w:hidden/>
    <w:uiPriority w:val="71"/>
    <w:rsid w:val="00A86EEA"/>
    <w:pPr>
      <w:spacing w:after="0" w:line="240" w:lineRule="auto"/>
    </w:pPr>
    <w:rPr>
      <w:color w:val="000000" w:themeColor="text1"/>
    </w:rPr>
    <w:tblPr>
      <w:tblStyleRowBandSize w:val="1"/>
      <w:tblStyleColBandSize w:val="1"/>
      <w:tblBorders>
        <w:top w:val="single" w:sz="24" w:space="0" w:color="FFB6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FB6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leurrijkearcering-accent1">
    <w:name w:val="Colorful Shading Accent 1"/>
    <w:basedOn w:val="Standaardtabel"/>
    <w:hidden/>
    <w:uiPriority w:val="71"/>
    <w:rsid w:val="00A86EEA"/>
    <w:pPr>
      <w:spacing w:after="0" w:line="240" w:lineRule="auto"/>
    </w:pPr>
    <w:rPr>
      <w:color w:val="000000" w:themeColor="text1"/>
    </w:rPr>
    <w:tblPr>
      <w:tblStyleRowBandSize w:val="1"/>
      <w:tblStyleColBandSize w:val="1"/>
      <w:tblBorders>
        <w:top w:val="single" w:sz="24" w:space="0" w:color="FFB600" w:themeColor="accent2"/>
        <w:left w:val="single" w:sz="4" w:space="0" w:color="DC6900" w:themeColor="accent1"/>
        <w:bottom w:val="single" w:sz="4" w:space="0" w:color="DC6900" w:themeColor="accent1"/>
        <w:right w:val="single" w:sz="4" w:space="0" w:color="DC6900" w:themeColor="accent1"/>
        <w:insideH w:val="single" w:sz="4" w:space="0" w:color="FFFFFF" w:themeColor="background1"/>
        <w:insideV w:val="single" w:sz="4" w:space="0" w:color="FFFFFF" w:themeColor="background1"/>
      </w:tblBorders>
    </w:tblPr>
    <w:tcPr>
      <w:shd w:val="clear" w:color="auto" w:fill="FFEFE2" w:themeFill="accent1" w:themeFillTint="19"/>
    </w:tcPr>
    <w:tblStylePr w:type="firstRow">
      <w:rPr>
        <w:b/>
        <w:bCs/>
      </w:rPr>
      <w:tblPr/>
      <w:tcPr>
        <w:tcBorders>
          <w:top w:val="nil"/>
          <w:left w:val="nil"/>
          <w:bottom w:val="single" w:sz="24" w:space="0" w:color="FFB6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43E00" w:themeFill="accent1" w:themeFillShade="99"/>
      </w:tcPr>
    </w:tblStylePr>
    <w:tblStylePr w:type="firstCol">
      <w:rPr>
        <w:color w:val="FFFFFF" w:themeColor="background1"/>
      </w:rPr>
      <w:tblPr/>
      <w:tcPr>
        <w:tcBorders>
          <w:top w:val="nil"/>
          <w:left w:val="nil"/>
          <w:bottom w:val="nil"/>
          <w:right w:val="nil"/>
          <w:insideH w:val="single" w:sz="4" w:space="0" w:color="843E00" w:themeColor="accent1" w:themeShade="99"/>
          <w:insideV w:val="nil"/>
        </w:tcBorders>
        <w:shd w:val="clear" w:color="auto" w:fill="843E0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843E00" w:themeFill="accent1" w:themeFillShade="99"/>
      </w:tcPr>
    </w:tblStylePr>
    <w:tblStylePr w:type="band1Vert">
      <w:tblPr/>
      <w:tcPr>
        <w:shd w:val="clear" w:color="auto" w:fill="FFC28B" w:themeFill="accent1" w:themeFillTint="66"/>
      </w:tcPr>
    </w:tblStylePr>
    <w:tblStylePr w:type="band1Horz">
      <w:tblPr/>
      <w:tcPr>
        <w:shd w:val="clear" w:color="auto" w:fill="FFB26E" w:themeFill="accent1" w:themeFillTint="7F"/>
      </w:tcPr>
    </w:tblStylePr>
    <w:tblStylePr w:type="neCell">
      <w:rPr>
        <w:color w:val="000000" w:themeColor="text1"/>
      </w:rPr>
    </w:tblStylePr>
    <w:tblStylePr w:type="nwCell">
      <w:rPr>
        <w:color w:val="000000" w:themeColor="text1"/>
      </w:rPr>
    </w:tblStylePr>
  </w:style>
  <w:style w:type="table" w:styleId="Kleurrijkearcering-accent2">
    <w:name w:val="Colorful Shading Accent 2"/>
    <w:basedOn w:val="Standaardtabel"/>
    <w:hidden/>
    <w:uiPriority w:val="71"/>
    <w:rsid w:val="00A86EEA"/>
    <w:pPr>
      <w:spacing w:after="0" w:line="240" w:lineRule="auto"/>
    </w:pPr>
    <w:rPr>
      <w:color w:val="000000" w:themeColor="text1"/>
    </w:rPr>
    <w:tblPr>
      <w:tblStyleRowBandSize w:val="1"/>
      <w:tblStyleColBandSize w:val="1"/>
      <w:tblBorders>
        <w:top w:val="single" w:sz="24" w:space="0" w:color="FFB600" w:themeColor="accent2"/>
        <w:left w:val="single" w:sz="4" w:space="0" w:color="FFB600" w:themeColor="accent2"/>
        <w:bottom w:val="single" w:sz="4" w:space="0" w:color="FFB600" w:themeColor="accent2"/>
        <w:right w:val="single" w:sz="4" w:space="0" w:color="FFB600" w:themeColor="accent2"/>
        <w:insideH w:val="single" w:sz="4" w:space="0" w:color="FFFFFF" w:themeColor="background1"/>
        <w:insideV w:val="single" w:sz="4" w:space="0" w:color="FFFFFF" w:themeColor="background1"/>
      </w:tblBorders>
    </w:tblPr>
    <w:tcPr>
      <w:shd w:val="clear" w:color="auto" w:fill="FFF7E6" w:themeFill="accent2" w:themeFillTint="19"/>
    </w:tcPr>
    <w:tblStylePr w:type="firstRow">
      <w:rPr>
        <w:b/>
        <w:bCs/>
      </w:rPr>
      <w:tblPr/>
      <w:tcPr>
        <w:tcBorders>
          <w:top w:val="nil"/>
          <w:left w:val="nil"/>
          <w:bottom w:val="single" w:sz="24" w:space="0" w:color="FFB6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6D00" w:themeFill="accent2" w:themeFillShade="99"/>
      </w:tcPr>
    </w:tblStylePr>
    <w:tblStylePr w:type="firstCol">
      <w:rPr>
        <w:color w:val="FFFFFF" w:themeColor="background1"/>
      </w:rPr>
      <w:tblPr/>
      <w:tcPr>
        <w:tcBorders>
          <w:top w:val="nil"/>
          <w:left w:val="nil"/>
          <w:bottom w:val="nil"/>
          <w:right w:val="nil"/>
          <w:insideH w:val="single" w:sz="4" w:space="0" w:color="996D00" w:themeColor="accent2" w:themeShade="99"/>
          <w:insideV w:val="nil"/>
        </w:tcBorders>
        <w:shd w:val="clear" w:color="auto" w:fill="996D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6D00" w:themeFill="accent2" w:themeFillShade="99"/>
      </w:tcPr>
    </w:tblStylePr>
    <w:tblStylePr w:type="band1Vert">
      <w:tblPr/>
      <w:tcPr>
        <w:shd w:val="clear" w:color="auto" w:fill="FFE199" w:themeFill="accent2" w:themeFillTint="66"/>
      </w:tcPr>
    </w:tblStylePr>
    <w:tblStylePr w:type="band1Horz">
      <w:tblPr/>
      <w:tcPr>
        <w:shd w:val="clear" w:color="auto" w:fill="FFDA80" w:themeFill="accent2" w:themeFillTint="7F"/>
      </w:tcPr>
    </w:tblStylePr>
    <w:tblStylePr w:type="neCell">
      <w:rPr>
        <w:color w:val="000000" w:themeColor="text1"/>
      </w:rPr>
    </w:tblStylePr>
    <w:tblStylePr w:type="nwCell">
      <w:rPr>
        <w:color w:val="000000" w:themeColor="text1"/>
      </w:rPr>
    </w:tblStylePr>
  </w:style>
  <w:style w:type="table" w:styleId="Kleurrijkearcering-accent3">
    <w:name w:val="Colorful Shading Accent 3"/>
    <w:basedOn w:val="Standaardtabel"/>
    <w:hidden/>
    <w:uiPriority w:val="71"/>
    <w:rsid w:val="00A86EEA"/>
    <w:pPr>
      <w:spacing w:after="0" w:line="240" w:lineRule="auto"/>
    </w:pPr>
    <w:rPr>
      <w:color w:val="000000" w:themeColor="text1"/>
    </w:rPr>
    <w:tblPr>
      <w:tblStyleRowBandSize w:val="1"/>
      <w:tblStyleColBandSize w:val="1"/>
      <w:tblBorders>
        <w:top w:val="single" w:sz="24" w:space="0" w:color="E27588" w:themeColor="accent4"/>
        <w:left w:val="single" w:sz="4" w:space="0" w:color="602320" w:themeColor="accent3"/>
        <w:bottom w:val="single" w:sz="4" w:space="0" w:color="602320" w:themeColor="accent3"/>
        <w:right w:val="single" w:sz="4" w:space="0" w:color="602320" w:themeColor="accent3"/>
        <w:insideH w:val="single" w:sz="4" w:space="0" w:color="FFFFFF" w:themeColor="background1"/>
        <w:insideV w:val="single" w:sz="4" w:space="0" w:color="FFFFFF" w:themeColor="background1"/>
      </w:tblBorders>
    </w:tblPr>
    <w:tcPr>
      <w:shd w:val="clear" w:color="auto" w:fill="F5E3E2" w:themeFill="accent3" w:themeFillTint="19"/>
    </w:tcPr>
    <w:tblStylePr w:type="firstRow">
      <w:rPr>
        <w:b/>
        <w:bCs/>
      </w:rPr>
      <w:tblPr/>
      <w:tcPr>
        <w:tcBorders>
          <w:top w:val="nil"/>
          <w:left w:val="nil"/>
          <w:bottom w:val="single" w:sz="24" w:space="0" w:color="E27588"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1413" w:themeFill="accent3" w:themeFillShade="99"/>
      </w:tcPr>
    </w:tblStylePr>
    <w:tblStylePr w:type="firstCol">
      <w:rPr>
        <w:color w:val="FFFFFF" w:themeColor="background1"/>
      </w:rPr>
      <w:tblPr/>
      <w:tcPr>
        <w:tcBorders>
          <w:top w:val="nil"/>
          <w:left w:val="nil"/>
          <w:bottom w:val="nil"/>
          <w:right w:val="nil"/>
          <w:insideH w:val="single" w:sz="4" w:space="0" w:color="391413" w:themeColor="accent3" w:themeShade="99"/>
          <w:insideV w:val="nil"/>
        </w:tcBorders>
        <w:shd w:val="clear" w:color="auto" w:fill="39141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91413" w:themeFill="accent3" w:themeFillShade="99"/>
      </w:tcPr>
    </w:tblStylePr>
    <w:tblStylePr w:type="band1Vert">
      <w:tblPr/>
      <w:tcPr>
        <w:shd w:val="clear" w:color="auto" w:fill="D88F8C" w:themeFill="accent3" w:themeFillTint="66"/>
      </w:tcPr>
    </w:tblStylePr>
    <w:tblStylePr w:type="band1Horz">
      <w:tblPr/>
      <w:tcPr>
        <w:shd w:val="clear" w:color="auto" w:fill="CF7470" w:themeFill="accent3" w:themeFillTint="7F"/>
      </w:tcPr>
    </w:tblStylePr>
  </w:style>
  <w:style w:type="table" w:styleId="Kleurrijkearcering-accent4">
    <w:name w:val="Colorful Shading Accent 4"/>
    <w:basedOn w:val="Standaardtabel"/>
    <w:hidden/>
    <w:uiPriority w:val="71"/>
    <w:rsid w:val="00A86EEA"/>
    <w:pPr>
      <w:spacing w:after="0" w:line="240" w:lineRule="auto"/>
    </w:pPr>
    <w:rPr>
      <w:color w:val="000000" w:themeColor="text1"/>
    </w:rPr>
    <w:tblPr>
      <w:tblStyleRowBandSize w:val="1"/>
      <w:tblStyleColBandSize w:val="1"/>
      <w:tblBorders>
        <w:top w:val="single" w:sz="24" w:space="0" w:color="602320" w:themeColor="accent3"/>
        <w:left w:val="single" w:sz="4" w:space="0" w:color="E27588" w:themeColor="accent4"/>
        <w:bottom w:val="single" w:sz="4" w:space="0" w:color="E27588" w:themeColor="accent4"/>
        <w:right w:val="single" w:sz="4" w:space="0" w:color="E27588" w:themeColor="accent4"/>
        <w:insideH w:val="single" w:sz="4" w:space="0" w:color="FFFFFF" w:themeColor="background1"/>
        <w:insideV w:val="single" w:sz="4" w:space="0" w:color="FFFFFF" w:themeColor="background1"/>
      </w:tblBorders>
    </w:tblPr>
    <w:tcPr>
      <w:shd w:val="clear" w:color="auto" w:fill="FCF1F3" w:themeFill="accent4" w:themeFillTint="19"/>
    </w:tcPr>
    <w:tblStylePr w:type="firstRow">
      <w:rPr>
        <w:b/>
        <w:bCs/>
      </w:rPr>
      <w:tblPr/>
      <w:tcPr>
        <w:tcBorders>
          <w:top w:val="nil"/>
          <w:left w:val="nil"/>
          <w:bottom w:val="single" w:sz="24" w:space="0" w:color="60232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A9233A" w:themeFill="accent4" w:themeFillShade="99"/>
      </w:tcPr>
    </w:tblStylePr>
    <w:tblStylePr w:type="firstCol">
      <w:rPr>
        <w:color w:val="FFFFFF" w:themeColor="background1"/>
      </w:rPr>
      <w:tblPr/>
      <w:tcPr>
        <w:tcBorders>
          <w:top w:val="nil"/>
          <w:left w:val="nil"/>
          <w:bottom w:val="nil"/>
          <w:right w:val="nil"/>
          <w:insideH w:val="single" w:sz="4" w:space="0" w:color="A9233A" w:themeColor="accent4" w:themeShade="99"/>
          <w:insideV w:val="nil"/>
        </w:tcBorders>
        <w:shd w:val="clear" w:color="auto" w:fill="A9233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A9233A" w:themeFill="accent4" w:themeFillShade="99"/>
      </w:tcPr>
    </w:tblStylePr>
    <w:tblStylePr w:type="band1Vert">
      <w:tblPr/>
      <w:tcPr>
        <w:shd w:val="clear" w:color="auto" w:fill="F3C7CF" w:themeFill="accent4" w:themeFillTint="66"/>
      </w:tcPr>
    </w:tblStylePr>
    <w:tblStylePr w:type="band1Horz">
      <w:tblPr/>
      <w:tcPr>
        <w:shd w:val="clear" w:color="auto" w:fill="F0BAC3" w:themeFill="accent4" w:themeFillTint="7F"/>
      </w:tcPr>
    </w:tblStylePr>
    <w:tblStylePr w:type="neCell">
      <w:rPr>
        <w:color w:val="000000" w:themeColor="text1"/>
      </w:rPr>
    </w:tblStylePr>
    <w:tblStylePr w:type="nwCell">
      <w:rPr>
        <w:color w:val="000000" w:themeColor="text1"/>
      </w:rPr>
    </w:tblStylePr>
  </w:style>
  <w:style w:type="table" w:styleId="Kleurrijkearcering-accent5">
    <w:name w:val="Colorful Shading Accent 5"/>
    <w:basedOn w:val="Standaardtabel"/>
    <w:hidden/>
    <w:uiPriority w:val="71"/>
    <w:rsid w:val="00A86EEA"/>
    <w:pPr>
      <w:spacing w:after="0" w:line="240" w:lineRule="auto"/>
    </w:pPr>
    <w:rPr>
      <w:color w:val="000000" w:themeColor="text1"/>
    </w:rPr>
    <w:tblPr>
      <w:tblStyleRowBandSize w:val="1"/>
      <w:tblStyleColBandSize w:val="1"/>
      <w:tblBorders>
        <w:top w:val="single" w:sz="24" w:space="0" w:color="E0301E" w:themeColor="accent6"/>
        <w:left w:val="single" w:sz="4" w:space="0" w:color="A32020" w:themeColor="accent5"/>
        <w:bottom w:val="single" w:sz="4" w:space="0" w:color="A32020" w:themeColor="accent5"/>
        <w:right w:val="single" w:sz="4" w:space="0" w:color="A32020" w:themeColor="accent5"/>
        <w:insideH w:val="single" w:sz="4" w:space="0" w:color="FFFFFF" w:themeColor="background1"/>
        <w:insideV w:val="single" w:sz="4" w:space="0" w:color="FFFFFF" w:themeColor="background1"/>
      </w:tblBorders>
    </w:tblPr>
    <w:tcPr>
      <w:shd w:val="clear" w:color="auto" w:fill="FAE5E5" w:themeFill="accent5" w:themeFillTint="19"/>
    </w:tcPr>
    <w:tblStylePr w:type="firstRow">
      <w:rPr>
        <w:b/>
        <w:bCs/>
      </w:rPr>
      <w:tblPr/>
      <w:tcPr>
        <w:tcBorders>
          <w:top w:val="nil"/>
          <w:left w:val="nil"/>
          <w:bottom w:val="single" w:sz="24" w:space="0" w:color="E0301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11313" w:themeFill="accent5" w:themeFillShade="99"/>
      </w:tcPr>
    </w:tblStylePr>
    <w:tblStylePr w:type="firstCol">
      <w:rPr>
        <w:color w:val="FFFFFF" w:themeColor="background1"/>
      </w:rPr>
      <w:tblPr/>
      <w:tcPr>
        <w:tcBorders>
          <w:top w:val="nil"/>
          <w:left w:val="nil"/>
          <w:bottom w:val="nil"/>
          <w:right w:val="nil"/>
          <w:insideH w:val="single" w:sz="4" w:space="0" w:color="611313" w:themeColor="accent5" w:themeShade="99"/>
          <w:insideV w:val="nil"/>
        </w:tcBorders>
        <w:shd w:val="clear" w:color="auto" w:fill="611313"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611313" w:themeFill="accent5" w:themeFillShade="99"/>
      </w:tcPr>
    </w:tblStylePr>
    <w:tblStylePr w:type="band1Vert">
      <w:tblPr/>
      <w:tcPr>
        <w:shd w:val="clear" w:color="auto" w:fill="EA9595" w:themeFill="accent5" w:themeFillTint="66"/>
      </w:tcPr>
    </w:tblStylePr>
    <w:tblStylePr w:type="band1Horz">
      <w:tblPr/>
      <w:tcPr>
        <w:shd w:val="clear" w:color="auto" w:fill="E57B7B" w:themeFill="accent5" w:themeFillTint="7F"/>
      </w:tcPr>
    </w:tblStylePr>
    <w:tblStylePr w:type="neCell">
      <w:rPr>
        <w:color w:val="000000" w:themeColor="text1"/>
      </w:rPr>
    </w:tblStylePr>
    <w:tblStylePr w:type="nwCell">
      <w:rPr>
        <w:color w:val="000000" w:themeColor="text1"/>
      </w:rPr>
    </w:tblStylePr>
  </w:style>
  <w:style w:type="table" w:styleId="Kleurrijkearcering-accent6">
    <w:name w:val="Colorful Shading Accent 6"/>
    <w:basedOn w:val="Standaardtabel"/>
    <w:hidden/>
    <w:uiPriority w:val="71"/>
    <w:rsid w:val="00A86EEA"/>
    <w:pPr>
      <w:spacing w:after="0" w:line="240" w:lineRule="auto"/>
    </w:pPr>
    <w:rPr>
      <w:color w:val="000000" w:themeColor="text1"/>
    </w:rPr>
    <w:tblPr>
      <w:tblStyleRowBandSize w:val="1"/>
      <w:tblStyleColBandSize w:val="1"/>
      <w:tblBorders>
        <w:top w:val="single" w:sz="24" w:space="0" w:color="A32020" w:themeColor="accent5"/>
        <w:left w:val="single" w:sz="4" w:space="0" w:color="E0301E" w:themeColor="accent6"/>
        <w:bottom w:val="single" w:sz="4" w:space="0" w:color="E0301E" w:themeColor="accent6"/>
        <w:right w:val="single" w:sz="4" w:space="0" w:color="E0301E" w:themeColor="accent6"/>
        <w:insideH w:val="single" w:sz="4" w:space="0" w:color="FFFFFF" w:themeColor="background1"/>
        <w:insideV w:val="single" w:sz="4" w:space="0" w:color="FFFFFF" w:themeColor="background1"/>
      </w:tblBorders>
    </w:tblPr>
    <w:tcPr>
      <w:shd w:val="clear" w:color="auto" w:fill="FCEAE8" w:themeFill="accent6" w:themeFillTint="19"/>
    </w:tcPr>
    <w:tblStylePr w:type="firstRow">
      <w:rPr>
        <w:b/>
        <w:bCs/>
      </w:rPr>
      <w:tblPr/>
      <w:tcPr>
        <w:tcBorders>
          <w:top w:val="nil"/>
          <w:left w:val="nil"/>
          <w:bottom w:val="single" w:sz="24" w:space="0" w:color="A3202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61C12" w:themeFill="accent6" w:themeFillShade="99"/>
      </w:tcPr>
    </w:tblStylePr>
    <w:tblStylePr w:type="firstCol">
      <w:rPr>
        <w:color w:val="FFFFFF" w:themeColor="background1"/>
      </w:rPr>
      <w:tblPr/>
      <w:tcPr>
        <w:tcBorders>
          <w:top w:val="nil"/>
          <w:left w:val="nil"/>
          <w:bottom w:val="nil"/>
          <w:right w:val="nil"/>
          <w:insideH w:val="single" w:sz="4" w:space="0" w:color="861C12" w:themeColor="accent6" w:themeShade="99"/>
          <w:insideV w:val="nil"/>
        </w:tcBorders>
        <w:shd w:val="clear" w:color="auto" w:fill="861C12"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861C12" w:themeFill="accent6" w:themeFillShade="99"/>
      </w:tcPr>
    </w:tblStylePr>
    <w:tblStylePr w:type="band1Vert">
      <w:tblPr/>
      <w:tcPr>
        <w:shd w:val="clear" w:color="auto" w:fill="F3ABA4" w:themeFill="accent6" w:themeFillTint="66"/>
      </w:tcPr>
    </w:tblStylePr>
    <w:tblStylePr w:type="band1Horz">
      <w:tblPr/>
      <w:tcPr>
        <w:shd w:val="clear" w:color="auto" w:fill="F0978E" w:themeFill="accent6" w:themeFillTint="7F"/>
      </w:tcPr>
    </w:tblStylePr>
    <w:tblStylePr w:type="neCell">
      <w:rPr>
        <w:color w:val="000000" w:themeColor="text1"/>
      </w:rPr>
    </w:tblStylePr>
    <w:tblStylePr w:type="nwCell">
      <w:rPr>
        <w:color w:val="000000" w:themeColor="text1"/>
      </w:rPr>
    </w:tblStylePr>
  </w:style>
  <w:style w:type="character" w:styleId="Verwijzingopmerking">
    <w:name w:val="annotation reference"/>
    <w:basedOn w:val="Standaardalinea-lettertype"/>
    <w:hidden/>
    <w:semiHidden/>
    <w:unhideWhenUsed/>
    <w:rsid w:val="00A86EEA"/>
    <w:rPr>
      <w:sz w:val="16"/>
      <w:szCs w:val="16"/>
    </w:rPr>
  </w:style>
  <w:style w:type="table" w:customStyle="1" w:styleId="DarkList1">
    <w:name w:val="Dark List1"/>
    <w:basedOn w:val="Standaardtabel"/>
    <w:hidden/>
    <w:uiPriority w:val="70"/>
    <w:rsid w:val="00A86EEA"/>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nkerelijst-accent1">
    <w:name w:val="Dark List Accent 1"/>
    <w:basedOn w:val="Standaardtabel"/>
    <w:hidden/>
    <w:uiPriority w:val="70"/>
    <w:rsid w:val="00A86EEA"/>
    <w:pPr>
      <w:spacing w:after="0" w:line="240" w:lineRule="auto"/>
    </w:pPr>
    <w:rPr>
      <w:color w:val="FFFFFF" w:themeColor="background1"/>
    </w:rPr>
    <w:tblPr>
      <w:tblStyleRowBandSize w:val="1"/>
      <w:tblStyleColBandSize w:val="1"/>
    </w:tblPr>
    <w:tcPr>
      <w:shd w:val="clear" w:color="auto" w:fill="DC6900"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D330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A44E0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A44E00" w:themeFill="accent1" w:themeFillShade="BF"/>
      </w:tcPr>
    </w:tblStylePr>
    <w:tblStylePr w:type="band1Vert">
      <w:tblPr/>
      <w:tcPr>
        <w:tcBorders>
          <w:top w:val="nil"/>
          <w:left w:val="nil"/>
          <w:bottom w:val="nil"/>
          <w:right w:val="nil"/>
          <w:insideH w:val="nil"/>
          <w:insideV w:val="nil"/>
        </w:tcBorders>
        <w:shd w:val="clear" w:color="auto" w:fill="A44E00" w:themeFill="accent1" w:themeFillShade="BF"/>
      </w:tcPr>
    </w:tblStylePr>
    <w:tblStylePr w:type="band1Horz">
      <w:tblPr/>
      <w:tcPr>
        <w:tcBorders>
          <w:top w:val="nil"/>
          <w:left w:val="nil"/>
          <w:bottom w:val="nil"/>
          <w:right w:val="nil"/>
          <w:insideH w:val="nil"/>
          <w:insideV w:val="nil"/>
        </w:tcBorders>
        <w:shd w:val="clear" w:color="auto" w:fill="A44E00" w:themeFill="accent1" w:themeFillShade="BF"/>
      </w:tcPr>
    </w:tblStylePr>
  </w:style>
  <w:style w:type="table" w:styleId="Donkerelijst-accent2">
    <w:name w:val="Dark List Accent 2"/>
    <w:basedOn w:val="Standaardtabel"/>
    <w:hidden/>
    <w:uiPriority w:val="70"/>
    <w:rsid w:val="00A86EEA"/>
    <w:pPr>
      <w:spacing w:after="0" w:line="240" w:lineRule="auto"/>
    </w:pPr>
    <w:rPr>
      <w:color w:val="FFFFFF" w:themeColor="background1"/>
    </w:rPr>
    <w:tblPr>
      <w:tblStyleRowBandSize w:val="1"/>
      <w:tblStyleColBandSize w:val="1"/>
    </w:tblPr>
    <w:tcPr>
      <w:shd w:val="clear" w:color="auto" w:fill="FFB6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A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88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8800" w:themeFill="accent2" w:themeFillShade="BF"/>
      </w:tcPr>
    </w:tblStylePr>
    <w:tblStylePr w:type="band1Vert">
      <w:tblPr/>
      <w:tcPr>
        <w:tcBorders>
          <w:top w:val="nil"/>
          <w:left w:val="nil"/>
          <w:bottom w:val="nil"/>
          <w:right w:val="nil"/>
          <w:insideH w:val="nil"/>
          <w:insideV w:val="nil"/>
        </w:tcBorders>
        <w:shd w:val="clear" w:color="auto" w:fill="BF8800" w:themeFill="accent2" w:themeFillShade="BF"/>
      </w:tcPr>
    </w:tblStylePr>
    <w:tblStylePr w:type="band1Horz">
      <w:tblPr/>
      <w:tcPr>
        <w:tcBorders>
          <w:top w:val="nil"/>
          <w:left w:val="nil"/>
          <w:bottom w:val="nil"/>
          <w:right w:val="nil"/>
          <w:insideH w:val="nil"/>
          <w:insideV w:val="nil"/>
        </w:tcBorders>
        <w:shd w:val="clear" w:color="auto" w:fill="BF8800" w:themeFill="accent2" w:themeFillShade="BF"/>
      </w:tcPr>
    </w:tblStylePr>
  </w:style>
  <w:style w:type="table" w:styleId="Donkerelijst-accent3">
    <w:name w:val="Dark List Accent 3"/>
    <w:basedOn w:val="Standaardtabel"/>
    <w:hidden/>
    <w:uiPriority w:val="70"/>
    <w:rsid w:val="00A86EEA"/>
    <w:pPr>
      <w:spacing w:after="0" w:line="240" w:lineRule="auto"/>
    </w:pPr>
    <w:rPr>
      <w:color w:val="FFFFFF" w:themeColor="background1"/>
    </w:rPr>
    <w:tblPr>
      <w:tblStyleRowBandSize w:val="1"/>
      <w:tblStyleColBandSize w:val="1"/>
    </w:tblPr>
    <w:tcPr>
      <w:shd w:val="clear" w:color="auto" w:fill="60232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1110"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71A1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71A18" w:themeFill="accent3" w:themeFillShade="BF"/>
      </w:tcPr>
    </w:tblStylePr>
    <w:tblStylePr w:type="band1Vert">
      <w:tblPr/>
      <w:tcPr>
        <w:tcBorders>
          <w:top w:val="nil"/>
          <w:left w:val="nil"/>
          <w:bottom w:val="nil"/>
          <w:right w:val="nil"/>
          <w:insideH w:val="nil"/>
          <w:insideV w:val="nil"/>
        </w:tcBorders>
        <w:shd w:val="clear" w:color="auto" w:fill="471A18" w:themeFill="accent3" w:themeFillShade="BF"/>
      </w:tcPr>
    </w:tblStylePr>
    <w:tblStylePr w:type="band1Horz">
      <w:tblPr/>
      <w:tcPr>
        <w:tcBorders>
          <w:top w:val="nil"/>
          <w:left w:val="nil"/>
          <w:bottom w:val="nil"/>
          <w:right w:val="nil"/>
          <w:insideH w:val="nil"/>
          <w:insideV w:val="nil"/>
        </w:tcBorders>
        <w:shd w:val="clear" w:color="auto" w:fill="471A18" w:themeFill="accent3" w:themeFillShade="BF"/>
      </w:tcPr>
    </w:tblStylePr>
  </w:style>
  <w:style w:type="table" w:styleId="Donkerelijst-accent4">
    <w:name w:val="Dark List Accent 4"/>
    <w:basedOn w:val="Standaardtabel"/>
    <w:hidden/>
    <w:uiPriority w:val="70"/>
    <w:rsid w:val="00A86EEA"/>
    <w:pPr>
      <w:spacing w:after="0" w:line="240" w:lineRule="auto"/>
    </w:pPr>
    <w:rPr>
      <w:color w:val="FFFFFF" w:themeColor="background1"/>
    </w:rPr>
    <w:tblPr>
      <w:tblStyleRowBandSize w:val="1"/>
      <w:tblStyleColBandSize w:val="1"/>
    </w:tblPr>
    <w:tcPr>
      <w:shd w:val="clear" w:color="auto" w:fill="E27588"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C1D3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D32D4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D32D4A" w:themeFill="accent4" w:themeFillShade="BF"/>
      </w:tcPr>
    </w:tblStylePr>
    <w:tblStylePr w:type="band1Vert">
      <w:tblPr/>
      <w:tcPr>
        <w:tcBorders>
          <w:top w:val="nil"/>
          <w:left w:val="nil"/>
          <w:bottom w:val="nil"/>
          <w:right w:val="nil"/>
          <w:insideH w:val="nil"/>
          <w:insideV w:val="nil"/>
        </w:tcBorders>
        <w:shd w:val="clear" w:color="auto" w:fill="D32D4A" w:themeFill="accent4" w:themeFillShade="BF"/>
      </w:tcPr>
    </w:tblStylePr>
    <w:tblStylePr w:type="band1Horz">
      <w:tblPr/>
      <w:tcPr>
        <w:tcBorders>
          <w:top w:val="nil"/>
          <w:left w:val="nil"/>
          <w:bottom w:val="nil"/>
          <w:right w:val="nil"/>
          <w:insideH w:val="nil"/>
          <w:insideV w:val="nil"/>
        </w:tcBorders>
        <w:shd w:val="clear" w:color="auto" w:fill="D32D4A" w:themeFill="accent4" w:themeFillShade="BF"/>
      </w:tcPr>
    </w:tblStylePr>
  </w:style>
  <w:style w:type="table" w:styleId="Donkerelijst-accent5">
    <w:name w:val="Dark List Accent 5"/>
    <w:basedOn w:val="Standaardtabel"/>
    <w:hidden/>
    <w:uiPriority w:val="70"/>
    <w:rsid w:val="00A86EEA"/>
    <w:pPr>
      <w:spacing w:after="0" w:line="240" w:lineRule="auto"/>
    </w:pPr>
    <w:rPr>
      <w:color w:val="FFFFFF" w:themeColor="background1"/>
    </w:rPr>
    <w:tblPr>
      <w:tblStyleRowBandSize w:val="1"/>
      <w:tblStyleColBandSize w:val="1"/>
    </w:tblPr>
    <w:tcPr>
      <w:shd w:val="clear" w:color="auto" w:fill="A3202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1101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A181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A1818" w:themeFill="accent5" w:themeFillShade="BF"/>
      </w:tcPr>
    </w:tblStylePr>
    <w:tblStylePr w:type="band1Vert">
      <w:tblPr/>
      <w:tcPr>
        <w:tcBorders>
          <w:top w:val="nil"/>
          <w:left w:val="nil"/>
          <w:bottom w:val="nil"/>
          <w:right w:val="nil"/>
          <w:insideH w:val="nil"/>
          <w:insideV w:val="nil"/>
        </w:tcBorders>
        <w:shd w:val="clear" w:color="auto" w:fill="7A1818" w:themeFill="accent5" w:themeFillShade="BF"/>
      </w:tcPr>
    </w:tblStylePr>
    <w:tblStylePr w:type="band1Horz">
      <w:tblPr/>
      <w:tcPr>
        <w:tcBorders>
          <w:top w:val="nil"/>
          <w:left w:val="nil"/>
          <w:bottom w:val="nil"/>
          <w:right w:val="nil"/>
          <w:insideH w:val="nil"/>
          <w:insideV w:val="nil"/>
        </w:tcBorders>
        <w:shd w:val="clear" w:color="auto" w:fill="7A1818" w:themeFill="accent5" w:themeFillShade="BF"/>
      </w:tcPr>
    </w:tblStylePr>
  </w:style>
  <w:style w:type="table" w:styleId="Donkerelijst-accent6">
    <w:name w:val="Dark List Accent 6"/>
    <w:basedOn w:val="Standaardtabel"/>
    <w:hidden/>
    <w:uiPriority w:val="70"/>
    <w:rsid w:val="00A86EEA"/>
    <w:pPr>
      <w:spacing w:after="0" w:line="240" w:lineRule="auto"/>
    </w:pPr>
    <w:rPr>
      <w:color w:val="FFFFFF" w:themeColor="background1"/>
    </w:rPr>
    <w:tblPr>
      <w:tblStyleRowBandSize w:val="1"/>
      <w:tblStyleColBandSize w:val="1"/>
    </w:tblPr>
    <w:tcPr>
      <w:shd w:val="clear" w:color="auto" w:fill="E0301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F170F"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A72316"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A72316" w:themeFill="accent6" w:themeFillShade="BF"/>
      </w:tcPr>
    </w:tblStylePr>
    <w:tblStylePr w:type="band1Vert">
      <w:tblPr/>
      <w:tcPr>
        <w:tcBorders>
          <w:top w:val="nil"/>
          <w:left w:val="nil"/>
          <w:bottom w:val="nil"/>
          <w:right w:val="nil"/>
          <w:insideH w:val="nil"/>
          <w:insideV w:val="nil"/>
        </w:tcBorders>
        <w:shd w:val="clear" w:color="auto" w:fill="A72316" w:themeFill="accent6" w:themeFillShade="BF"/>
      </w:tcPr>
    </w:tblStylePr>
    <w:tblStylePr w:type="band1Horz">
      <w:tblPr/>
      <w:tcPr>
        <w:tcBorders>
          <w:top w:val="nil"/>
          <w:left w:val="nil"/>
          <w:bottom w:val="nil"/>
          <w:right w:val="nil"/>
          <w:insideH w:val="nil"/>
          <w:insideV w:val="nil"/>
        </w:tcBorders>
        <w:shd w:val="clear" w:color="auto" w:fill="A72316" w:themeFill="accent6" w:themeFillShade="BF"/>
      </w:tcPr>
    </w:tblStylePr>
  </w:style>
  <w:style w:type="character" w:styleId="Eindnootmarkering">
    <w:name w:val="endnote reference"/>
    <w:basedOn w:val="Standaardalinea-lettertype"/>
    <w:hidden/>
    <w:uiPriority w:val="99"/>
    <w:semiHidden/>
    <w:unhideWhenUsed/>
    <w:rsid w:val="00A86EEA"/>
    <w:rPr>
      <w:vertAlign w:val="superscript"/>
    </w:rPr>
  </w:style>
  <w:style w:type="character" w:styleId="Voetnootmarkering">
    <w:name w:val="footnote reference"/>
    <w:basedOn w:val="Standaardalinea-lettertype"/>
    <w:hidden/>
    <w:semiHidden/>
    <w:unhideWhenUsed/>
    <w:rsid w:val="00A86EEA"/>
    <w:rPr>
      <w:vertAlign w:val="superscript"/>
    </w:rPr>
  </w:style>
  <w:style w:type="character" w:styleId="HTML-acroniem">
    <w:name w:val="HTML Acronym"/>
    <w:basedOn w:val="Standaardalinea-lettertype"/>
    <w:hidden/>
    <w:uiPriority w:val="99"/>
    <w:semiHidden/>
    <w:unhideWhenUsed/>
    <w:rsid w:val="00A86EEA"/>
  </w:style>
  <w:style w:type="character" w:styleId="HTML-citaat">
    <w:name w:val="HTML Cite"/>
    <w:basedOn w:val="Standaardalinea-lettertype"/>
    <w:hidden/>
    <w:uiPriority w:val="99"/>
    <w:semiHidden/>
    <w:unhideWhenUsed/>
    <w:rsid w:val="00A86EEA"/>
    <w:rPr>
      <w:i/>
      <w:iCs/>
    </w:rPr>
  </w:style>
  <w:style w:type="character" w:styleId="HTMLDefinition">
    <w:name w:val="HTML Definition"/>
    <w:basedOn w:val="Standaardalinea-lettertype"/>
    <w:hidden/>
    <w:uiPriority w:val="99"/>
    <w:semiHidden/>
    <w:unhideWhenUsed/>
    <w:rsid w:val="00A86EEA"/>
    <w:rPr>
      <w:i/>
      <w:iCs/>
    </w:rPr>
  </w:style>
  <w:style w:type="character" w:styleId="HTML-voorbeeld">
    <w:name w:val="HTML Sample"/>
    <w:basedOn w:val="Standaardalinea-lettertype"/>
    <w:hidden/>
    <w:uiPriority w:val="99"/>
    <w:semiHidden/>
    <w:unhideWhenUsed/>
    <w:rsid w:val="00A86EEA"/>
    <w:rPr>
      <w:rFonts w:ascii="Consolas" w:hAnsi="Consolas"/>
      <w:sz w:val="24"/>
      <w:szCs w:val="24"/>
    </w:rPr>
  </w:style>
  <w:style w:type="character" w:styleId="HTMLVariable">
    <w:name w:val="HTML Variable"/>
    <w:basedOn w:val="Standaardalinea-lettertype"/>
    <w:hidden/>
    <w:uiPriority w:val="99"/>
    <w:semiHidden/>
    <w:unhideWhenUsed/>
    <w:rsid w:val="00A86EEA"/>
    <w:rPr>
      <w:i/>
      <w:iCs/>
    </w:rPr>
  </w:style>
  <w:style w:type="table" w:customStyle="1" w:styleId="LightGrid1">
    <w:name w:val="Light Grid1"/>
    <w:basedOn w:val="Standaardtabel"/>
    <w:hidden/>
    <w:uiPriority w:val="62"/>
    <w:rsid w:val="00A86EE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Standaardtabel"/>
    <w:hidden/>
    <w:uiPriority w:val="62"/>
    <w:rsid w:val="00A86EEA"/>
    <w:pPr>
      <w:spacing w:after="0" w:line="240" w:lineRule="auto"/>
    </w:pPr>
    <w:tblPr>
      <w:tblStyleRowBandSize w:val="1"/>
      <w:tblStyleColBandSize w:val="1"/>
      <w:tblBorders>
        <w:top w:val="single" w:sz="8" w:space="0" w:color="DC6900" w:themeColor="accent1"/>
        <w:left w:val="single" w:sz="8" w:space="0" w:color="DC6900" w:themeColor="accent1"/>
        <w:bottom w:val="single" w:sz="8" w:space="0" w:color="DC6900" w:themeColor="accent1"/>
        <w:right w:val="single" w:sz="8" w:space="0" w:color="DC6900" w:themeColor="accent1"/>
        <w:insideH w:val="single" w:sz="8" w:space="0" w:color="DC6900" w:themeColor="accent1"/>
        <w:insideV w:val="single" w:sz="8" w:space="0" w:color="DC6900"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C6900" w:themeColor="accent1"/>
          <w:left w:val="single" w:sz="8" w:space="0" w:color="DC6900" w:themeColor="accent1"/>
          <w:bottom w:val="single" w:sz="18" w:space="0" w:color="DC6900" w:themeColor="accent1"/>
          <w:right w:val="single" w:sz="8" w:space="0" w:color="DC6900" w:themeColor="accent1"/>
          <w:insideH w:val="nil"/>
          <w:insideV w:val="single" w:sz="8" w:space="0" w:color="DC6900"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C6900" w:themeColor="accent1"/>
          <w:left w:val="single" w:sz="8" w:space="0" w:color="DC6900" w:themeColor="accent1"/>
          <w:bottom w:val="single" w:sz="8" w:space="0" w:color="DC6900" w:themeColor="accent1"/>
          <w:right w:val="single" w:sz="8" w:space="0" w:color="DC6900" w:themeColor="accent1"/>
          <w:insideH w:val="nil"/>
          <w:insideV w:val="single" w:sz="8" w:space="0" w:color="DC6900"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tcPr>
    </w:tblStylePr>
    <w:tblStylePr w:type="band1Vert">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shd w:val="clear" w:color="auto" w:fill="FFD9B7" w:themeFill="accent1" w:themeFillTint="3F"/>
      </w:tcPr>
    </w:tblStylePr>
    <w:tblStylePr w:type="band1Horz">
      <w:tblPr/>
      <w:tcPr>
        <w:tcBorders>
          <w:top w:val="single" w:sz="8" w:space="0" w:color="DC6900" w:themeColor="accent1"/>
          <w:left w:val="single" w:sz="8" w:space="0" w:color="DC6900" w:themeColor="accent1"/>
          <w:bottom w:val="single" w:sz="8" w:space="0" w:color="DC6900" w:themeColor="accent1"/>
          <w:right w:val="single" w:sz="8" w:space="0" w:color="DC6900" w:themeColor="accent1"/>
          <w:insideV w:val="single" w:sz="8" w:space="0" w:color="DC6900" w:themeColor="accent1"/>
        </w:tcBorders>
        <w:shd w:val="clear" w:color="auto" w:fill="FFD9B7" w:themeFill="accent1" w:themeFillTint="3F"/>
      </w:tcPr>
    </w:tblStylePr>
    <w:tblStylePr w:type="band2Horz">
      <w:tblPr/>
      <w:tcPr>
        <w:tcBorders>
          <w:top w:val="single" w:sz="8" w:space="0" w:color="DC6900" w:themeColor="accent1"/>
          <w:left w:val="single" w:sz="8" w:space="0" w:color="DC6900" w:themeColor="accent1"/>
          <w:bottom w:val="single" w:sz="8" w:space="0" w:color="DC6900" w:themeColor="accent1"/>
          <w:right w:val="single" w:sz="8" w:space="0" w:color="DC6900" w:themeColor="accent1"/>
          <w:insideV w:val="single" w:sz="8" w:space="0" w:color="DC6900" w:themeColor="accent1"/>
        </w:tcBorders>
      </w:tcPr>
    </w:tblStylePr>
  </w:style>
  <w:style w:type="table" w:styleId="Lichtraster-accent2">
    <w:name w:val="Light Grid Accent 2"/>
    <w:basedOn w:val="Standaardtabel"/>
    <w:hidden/>
    <w:uiPriority w:val="62"/>
    <w:rsid w:val="00A86EEA"/>
    <w:pPr>
      <w:spacing w:after="0" w:line="240" w:lineRule="auto"/>
    </w:pPr>
    <w:tblPr>
      <w:tblStyleRowBandSize w:val="1"/>
      <w:tblStyleColBandSize w:val="1"/>
      <w:tblBorders>
        <w:top w:val="single" w:sz="8" w:space="0" w:color="FFB600" w:themeColor="accent2"/>
        <w:left w:val="single" w:sz="8" w:space="0" w:color="FFB600" w:themeColor="accent2"/>
        <w:bottom w:val="single" w:sz="8" w:space="0" w:color="FFB600" w:themeColor="accent2"/>
        <w:right w:val="single" w:sz="8" w:space="0" w:color="FFB600" w:themeColor="accent2"/>
        <w:insideH w:val="single" w:sz="8" w:space="0" w:color="FFB600" w:themeColor="accent2"/>
        <w:insideV w:val="single" w:sz="8" w:space="0" w:color="FFB6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B600" w:themeColor="accent2"/>
          <w:left w:val="single" w:sz="8" w:space="0" w:color="FFB600" w:themeColor="accent2"/>
          <w:bottom w:val="single" w:sz="18" w:space="0" w:color="FFB600" w:themeColor="accent2"/>
          <w:right w:val="single" w:sz="8" w:space="0" w:color="FFB600" w:themeColor="accent2"/>
          <w:insideH w:val="nil"/>
          <w:insideV w:val="single" w:sz="8" w:space="0" w:color="FFB6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B600" w:themeColor="accent2"/>
          <w:left w:val="single" w:sz="8" w:space="0" w:color="FFB600" w:themeColor="accent2"/>
          <w:bottom w:val="single" w:sz="8" w:space="0" w:color="FFB600" w:themeColor="accent2"/>
          <w:right w:val="single" w:sz="8" w:space="0" w:color="FFB600" w:themeColor="accent2"/>
          <w:insideH w:val="nil"/>
          <w:insideV w:val="single" w:sz="8" w:space="0" w:color="FFB6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B600" w:themeColor="accent2"/>
          <w:left w:val="single" w:sz="8" w:space="0" w:color="FFB600" w:themeColor="accent2"/>
          <w:bottom w:val="single" w:sz="8" w:space="0" w:color="FFB600" w:themeColor="accent2"/>
          <w:right w:val="single" w:sz="8" w:space="0" w:color="FFB600" w:themeColor="accent2"/>
        </w:tcBorders>
      </w:tcPr>
    </w:tblStylePr>
    <w:tblStylePr w:type="band1Vert">
      <w:tblPr/>
      <w:tcPr>
        <w:tcBorders>
          <w:top w:val="single" w:sz="8" w:space="0" w:color="FFB600" w:themeColor="accent2"/>
          <w:left w:val="single" w:sz="8" w:space="0" w:color="FFB600" w:themeColor="accent2"/>
          <w:bottom w:val="single" w:sz="8" w:space="0" w:color="FFB600" w:themeColor="accent2"/>
          <w:right w:val="single" w:sz="8" w:space="0" w:color="FFB600" w:themeColor="accent2"/>
        </w:tcBorders>
        <w:shd w:val="clear" w:color="auto" w:fill="FFECC0" w:themeFill="accent2" w:themeFillTint="3F"/>
      </w:tcPr>
    </w:tblStylePr>
    <w:tblStylePr w:type="band1Horz">
      <w:tblPr/>
      <w:tcPr>
        <w:tcBorders>
          <w:top w:val="single" w:sz="8" w:space="0" w:color="FFB600" w:themeColor="accent2"/>
          <w:left w:val="single" w:sz="8" w:space="0" w:color="FFB600" w:themeColor="accent2"/>
          <w:bottom w:val="single" w:sz="8" w:space="0" w:color="FFB600" w:themeColor="accent2"/>
          <w:right w:val="single" w:sz="8" w:space="0" w:color="FFB600" w:themeColor="accent2"/>
          <w:insideV w:val="single" w:sz="8" w:space="0" w:color="FFB600" w:themeColor="accent2"/>
        </w:tcBorders>
        <w:shd w:val="clear" w:color="auto" w:fill="FFECC0" w:themeFill="accent2" w:themeFillTint="3F"/>
      </w:tcPr>
    </w:tblStylePr>
    <w:tblStylePr w:type="band2Horz">
      <w:tblPr/>
      <w:tcPr>
        <w:tcBorders>
          <w:top w:val="single" w:sz="8" w:space="0" w:color="FFB600" w:themeColor="accent2"/>
          <w:left w:val="single" w:sz="8" w:space="0" w:color="FFB600" w:themeColor="accent2"/>
          <w:bottom w:val="single" w:sz="8" w:space="0" w:color="FFB600" w:themeColor="accent2"/>
          <w:right w:val="single" w:sz="8" w:space="0" w:color="FFB600" w:themeColor="accent2"/>
          <w:insideV w:val="single" w:sz="8" w:space="0" w:color="FFB600" w:themeColor="accent2"/>
        </w:tcBorders>
      </w:tcPr>
    </w:tblStylePr>
  </w:style>
  <w:style w:type="table" w:styleId="Lichtraster-accent3">
    <w:name w:val="Light Grid Accent 3"/>
    <w:basedOn w:val="Standaardtabel"/>
    <w:hidden/>
    <w:uiPriority w:val="62"/>
    <w:rsid w:val="00A86EEA"/>
    <w:pPr>
      <w:spacing w:after="0" w:line="240" w:lineRule="auto"/>
    </w:pPr>
    <w:tblPr>
      <w:tblStyleRowBandSize w:val="1"/>
      <w:tblStyleColBandSize w:val="1"/>
      <w:tblBorders>
        <w:top w:val="single" w:sz="8" w:space="0" w:color="602320" w:themeColor="accent3"/>
        <w:left w:val="single" w:sz="8" w:space="0" w:color="602320" w:themeColor="accent3"/>
        <w:bottom w:val="single" w:sz="8" w:space="0" w:color="602320" w:themeColor="accent3"/>
        <w:right w:val="single" w:sz="8" w:space="0" w:color="602320" w:themeColor="accent3"/>
        <w:insideH w:val="single" w:sz="8" w:space="0" w:color="602320" w:themeColor="accent3"/>
        <w:insideV w:val="single" w:sz="8" w:space="0" w:color="602320"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02320" w:themeColor="accent3"/>
          <w:left w:val="single" w:sz="8" w:space="0" w:color="602320" w:themeColor="accent3"/>
          <w:bottom w:val="single" w:sz="18" w:space="0" w:color="602320" w:themeColor="accent3"/>
          <w:right w:val="single" w:sz="8" w:space="0" w:color="602320" w:themeColor="accent3"/>
          <w:insideH w:val="nil"/>
          <w:insideV w:val="single" w:sz="8" w:space="0" w:color="60232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02320" w:themeColor="accent3"/>
          <w:left w:val="single" w:sz="8" w:space="0" w:color="602320" w:themeColor="accent3"/>
          <w:bottom w:val="single" w:sz="8" w:space="0" w:color="602320" w:themeColor="accent3"/>
          <w:right w:val="single" w:sz="8" w:space="0" w:color="602320" w:themeColor="accent3"/>
          <w:insideH w:val="nil"/>
          <w:insideV w:val="single" w:sz="8" w:space="0" w:color="60232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02320" w:themeColor="accent3"/>
          <w:left w:val="single" w:sz="8" w:space="0" w:color="602320" w:themeColor="accent3"/>
          <w:bottom w:val="single" w:sz="8" w:space="0" w:color="602320" w:themeColor="accent3"/>
          <w:right w:val="single" w:sz="8" w:space="0" w:color="602320" w:themeColor="accent3"/>
        </w:tcBorders>
      </w:tcPr>
    </w:tblStylePr>
    <w:tblStylePr w:type="band1Vert">
      <w:tblPr/>
      <w:tcPr>
        <w:tcBorders>
          <w:top w:val="single" w:sz="8" w:space="0" w:color="602320" w:themeColor="accent3"/>
          <w:left w:val="single" w:sz="8" w:space="0" w:color="602320" w:themeColor="accent3"/>
          <w:bottom w:val="single" w:sz="8" w:space="0" w:color="602320" w:themeColor="accent3"/>
          <w:right w:val="single" w:sz="8" w:space="0" w:color="602320" w:themeColor="accent3"/>
        </w:tcBorders>
        <w:shd w:val="clear" w:color="auto" w:fill="E7BAB8" w:themeFill="accent3" w:themeFillTint="3F"/>
      </w:tcPr>
    </w:tblStylePr>
    <w:tblStylePr w:type="band1Horz">
      <w:tblPr/>
      <w:tcPr>
        <w:tcBorders>
          <w:top w:val="single" w:sz="8" w:space="0" w:color="602320" w:themeColor="accent3"/>
          <w:left w:val="single" w:sz="8" w:space="0" w:color="602320" w:themeColor="accent3"/>
          <w:bottom w:val="single" w:sz="8" w:space="0" w:color="602320" w:themeColor="accent3"/>
          <w:right w:val="single" w:sz="8" w:space="0" w:color="602320" w:themeColor="accent3"/>
          <w:insideV w:val="single" w:sz="8" w:space="0" w:color="602320" w:themeColor="accent3"/>
        </w:tcBorders>
        <w:shd w:val="clear" w:color="auto" w:fill="E7BAB8" w:themeFill="accent3" w:themeFillTint="3F"/>
      </w:tcPr>
    </w:tblStylePr>
    <w:tblStylePr w:type="band2Horz">
      <w:tblPr/>
      <w:tcPr>
        <w:tcBorders>
          <w:top w:val="single" w:sz="8" w:space="0" w:color="602320" w:themeColor="accent3"/>
          <w:left w:val="single" w:sz="8" w:space="0" w:color="602320" w:themeColor="accent3"/>
          <w:bottom w:val="single" w:sz="8" w:space="0" w:color="602320" w:themeColor="accent3"/>
          <w:right w:val="single" w:sz="8" w:space="0" w:color="602320" w:themeColor="accent3"/>
          <w:insideV w:val="single" w:sz="8" w:space="0" w:color="602320" w:themeColor="accent3"/>
        </w:tcBorders>
      </w:tcPr>
    </w:tblStylePr>
  </w:style>
  <w:style w:type="table" w:styleId="Lichtraster-accent4">
    <w:name w:val="Light Grid Accent 4"/>
    <w:basedOn w:val="Standaardtabel"/>
    <w:hidden/>
    <w:uiPriority w:val="62"/>
    <w:rsid w:val="00A86EEA"/>
    <w:pPr>
      <w:spacing w:after="0" w:line="240" w:lineRule="auto"/>
    </w:pPr>
    <w:tblPr>
      <w:tblStyleRowBandSize w:val="1"/>
      <w:tblStyleColBandSize w:val="1"/>
      <w:tblBorders>
        <w:top w:val="single" w:sz="8" w:space="0" w:color="E27588" w:themeColor="accent4"/>
        <w:left w:val="single" w:sz="8" w:space="0" w:color="E27588" w:themeColor="accent4"/>
        <w:bottom w:val="single" w:sz="8" w:space="0" w:color="E27588" w:themeColor="accent4"/>
        <w:right w:val="single" w:sz="8" w:space="0" w:color="E27588" w:themeColor="accent4"/>
        <w:insideH w:val="single" w:sz="8" w:space="0" w:color="E27588" w:themeColor="accent4"/>
        <w:insideV w:val="single" w:sz="8" w:space="0" w:color="E27588"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27588" w:themeColor="accent4"/>
          <w:left w:val="single" w:sz="8" w:space="0" w:color="E27588" w:themeColor="accent4"/>
          <w:bottom w:val="single" w:sz="18" w:space="0" w:color="E27588" w:themeColor="accent4"/>
          <w:right w:val="single" w:sz="8" w:space="0" w:color="E27588" w:themeColor="accent4"/>
          <w:insideH w:val="nil"/>
          <w:insideV w:val="single" w:sz="8" w:space="0" w:color="E27588"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27588" w:themeColor="accent4"/>
          <w:left w:val="single" w:sz="8" w:space="0" w:color="E27588" w:themeColor="accent4"/>
          <w:bottom w:val="single" w:sz="8" w:space="0" w:color="E27588" w:themeColor="accent4"/>
          <w:right w:val="single" w:sz="8" w:space="0" w:color="E27588" w:themeColor="accent4"/>
          <w:insideH w:val="nil"/>
          <w:insideV w:val="single" w:sz="8" w:space="0" w:color="E27588"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27588" w:themeColor="accent4"/>
          <w:left w:val="single" w:sz="8" w:space="0" w:color="E27588" w:themeColor="accent4"/>
          <w:bottom w:val="single" w:sz="8" w:space="0" w:color="E27588" w:themeColor="accent4"/>
          <w:right w:val="single" w:sz="8" w:space="0" w:color="E27588" w:themeColor="accent4"/>
        </w:tcBorders>
      </w:tcPr>
    </w:tblStylePr>
    <w:tblStylePr w:type="band1Vert">
      <w:tblPr/>
      <w:tcPr>
        <w:tcBorders>
          <w:top w:val="single" w:sz="8" w:space="0" w:color="E27588" w:themeColor="accent4"/>
          <w:left w:val="single" w:sz="8" w:space="0" w:color="E27588" w:themeColor="accent4"/>
          <w:bottom w:val="single" w:sz="8" w:space="0" w:color="E27588" w:themeColor="accent4"/>
          <w:right w:val="single" w:sz="8" w:space="0" w:color="E27588" w:themeColor="accent4"/>
        </w:tcBorders>
        <w:shd w:val="clear" w:color="auto" w:fill="F7DCE1" w:themeFill="accent4" w:themeFillTint="3F"/>
      </w:tcPr>
    </w:tblStylePr>
    <w:tblStylePr w:type="band1Horz">
      <w:tblPr/>
      <w:tcPr>
        <w:tcBorders>
          <w:top w:val="single" w:sz="8" w:space="0" w:color="E27588" w:themeColor="accent4"/>
          <w:left w:val="single" w:sz="8" w:space="0" w:color="E27588" w:themeColor="accent4"/>
          <w:bottom w:val="single" w:sz="8" w:space="0" w:color="E27588" w:themeColor="accent4"/>
          <w:right w:val="single" w:sz="8" w:space="0" w:color="E27588" w:themeColor="accent4"/>
          <w:insideV w:val="single" w:sz="8" w:space="0" w:color="E27588" w:themeColor="accent4"/>
        </w:tcBorders>
        <w:shd w:val="clear" w:color="auto" w:fill="F7DCE1" w:themeFill="accent4" w:themeFillTint="3F"/>
      </w:tcPr>
    </w:tblStylePr>
    <w:tblStylePr w:type="band2Horz">
      <w:tblPr/>
      <w:tcPr>
        <w:tcBorders>
          <w:top w:val="single" w:sz="8" w:space="0" w:color="E27588" w:themeColor="accent4"/>
          <w:left w:val="single" w:sz="8" w:space="0" w:color="E27588" w:themeColor="accent4"/>
          <w:bottom w:val="single" w:sz="8" w:space="0" w:color="E27588" w:themeColor="accent4"/>
          <w:right w:val="single" w:sz="8" w:space="0" w:color="E27588" w:themeColor="accent4"/>
          <w:insideV w:val="single" w:sz="8" w:space="0" w:color="E27588" w:themeColor="accent4"/>
        </w:tcBorders>
      </w:tcPr>
    </w:tblStylePr>
  </w:style>
  <w:style w:type="table" w:styleId="Lichtraster-accent5">
    <w:name w:val="Light Grid Accent 5"/>
    <w:basedOn w:val="Standaardtabel"/>
    <w:hidden/>
    <w:uiPriority w:val="62"/>
    <w:rsid w:val="00A86EEA"/>
    <w:pPr>
      <w:spacing w:after="0" w:line="240" w:lineRule="auto"/>
    </w:pPr>
    <w:tblPr>
      <w:tblStyleRowBandSize w:val="1"/>
      <w:tblStyleColBandSize w:val="1"/>
      <w:tblBorders>
        <w:top w:val="single" w:sz="8" w:space="0" w:color="A32020" w:themeColor="accent5"/>
        <w:left w:val="single" w:sz="8" w:space="0" w:color="A32020" w:themeColor="accent5"/>
        <w:bottom w:val="single" w:sz="8" w:space="0" w:color="A32020" w:themeColor="accent5"/>
        <w:right w:val="single" w:sz="8" w:space="0" w:color="A32020" w:themeColor="accent5"/>
        <w:insideH w:val="single" w:sz="8" w:space="0" w:color="A32020" w:themeColor="accent5"/>
        <w:insideV w:val="single" w:sz="8" w:space="0" w:color="A32020"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32020" w:themeColor="accent5"/>
          <w:left w:val="single" w:sz="8" w:space="0" w:color="A32020" w:themeColor="accent5"/>
          <w:bottom w:val="single" w:sz="18" w:space="0" w:color="A32020" w:themeColor="accent5"/>
          <w:right w:val="single" w:sz="8" w:space="0" w:color="A32020" w:themeColor="accent5"/>
          <w:insideH w:val="nil"/>
          <w:insideV w:val="single" w:sz="8" w:space="0" w:color="A3202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32020" w:themeColor="accent5"/>
          <w:left w:val="single" w:sz="8" w:space="0" w:color="A32020" w:themeColor="accent5"/>
          <w:bottom w:val="single" w:sz="8" w:space="0" w:color="A32020" w:themeColor="accent5"/>
          <w:right w:val="single" w:sz="8" w:space="0" w:color="A32020" w:themeColor="accent5"/>
          <w:insideH w:val="nil"/>
          <w:insideV w:val="single" w:sz="8" w:space="0" w:color="A3202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32020" w:themeColor="accent5"/>
          <w:left w:val="single" w:sz="8" w:space="0" w:color="A32020" w:themeColor="accent5"/>
          <w:bottom w:val="single" w:sz="8" w:space="0" w:color="A32020" w:themeColor="accent5"/>
          <w:right w:val="single" w:sz="8" w:space="0" w:color="A32020" w:themeColor="accent5"/>
        </w:tcBorders>
      </w:tcPr>
    </w:tblStylePr>
    <w:tblStylePr w:type="band1Vert">
      <w:tblPr/>
      <w:tcPr>
        <w:tcBorders>
          <w:top w:val="single" w:sz="8" w:space="0" w:color="A32020" w:themeColor="accent5"/>
          <w:left w:val="single" w:sz="8" w:space="0" w:color="A32020" w:themeColor="accent5"/>
          <w:bottom w:val="single" w:sz="8" w:space="0" w:color="A32020" w:themeColor="accent5"/>
          <w:right w:val="single" w:sz="8" w:space="0" w:color="A32020" w:themeColor="accent5"/>
        </w:tcBorders>
        <w:shd w:val="clear" w:color="auto" w:fill="F2BDBD" w:themeFill="accent5" w:themeFillTint="3F"/>
      </w:tcPr>
    </w:tblStylePr>
    <w:tblStylePr w:type="band1Horz">
      <w:tblPr/>
      <w:tcPr>
        <w:tcBorders>
          <w:top w:val="single" w:sz="8" w:space="0" w:color="A32020" w:themeColor="accent5"/>
          <w:left w:val="single" w:sz="8" w:space="0" w:color="A32020" w:themeColor="accent5"/>
          <w:bottom w:val="single" w:sz="8" w:space="0" w:color="A32020" w:themeColor="accent5"/>
          <w:right w:val="single" w:sz="8" w:space="0" w:color="A32020" w:themeColor="accent5"/>
          <w:insideV w:val="single" w:sz="8" w:space="0" w:color="A32020" w:themeColor="accent5"/>
        </w:tcBorders>
        <w:shd w:val="clear" w:color="auto" w:fill="F2BDBD" w:themeFill="accent5" w:themeFillTint="3F"/>
      </w:tcPr>
    </w:tblStylePr>
    <w:tblStylePr w:type="band2Horz">
      <w:tblPr/>
      <w:tcPr>
        <w:tcBorders>
          <w:top w:val="single" w:sz="8" w:space="0" w:color="A32020" w:themeColor="accent5"/>
          <w:left w:val="single" w:sz="8" w:space="0" w:color="A32020" w:themeColor="accent5"/>
          <w:bottom w:val="single" w:sz="8" w:space="0" w:color="A32020" w:themeColor="accent5"/>
          <w:right w:val="single" w:sz="8" w:space="0" w:color="A32020" w:themeColor="accent5"/>
          <w:insideV w:val="single" w:sz="8" w:space="0" w:color="A32020" w:themeColor="accent5"/>
        </w:tcBorders>
      </w:tcPr>
    </w:tblStylePr>
  </w:style>
  <w:style w:type="table" w:styleId="Lichtraster-accent6">
    <w:name w:val="Light Grid Accent 6"/>
    <w:basedOn w:val="Standaardtabel"/>
    <w:hidden/>
    <w:uiPriority w:val="62"/>
    <w:rsid w:val="00A86EEA"/>
    <w:pPr>
      <w:spacing w:after="0" w:line="240" w:lineRule="auto"/>
    </w:pPr>
    <w:tblPr>
      <w:tblStyleRowBandSize w:val="1"/>
      <w:tblStyleColBandSize w:val="1"/>
      <w:tblBorders>
        <w:top w:val="single" w:sz="8" w:space="0" w:color="E0301E" w:themeColor="accent6"/>
        <w:left w:val="single" w:sz="8" w:space="0" w:color="E0301E" w:themeColor="accent6"/>
        <w:bottom w:val="single" w:sz="8" w:space="0" w:color="E0301E" w:themeColor="accent6"/>
        <w:right w:val="single" w:sz="8" w:space="0" w:color="E0301E" w:themeColor="accent6"/>
        <w:insideH w:val="single" w:sz="8" w:space="0" w:color="E0301E" w:themeColor="accent6"/>
        <w:insideV w:val="single" w:sz="8" w:space="0" w:color="E0301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0301E" w:themeColor="accent6"/>
          <w:left w:val="single" w:sz="8" w:space="0" w:color="E0301E" w:themeColor="accent6"/>
          <w:bottom w:val="single" w:sz="18" w:space="0" w:color="E0301E" w:themeColor="accent6"/>
          <w:right w:val="single" w:sz="8" w:space="0" w:color="E0301E" w:themeColor="accent6"/>
          <w:insideH w:val="nil"/>
          <w:insideV w:val="single" w:sz="8" w:space="0" w:color="E0301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0301E" w:themeColor="accent6"/>
          <w:left w:val="single" w:sz="8" w:space="0" w:color="E0301E" w:themeColor="accent6"/>
          <w:bottom w:val="single" w:sz="8" w:space="0" w:color="E0301E" w:themeColor="accent6"/>
          <w:right w:val="single" w:sz="8" w:space="0" w:color="E0301E" w:themeColor="accent6"/>
          <w:insideH w:val="nil"/>
          <w:insideV w:val="single" w:sz="8" w:space="0" w:color="E0301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tcPr>
    </w:tblStylePr>
    <w:tblStylePr w:type="band1Vert">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shd w:val="clear" w:color="auto" w:fill="F7CBC7" w:themeFill="accent6" w:themeFillTint="3F"/>
      </w:tcPr>
    </w:tblStylePr>
    <w:tblStylePr w:type="band1Horz">
      <w:tblPr/>
      <w:tcPr>
        <w:tcBorders>
          <w:top w:val="single" w:sz="8" w:space="0" w:color="E0301E" w:themeColor="accent6"/>
          <w:left w:val="single" w:sz="8" w:space="0" w:color="E0301E" w:themeColor="accent6"/>
          <w:bottom w:val="single" w:sz="8" w:space="0" w:color="E0301E" w:themeColor="accent6"/>
          <w:right w:val="single" w:sz="8" w:space="0" w:color="E0301E" w:themeColor="accent6"/>
          <w:insideV w:val="single" w:sz="8" w:space="0" w:color="E0301E" w:themeColor="accent6"/>
        </w:tcBorders>
        <w:shd w:val="clear" w:color="auto" w:fill="F7CBC7" w:themeFill="accent6" w:themeFillTint="3F"/>
      </w:tcPr>
    </w:tblStylePr>
    <w:tblStylePr w:type="band2Horz">
      <w:tblPr/>
      <w:tcPr>
        <w:tcBorders>
          <w:top w:val="single" w:sz="8" w:space="0" w:color="E0301E" w:themeColor="accent6"/>
          <w:left w:val="single" w:sz="8" w:space="0" w:color="E0301E" w:themeColor="accent6"/>
          <w:bottom w:val="single" w:sz="8" w:space="0" w:color="E0301E" w:themeColor="accent6"/>
          <w:right w:val="single" w:sz="8" w:space="0" w:color="E0301E" w:themeColor="accent6"/>
          <w:insideV w:val="single" w:sz="8" w:space="0" w:color="E0301E" w:themeColor="accent6"/>
        </w:tcBorders>
      </w:tcPr>
    </w:tblStylePr>
  </w:style>
  <w:style w:type="table" w:customStyle="1" w:styleId="LightList2">
    <w:name w:val="Light List2"/>
    <w:basedOn w:val="Standaardtabel"/>
    <w:hidden/>
    <w:uiPriority w:val="61"/>
    <w:rsid w:val="00A86EE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2">
    <w:name w:val="Light List - Accent 12"/>
    <w:basedOn w:val="Standaardtabel"/>
    <w:hidden/>
    <w:uiPriority w:val="61"/>
    <w:rsid w:val="00A86EEA"/>
    <w:pPr>
      <w:spacing w:after="0" w:line="240" w:lineRule="auto"/>
    </w:pPr>
    <w:tblPr>
      <w:tblStyleRowBandSize w:val="1"/>
      <w:tblStyleColBandSize w:val="1"/>
      <w:tblBorders>
        <w:top w:val="single" w:sz="8" w:space="0" w:color="DC6900" w:themeColor="accent1"/>
        <w:left w:val="single" w:sz="8" w:space="0" w:color="DC6900" w:themeColor="accent1"/>
        <w:bottom w:val="single" w:sz="8" w:space="0" w:color="DC6900" w:themeColor="accent1"/>
        <w:right w:val="single" w:sz="8" w:space="0" w:color="DC6900" w:themeColor="accent1"/>
      </w:tblBorders>
    </w:tblPr>
    <w:tblStylePr w:type="firstRow">
      <w:pPr>
        <w:spacing w:before="0" w:after="0" w:line="240" w:lineRule="auto"/>
      </w:pPr>
      <w:rPr>
        <w:b/>
        <w:bCs/>
        <w:color w:val="FFFFFF" w:themeColor="background1"/>
      </w:rPr>
      <w:tblPr/>
      <w:tcPr>
        <w:shd w:val="clear" w:color="auto" w:fill="DC6900" w:themeFill="accent1"/>
      </w:tcPr>
    </w:tblStylePr>
    <w:tblStylePr w:type="lastRow">
      <w:pPr>
        <w:spacing w:before="0" w:after="0" w:line="240" w:lineRule="auto"/>
      </w:pPr>
      <w:rPr>
        <w:b/>
        <w:bCs/>
      </w:rPr>
      <w:tblPr/>
      <w:tcPr>
        <w:tcBorders>
          <w:top w:val="double" w:sz="6" w:space="0" w:color="DC6900" w:themeColor="accent1"/>
          <w:left w:val="single" w:sz="8" w:space="0" w:color="DC6900" w:themeColor="accent1"/>
          <w:bottom w:val="single" w:sz="8" w:space="0" w:color="DC6900" w:themeColor="accent1"/>
          <w:right w:val="single" w:sz="8" w:space="0" w:color="DC6900" w:themeColor="accent1"/>
        </w:tcBorders>
      </w:tcPr>
    </w:tblStylePr>
    <w:tblStylePr w:type="firstCol">
      <w:rPr>
        <w:b/>
        <w:bCs/>
      </w:rPr>
    </w:tblStylePr>
    <w:tblStylePr w:type="lastCol">
      <w:rPr>
        <w:b/>
        <w:bCs/>
      </w:rPr>
    </w:tblStylePr>
    <w:tblStylePr w:type="band1Vert">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tcPr>
    </w:tblStylePr>
    <w:tblStylePr w:type="band1Horz">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tcPr>
    </w:tblStylePr>
  </w:style>
  <w:style w:type="table" w:styleId="Lichtelijst-accent2">
    <w:name w:val="Light List Accent 2"/>
    <w:basedOn w:val="Standaardtabel"/>
    <w:hidden/>
    <w:uiPriority w:val="61"/>
    <w:rsid w:val="00A86EEA"/>
    <w:pPr>
      <w:spacing w:after="0" w:line="240" w:lineRule="auto"/>
    </w:pPr>
    <w:tblPr>
      <w:tblStyleRowBandSize w:val="1"/>
      <w:tblStyleColBandSize w:val="1"/>
      <w:tblBorders>
        <w:top w:val="single" w:sz="8" w:space="0" w:color="FFB600" w:themeColor="accent2"/>
        <w:left w:val="single" w:sz="8" w:space="0" w:color="FFB600" w:themeColor="accent2"/>
        <w:bottom w:val="single" w:sz="8" w:space="0" w:color="FFB600" w:themeColor="accent2"/>
        <w:right w:val="single" w:sz="8" w:space="0" w:color="FFB600" w:themeColor="accent2"/>
      </w:tblBorders>
    </w:tblPr>
    <w:tblStylePr w:type="firstRow">
      <w:pPr>
        <w:spacing w:before="0" w:after="0" w:line="240" w:lineRule="auto"/>
      </w:pPr>
      <w:rPr>
        <w:b/>
        <w:bCs/>
        <w:color w:val="FFFFFF" w:themeColor="background1"/>
      </w:rPr>
      <w:tblPr/>
      <w:tcPr>
        <w:shd w:val="clear" w:color="auto" w:fill="FFB600" w:themeFill="accent2"/>
      </w:tcPr>
    </w:tblStylePr>
    <w:tblStylePr w:type="lastRow">
      <w:pPr>
        <w:spacing w:before="0" w:after="0" w:line="240" w:lineRule="auto"/>
      </w:pPr>
      <w:rPr>
        <w:b/>
        <w:bCs/>
      </w:rPr>
      <w:tblPr/>
      <w:tcPr>
        <w:tcBorders>
          <w:top w:val="double" w:sz="6" w:space="0" w:color="FFB600" w:themeColor="accent2"/>
          <w:left w:val="single" w:sz="8" w:space="0" w:color="FFB600" w:themeColor="accent2"/>
          <w:bottom w:val="single" w:sz="8" w:space="0" w:color="FFB600" w:themeColor="accent2"/>
          <w:right w:val="single" w:sz="8" w:space="0" w:color="FFB600" w:themeColor="accent2"/>
        </w:tcBorders>
      </w:tcPr>
    </w:tblStylePr>
    <w:tblStylePr w:type="firstCol">
      <w:rPr>
        <w:b/>
        <w:bCs/>
      </w:rPr>
    </w:tblStylePr>
    <w:tblStylePr w:type="lastCol">
      <w:rPr>
        <w:b/>
        <w:bCs/>
      </w:rPr>
    </w:tblStylePr>
    <w:tblStylePr w:type="band1Vert">
      <w:tblPr/>
      <w:tcPr>
        <w:tcBorders>
          <w:top w:val="single" w:sz="8" w:space="0" w:color="FFB600" w:themeColor="accent2"/>
          <w:left w:val="single" w:sz="8" w:space="0" w:color="FFB600" w:themeColor="accent2"/>
          <w:bottom w:val="single" w:sz="8" w:space="0" w:color="FFB600" w:themeColor="accent2"/>
          <w:right w:val="single" w:sz="8" w:space="0" w:color="FFB600" w:themeColor="accent2"/>
        </w:tcBorders>
      </w:tcPr>
    </w:tblStylePr>
    <w:tblStylePr w:type="band1Horz">
      <w:tblPr/>
      <w:tcPr>
        <w:tcBorders>
          <w:top w:val="single" w:sz="8" w:space="0" w:color="FFB600" w:themeColor="accent2"/>
          <w:left w:val="single" w:sz="8" w:space="0" w:color="FFB600" w:themeColor="accent2"/>
          <w:bottom w:val="single" w:sz="8" w:space="0" w:color="FFB600" w:themeColor="accent2"/>
          <w:right w:val="single" w:sz="8" w:space="0" w:color="FFB600" w:themeColor="accent2"/>
        </w:tcBorders>
      </w:tcPr>
    </w:tblStylePr>
  </w:style>
  <w:style w:type="table" w:styleId="Lichtelijst-accent3">
    <w:name w:val="Light List Accent 3"/>
    <w:basedOn w:val="Standaardtabel"/>
    <w:hidden/>
    <w:uiPriority w:val="61"/>
    <w:rsid w:val="00A86EEA"/>
    <w:pPr>
      <w:spacing w:after="0" w:line="240" w:lineRule="auto"/>
    </w:pPr>
    <w:tblPr>
      <w:tblStyleRowBandSize w:val="1"/>
      <w:tblStyleColBandSize w:val="1"/>
      <w:tblBorders>
        <w:top w:val="single" w:sz="8" w:space="0" w:color="602320" w:themeColor="accent3"/>
        <w:left w:val="single" w:sz="8" w:space="0" w:color="602320" w:themeColor="accent3"/>
        <w:bottom w:val="single" w:sz="8" w:space="0" w:color="602320" w:themeColor="accent3"/>
        <w:right w:val="single" w:sz="8" w:space="0" w:color="602320" w:themeColor="accent3"/>
      </w:tblBorders>
    </w:tblPr>
    <w:tblStylePr w:type="firstRow">
      <w:pPr>
        <w:spacing w:before="0" w:after="0" w:line="240" w:lineRule="auto"/>
      </w:pPr>
      <w:rPr>
        <w:b/>
        <w:bCs/>
        <w:color w:val="FFFFFF" w:themeColor="background1"/>
      </w:rPr>
      <w:tblPr/>
      <w:tcPr>
        <w:shd w:val="clear" w:color="auto" w:fill="602320" w:themeFill="accent3"/>
      </w:tcPr>
    </w:tblStylePr>
    <w:tblStylePr w:type="lastRow">
      <w:pPr>
        <w:spacing w:before="0" w:after="0" w:line="240" w:lineRule="auto"/>
      </w:pPr>
      <w:rPr>
        <w:b/>
        <w:bCs/>
      </w:rPr>
      <w:tblPr/>
      <w:tcPr>
        <w:tcBorders>
          <w:top w:val="double" w:sz="6" w:space="0" w:color="602320" w:themeColor="accent3"/>
          <w:left w:val="single" w:sz="8" w:space="0" w:color="602320" w:themeColor="accent3"/>
          <w:bottom w:val="single" w:sz="8" w:space="0" w:color="602320" w:themeColor="accent3"/>
          <w:right w:val="single" w:sz="8" w:space="0" w:color="602320" w:themeColor="accent3"/>
        </w:tcBorders>
      </w:tcPr>
    </w:tblStylePr>
    <w:tblStylePr w:type="firstCol">
      <w:rPr>
        <w:b/>
        <w:bCs/>
      </w:rPr>
    </w:tblStylePr>
    <w:tblStylePr w:type="lastCol">
      <w:rPr>
        <w:b/>
        <w:bCs/>
      </w:rPr>
    </w:tblStylePr>
    <w:tblStylePr w:type="band1Vert">
      <w:tblPr/>
      <w:tcPr>
        <w:tcBorders>
          <w:top w:val="single" w:sz="8" w:space="0" w:color="602320" w:themeColor="accent3"/>
          <w:left w:val="single" w:sz="8" w:space="0" w:color="602320" w:themeColor="accent3"/>
          <w:bottom w:val="single" w:sz="8" w:space="0" w:color="602320" w:themeColor="accent3"/>
          <w:right w:val="single" w:sz="8" w:space="0" w:color="602320" w:themeColor="accent3"/>
        </w:tcBorders>
      </w:tcPr>
    </w:tblStylePr>
    <w:tblStylePr w:type="band1Horz">
      <w:tblPr/>
      <w:tcPr>
        <w:tcBorders>
          <w:top w:val="single" w:sz="8" w:space="0" w:color="602320" w:themeColor="accent3"/>
          <w:left w:val="single" w:sz="8" w:space="0" w:color="602320" w:themeColor="accent3"/>
          <w:bottom w:val="single" w:sz="8" w:space="0" w:color="602320" w:themeColor="accent3"/>
          <w:right w:val="single" w:sz="8" w:space="0" w:color="602320" w:themeColor="accent3"/>
        </w:tcBorders>
      </w:tcPr>
    </w:tblStylePr>
  </w:style>
  <w:style w:type="table" w:styleId="Lichtelijst-accent4">
    <w:name w:val="Light List Accent 4"/>
    <w:basedOn w:val="Standaardtabel"/>
    <w:hidden/>
    <w:uiPriority w:val="61"/>
    <w:rsid w:val="00A86EEA"/>
    <w:pPr>
      <w:spacing w:after="0" w:line="240" w:lineRule="auto"/>
    </w:pPr>
    <w:tblPr>
      <w:tblStyleRowBandSize w:val="1"/>
      <w:tblStyleColBandSize w:val="1"/>
      <w:tblBorders>
        <w:top w:val="single" w:sz="8" w:space="0" w:color="E27588" w:themeColor="accent4"/>
        <w:left w:val="single" w:sz="8" w:space="0" w:color="E27588" w:themeColor="accent4"/>
        <w:bottom w:val="single" w:sz="8" w:space="0" w:color="E27588" w:themeColor="accent4"/>
        <w:right w:val="single" w:sz="8" w:space="0" w:color="E27588" w:themeColor="accent4"/>
      </w:tblBorders>
    </w:tblPr>
    <w:tblStylePr w:type="firstRow">
      <w:pPr>
        <w:spacing w:before="0" w:after="0" w:line="240" w:lineRule="auto"/>
      </w:pPr>
      <w:rPr>
        <w:b/>
        <w:bCs/>
        <w:color w:val="FFFFFF" w:themeColor="background1"/>
      </w:rPr>
      <w:tblPr/>
      <w:tcPr>
        <w:shd w:val="clear" w:color="auto" w:fill="E27588" w:themeFill="accent4"/>
      </w:tcPr>
    </w:tblStylePr>
    <w:tblStylePr w:type="lastRow">
      <w:pPr>
        <w:spacing w:before="0" w:after="0" w:line="240" w:lineRule="auto"/>
      </w:pPr>
      <w:rPr>
        <w:b/>
        <w:bCs/>
      </w:rPr>
      <w:tblPr/>
      <w:tcPr>
        <w:tcBorders>
          <w:top w:val="double" w:sz="6" w:space="0" w:color="E27588" w:themeColor="accent4"/>
          <w:left w:val="single" w:sz="8" w:space="0" w:color="E27588" w:themeColor="accent4"/>
          <w:bottom w:val="single" w:sz="8" w:space="0" w:color="E27588" w:themeColor="accent4"/>
          <w:right w:val="single" w:sz="8" w:space="0" w:color="E27588" w:themeColor="accent4"/>
        </w:tcBorders>
      </w:tcPr>
    </w:tblStylePr>
    <w:tblStylePr w:type="firstCol">
      <w:rPr>
        <w:b/>
        <w:bCs/>
      </w:rPr>
    </w:tblStylePr>
    <w:tblStylePr w:type="lastCol">
      <w:rPr>
        <w:b/>
        <w:bCs/>
      </w:rPr>
    </w:tblStylePr>
    <w:tblStylePr w:type="band1Vert">
      <w:tblPr/>
      <w:tcPr>
        <w:tcBorders>
          <w:top w:val="single" w:sz="8" w:space="0" w:color="E27588" w:themeColor="accent4"/>
          <w:left w:val="single" w:sz="8" w:space="0" w:color="E27588" w:themeColor="accent4"/>
          <w:bottom w:val="single" w:sz="8" w:space="0" w:color="E27588" w:themeColor="accent4"/>
          <w:right w:val="single" w:sz="8" w:space="0" w:color="E27588" w:themeColor="accent4"/>
        </w:tcBorders>
      </w:tcPr>
    </w:tblStylePr>
    <w:tblStylePr w:type="band1Horz">
      <w:tblPr/>
      <w:tcPr>
        <w:tcBorders>
          <w:top w:val="single" w:sz="8" w:space="0" w:color="E27588" w:themeColor="accent4"/>
          <w:left w:val="single" w:sz="8" w:space="0" w:color="E27588" w:themeColor="accent4"/>
          <w:bottom w:val="single" w:sz="8" w:space="0" w:color="E27588" w:themeColor="accent4"/>
          <w:right w:val="single" w:sz="8" w:space="0" w:color="E27588" w:themeColor="accent4"/>
        </w:tcBorders>
      </w:tcPr>
    </w:tblStylePr>
  </w:style>
  <w:style w:type="table" w:styleId="Lichtelijst-accent5">
    <w:name w:val="Light List Accent 5"/>
    <w:basedOn w:val="Standaardtabel"/>
    <w:hidden/>
    <w:uiPriority w:val="61"/>
    <w:rsid w:val="00A86EEA"/>
    <w:pPr>
      <w:spacing w:after="0" w:line="240" w:lineRule="auto"/>
    </w:pPr>
    <w:tblPr>
      <w:tblStyleRowBandSize w:val="1"/>
      <w:tblStyleColBandSize w:val="1"/>
      <w:tblBorders>
        <w:top w:val="single" w:sz="8" w:space="0" w:color="A32020" w:themeColor="accent5"/>
        <w:left w:val="single" w:sz="8" w:space="0" w:color="A32020" w:themeColor="accent5"/>
        <w:bottom w:val="single" w:sz="8" w:space="0" w:color="A32020" w:themeColor="accent5"/>
        <w:right w:val="single" w:sz="8" w:space="0" w:color="A32020" w:themeColor="accent5"/>
      </w:tblBorders>
    </w:tblPr>
    <w:tblStylePr w:type="firstRow">
      <w:pPr>
        <w:spacing w:before="0" w:after="0" w:line="240" w:lineRule="auto"/>
      </w:pPr>
      <w:rPr>
        <w:b/>
        <w:bCs/>
        <w:color w:val="FFFFFF" w:themeColor="background1"/>
      </w:rPr>
      <w:tblPr/>
      <w:tcPr>
        <w:shd w:val="clear" w:color="auto" w:fill="A32020" w:themeFill="accent5"/>
      </w:tcPr>
    </w:tblStylePr>
    <w:tblStylePr w:type="lastRow">
      <w:pPr>
        <w:spacing w:before="0" w:after="0" w:line="240" w:lineRule="auto"/>
      </w:pPr>
      <w:rPr>
        <w:b/>
        <w:bCs/>
      </w:rPr>
      <w:tblPr/>
      <w:tcPr>
        <w:tcBorders>
          <w:top w:val="double" w:sz="6" w:space="0" w:color="A32020" w:themeColor="accent5"/>
          <w:left w:val="single" w:sz="8" w:space="0" w:color="A32020" w:themeColor="accent5"/>
          <w:bottom w:val="single" w:sz="8" w:space="0" w:color="A32020" w:themeColor="accent5"/>
          <w:right w:val="single" w:sz="8" w:space="0" w:color="A32020" w:themeColor="accent5"/>
        </w:tcBorders>
      </w:tcPr>
    </w:tblStylePr>
    <w:tblStylePr w:type="firstCol">
      <w:rPr>
        <w:b/>
        <w:bCs/>
      </w:rPr>
    </w:tblStylePr>
    <w:tblStylePr w:type="lastCol">
      <w:rPr>
        <w:b/>
        <w:bCs/>
      </w:rPr>
    </w:tblStylePr>
    <w:tblStylePr w:type="band1Vert">
      <w:tblPr/>
      <w:tcPr>
        <w:tcBorders>
          <w:top w:val="single" w:sz="8" w:space="0" w:color="A32020" w:themeColor="accent5"/>
          <w:left w:val="single" w:sz="8" w:space="0" w:color="A32020" w:themeColor="accent5"/>
          <w:bottom w:val="single" w:sz="8" w:space="0" w:color="A32020" w:themeColor="accent5"/>
          <w:right w:val="single" w:sz="8" w:space="0" w:color="A32020" w:themeColor="accent5"/>
        </w:tcBorders>
      </w:tcPr>
    </w:tblStylePr>
    <w:tblStylePr w:type="band1Horz">
      <w:tblPr/>
      <w:tcPr>
        <w:tcBorders>
          <w:top w:val="single" w:sz="8" w:space="0" w:color="A32020" w:themeColor="accent5"/>
          <w:left w:val="single" w:sz="8" w:space="0" w:color="A32020" w:themeColor="accent5"/>
          <w:bottom w:val="single" w:sz="8" w:space="0" w:color="A32020" w:themeColor="accent5"/>
          <w:right w:val="single" w:sz="8" w:space="0" w:color="A32020" w:themeColor="accent5"/>
        </w:tcBorders>
      </w:tcPr>
    </w:tblStylePr>
  </w:style>
  <w:style w:type="table" w:styleId="Lichtelijst-accent6">
    <w:name w:val="Light List Accent 6"/>
    <w:basedOn w:val="Standaardtabel"/>
    <w:hidden/>
    <w:uiPriority w:val="61"/>
    <w:rsid w:val="00A86EEA"/>
    <w:pPr>
      <w:spacing w:after="0" w:line="240" w:lineRule="auto"/>
    </w:pPr>
    <w:tblPr>
      <w:tblStyleRowBandSize w:val="1"/>
      <w:tblStyleColBandSize w:val="1"/>
      <w:tblBorders>
        <w:top w:val="single" w:sz="8" w:space="0" w:color="E0301E" w:themeColor="accent6"/>
        <w:left w:val="single" w:sz="8" w:space="0" w:color="E0301E" w:themeColor="accent6"/>
        <w:bottom w:val="single" w:sz="8" w:space="0" w:color="E0301E" w:themeColor="accent6"/>
        <w:right w:val="single" w:sz="8" w:space="0" w:color="E0301E" w:themeColor="accent6"/>
      </w:tblBorders>
    </w:tblPr>
    <w:tblStylePr w:type="firstRow">
      <w:pPr>
        <w:spacing w:before="0" w:after="0" w:line="240" w:lineRule="auto"/>
      </w:pPr>
      <w:rPr>
        <w:b/>
        <w:bCs/>
        <w:color w:val="FFFFFF" w:themeColor="background1"/>
      </w:rPr>
      <w:tblPr/>
      <w:tcPr>
        <w:shd w:val="clear" w:color="auto" w:fill="E0301E" w:themeFill="accent6"/>
      </w:tcPr>
    </w:tblStylePr>
    <w:tblStylePr w:type="lastRow">
      <w:pPr>
        <w:spacing w:before="0" w:after="0" w:line="240" w:lineRule="auto"/>
      </w:pPr>
      <w:rPr>
        <w:b/>
        <w:bCs/>
      </w:rPr>
      <w:tblPr/>
      <w:tcPr>
        <w:tcBorders>
          <w:top w:val="double" w:sz="6" w:space="0" w:color="E0301E" w:themeColor="accent6"/>
          <w:left w:val="single" w:sz="8" w:space="0" w:color="E0301E" w:themeColor="accent6"/>
          <w:bottom w:val="single" w:sz="8" w:space="0" w:color="E0301E" w:themeColor="accent6"/>
          <w:right w:val="single" w:sz="8" w:space="0" w:color="E0301E" w:themeColor="accent6"/>
        </w:tcBorders>
      </w:tcPr>
    </w:tblStylePr>
    <w:tblStylePr w:type="firstCol">
      <w:rPr>
        <w:b/>
        <w:bCs/>
      </w:rPr>
    </w:tblStylePr>
    <w:tblStylePr w:type="lastCol">
      <w:rPr>
        <w:b/>
        <w:bCs/>
      </w:rPr>
    </w:tblStylePr>
    <w:tblStylePr w:type="band1Vert">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tcPr>
    </w:tblStylePr>
    <w:tblStylePr w:type="band1Horz">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tcPr>
    </w:tblStylePr>
  </w:style>
  <w:style w:type="table" w:customStyle="1" w:styleId="LightShading1">
    <w:name w:val="Light Shading1"/>
    <w:basedOn w:val="Standaardtabel"/>
    <w:hidden/>
    <w:uiPriority w:val="60"/>
    <w:rsid w:val="00A86EE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Standaardtabel"/>
    <w:hidden/>
    <w:uiPriority w:val="60"/>
    <w:rsid w:val="00A86EEA"/>
    <w:pPr>
      <w:spacing w:after="0" w:line="240" w:lineRule="auto"/>
    </w:pPr>
    <w:rPr>
      <w:color w:val="A44E00" w:themeColor="accent1" w:themeShade="BF"/>
    </w:rPr>
    <w:tblPr>
      <w:tblStyleRowBandSize w:val="1"/>
      <w:tblStyleColBandSize w:val="1"/>
      <w:tblBorders>
        <w:top w:val="single" w:sz="8" w:space="0" w:color="DC6900" w:themeColor="accent1"/>
        <w:bottom w:val="single" w:sz="8" w:space="0" w:color="DC6900" w:themeColor="accent1"/>
      </w:tblBorders>
    </w:tblPr>
    <w:tblStylePr w:type="firstRow">
      <w:pPr>
        <w:spacing w:before="0" w:after="0" w:line="240" w:lineRule="auto"/>
      </w:pPr>
      <w:rPr>
        <w:b/>
        <w:bCs/>
      </w:rPr>
      <w:tblPr/>
      <w:tcPr>
        <w:tcBorders>
          <w:top w:val="single" w:sz="8" w:space="0" w:color="DC6900" w:themeColor="accent1"/>
          <w:left w:val="nil"/>
          <w:bottom w:val="single" w:sz="8" w:space="0" w:color="DC6900" w:themeColor="accent1"/>
          <w:right w:val="nil"/>
          <w:insideH w:val="nil"/>
          <w:insideV w:val="nil"/>
        </w:tcBorders>
      </w:tcPr>
    </w:tblStylePr>
    <w:tblStylePr w:type="lastRow">
      <w:pPr>
        <w:spacing w:before="0" w:after="0" w:line="240" w:lineRule="auto"/>
      </w:pPr>
      <w:rPr>
        <w:b/>
        <w:bCs/>
      </w:rPr>
      <w:tblPr/>
      <w:tcPr>
        <w:tcBorders>
          <w:top w:val="single" w:sz="8" w:space="0" w:color="DC6900" w:themeColor="accent1"/>
          <w:left w:val="nil"/>
          <w:bottom w:val="single" w:sz="8" w:space="0" w:color="DC690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9B7" w:themeFill="accent1" w:themeFillTint="3F"/>
      </w:tcPr>
    </w:tblStylePr>
    <w:tblStylePr w:type="band1Horz">
      <w:tblPr/>
      <w:tcPr>
        <w:tcBorders>
          <w:left w:val="nil"/>
          <w:right w:val="nil"/>
          <w:insideH w:val="nil"/>
          <w:insideV w:val="nil"/>
        </w:tcBorders>
        <w:shd w:val="clear" w:color="auto" w:fill="FFD9B7" w:themeFill="accent1" w:themeFillTint="3F"/>
      </w:tcPr>
    </w:tblStylePr>
  </w:style>
  <w:style w:type="table" w:styleId="Lichtearcering-accent3">
    <w:name w:val="Light Shading Accent 3"/>
    <w:basedOn w:val="Standaardtabel"/>
    <w:hidden/>
    <w:uiPriority w:val="60"/>
    <w:rsid w:val="00A86EEA"/>
    <w:pPr>
      <w:spacing w:after="0" w:line="240" w:lineRule="auto"/>
    </w:pPr>
    <w:rPr>
      <w:color w:val="471A18" w:themeColor="accent3" w:themeShade="BF"/>
    </w:rPr>
    <w:tblPr>
      <w:tblStyleRowBandSize w:val="1"/>
      <w:tblStyleColBandSize w:val="1"/>
      <w:tblBorders>
        <w:top w:val="single" w:sz="8" w:space="0" w:color="602320" w:themeColor="accent3"/>
        <w:bottom w:val="single" w:sz="8" w:space="0" w:color="602320" w:themeColor="accent3"/>
      </w:tblBorders>
    </w:tblPr>
    <w:tblStylePr w:type="firstRow">
      <w:pPr>
        <w:spacing w:before="0" w:after="0" w:line="240" w:lineRule="auto"/>
      </w:pPr>
      <w:rPr>
        <w:b/>
        <w:bCs/>
      </w:rPr>
      <w:tblPr/>
      <w:tcPr>
        <w:tcBorders>
          <w:top w:val="single" w:sz="8" w:space="0" w:color="602320" w:themeColor="accent3"/>
          <w:left w:val="nil"/>
          <w:bottom w:val="single" w:sz="8" w:space="0" w:color="602320" w:themeColor="accent3"/>
          <w:right w:val="nil"/>
          <w:insideH w:val="nil"/>
          <w:insideV w:val="nil"/>
        </w:tcBorders>
      </w:tcPr>
    </w:tblStylePr>
    <w:tblStylePr w:type="lastRow">
      <w:pPr>
        <w:spacing w:before="0" w:after="0" w:line="240" w:lineRule="auto"/>
      </w:pPr>
      <w:rPr>
        <w:b/>
        <w:bCs/>
      </w:rPr>
      <w:tblPr/>
      <w:tcPr>
        <w:tcBorders>
          <w:top w:val="single" w:sz="8" w:space="0" w:color="602320" w:themeColor="accent3"/>
          <w:left w:val="nil"/>
          <w:bottom w:val="single" w:sz="8" w:space="0" w:color="60232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BAB8" w:themeFill="accent3" w:themeFillTint="3F"/>
      </w:tcPr>
    </w:tblStylePr>
    <w:tblStylePr w:type="band1Horz">
      <w:tblPr/>
      <w:tcPr>
        <w:tcBorders>
          <w:left w:val="nil"/>
          <w:right w:val="nil"/>
          <w:insideH w:val="nil"/>
          <w:insideV w:val="nil"/>
        </w:tcBorders>
        <w:shd w:val="clear" w:color="auto" w:fill="E7BAB8" w:themeFill="accent3" w:themeFillTint="3F"/>
      </w:tcPr>
    </w:tblStylePr>
  </w:style>
  <w:style w:type="table" w:styleId="Lichtearcering-accent4">
    <w:name w:val="Light Shading Accent 4"/>
    <w:basedOn w:val="Standaardtabel"/>
    <w:hidden/>
    <w:uiPriority w:val="60"/>
    <w:rsid w:val="00A86EEA"/>
    <w:pPr>
      <w:spacing w:after="0" w:line="240" w:lineRule="auto"/>
    </w:pPr>
    <w:rPr>
      <w:color w:val="D32D4A" w:themeColor="accent4" w:themeShade="BF"/>
    </w:rPr>
    <w:tblPr>
      <w:tblStyleRowBandSize w:val="1"/>
      <w:tblStyleColBandSize w:val="1"/>
      <w:tblBorders>
        <w:top w:val="single" w:sz="8" w:space="0" w:color="E27588" w:themeColor="accent4"/>
        <w:bottom w:val="single" w:sz="8" w:space="0" w:color="E27588" w:themeColor="accent4"/>
      </w:tblBorders>
    </w:tblPr>
    <w:tblStylePr w:type="firstRow">
      <w:pPr>
        <w:spacing w:before="0" w:after="0" w:line="240" w:lineRule="auto"/>
      </w:pPr>
      <w:rPr>
        <w:b/>
        <w:bCs/>
      </w:rPr>
      <w:tblPr/>
      <w:tcPr>
        <w:tcBorders>
          <w:top w:val="single" w:sz="8" w:space="0" w:color="E27588" w:themeColor="accent4"/>
          <w:left w:val="nil"/>
          <w:bottom w:val="single" w:sz="8" w:space="0" w:color="E27588" w:themeColor="accent4"/>
          <w:right w:val="nil"/>
          <w:insideH w:val="nil"/>
          <w:insideV w:val="nil"/>
        </w:tcBorders>
      </w:tcPr>
    </w:tblStylePr>
    <w:tblStylePr w:type="lastRow">
      <w:pPr>
        <w:spacing w:before="0" w:after="0" w:line="240" w:lineRule="auto"/>
      </w:pPr>
      <w:rPr>
        <w:b/>
        <w:bCs/>
      </w:rPr>
      <w:tblPr/>
      <w:tcPr>
        <w:tcBorders>
          <w:top w:val="single" w:sz="8" w:space="0" w:color="E27588" w:themeColor="accent4"/>
          <w:left w:val="nil"/>
          <w:bottom w:val="single" w:sz="8" w:space="0" w:color="E27588"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DCE1" w:themeFill="accent4" w:themeFillTint="3F"/>
      </w:tcPr>
    </w:tblStylePr>
    <w:tblStylePr w:type="band1Horz">
      <w:tblPr/>
      <w:tcPr>
        <w:tcBorders>
          <w:left w:val="nil"/>
          <w:right w:val="nil"/>
          <w:insideH w:val="nil"/>
          <w:insideV w:val="nil"/>
        </w:tcBorders>
        <w:shd w:val="clear" w:color="auto" w:fill="F7DCE1" w:themeFill="accent4" w:themeFillTint="3F"/>
      </w:tcPr>
    </w:tblStylePr>
  </w:style>
  <w:style w:type="table" w:styleId="Lichtearcering-accent5">
    <w:name w:val="Light Shading Accent 5"/>
    <w:basedOn w:val="Standaardtabel"/>
    <w:hidden/>
    <w:uiPriority w:val="60"/>
    <w:rsid w:val="00A86EEA"/>
    <w:pPr>
      <w:spacing w:after="0" w:line="240" w:lineRule="auto"/>
    </w:pPr>
    <w:rPr>
      <w:color w:val="7A1818" w:themeColor="accent5" w:themeShade="BF"/>
    </w:rPr>
    <w:tblPr>
      <w:tblStyleRowBandSize w:val="1"/>
      <w:tblStyleColBandSize w:val="1"/>
      <w:tblBorders>
        <w:top w:val="single" w:sz="8" w:space="0" w:color="A32020" w:themeColor="accent5"/>
        <w:bottom w:val="single" w:sz="8" w:space="0" w:color="A32020" w:themeColor="accent5"/>
      </w:tblBorders>
    </w:tblPr>
    <w:tblStylePr w:type="firstRow">
      <w:pPr>
        <w:spacing w:before="0" w:after="0" w:line="240" w:lineRule="auto"/>
      </w:pPr>
      <w:rPr>
        <w:b/>
        <w:bCs/>
      </w:rPr>
      <w:tblPr/>
      <w:tcPr>
        <w:tcBorders>
          <w:top w:val="single" w:sz="8" w:space="0" w:color="A32020" w:themeColor="accent5"/>
          <w:left w:val="nil"/>
          <w:bottom w:val="single" w:sz="8" w:space="0" w:color="A32020" w:themeColor="accent5"/>
          <w:right w:val="nil"/>
          <w:insideH w:val="nil"/>
          <w:insideV w:val="nil"/>
        </w:tcBorders>
      </w:tcPr>
    </w:tblStylePr>
    <w:tblStylePr w:type="lastRow">
      <w:pPr>
        <w:spacing w:before="0" w:after="0" w:line="240" w:lineRule="auto"/>
      </w:pPr>
      <w:rPr>
        <w:b/>
        <w:bCs/>
      </w:rPr>
      <w:tblPr/>
      <w:tcPr>
        <w:tcBorders>
          <w:top w:val="single" w:sz="8" w:space="0" w:color="A32020" w:themeColor="accent5"/>
          <w:left w:val="nil"/>
          <w:bottom w:val="single" w:sz="8" w:space="0" w:color="A3202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BDBD" w:themeFill="accent5" w:themeFillTint="3F"/>
      </w:tcPr>
    </w:tblStylePr>
    <w:tblStylePr w:type="band1Horz">
      <w:tblPr/>
      <w:tcPr>
        <w:tcBorders>
          <w:left w:val="nil"/>
          <w:right w:val="nil"/>
          <w:insideH w:val="nil"/>
          <w:insideV w:val="nil"/>
        </w:tcBorders>
        <w:shd w:val="clear" w:color="auto" w:fill="F2BDBD" w:themeFill="accent5" w:themeFillTint="3F"/>
      </w:tcPr>
    </w:tblStylePr>
  </w:style>
  <w:style w:type="table" w:styleId="Lichtearcering-accent6">
    <w:name w:val="Light Shading Accent 6"/>
    <w:basedOn w:val="Standaardtabel"/>
    <w:hidden/>
    <w:uiPriority w:val="60"/>
    <w:rsid w:val="00A86EEA"/>
    <w:pPr>
      <w:spacing w:after="0" w:line="240" w:lineRule="auto"/>
    </w:pPr>
    <w:rPr>
      <w:color w:val="A72316" w:themeColor="accent6" w:themeShade="BF"/>
    </w:rPr>
    <w:tblPr>
      <w:tblStyleRowBandSize w:val="1"/>
      <w:tblStyleColBandSize w:val="1"/>
      <w:tblBorders>
        <w:top w:val="single" w:sz="8" w:space="0" w:color="E0301E" w:themeColor="accent6"/>
        <w:bottom w:val="single" w:sz="8" w:space="0" w:color="E0301E" w:themeColor="accent6"/>
      </w:tblBorders>
    </w:tblPr>
    <w:tblStylePr w:type="firstRow">
      <w:pPr>
        <w:spacing w:before="0" w:after="0" w:line="240" w:lineRule="auto"/>
      </w:pPr>
      <w:rPr>
        <w:b/>
        <w:bCs/>
      </w:rPr>
      <w:tblPr/>
      <w:tcPr>
        <w:tcBorders>
          <w:top w:val="single" w:sz="8" w:space="0" w:color="E0301E" w:themeColor="accent6"/>
          <w:left w:val="nil"/>
          <w:bottom w:val="single" w:sz="8" w:space="0" w:color="E0301E" w:themeColor="accent6"/>
          <w:right w:val="nil"/>
          <w:insideH w:val="nil"/>
          <w:insideV w:val="nil"/>
        </w:tcBorders>
      </w:tcPr>
    </w:tblStylePr>
    <w:tblStylePr w:type="lastRow">
      <w:pPr>
        <w:spacing w:before="0" w:after="0" w:line="240" w:lineRule="auto"/>
      </w:pPr>
      <w:rPr>
        <w:b/>
        <w:bCs/>
      </w:rPr>
      <w:tblPr/>
      <w:tcPr>
        <w:tcBorders>
          <w:top w:val="single" w:sz="8" w:space="0" w:color="E0301E" w:themeColor="accent6"/>
          <w:left w:val="nil"/>
          <w:bottom w:val="single" w:sz="8" w:space="0" w:color="E0301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CBC7" w:themeFill="accent6" w:themeFillTint="3F"/>
      </w:tcPr>
    </w:tblStylePr>
    <w:tblStylePr w:type="band1Horz">
      <w:tblPr/>
      <w:tcPr>
        <w:tcBorders>
          <w:left w:val="nil"/>
          <w:right w:val="nil"/>
          <w:insideH w:val="nil"/>
          <w:insideV w:val="nil"/>
        </w:tcBorders>
        <w:shd w:val="clear" w:color="auto" w:fill="F7CBC7" w:themeFill="accent6" w:themeFillTint="3F"/>
      </w:tcPr>
    </w:tblStylePr>
  </w:style>
  <w:style w:type="character" w:styleId="Regelnummer">
    <w:name w:val="line number"/>
    <w:basedOn w:val="Standaardalinea-lettertype"/>
    <w:hidden/>
    <w:uiPriority w:val="99"/>
    <w:semiHidden/>
    <w:unhideWhenUsed/>
    <w:rsid w:val="00A86EEA"/>
  </w:style>
  <w:style w:type="table" w:customStyle="1" w:styleId="MediumGrid11">
    <w:name w:val="Medium Grid 11"/>
    <w:basedOn w:val="Standaardtabel"/>
    <w:hidden/>
    <w:uiPriority w:val="67"/>
    <w:rsid w:val="00A86EEA"/>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emiddeldraster1-accent1">
    <w:name w:val="Medium Grid 1 Accent 1"/>
    <w:basedOn w:val="Standaardtabel"/>
    <w:hidden/>
    <w:uiPriority w:val="67"/>
    <w:rsid w:val="00A86EEA"/>
    <w:pPr>
      <w:spacing w:after="0" w:line="240" w:lineRule="auto"/>
    </w:pPr>
    <w:tblPr>
      <w:tblStyleRowBandSize w:val="1"/>
      <w:tblStyleColBandSize w:val="1"/>
      <w:tblBorders>
        <w:top w:val="single" w:sz="8"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single" w:sz="8" w:space="0" w:color="FF8C25" w:themeColor="accent1" w:themeTint="BF"/>
        <w:insideV w:val="single" w:sz="8" w:space="0" w:color="FF8C25" w:themeColor="accent1" w:themeTint="BF"/>
      </w:tblBorders>
    </w:tblPr>
    <w:tcPr>
      <w:shd w:val="clear" w:color="auto" w:fill="FFD9B7" w:themeFill="accent1" w:themeFillTint="3F"/>
    </w:tcPr>
    <w:tblStylePr w:type="firstRow">
      <w:rPr>
        <w:b/>
        <w:bCs/>
      </w:rPr>
    </w:tblStylePr>
    <w:tblStylePr w:type="lastRow">
      <w:rPr>
        <w:b/>
        <w:bCs/>
      </w:rPr>
      <w:tblPr/>
      <w:tcPr>
        <w:tcBorders>
          <w:top w:val="single" w:sz="18" w:space="0" w:color="FF8C25" w:themeColor="accent1" w:themeTint="BF"/>
        </w:tcBorders>
      </w:tcPr>
    </w:tblStylePr>
    <w:tblStylePr w:type="firstCol">
      <w:rPr>
        <w:b/>
        <w:bCs/>
      </w:rPr>
    </w:tblStylePr>
    <w:tblStylePr w:type="lastCol">
      <w:rPr>
        <w:b/>
        <w:bCs/>
      </w:rPr>
    </w:tblStylePr>
    <w:tblStylePr w:type="band1Vert">
      <w:tblPr/>
      <w:tcPr>
        <w:shd w:val="clear" w:color="auto" w:fill="FFB26E" w:themeFill="accent1" w:themeFillTint="7F"/>
      </w:tcPr>
    </w:tblStylePr>
    <w:tblStylePr w:type="band1Horz">
      <w:tblPr/>
      <w:tcPr>
        <w:shd w:val="clear" w:color="auto" w:fill="FFB26E" w:themeFill="accent1" w:themeFillTint="7F"/>
      </w:tcPr>
    </w:tblStylePr>
  </w:style>
  <w:style w:type="table" w:styleId="Gemiddeldraster1-accent2">
    <w:name w:val="Medium Grid 1 Accent 2"/>
    <w:basedOn w:val="Standaardtabel"/>
    <w:hidden/>
    <w:uiPriority w:val="67"/>
    <w:rsid w:val="00A86EEA"/>
    <w:pPr>
      <w:spacing w:after="0" w:line="240" w:lineRule="auto"/>
    </w:pPr>
    <w:tblPr>
      <w:tblStyleRowBandSize w:val="1"/>
      <w:tblStyleColBandSize w:val="1"/>
      <w:tblBorders>
        <w:top w:val="single" w:sz="8" w:space="0" w:color="FFC840" w:themeColor="accent2" w:themeTint="BF"/>
        <w:left w:val="single" w:sz="8" w:space="0" w:color="FFC840" w:themeColor="accent2" w:themeTint="BF"/>
        <w:bottom w:val="single" w:sz="8" w:space="0" w:color="FFC840" w:themeColor="accent2" w:themeTint="BF"/>
        <w:right w:val="single" w:sz="8" w:space="0" w:color="FFC840" w:themeColor="accent2" w:themeTint="BF"/>
        <w:insideH w:val="single" w:sz="8" w:space="0" w:color="FFC840" w:themeColor="accent2" w:themeTint="BF"/>
        <w:insideV w:val="single" w:sz="8" w:space="0" w:color="FFC840" w:themeColor="accent2" w:themeTint="BF"/>
      </w:tblBorders>
    </w:tblPr>
    <w:tcPr>
      <w:shd w:val="clear" w:color="auto" w:fill="FFECC0" w:themeFill="accent2" w:themeFillTint="3F"/>
    </w:tcPr>
    <w:tblStylePr w:type="firstRow">
      <w:rPr>
        <w:b/>
        <w:bCs/>
      </w:rPr>
    </w:tblStylePr>
    <w:tblStylePr w:type="lastRow">
      <w:rPr>
        <w:b/>
        <w:bCs/>
      </w:rPr>
      <w:tblPr/>
      <w:tcPr>
        <w:tcBorders>
          <w:top w:val="single" w:sz="18" w:space="0" w:color="FFC840" w:themeColor="accent2" w:themeTint="BF"/>
        </w:tcBorders>
      </w:tcPr>
    </w:tblStylePr>
    <w:tblStylePr w:type="firstCol">
      <w:rPr>
        <w:b/>
        <w:bCs/>
      </w:rPr>
    </w:tblStylePr>
    <w:tblStylePr w:type="lastCol">
      <w:rPr>
        <w:b/>
        <w:bCs/>
      </w:rPr>
    </w:tblStylePr>
    <w:tblStylePr w:type="band1Vert">
      <w:tblPr/>
      <w:tcPr>
        <w:shd w:val="clear" w:color="auto" w:fill="FFDA80" w:themeFill="accent2" w:themeFillTint="7F"/>
      </w:tcPr>
    </w:tblStylePr>
    <w:tblStylePr w:type="band1Horz">
      <w:tblPr/>
      <w:tcPr>
        <w:shd w:val="clear" w:color="auto" w:fill="FFDA80" w:themeFill="accent2" w:themeFillTint="7F"/>
      </w:tcPr>
    </w:tblStylePr>
  </w:style>
  <w:style w:type="table" w:styleId="Gemiddeldraster1-accent3">
    <w:name w:val="Medium Grid 1 Accent 3"/>
    <w:basedOn w:val="Standaardtabel"/>
    <w:hidden/>
    <w:uiPriority w:val="67"/>
    <w:rsid w:val="00A86EEA"/>
    <w:pPr>
      <w:spacing w:after="0" w:line="240" w:lineRule="auto"/>
    </w:pPr>
    <w:tblPr>
      <w:tblStyleRowBandSize w:val="1"/>
      <w:tblStyleColBandSize w:val="1"/>
      <w:tblBorders>
        <w:top w:val="single" w:sz="8" w:space="0" w:color="A73C38" w:themeColor="accent3" w:themeTint="BF"/>
        <w:left w:val="single" w:sz="8" w:space="0" w:color="A73C38" w:themeColor="accent3" w:themeTint="BF"/>
        <w:bottom w:val="single" w:sz="8" w:space="0" w:color="A73C38" w:themeColor="accent3" w:themeTint="BF"/>
        <w:right w:val="single" w:sz="8" w:space="0" w:color="A73C38" w:themeColor="accent3" w:themeTint="BF"/>
        <w:insideH w:val="single" w:sz="8" w:space="0" w:color="A73C38" w:themeColor="accent3" w:themeTint="BF"/>
        <w:insideV w:val="single" w:sz="8" w:space="0" w:color="A73C38" w:themeColor="accent3" w:themeTint="BF"/>
      </w:tblBorders>
    </w:tblPr>
    <w:tcPr>
      <w:shd w:val="clear" w:color="auto" w:fill="E7BAB8" w:themeFill="accent3" w:themeFillTint="3F"/>
    </w:tcPr>
    <w:tblStylePr w:type="firstRow">
      <w:rPr>
        <w:b/>
        <w:bCs/>
      </w:rPr>
    </w:tblStylePr>
    <w:tblStylePr w:type="lastRow">
      <w:rPr>
        <w:b/>
        <w:bCs/>
      </w:rPr>
      <w:tblPr/>
      <w:tcPr>
        <w:tcBorders>
          <w:top w:val="single" w:sz="18" w:space="0" w:color="A73C38" w:themeColor="accent3" w:themeTint="BF"/>
        </w:tcBorders>
      </w:tcPr>
    </w:tblStylePr>
    <w:tblStylePr w:type="firstCol">
      <w:rPr>
        <w:b/>
        <w:bCs/>
      </w:rPr>
    </w:tblStylePr>
    <w:tblStylePr w:type="lastCol">
      <w:rPr>
        <w:b/>
        <w:bCs/>
      </w:rPr>
    </w:tblStylePr>
    <w:tblStylePr w:type="band1Vert">
      <w:tblPr/>
      <w:tcPr>
        <w:shd w:val="clear" w:color="auto" w:fill="CF7470" w:themeFill="accent3" w:themeFillTint="7F"/>
      </w:tcPr>
    </w:tblStylePr>
    <w:tblStylePr w:type="band1Horz">
      <w:tblPr/>
      <w:tcPr>
        <w:shd w:val="clear" w:color="auto" w:fill="CF7470" w:themeFill="accent3" w:themeFillTint="7F"/>
      </w:tcPr>
    </w:tblStylePr>
  </w:style>
  <w:style w:type="table" w:styleId="Gemiddeldraster1-accent4">
    <w:name w:val="Medium Grid 1 Accent 4"/>
    <w:basedOn w:val="Standaardtabel"/>
    <w:hidden/>
    <w:uiPriority w:val="67"/>
    <w:rsid w:val="00A86EEA"/>
    <w:pPr>
      <w:spacing w:after="0" w:line="240" w:lineRule="auto"/>
    </w:pPr>
    <w:tblPr>
      <w:tblStyleRowBandSize w:val="1"/>
      <w:tblStyleColBandSize w:val="1"/>
      <w:tblBorders>
        <w:top w:val="single" w:sz="8" w:space="0" w:color="E997A5" w:themeColor="accent4" w:themeTint="BF"/>
        <w:left w:val="single" w:sz="8" w:space="0" w:color="E997A5" w:themeColor="accent4" w:themeTint="BF"/>
        <w:bottom w:val="single" w:sz="8" w:space="0" w:color="E997A5" w:themeColor="accent4" w:themeTint="BF"/>
        <w:right w:val="single" w:sz="8" w:space="0" w:color="E997A5" w:themeColor="accent4" w:themeTint="BF"/>
        <w:insideH w:val="single" w:sz="8" w:space="0" w:color="E997A5" w:themeColor="accent4" w:themeTint="BF"/>
        <w:insideV w:val="single" w:sz="8" w:space="0" w:color="E997A5" w:themeColor="accent4" w:themeTint="BF"/>
      </w:tblBorders>
    </w:tblPr>
    <w:tcPr>
      <w:shd w:val="clear" w:color="auto" w:fill="F7DCE1" w:themeFill="accent4" w:themeFillTint="3F"/>
    </w:tcPr>
    <w:tblStylePr w:type="firstRow">
      <w:rPr>
        <w:b/>
        <w:bCs/>
      </w:rPr>
    </w:tblStylePr>
    <w:tblStylePr w:type="lastRow">
      <w:rPr>
        <w:b/>
        <w:bCs/>
      </w:rPr>
      <w:tblPr/>
      <w:tcPr>
        <w:tcBorders>
          <w:top w:val="single" w:sz="18" w:space="0" w:color="E997A5" w:themeColor="accent4" w:themeTint="BF"/>
        </w:tcBorders>
      </w:tcPr>
    </w:tblStylePr>
    <w:tblStylePr w:type="firstCol">
      <w:rPr>
        <w:b/>
        <w:bCs/>
      </w:rPr>
    </w:tblStylePr>
    <w:tblStylePr w:type="lastCol">
      <w:rPr>
        <w:b/>
        <w:bCs/>
      </w:rPr>
    </w:tblStylePr>
    <w:tblStylePr w:type="band1Vert">
      <w:tblPr/>
      <w:tcPr>
        <w:shd w:val="clear" w:color="auto" w:fill="F0BAC3" w:themeFill="accent4" w:themeFillTint="7F"/>
      </w:tcPr>
    </w:tblStylePr>
    <w:tblStylePr w:type="band1Horz">
      <w:tblPr/>
      <w:tcPr>
        <w:shd w:val="clear" w:color="auto" w:fill="F0BAC3" w:themeFill="accent4" w:themeFillTint="7F"/>
      </w:tcPr>
    </w:tblStylePr>
  </w:style>
  <w:style w:type="table" w:styleId="Gemiddeldraster1-accent5">
    <w:name w:val="Medium Grid 1 Accent 5"/>
    <w:basedOn w:val="Standaardtabel"/>
    <w:hidden/>
    <w:uiPriority w:val="67"/>
    <w:rsid w:val="00A86EEA"/>
    <w:pPr>
      <w:spacing w:after="0" w:line="240" w:lineRule="auto"/>
    </w:pPr>
    <w:tblPr>
      <w:tblStyleRowBandSize w:val="1"/>
      <w:tblStyleColBandSize w:val="1"/>
      <w:tblBorders>
        <w:top w:val="single" w:sz="8" w:space="0" w:color="D83939" w:themeColor="accent5" w:themeTint="BF"/>
        <w:left w:val="single" w:sz="8" w:space="0" w:color="D83939" w:themeColor="accent5" w:themeTint="BF"/>
        <w:bottom w:val="single" w:sz="8" w:space="0" w:color="D83939" w:themeColor="accent5" w:themeTint="BF"/>
        <w:right w:val="single" w:sz="8" w:space="0" w:color="D83939" w:themeColor="accent5" w:themeTint="BF"/>
        <w:insideH w:val="single" w:sz="8" w:space="0" w:color="D83939" w:themeColor="accent5" w:themeTint="BF"/>
        <w:insideV w:val="single" w:sz="8" w:space="0" w:color="D83939" w:themeColor="accent5" w:themeTint="BF"/>
      </w:tblBorders>
    </w:tblPr>
    <w:tcPr>
      <w:shd w:val="clear" w:color="auto" w:fill="F2BDBD" w:themeFill="accent5" w:themeFillTint="3F"/>
    </w:tcPr>
    <w:tblStylePr w:type="firstRow">
      <w:rPr>
        <w:b/>
        <w:bCs/>
      </w:rPr>
    </w:tblStylePr>
    <w:tblStylePr w:type="lastRow">
      <w:rPr>
        <w:b/>
        <w:bCs/>
      </w:rPr>
      <w:tblPr/>
      <w:tcPr>
        <w:tcBorders>
          <w:top w:val="single" w:sz="18" w:space="0" w:color="D83939" w:themeColor="accent5" w:themeTint="BF"/>
        </w:tcBorders>
      </w:tcPr>
    </w:tblStylePr>
    <w:tblStylePr w:type="firstCol">
      <w:rPr>
        <w:b/>
        <w:bCs/>
      </w:rPr>
    </w:tblStylePr>
    <w:tblStylePr w:type="lastCol">
      <w:rPr>
        <w:b/>
        <w:bCs/>
      </w:rPr>
    </w:tblStylePr>
    <w:tblStylePr w:type="band1Vert">
      <w:tblPr/>
      <w:tcPr>
        <w:shd w:val="clear" w:color="auto" w:fill="E57B7B" w:themeFill="accent5" w:themeFillTint="7F"/>
      </w:tcPr>
    </w:tblStylePr>
    <w:tblStylePr w:type="band1Horz">
      <w:tblPr/>
      <w:tcPr>
        <w:shd w:val="clear" w:color="auto" w:fill="E57B7B" w:themeFill="accent5" w:themeFillTint="7F"/>
      </w:tcPr>
    </w:tblStylePr>
  </w:style>
  <w:style w:type="table" w:styleId="Gemiddeldraster1-accent6">
    <w:name w:val="Medium Grid 1 Accent 6"/>
    <w:basedOn w:val="Standaardtabel"/>
    <w:hidden/>
    <w:uiPriority w:val="67"/>
    <w:rsid w:val="00A86EEA"/>
    <w:pPr>
      <w:spacing w:after="0" w:line="240" w:lineRule="auto"/>
    </w:pPr>
    <w:tblPr>
      <w:tblStyleRowBandSize w:val="1"/>
      <w:tblStyleColBandSize w:val="1"/>
      <w:tblBorders>
        <w:top w:val="single" w:sz="8" w:space="0" w:color="E86255" w:themeColor="accent6" w:themeTint="BF"/>
        <w:left w:val="single" w:sz="8" w:space="0" w:color="E86255" w:themeColor="accent6" w:themeTint="BF"/>
        <w:bottom w:val="single" w:sz="8" w:space="0" w:color="E86255" w:themeColor="accent6" w:themeTint="BF"/>
        <w:right w:val="single" w:sz="8" w:space="0" w:color="E86255" w:themeColor="accent6" w:themeTint="BF"/>
        <w:insideH w:val="single" w:sz="8" w:space="0" w:color="E86255" w:themeColor="accent6" w:themeTint="BF"/>
        <w:insideV w:val="single" w:sz="8" w:space="0" w:color="E86255" w:themeColor="accent6" w:themeTint="BF"/>
      </w:tblBorders>
    </w:tblPr>
    <w:tcPr>
      <w:shd w:val="clear" w:color="auto" w:fill="F7CBC7" w:themeFill="accent6" w:themeFillTint="3F"/>
    </w:tcPr>
    <w:tblStylePr w:type="firstRow">
      <w:rPr>
        <w:b/>
        <w:bCs/>
      </w:rPr>
    </w:tblStylePr>
    <w:tblStylePr w:type="lastRow">
      <w:rPr>
        <w:b/>
        <w:bCs/>
      </w:rPr>
      <w:tblPr/>
      <w:tcPr>
        <w:tcBorders>
          <w:top w:val="single" w:sz="18" w:space="0" w:color="E86255" w:themeColor="accent6" w:themeTint="BF"/>
        </w:tcBorders>
      </w:tcPr>
    </w:tblStylePr>
    <w:tblStylePr w:type="firstCol">
      <w:rPr>
        <w:b/>
        <w:bCs/>
      </w:rPr>
    </w:tblStylePr>
    <w:tblStylePr w:type="lastCol">
      <w:rPr>
        <w:b/>
        <w:bCs/>
      </w:rPr>
    </w:tblStylePr>
    <w:tblStylePr w:type="band1Vert">
      <w:tblPr/>
      <w:tcPr>
        <w:shd w:val="clear" w:color="auto" w:fill="F0978E" w:themeFill="accent6" w:themeFillTint="7F"/>
      </w:tcPr>
    </w:tblStylePr>
    <w:tblStylePr w:type="band1Horz">
      <w:tblPr/>
      <w:tcPr>
        <w:shd w:val="clear" w:color="auto" w:fill="F0978E" w:themeFill="accent6" w:themeFillTint="7F"/>
      </w:tcPr>
    </w:tblStylePr>
  </w:style>
  <w:style w:type="table" w:customStyle="1" w:styleId="MediumGrid21">
    <w:name w:val="Medium Grid 21"/>
    <w:basedOn w:val="Standaardtabel"/>
    <w:hidden/>
    <w:uiPriority w:val="68"/>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emiddeldraster2-accent1">
    <w:name w:val="Medium Grid 2 Accent 1"/>
    <w:basedOn w:val="Standaardtabel"/>
    <w:hidden/>
    <w:uiPriority w:val="68"/>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C6900" w:themeColor="accent1"/>
        <w:left w:val="single" w:sz="8" w:space="0" w:color="DC6900" w:themeColor="accent1"/>
        <w:bottom w:val="single" w:sz="8" w:space="0" w:color="DC6900" w:themeColor="accent1"/>
        <w:right w:val="single" w:sz="8" w:space="0" w:color="DC6900" w:themeColor="accent1"/>
        <w:insideH w:val="single" w:sz="8" w:space="0" w:color="DC6900" w:themeColor="accent1"/>
        <w:insideV w:val="single" w:sz="8" w:space="0" w:color="DC6900" w:themeColor="accent1"/>
      </w:tblBorders>
    </w:tblPr>
    <w:tcPr>
      <w:shd w:val="clear" w:color="auto" w:fill="FFD9B7" w:themeFill="accent1" w:themeFillTint="3F"/>
    </w:tcPr>
    <w:tblStylePr w:type="firstRow">
      <w:rPr>
        <w:b/>
        <w:bCs/>
        <w:color w:val="000000" w:themeColor="text1"/>
      </w:rPr>
      <w:tblPr/>
      <w:tcPr>
        <w:shd w:val="clear" w:color="auto" w:fill="FFEFE2"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0C5" w:themeFill="accent1" w:themeFillTint="33"/>
      </w:tcPr>
    </w:tblStylePr>
    <w:tblStylePr w:type="band1Vert">
      <w:tblPr/>
      <w:tcPr>
        <w:shd w:val="clear" w:color="auto" w:fill="FFB26E" w:themeFill="accent1" w:themeFillTint="7F"/>
      </w:tcPr>
    </w:tblStylePr>
    <w:tblStylePr w:type="band1Horz">
      <w:tblPr/>
      <w:tcPr>
        <w:tcBorders>
          <w:insideH w:val="single" w:sz="6" w:space="0" w:color="DC6900" w:themeColor="accent1"/>
          <w:insideV w:val="single" w:sz="6" w:space="0" w:color="DC6900" w:themeColor="accent1"/>
        </w:tcBorders>
        <w:shd w:val="clear" w:color="auto" w:fill="FFB26E" w:themeFill="accent1" w:themeFillTint="7F"/>
      </w:tcPr>
    </w:tblStylePr>
    <w:tblStylePr w:type="nwCell">
      <w:tblPr/>
      <w:tcPr>
        <w:shd w:val="clear" w:color="auto" w:fill="FFFFFF" w:themeFill="background1"/>
      </w:tcPr>
    </w:tblStylePr>
  </w:style>
  <w:style w:type="table" w:styleId="Gemiddeldraster2-accent2">
    <w:name w:val="Medium Grid 2 Accent 2"/>
    <w:basedOn w:val="Standaardtabel"/>
    <w:hidden/>
    <w:uiPriority w:val="68"/>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B600" w:themeColor="accent2"/>
        <w:left w:val="single" w:sz="8" w:space="0" w:color="FFB600" w:themeColor="accent2"/>
        <w:bottom w:val="single" w:sz="8" w:space="0" w:color="FFB600" w:themeColor="accent2"/>
        <w:right w:val="single" w:sz="8" w:space="0" w:color="FFB600" w:themeColor="accent2"/>
        <w:insideH w:val="single" w:sz="8" w:space="0" w:color="FFB600" w:themeColor="accent2"/>
        <w:insideV w:val="single" w:sz="8" w:space="0" w:color="FFB600" w:themeColor="accent2"/>
      </w:tblBorders>
    </w:tblPr>
    <w:tcPr>
      <w:shd w:val="clear" w:color="auto" w:fill="FFECC0" w:themeFill="accent2" w:themeFillTint="3F"/>
    </w:tcPr>
    <w:tblStylePr w:type="firstRow">
      <w:rPr>
        <w:b/>
        <w:bCs/>
        <w:color w:val="000000" w:themeColor="text1"/>
      </w:rPr>
      <w:tblPr/>
      <w:tcPr>
        <w:shd w:val="clear" w:color="auto" w:fill="FFF7E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0CC" w:themeFill="accent2" w:themeFillTint="33"/>
      </w:tcPr>
    </w:tblStylePr>
    <w:tblStylePr w:type="band1Vert">
      <w:tblPr/>
      <w:tcPr>
        <w:shd w:val="clear" w:color="auto" w:fill="FFDA80" w:themeFill="accent2" w:themeFillTint="7F"/>
      </w:tcPr>
    </w:tblStylePr>
    <w:tblStylePr w:type="band1Horz">
      <w:tblPr/>
      <w:tcPr>
        <w:tcBorders>
          <w:insideH w:val="single" w:sz="6" w:space="0" w:color="FFB600" w:themeColor="accent2"/>
          <w:insideV w:val="single" w:sz="6" w:space="0" w:color="FFB600" w:themeColor="accent2"/>
        </w:tcBorders>
        <w:shd w:val="clear" w:color="auto" w:fill="FFDA80" w:themeFill="accent2" w:themeFillTint="7F"/>
      </w:tcPr>
    </w:tblStylePr>
    <w:tblStylePr w:type="nwCell">
      <w:tblPr/>
      <w:tcPr>
        <w:shd w:val="clear" w:color="auto" w:fill="FFFFFF" w:themeFill="background1"/>
      </w:tcPr>
    </w:tblStylePr>
  </w:style>
  <w:style w:type="table" w:styleId="Gemiddeldraster2-accent3">
    <w:name w:val="Medium Grid 2 Accent 3"/>
    <w:basedOn w:val="Standaardtabel"/>
    <w:hidden/>
    <w:uiPriority w:val="68"/>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02320" w:themeColor="accent3"/>
        <w:left w:val="single" w:sz="8" w:space="0" w:color="602320" w:themeColor="accent3"/>
        <w:bottom w:val="single" w:sz="8" w:space="0" w:color="602320" w:themeColor="accent3"/>
        <w:right w:val="single" w:sz="8" w:space="0" w:color="602320" w:themeColor="accent3"/>
        <w:insideH w:val="single" w:sz="8" w:space="0" w:color="602320" w:themeColor="accent3"/>
        <w:insideV w:val="single" w:sz="8" w:space="0" w:color="602320" w:themeColor="accent3"/>
      </w:tblBorders>
    </w:tblPr>
    <w:tcPr>
      <w:shd w:val="clear" w:color="auto" w:fill="E7BAB8" w:themeFill="accent3" w:themeFillTint="3F"/>
    </w:tcPr>
    <w:tblStylePr w:type="firstRow">
      <w:rPr>
        <w:b/>
        <w:bCs/>
        <w:color w:val="000000" w:themeColor="text1"/>
      </w:rPr>
      <w:tblPr/>
      <w:tcPr>
        <w:shd w:val="clear" w:color="auto" w:fill="F5E3E2"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C7C5" w:themeFill="accent3" w:themeFillTint="33"/>
      </w:tcPr>
    </w:tblStylePr>
    <w:tblStylePr w:type="band1Vert">
      <w:tblPr/>
      <w:tcPr>
        <w:shd w:val="clear" w:color="auto" w:fill="CF7470" w:themeFill="accent3" w:themeFillTint="7F"/>
      </w:tcPr>
    </w:tblStylePr>
    <w:tblStylePr w:type="band1Horz">
      <w:tblPr/>
      <w:tcPr>
        <w:tcBorders>
          <w:insideH w:val="single" w:sz="6" w:space="0" w:color="602320" w:themeColor="accent3"/>
          <w:insideV w:val="single" w:sz="6" w:space="0" w:color="602320" w:themeColor="accent3"/>
        </w:tcBorders>
        <w:shd w:val="clear" w:color="auto" w:fill="CF7470" w:themeFill="accent3" w:themeFillTint="7F"/>
      </w:tcPr>
    </w:tblStylePr>
    <w:tblStylePr w:type="nwCell">
      <w:tblPr/>
      <w:tcPr>
        <w:shd w:val="clear" w:color="auto" w:fill="FFFFFF" w:themeFill="background1"/>
      </w:tcPr>
    </w:tblStylePr>
  </w:style>
  <w:style w:type="table" w:styleId="Gemiddeldraster2-accent4">
    <w:name w:val="Medium Grid 2 Accent 4"/>
    <w:basedOn w:val="Standaardtabel"/>
    <w:hidden/>
    <w:uiPriority w:val="68"/>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27588" w:themeColor="accent4"/>
        <w:left w:val="single" w:sz="8" w:space="0" w:color="E27588" w:themeColor="accent4"/>
        <w:bottom w:val="single" w:sz="8" w:space="0" w:color="E27588" w:themeColor="accent4"/>
        <w:right w:val="single" w:sz="8" w:space="0" w:color="E27588" w:themeColor="accent4"/>
        <w:insideH w:val="single" w:sz="8" w:space="0" w:color="E27588" w:themeColor="accent4"/>
        <w:insideV w:val="single" w:sz="8" w:space="0" w:color="E27588" w:themeColor="accent4"/>
      </w:tblBorders>
    </w:tblPr>
    <w:tcPr>
      <w:shd w:val="clear" w:color="auto" w:fill="F7DCE1" w:themeFill="accent4" w:themeFillTint="3F"/>
    </w:tcPr>
    <w:tblStylePr w:type="firstRow">
      <w:rPr>
        <w:b/>
        <w:bCs/>
        <w:color w:val="000000" w:themeColor="text1"/>
      </w:rPr>
      <w:tblPr/>
      <w:tcPr>
        <w:shd w:val="clear" w:color="auto" w:fill="FCF1F3"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9E3E6" w:themeFill="accent4" w:themeFillTint="33"/>
      </w:tcPr>
    </w:tblStylePr>
    <w:tblStylePr w:type="band1Vert">
      <w:tblPr/>
      <w:tcPr>
        <w:shd w:val="clear" w:color="auto" w:fill="F0BAC3" w:themeFill="accent4" w:themeFillTint="7F"/>
      </w:tcPr>
    </w:tblStylePr>
    <w:tblStylePr w:type="band1Horz">
      <w:tblPr/>
      <w:tcPr>
        <w:tcBorders>
          <w:insideH w:val="single" w:sz="6" w:space="0" w:color="E27588" w:themeColor="accent4"/>
          <w:insideV w:val="single" w:sz="6" w:space="0" w:color="E27588" w:themeColor="accent4"/>
        </w:tcBorders>
        <w:shd w:val="clear" w:color="auto" w:fill="F0BAC3" w:themeFill="accent4" w:themeFillTint="7F"/>
      </w:tcPr>
    </w:tblStylePr>
    <w:tblStylePr w:type="nwCell">
      <w:tblPr/>
      <w:tcPr>
        <w:shd w:val="clear" w:color="auto" w:fill="FFFFFF" w:themeFill="background1"/>
      </w:tcPr>
    </w:tblStylePr>
  </w:style>
  <w:style w:type="table" w:styleId="Gemiddeldraster2-accent5">
    <w:name w:val="Medium Grid 2 Accent 5"/>
    <w:basedOn w:val="Standaardtabel"/>
    <w:hidden/>
    <w:uiPriority w:val="68"/>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32020" w:themeColor="accent5"/>
        <w:left w:val="single" w:sz="8" w:space="0" w:color="A32020" w:themeColor="accent5"/>
        <w:bottom w:val="single" w:sz="8" w:space="0" w:color="A32020" w:themeColor="accent5"/>
        <w:right w:val="single" w:sz="8" w:space="0" w:color="A32020" w:themeColor="accent5"/>
        <w:insideH w:val="single" w:sz="8" w:space="0" w:color="A32020" w:themeColor="accent5"/>
        <w:insideV w:val="single" w:sz="8" w:space="0" w:color="A32020" w:themeColor="accent5"/>
      </w:tblBorders>
    </w:tblPr>
    <w:tcPr>
      <w:shd w:val="clear" w:color="auto" w:fill="F2BDBD" w:themeFill="accent5" w:themeFillTint="3F"/>
    </w:tcPr>
    <w:tblStylePr w:type="firstRow">
      <w:rPr>
        <w:b/>
        <w:bCs/>
        <w:color w:val="000000" w:themeColor="text1"/>
      </w:rPr>
      <w:tblPr/>
      <w:tcPr>
        <w:shd w:val="clear" w:color="auto" w:fill="FAE5E5"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CACA" w:themeFill="accent5" w:themeFillTint="33"/>
      </w:tcPr>
    </w:tblStylePr>
    <w:tblStylePr w:type="band1Vert">
      <w:tblPr/>
      <w:tcPr>
        <w:shd w:val="clear" w:color="auto" w:fill="E57B7B" w:themeFill="accent5" w:themeFillTint="7F"/>
      </w:tcPr>
    </w:tblStylePr>
    <w:tblStylePr w:type="band1Horz">
      <w:tblPr/>
      <w:tcPr>
        <w:tcBorders>
          <w:insideH w:val="single" w:sz="6" w:space="0" w:color="A32020" w:themeColor="accent5"/>
          <w:insideV w:val="single" w:sz="6" w:space="0" w:color="A32020" w:themeColor="accent5"/>
        </w:tcBorders>
        <w:shd w:val="clear" w:color="auto" w:fill="E57B7B" w:themeFill="accent5" w:themeFillTint="7F"/>
      </w:tcPr>
    </w:tblStylePr>
    <w:tblStylePr w:type="nwCell">
      <w:tblPr/>
      <w:tcPr>
        <w:shd w:val="clear" w:color="auto" w:fill="FFFFFF" w:themeFill="background1"/>
      </w:tcPr>
    </w:tblStylePr>
  </w:style>
  <w:style w:type="table" w:styleId="Gemiddeldraster2-accent6">
    <w:name w:val="Medium Grid 2 Accent 6"/>
    <w:basedOn w:val="Standaardtabel"/>
    <w:hidden/>
    <w:uiPriority w:val="68"/>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0301E" w:themeColor="accent6"/>
        <w:left w:val="single" w:sz="8" w:space="0" w:color="E0301E" w:themeColor="accent6"/>
        <w:bottom w:val="single" w:sz="8" w:space="0" w:color="E0301E" w:themeColor="accent6"/>
        <w:right w:val="single" w:sz="8" w:space="0" w:color="E0301E" w:themeColor="accent6"/>
        <w:insideH w:val="single" w:sz="8" w:space="0" w:color="E0301E" w:themeColor="accent6"/>
        <w:insideV w:val="single" w:sz="8" w:space="0" w:color="E0301E" w:themeColor="accent6"/>
      </w:tblBorders>
    </w:tblPr>
    <w:tcPr>
      <w:shd w:val="clear" w:color="auto" w:fill="F7CBC7" w:themeFill="accent6" w:themeFillTint="3F"/>
    </w:tcPr>
    <w:tblStylePr w:type="firstRow">
      <w:rPr>
        <w:b/>
        <w:bCs/>
        <w:color w:val="000000" w:themeColor="text1"/>
      </w:rPr>
      <w:tblPr/>
      <w:tcPr>
        <w:shd w:val="clear" w:color="auto" w:fill="FCEA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9D5D1" w:themeFill="accent6" w:themeFillTint="33"/>
      </w:tcPr>
    </w:tblStylePr>
    <w:tblStylePr w:type="band1Vert">
      <w:tblPr/>
      <w:tcPr>
        <w:shd w:val="clear" w:color="auto" w:fill="F0978E" w:themeFill="accent6" w:themeFillTint="7F"/>
      </w:tcPr>
    </w:tblStylePr>
    <w:tblStylePr w:type="band1Horz">
      <w:tblPr/>
      <w:tcPr>
        <w:tcBorders>
          <w:insideH w:val="single" w:sz="6" w:space="0" w:color="E0301E" w:themeColor="accent6"/>
          <w:insideV w:val="single" w:sz="6" w:space="0" w:color="E0301E" w:themeColor="accent6"/>
        </w:tcBorders>
        <w:shd w:val="clear" w:color="auto" w:fill="F0978E" w:themeFill="accent6" w:themeFillTint="7F"/>
      </w:tcPr>
    </w:tblStylePr>
    <w:tblStylePr w:type="nwCell">
      <w:tblPr/>
      <w:tcPr>
        <w:shd w:val="clear" w:color="auto" w:fill="FFFFFF" w:themeFill="background1"/>
      </w:tcPr>
    </w:tblStylePr>
  </w:style>
  <w:style w:type="table" w:customStyle="1" w:styleId="MediumGrid31">
    <w:name w:val="Medium Grid 31"/>
    <w:basedOn w:val="Standaardtabel"/>
    <w:hidden/>
    <w:uiPriority w:val="69"/>
    <w:rsid w:val="00A86EE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emiddeldraster3-accent1">
    <w:name w:val="Medium Grid 3 Accent 1"/>
    <w:basedOn w:val="Standaardtabel"/>
    <w:hidden/>
    <w:uiPriority w:val="69"/>
    <w:rsid w:val="00A86EE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D9B7"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C6900"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C6900"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C6900"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C6900"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B26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B26E" w:themeFill="accent1" w:themeFillTint="7F"/>
      </w:tcPr>
    </w:tblStylePr>
  </w:style>
  <w:style w:type="table" w:styleId="Gemiddeldraster3-accent2">
    <w:name w:val="Medium Grid 3 Accent 2"/>
    <w:basedOn w:val="Standaardtabel"/>
    <w:hidden/>
    <w:uiPriority w:val="69"/>
    <w:rsid w:val="00A86EE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CC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B6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B6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B6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B6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A8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A80" w:themeFill="accent2" w:themeFillTint="7F"/>
      </w:tcPr>
    </w:tblStylePr>
  </w:style>
  <w:style w:type="table" w:styleId="Gemiddeldraster3-accent3">
    <w:name w:val="Medium Grid 3 Accent 3"/>
    <w:basedOn w:val="Standaardtabel"/>
    <w:hidden/>
    <w:uiPriority w:val="69"/>
    <w:rsid w:val="00A86EE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BAB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0232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0232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0232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0232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F7470"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F7470" w:themeFill="accent3" w:themeFillTint="7F"/>
      </w:tcPr>
    </w:tblStylePr>
  </w:style>
  <w:style w:type="table" w:styleId="Gemiddeldraster3-accent4">
    <w:name w:val="Medium Grid 3 Accent 4"/>
    <w:basedOn w:val="Standaardtabel"/>
    <w:hidden/>
    <w:uiPriority w:val="69"/>
    <w:rsid w:val="00A86EE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DCE1"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27588"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27588"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27588"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27588"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0BAC3"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0BAC3" w:themeFill="accent4" w:themeFillTint="7F"/>
      </w:tcPr>
    </w:tblStylePr>
  </w:style>
  <w:style w:type="table" w:styleId="Gemiddeldraster3-accent5">
    <w:name w:val="Medium Grid 3 Accent 5"/>
    <w:basedOn w:val="Standaardtabel"/>
    <w:hidden/>
    <w:uiPriority w:val="69"/>
    <w:rsid w:val="00A86EE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BDB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3202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3202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3202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3202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57B7B"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57B7B" w:themeFill="accent5" w:themeFillTint="7F"/>
      </w:tcPr>
    </w:tblStylePr>
  </w:style>
  <w:style w:type="table" w:styleId="Gemiddeldraster3-accent6">
    <w:name w:val="Medium Grid 3 Accent 6"/>
    <w:basedOn w:val="Standaardtabel"/>
    <w:hidden/>
    <w:uiPriority w:val="69"/>
    <w:rsid w:val="00A86EE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CBC7"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0301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0301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0301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0301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0978E"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0978E" w:themeFill="accent6" w:themeFillTint="7F"/>
      </w:tcPr>
    </w:tblStylePr>
  </w:style>
  <w:style w:type="table" w:customStyle="1" w:styleId="MediumList11">
    <w:name w:val="Medium List 11"/>
    <w:basedOn w:val="Standaardtabel"/>
    <w:hidden/>
    <w:uiPriority w:val="65"/>
    <w:rsid w:val="00A86EEA"/>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DC69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Standaardtabel"/>
    <w:hidden/>
    <w:uiPriority w:val="65"/>
    <w:rsid w:val="00A86EEA"/>
    <w:pPr>
      <w:spacing w:after="0" w:line="240" w:lineRule="auto"/>
    </w:pPr>
    <w:rPr>
      <w:color w:val="000000" w:themeColor="text1"/>
    </w:rPr>
    <w:tblPr>
      <w:tblStyleRowBandSize w:val="1"/>
      <w:tblStyleColBandSize w:val="1"/>
      <w:tblBorders>
        <w:top w:val="single" w:sz="8" w:space="0" w:color="DC6900" w:themeColor="accent1"/>
        <w:bottom w:val="single" w:sz="8" w:space="0" w:color="DC6900" w:themeColor="accent1"/>
      </w:tblBorders>
    </w:tblPr>
    <w:tblStylePr w:type="firstRow">
      <w:rPr>
        <w:rFonts w:asciiTheme="majorHAnsi" w:eastAsiaTheme="majorEastAsia" w:hAnsiTheme="majorHAnsi" w:cstheme="majorBidi"/>
      </w:rPr>
      <w:tblPr/>
      <w:tcPr>
        <w:tcBorders>
          <w:top w:val="nil"/>
          <w:bottom w:val="single" w:sz="8" w:space="0" w:color="DC6900" w:themeColor="accent1"/>
        </w:tcBorders>
      </w:tcPr>
    </w:tblStylePr>
    <w:tblStylePr w:type="lastRow">
      <w:rPr>
        <w:b/>
        <w:bCs/>
        <w:color w:val="DC6900" w:themeColor="text2"/>
      </w:rPr>
      <w:tblPr/>
      <w:tcPr>
        <w:tcBorders>
          <w:top w:val="single" w:sz="8" w:space="0" w:color="DC6900" w:themeColor="accent1"/>
          <w:bottom w:val="single" w:sz="8" w:space="0" w:color="DC6900" w:themeColor="accent1"/>
        </w:tcBorders>
      </w:tcPr>
    </w:tblStylePr>
    <w:tblStylePr w:type="firstCol">
      <w:rPr>
        <w:b/>
        <w:bCs/>
      </w:rPr>
    </w:tblStylePr>
    <w:tblStylePr w:type="lastCol">
      <w:rPr>
        <w:b/>
        <w:bCs/>
      </w:rPr>
      <w:tblPr/>
      <w:tcPr>
        <w:tcBorders>
          <w:top w:val="single" w:sz="8" w:space="0" w:color="DC6900" w:themeColor="accent1"/>
          <w:bottom w:val="single" w:sz="8" w:space="0" w:color="DC6900" w:themeColor="accent1"/>
        </w:tcBorders>
      </w:tcPr>
    </w:tblStylePr>
    <w:tblStylePr w:type="band1Vert">
      <w:tblPr/>
      <w:tcPr>
        <w:shd w:val="clear" w:color="auto" w:fill="FFD9B7" w:themeFill="accent1" w:themeFillTint="3F"/>
      </w:tcPr>
    </w:tblStylePr>
    <w:tblStylePr w:type="band1Horz">
      <w:tblPr/>
      <w:tcPr>
        <w:shd w:val="clear" w:color="auto" w:fill="FFD9B7" w:themeFill="accent1" w:themeFillTint="3F"/>
      </w:tcPr>
    </w:tblStylePr>
  </w:style>
  <w:style w:type="table" w:styleId="Gemiddeldelijst1-accent2">
    <w:name w:val="Medium List 1 Accent 2"/>
    <w:basedOn w:val="Standaardtabel"/>
    <w:hidden/>
    <w:uiPriority w:val="65"/>
    <w:rsid w:val="00A86EEA"/>
    <w:pPr>
      <w:spacing w:after="0" w:line="240" w:lineRule="auto"/>
    </w:pPr>
    <w:rPr>
      <w:color w:val="000000" w:themeColor="text1"/>
    </w:rPr>
    <w:tblPr>
      <w:tblStyleRowBandSize w:val="1"/>
      <w:tblStyleColBandSize w:val="1"/>
      <w:tblBorders>
        <w:top w:val="single" w:sz="8" w:space="0" w:color="FFB600" w:themeColor="accent2"/>
        <w:bottom w:val="single" w:sz="8" w:space="0" w:color="FFB600" w:themeColor="accent2"/>
      </w:tblBorders>
    </w:tblPr>
    <w:tblStylePr w:type="firstRow">
      <w:rPr>
        <w:rFonts w:asciiTheme="majorHAnsi" w:eastAsiaTheme="majorEastAsia" w:hAnsiTheme="majorHAnsi" w:cstheme="majorBidi"/>
      </w:rPr>
      <w:tblPr/>
      <w:tcPr>
        <w:tcBorders>
          <w:top w:val="nil"/>
          <w:bottom w:val="single" w:sz="8" w:space="0" w:color="FFB600" w:themeColor="accent2"/>
        </w:tcBorders>
      </w:tcPr>
    </w:tblStylePr>
    <w:tblStylePr w:type="lastRow">
      <w:rPr>
        <w:b/>
        <w:bCs/>
        <w:color w:val="DC6900" w:themeColor="text2"/>
      </w:rPr>
      <w:tblPr/>
      <w:tcPr>
        <w:tcBorders>
          <w:top w:val="single" w:sz="8" w:space="0" w:color="FFB600" w:themeColor="accent2"/>
          <w:bottom w:val="single" w:sz="8" w:space="0" w:color="FFB600" w:themeColor="accent2"/>
        </w:tcBorders>
      </w:tcPr>
    </w:tblStylePr>
    <w:tblStylePr w:type="firstCol">
      <w:rPr>
        <w:b/>
        <w:bCs/>
      </w:rPr>
    </w:tblStylePr>
    <w:tblStylePr w:type="lastCol">
      <w:rPr>
        <w:b/>
        <w:bCs/>
      </w:rPr>
      <w:tblPr/>
      <w:tcPr>
        <w:tcBorders>
          <w:top w:val="single" w:sz="8" w:space="0" w:color="FFB600" w:themeColor="accent2"/>
          <w:bottom w:val="single" w:sz="8" w:space="0" w:color="FFB600" w:themeColor="accent2"/>
        </w:tcBorders>
      </w:tcPr>
    </w:tblStylePr>
    <w:tblStylePr w:type="band1Vert">
      <w:tblPr/>
      <w:tcPr>
        <w:shd w:val="clear" w:color="auto" w:fill="FFECC0" w:themeFill="accent2" w:themeFillTint="3F"/>
      </w:tcPr>
    </w:tblStylePr>
    <w:tblStylePr w:type="band1Horz">
      <w:tblPr/>
      <w:tcPr>
        <w:shd w:val="clear" w:color="auto" w:fill="FFECC0" w:themeFill="accent2" w:themeFillTint="3F"/>
      </w:tcPr>
    </w:tblStylePr>
  </w:style>
  <w:style w:type="table" w:styleId="Gemiddeldelijst1-accent3">
    <w:name w:val="Medium List 1 Accent 3"/>
    <w:basedOn w:val="Standaardtabel"/>
    <w:hidden/>
    <w:uiPriority w:val="65"/>
    <w:rsid w:val="00A86EEA"/>
    <w:pPr>
      <w:spacing w:after="0" w:line="240" w:lineRule="auto"/>
    </w:pPr>
    <w:rPr>
      <w:color w:val="000000" w:themeColor="text1"/>
    </w:rPr>
    <w:tblPr>
      <w:tblStyleRowBandSize w:val="1"/>
      <w:tblStyleColBandSize w:val="1"/>
      <w:tblBorders>
        <w:top w:val="single" w:sz="8" w:space="0" w:color="602320" w:themeColor="accent3"/>
        <w:bottom w:val="single" w:sz="8" w:space="0" w:color="602320" w:themeColor="accent3"/>
      </w:tblBorders>
    </w:tblPr>
    <w:tblStylePr w:type="firstRow">
      <w:rPr>
        <w:rFonts w:asciiTheme="majorHAnsi" w:eastAsiaTheme="majorEastAsia" w:hAnsiTheme="majorHAnsi" w:cstheme="majorBidi"/>
      </w:rPr>
      <w:tblPr/>
      <w:tcPr>
        <w:tcBorders>
          <w:top w:val="nil"/>
          <w:bottom w:val="single" w:sz="8" w:space="0" w:color="602320" w:themeColor="accent3"/>
        </w:tcBorders>
      </w:tcPr>
    </w:tblStylePr>
    <w:tblStylePr w:type="lastRow">
      <w:rPr>
        <w:b/>
        <w:bCs/>
        <w:color w:val="DC6900" w:themeColor="text2"/>
      </w:rPr>
      <w:tblPr/>
      <w:tcPr>
        <w:tcBorders>
          <w:top w:val="single" w:sz="8" w:space="0" w:color="602320" w:themeColor="accent3"/>
          <w:bottom w:val="single" w:sz="8" w:space="0" w:color="602320" w:themeColor="accent3"/>
        </w:tcBorders>
      </w:tcPr>
    </w:tblStylePr>
    <w:tblStylePr w:type="firstCol">
      <w:rPr>
        <w:b/>
        <w:bCs/>
      </w:rPr>
    </w:tblStylePr>
    <w:tblStylePr w:type="lastCol">
      <w:rPr>
        <w:b/>
        <w:bCs/>
      </w:rPr>
      <w:tblPr/>
      <w:tcPr>
        <w:tcBorders>
          <w:top w:val="single" w:sz="8" w:space="0" w:color="602320" w:themeColor="accent3"/>
          <w:bottom w:val="single" w:sz="8" w:space="0" w:color="602320" w:themeColor="accent3"/>
        </w:tcBorders>
      </w:tcPr>
    </w:tblStylePr>
    <w:tblStylePr w:type="band1Vert">
      <w:tblPr/>
      <w:tcPr>
        <w:shd w:val="clear" w:color="auto" w:fill="E7BAB8" w:themeFill="accent3" w:themeFillTint="3F"/>
      </w:tcPr>
    </w:tblStylePr>
    <w:tblStylePr w:type="band1Horz">
      <w:tblPr/>
      <w:tcPr>
        <w:shd w:val="clear" w:color="auto" w:fill="E7BAB8" w:themeFill="accent3" w:themeFillTint="3F"/>
      </w:tcPr>
    </w:tblStylePr>
  </w:style>
  <w:style w:type="table" w:styleId="Gemiddeldelijst1-accent4">
    <w:name w:val="Medium List 1 Accent 4"/>
    <w:basedOn w:val="Standaardtabel"/>
    <w:hidden/>
    <w:uiPriority w:val="65"/>
    <w:rsid w:val="00A86EEA"/>
    <w:pPr>
      <w:spacing w:after="0" w:line="240" w:lineRule="auto"/>
    </w:pPr>
    <w:rPr>
      <w:color w:val="000000" w:themeColor="text1"/>
    </w:rPr>
    <w:tblPr>
      <w:tblStyleRowBandSize w:val="1"/>
      <w:tblStyleColBandSize w:val="1"/>
      <w:tblBorders>
        <w:top w:val="single" w:sz="8" w:space="0" w:color="E27588" w:themeColor="accent4"/>
        <w:bottom w:val="single" w:sz="8" w:space="0" w:color="E27588" w:themeColor="accent4"/>
      </w:tblBorders>
    </w:tblPr>
    <w:tblStylePr w:type="firstRow">
      <w:rPr>
        <w:rFonts w:asciiTheme="majorHAnsi" w:eastAsiaTheme="majorEastAsia" w:hAnsiTheme="majorHAnsi" w:cstheme="majorBidi"/>
      </w:rPr>
      <w:tblPr/>
      <w:tcPr>
        <w:tcBorders>
          <w:top w:val="nil"/>
          <w:bottom w:val="single" w:sz="8" w:space="0" w:color="E27588" w:themeColor="accent4"/>
        </w:tcBorders>
      </w:tcPr>
    </w:tblStylePr>
    <w:tblStylePr w:type="lastRow">
      <w:rPr>
        <w:b/>
        <w:bCs/>
        <w:color w:val="DC6900" w:themeColor="text2"/>
      </w:rPr>
      <w:tblPr/>
      <w:tcPr>
        <w:tcBorders>
          <w:top w:val="single" w:sz="8" w:space="0" w:color="E27588" w:themeColor="accent4"/>
          <w:bottom w:val="single" w:sz="8" w:space="0" w:color="E27588" w:themeColor="accent4"/>
        </w:tcBorders>
      </w:tcPr>
    </w:tblStylePr>
    <w:tblStylePr w:type="firstCol">
      <w:rPr>
        <w:b/>
        <w:bCs/>
      </w:rPr>
    </w:tblStylePr>
    <w:tblStylePr w:type="lastCol">
      <w:rPr>
        <w:b/>
        <w:bCs/>
      </w:rPr>
      <w:tblPr/>
      <w:tcPr>
        <w:tcBorders>
          <w:top w:val="single" w:sz="8" w:space="0" w:color="E27588" w:themeColor="accent4"/>
          <w:bottom w:val="single" w:sz="8" w:space="0" w:color="E27588" w:themeColor="accent4"/>
        </w:tcBorders>
      </w:tcPr>
    </w:tblStylePr>
    <w:tblStylePr w:type="band1Vert">
      <w:tblPr/>
      <w:tcPr>
        <w:shd w:val="clear" w:color="auto" w:fill="F7DCE1" w:themeFill="accent4" w:themeFillTint="3F"/>
      </w:tcPr>
    </w:tblStylePr>
    <w:tblStylePr w:type="band1Horz">
      <w:tblPr/>
      <w:tcPr>
        <w:shd w:val="clear" w:color="auto" w:fill="F7DCE1" w:themeFill="accent4" w:themeFillTint="3F"/>
      </w:tcPr>
    </w:tblStylePr>
  </w:style>
  <w:style w:type="table" w:styleId="Gemiddeldelijst1-accent5">
    <w:name w:val="Medium List 1 Accent 5"/>
    <w:basedOn w:val="Standaardtabel"/>
    <w:hidden/>
    <w:uiPriority w:val="65"/>
    <w:rsid w:val="00A86EEA"/>
    <w:pPr>
      <w:spacing w:after="0" w:line="240" w:lineRule="auto"/>
    </w:pPr>
    <w:rPr>
      <w:color w:val="000000" w:themeColor="text1"/>
    </w:rPr>
    <w:tblPr>
      <w:tblStyleRowBandSize w:val="1"/>
      <w:tblStyleColBandSize w:val="1"/>
      <w:tblBorders>
        <w:top w:val="single" w:sz="8" w:space="0" w:color="A32020" w:themeColor="accent5"/>
        <w:bottom w:val="single" w:sz="8" w:space="0" w:color="A32020" w:themeColor="accent5"/>
      </w:tblBorders>
    </w:tblPr>
    <w:tblStylePr w:type="firstRow">
      <w:rPr>
        <w:rFonts w:asciiTheme="majorHAnsi" w:eastAsiaTheme="majorEastAsia" w:hAnsiTheme="majorHAnsi" w:cstheme="majorBidi"/>
      </w:rPr>
      <w:tblPr/>
      <w:tcPr>
        <w:tcBorders>
          <w:top w:val="nil"/>
          <w:bottom w:val="single" w:sz="8" w:space="0" w:color="A32020" w:themeColor="accent5"/>
        </w:tcBorders>
      </w:tcPr>
    </w:tblStylePr>
    <w:tblStylePr w:type="lastRow">
      <w:rPr>
        <w:b/>
        <w:bCs/>
        <w:color w:val="DC6900" w:themeColor="text2"/>
      </w:rPr>
      <w:tblPr/>
      <w:tcPr>
        <w:tcBorders>
          <w:top w:val="single" w:sz="8" w:space="0" w:color="A32020" w:themeColor="accent5"/>
          <w:bottom w:val="single" w:sz="8" w:space="0" w:color="A32020" w:themeColor="accent5"/>
        </w:tcBorders>
      </w:tcPr>
    </w:tblStylePr>
    <w:tblStylePr w:type="firstCol">
      <w:rPr>
        <w:b/>
        <w:bCs/>
      </w:rPr>
    </w:tblStylePr>
    <w:tblStylePr w:type="lastCol">
      <w:rPr>
        <w:b/>
        <w:bCs/>
      </w:rPr>
      <w:tblPr/>
      <w:tcPr>
        <w:tcBorders>
          <w:top w:val="single" w:sz="8" w:space="0" w:color="A32020" w:themeColor="accent5"/>
          <w:bottom w:val="single" w:sz="8" w:space="0" w:color="A32020" w:themeColor="accent5"/>
        </w:tcBorders>
      </w:tcPr>
    </w:tblStylePr>
    <w:tblStylePr w:type="band1Vert">
      <w:tblPr/>
      <w:tcPr>
        <w:shd w:val="clear" w:color="auto" w:fill="F2BDBD" w:themeFill="accent5" w:themeFillTint="3F"/>
      </w:tcPr>
    </w:tblStylePr>
    <w:tblStylePr w:type="band1Horz">
      <w:tblPr/>
      <w:tcPr>
        <w:shd w:val="clear" w:color="auto" w:fill="F2BDBD" w:themeFill="accent5" w:themeFillTint="3F"/>
      </w:tcPr>
    </w:tblStylePr>
  </w:style>
  <w:style w:type="table" w:styleId="Gemiddeldelijst1-accent6">
    <w:name w:val="Medium List 1 Accent 6"/>
    <w:basedOn w:val="Standaardtabel"/>
    <w:hidden/>
    <w:uiPriority w:val="65"/>
    <w:rsid w:val="00A86EEA"/>
    <w:pPr>
      <w:spacing w:after="0" w:line="240" w:lineRule="auto"/>
    </w:pPr>
    <w:rPr>
      <w:color w:val="000000" w:themeColor="text1"/>
    </w:rPr>
    <w:tblPr>
      <w:tblStyleRowBandSize w:val="1"/>
      <w:tblStyleColBandSize w:val="1"/>
      <w:tblBorders>
        <w:top w:val="single" w:sz="8" w:space="0" w:color="E0301E" w:themeColor="accent6"/>
        <w:bottom w:val="single" w:sz="8" w:space="0" w:color="E0301E" w:themeColor="accent6"/>
      </w:tblBorders>
    </w:tblPr>
    <w:tblStylePr w:type="firstRow">
      <w:rPr>
        <w:rFonts w:asciiTheme="majorHAnsi" w:eastAsiaTheme="majorEastAsia" w:hAnsiTheme="majorHAnsi" w:cstheme="majorBidi"/>
      </w:rPr>
      <w:tblPr/>
      <w:tcPr>
        <w:tcBorders>
          <w:top w:val="nil"/>
          <w:bottom w:val="single" w:sz="8" w:space="0" w:color="E0301E" w:themeColor="accent6"/>
        </w:tcBorders>
      </w:tcPr>
    </w:tblStylePr>
    <w:tblStylePr w:type="lastRow">
      <w:rPr>
        <w:b/>
        <w:bCs/>
        <w:color w:val="DC6900" w:themeColor="text2"/>
      </w:rPr>
      <w:tblPr/>
      <w:tcPr>
        <w:tcBorders>
          <w:top w:val="single" w:sz="8" w:space="0" w:color="E0301E" w:themeColor="accent6"/>
          <w:bottom w:val="single" w:sz="8" w:space="0" w:color="E0301E" w:themeColor="accent6"/>
        </w:tcBorders>
      </w:tcPr>
    </w:tblStylePr>
    <w:tblStylePr w:type="firstCol">
      <w:rPr>
        <w:b/>
        <w:bCs/>
      </w:rPr>
    </w:tblStylePr>
    <w:tblStylePr w:type="lastCol">
      <w:rPr>
        <w:b/>
        <w:bCs/>
      </w:rPr>
      <w:tblPr/>
      <w:tcPr>
        <w:tcBorders>
          <w:top w:val="single" w:sz="8" w:space="0" w:color="E0301E" w:themeColor="accent6"/>
          <w:bottom w:val="single" w:sz="8" w:space="0" w:color="E0301E" w:themeColor="accent6"/>
        </w:tcBorders>
      </w:tcPr>
    </w:tblStylePr>
    <w:tblStylePr w:type="band1Vert">
      <w:tblPr/>
      <w:tcPr>
        <w:shd w:val="clear" w:color="auto" w:fill="F7CBC7" w:themeFill="accent6" w:themeFillTint="3F"/>
      </w:tcPr>
    </w:tblStylePr>
    <w:tblStylePr w:type="band1Horz">
      <w:tblPr/>
      <w:tcPr>
        <w:shd w:val="clear" w:color="auto" w:fill="F7CBC7" w:themeFill="accent6" w:themeFillTint="3F"/>
      </w:tcPr>
    </w:tblStylePr>
  </w:style>
  <w:style w:type="table" w:customStyle="1" w:styleId="MediumList21">
    <w:name w:val="Medium List 21"/>
    <w:basedOn w:val="Standaardtabel"/>
    <w:hidden/>
    <w:uiPriority w:val="66"/>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1">
    <w:name w:val="Medium List 2 Accent 1"/>
    <w:basedOn w:val="Standaardtabel"/>
    <w:hidden/>
    <w:uiPriority w:val="66"/>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C6900" w:themeColor="accent1"/>
        <w:left w:val="single" w:sz="8" w:space="0" w:color="DC6900" w:themeColor="accent1"/>
        <w:bottom w:val="single" w:sz="8" w:space="0" w:color="DC6900" w:themeColor="accent1"/>
        <w:right w:val="single" w:sz="8" w:space="0" w:color="DC6900" w:themeColor="accent1"/>
      </w:tblBorders>
    </w:tblPr>
    <w:tblStylePr w:type="firstRow">
      <w:rPr>
        <w:sz w:val="24"/>
        <w:szCs w:val="24"/>
      </w:rPr>
      <w:tblPr/>
      <w:tcPr>
        <w:tcBorders>
          <w:top w:val="nil"/>
          <w:left w:val="nil"/>
          <w:bottom w:val="single" w:sz="24" w:space="0" w:color="DC6900" w:themeColor="accent1"/>
          <w:right w:val="nil"/>
          <w:insideH w:val="nil"/>
          <w:insideV w:val="nil"/>
        </w:tcBorders>
        <w:shd w:val="clear" w:color="auto" w:fill="FFFFFF" w:themeFill="background1"/>
      </w:tcPr>
    </w:tblStylePr>
    <w:tblStylePr w:type="lastRow">
      <w:tblPr/>
      <w:tcPr>
        <w:tcBorders>
          <w:top w:val="single" w:sz="8" w:space="0" w:color="DC6900"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C6900" w:themeColor="accent1"/>
          <w:insideH w:val="nil"/>
          <w:insideV w:val="nil"/>
        </w:tcBorders>
        <w:shd w:val="clear" w:color="auto" w:fill="FFFFFF" w:themeFill="background1"/>
      </w:tcPr>
    </w:tblStylePr>
    <w:tblStylePr w:type="lastCol">
      <w:tblPr/>
      <w:tcPr>
        <w:tcBorders>
          <w:top w:val="nil"/>
          <w:left w:val="single" w:sz="8" w:space="0" w:color="DC6900"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9B7" w:themeFill="accent1" w:themeFillTint="3F"/>
      </w:tcPr>
    </w:tblStylePr>
    <w:tblStylePr w:type="band1Horz">
      <w:tblPr/>
      <w:tcPr>
        <w:tcBorders>
          <w:top w:val="nil"/>
          <w:bottom w:val="nil"/>
          <w:insideH w:val="nil"/>
          <w:insideV w:val="nil"/>
        </w:tcBorders>
        <w:shd w:val="clear" w:color="auto" w:fill="FFD9B7"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hidden/>
    <w:uiPriority w:val="66"/>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B600" w:themeColor="accent2"/>
        <w:left w:val="single" w:sz="8" w:space="0" w:color="FFB600" w:themeColor="accent2"/>
        <w:bottom w:val="single" w:sz="8" w:space="0" w:color="FFB600" w:themeColor="accent2"/>
        <w:right w:val="single" w:sz="8" w:space="0" w:color="FFB600" w:themeColor="accent2"/>
      </w:tblBorders>
    </w:tblPr>
    <w:tblStylePr w:type="firstRow">
      <w:rPr>
        <w:sz w:val="24"/>
        <w:szCs w:val="24"/>
      </w:rPr>
      <w:tblPr/>
      <w:tcPr>
        <w:tcBorders>
          <w:top w:val="nil"/>
          <w:left w:val="nil"/>
          <w:bottom w:val="single" w:sz="24" w:space="0" w:color="FFB600" w:themeColor="accent2"/>
          <w:right w:val="nil"/>
          <w:insideH w:val="nil"/>
          <w:insideV w:val="nil"/>
        </w:tcBorders>
        <w:shd w:val="clear" w:color="auto" w:fill="FFFFFF" w:themeFill="background1"/>
      </w:tcPr>
    </w:tblStylePr>
    <w:tblStylePr w:type="lastRow">
      <w:tblPr/>
      <w:tcPr>
        <w:tcBorders>
          <w:top w:val="single" w:sz="8" w:space="0" w:color="FFB6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B600" w:themeColor="accent2"/>
          <w:insideH w:val="nil"/>
          <w:insideV w:val="nil"/>
        </w:tcBorders>
        <w:shd w:val="clear" w:color="auto" w:fill="FFFFFF" w:themeFill="background1"/>
      </w:tcPr>
    </w:tblStylePr>
    <w:tblStylePr w:type="lastCol">
      <w:tblPr/>
      <w:tcPr>
        <w:tcBorders>
          <w:top w:val="nil"/>
          <w:left w:val="single" w:sz="8" w:space="0" w:color="FFB6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CC0" w:themeFill="accent2" w:themeFillTint="3F"/>
      </w:tcPr>
    </w:tblStylePr>
    <w:tblStylePr w:type="band1Horz">
      <w:tblPr/>
      <w:tcPr>
        <w:tcBorders>
          <w:top w:val="nil"/>
          <w:bottom w:val="nil"/>
          <w:insideH w:val="nil"/>
          <w:insideV w:val="nil"/>
        </w:tcBorders>
        <w:shd w:val="clear" w:color="auto" w:fill="FFECC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hidden/>
    <w:uiPriority w:val="66"/>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02320" w:themeColor="accent3"/>
        <w:left w:val="single" w:sz="8" w:space="0" w:color="602320" w:themeColor="accent3"/>
        <w:bottom w:val="single" w:sz="8" w:space="0" w:color="602320" w:themeColor="accent3"/>
        <w:right w:val="single" w:sz="8" w:space="0" w:color="602320" w:themeColor="accent3"/>
      </w:tblBorders>
    </w:tblPr>
    <w:tblStylePr w:type="firstRow">
      <w:rPr>
        <w:sz w:val="24"/>
        <w:szCs w:val="24"/>
      </w:rPr>
      <w:tblPr/>
      <w:tcPr>
        <w:tcBorders>
          <w:top w:val="nil"/>
          <w:left w:val="nil"/>
          <w:bottom w:val="single" w:sz="24" w:space="0" w:color="602320" w:themeColor="accent3"/>
          <w:right w:val="nil"/>
          <w:insideH w:val="nil"/>
          <w:insideV w:val="nil"/>
        </w:tcBorders>
        <w:shd w:val="clear" w:color="auto" w:fill="FFFFFF" w:themeFill="background1"/>
      </w:tcPr>
    </w:tblStylePr>
    <w:tblStylePr w:type="lastRow">
      <w:tblPr/>
      <w:tcPr>
        <w:tcBorders>
          <w:top w:val="single" w:sz="8" w:space="0" w:color="602320"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02320" w:themeColor="accent3"/>
          <w:insideH w:val="nil"/>
          <w:insideV w:val="nil"/>
        </w:tcBorders>
        <w:shd w:val="clear" w:color="auto" w:fill="FFFFFF" w:themeFill="background1"/>
      </w:tcPr>
    </w:tblStylePr>
    <w:tblStylePr w:type="lastCol">
      <w:tblPr/>
      <w:tcPr>
        <w:tcBorders>
          <w:top w:val="nil"/>
          <w:left w:val="single" w:sz="8" w:space="0" w:color="60232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BAB8" w:themeFill="accent3" w:themeFillTint="3F"/>
      </w:tcPr>
    </w:tblStylePr>
    <w:tblStylePr w:type="band1Horz">
      <w:tblPr/>
      <w:tcPr>
        <w:tcBorders>
          <w:top w:val="nil"/>
          <w:bottom w:val="nil"/>
          <w:insideH w:val="nil"/>
          <w:insideV w:val="nil"/>
        </w:tcBorders>
        <w:shd w:val="clear" w:color="auto" w:fill="E7BAB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hidden/>
    <w:uiPriority w:val="66"/>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27588" w:themeColor="accent4"/>
        <w:left w:val="single" w:sz="8" w:space="0" w:color="E27588" w:themeColor="accent4"/>
        <w:bottom w:val="single" w:sz="8" w:space="0" w:color="E27588" w:themeColor="accent4"/>
        <w:right w:val="single" w:sz="8" w:space="0" w:color="E27588" w:themeColor="accent4"/>
      </w:tblBorders>
    </w:tblPr>
    <w:tblStylePr w:type="firstRow">
      <w:rPr>
        <w:sz w:val="24"/>
        <w:szCs w:val="24"/>
      </w:rPr>
      <w:tblPr/>
      <w:tcPr>
        <w:tcBorders>
          <w:top w:val="nil"/>
          <w:left w:val="nil"/>
          <w:bottom w:val="single" w:sz="24" w:space="0" w:color="E27588" w:themeColor="accent4"/>
          <w:right w:val="nil"/>
          <w:insideH w:val="nil"/>
          <w:insideV w:val="nil"/>
        </w:tcBorders>
        <w:shd w:val="clear" w:color="auto" w:fill="FFFFFF" w:themeFill="background1"/>
      </w:tcPr>
    </w:tblStylePr>
    <w:tblStylePr w:type="lastRow">
      <w:tblPr/>
      <w:tcPr>
        <w:tcBorders>
          <w:top w:val="single" w:sz="8" w:space="0" w:color="E27588"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27588" w:themeColor="accent4"/>
          <w:insideH w:val="nil"/>
          <w:insideV w:val="nil"/>
        </w:tcBorders>
        <w:shd w:val="clear" w:color="auto" w:fill="FFFFFF" w:themeFill="background1"/>
      </w:tcPr>
    </w:tblStylePr>
    <w:tblStylePr w:type="lastCol">
      <w:tblPr/>
      <w:tcPr>
        <w:tcBorders>
          <w:top w:val="nil"/>
          <w:left w:val="single" w:sz="8" w:space="0" w:color="E27588"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DCE1" w:themeFill="accent4" w:themeFillTint="3F"/>
      </w:tcPr>
    </w:tblStylePr>
    <w:tblStylePr w:type="band1Horz">
      <w:tblPr/>
      <w:tcPr>
        <w:tcBorders>
          <w:top w:val="nil"/>
          <w:bottom w:val="nil"/>
          <w:insideH w:val="nil"/>
          <w:insideV w:val="nil"/>
        </w:tcBorders>
        <w:shd w:val="clear" w:color="auto" w:fill="F7DCE1"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hidden/>
    <w:uiPriority w:val="66"/>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32020" w:themeColor="accent5"/>
        <w:left w:val="single" w:sz="8" w:space="0" w:color="A32020" w:themeColor="accent5"/>
        <w:bottom w:val="single" w:sz="8" w:space="0" w:color="A32020" w:themeColor="accent5"/>
        <w:right w:val="single" w:sz="8" w:space="0" w:color="A32020" w:themeColor="accent5"/>
      </w:tblBorders>
    </w:tblPr>
    <w:tblStylePr w:type="firstRow">
      <w:rPr>
        <w:sz w:val="24"/>
        <w:szCs w:val="24"/>
      </w:rPr>
      <w:tblPr/>
      <w:tcPr>
        <w:tcBorders>
          <w:top w:val="nil"/>
          <w:left w:val="nil"/>
          <w:bottom w:val="single" w:sz="24" w:space="0" w:color="A32020" w:themeColor="accent5"/>
          <w:right w:val="nil"/>
          <w:insideH w:val="nil"/>
          <w:insideV w:val="nil"/>
        </w:tcBorders>
        <w:shd w:val="clear" w:color="auto" w:fill="FFFFFF" w:themeFill="background1"/>
      </w:tcPr>
    </w:tblStylePr>
    <w:tblStylePr w:type="lastRow">
      <w:tblPr/>
      <w:tcPr>
        <w:tcBorders>
          <w:top w:val="single" w:sz="8" w:space="0" w:color="A32020"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32020" w:themeColor="accent5"/>
          <w:insideH w:val="nil"/>
          <w:insideV w:val="nil"/>
        </w:tcBorders>
        <w:shd w:val="clear" w:color="auto" w:fill="FFFFFF" w:themeFill="background1"/>
      </w:tcPr>
    </w:tblStylePr>
    <w:tblStylePr w:type="lastCol">
      <w:tblPr/>
      <w:tcPr>
        <w:tcBorders>
          <w:top w:val="nil"/>
          <w:left w:val="single" w:sz="8" w:space="0" w:color="A3202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BDBD" w:themeFill="accent5" w:themeFillTint="3F"/>
      </w:tcPr>
    </w:tblStylePr>
    <w:tblStylePr w:type="band1Horz">
      <w:tblPr/>
      <w:tcPr>
        <w:tcBorders>
          <w:top w:val="nil"/>
          <w:bottom w:val="nil"/>
          <w:insideH w:val="nil"/>
          <w:insideV w:val="nil"/>
        </w:tcBorders>
        <w:shd w:val="clear" w:color="auto" w:fill="F2BDB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6">
    <w:name w:val="Medium List 2 Accent 6"/>
    <w:basedOn w:val="Standaardtabel"/>
    <w:hidden/>
    <w:uiPriority w:val="66"/>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0301E" w:themeColor="accent6"/>
        <w:left w:val="single" w:sz="8" w:space="0" w:color="E0301E" w:themeColor="accent6"/>
        <w:bottom w:val="single" w:sz="8" w:space="0" w:color="E0301E" w:themeColor="accent6"/>
        <w:right w:val="single" w:sz="8" w:space="0" w:color="E0301E" w:themeColor="accent6"/>
      </w:tblBorders>
    </w:tblPr>
    <w:tblStylePr w:type="firstRow">
      <w:rPr>
        <w:sz w:val="24"/>
        <w:szCs w:val="24"/>
      </w:rPr>
      <w:tblPr/>
      <w:tcPr>
        <w:tcBorders>
          <w:top w:val="nil"/>
          <w:left w:val="nil"/>
          <w:bottom w:val="single" w:sz="24" w:space="0" w:color="E0301E" w:themeColor="accent6"/>
          <w:right w:val="nil"/>
          <w:insideH w:val="nil"/>
          <w:insideV w:val="nil"/>
        </w:tcBorders>
        <w:shd w:val="clear" w:color="auto" w:fill="FFFFFF" w:themeFill="background1"/>
      </w:tcPr>
    </w:tblStylePr>
    <w:tblStylePr w:type="lastRow">
      <w:tblPr/>
      <w:tcPr>
        <w:tcBorders>
          <w:top w:val="single" w:sz="8" w:space="0" w:color="E0301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0301E" w:themeColor="accent6"/>
          <w:insideH w:val="nil"/>
          <w:insideV w:val="nil"/>
        </w:tcBorders>
        <w:shd w:val="clear" w:color="auto" w:fill="FFFFFF" w:themeFill="background1"/>
      </w:tcPr>
    </w:tblStylePr>
    <w:tblStylePr w:type="lastCol">
      <w:tblPr/>
      <w:tcPr>
        <w:tcBorders>
          <w:top w:val="nil"/>
          <w:left w:val="single" w:sz="8" w:space="0" w:color="E0301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CBC7" w:themeFill="accent6" w:themeFillTint="3F"/>
      </w:tcPr>
    </w:tblStylePr>
    <w:tblStylePr w:type="band1Horz">
      <w:tblPr/>
      <w:tcPr>
        <w:tcBorders>
          <w:top w:val="nil"/>
          <w:bottom w:val="nil"/>
          <w:insideH w:val="nil"/>
          <w:insideV w:val="nil"/>
        </w:tcBorders>
        <w:shd w:val="clear" w:color="auto" w:fill="F7CBC7"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Shading12">
    <w:name w:val="Medium Shading 12"/>
    <w:basedOn w:val="Standaardtabel"/>
    <w:hidden/>
    <w:uiPriority w:val="63"/>
    <w:rsid w:val="00A86EEA"/>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2">
    <w:name w:val="Medium Shading 1 - Accent 12"/>
    <w:basedOn w:val="Standaardtabel"/>
    <w:hidden/>
    <w:uiPriority w:val="63"/>
    <w:rsid w:val="00A86EEA"/>
    <w:pPr>
      <w:spacing w:after="0" w:line="240" w:lineRule="auto"/>
    </w:pPr>
    <w:tblPr>
      <w:tblStyleRowBandSize w:val="1"/>
      <w:tblStyleColBandSize w:val="1"/>
      <w:tblBorders>
        <w:top w:val="single" w:sz="8"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single" w:sz="8" w:space="0" w:color="FF8C25" w:themeColor="accent1" w:themeTint="BF"/>
      </w:tblBorders>
    </w:tblPr>
    <w:tblStylePr w:type="firstRow">
      <w:pPr>
        <w:spacing w:before="0" w:after="0" w:line="240" w:lineRule="auto"/>
      </w:pPr>
      <w:rPr>
        <w:b/>
        <w:bCs/>
        <w:color w:val="FFFFFF" w:themeColor="background1"/>
      </w:rPr>
      <w:tblPr/>
      <w:tcPr>
        <w:tcBorders>
          <w:top w:val="single" w:sz="8"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nil"/>
          <w:insideV w:val="nil"/>
        </w:tcBorders>
        <w:shd w:val="clear" w:color="auto" w:fill="DC6900" w:themeFill="accent1"/>
      </w:tcPr>
    </w:tblStylePr>
    <w:tblStylePr w:type="lastRow">
      <w:pPr>
        <w:spacing w:before="0" w:after="0" w:line="240" w:lineRule="auto"/>
      </w:pPr>
      <w:rPr>
        <w:b/>
        <w:bCs/>
      </w:rPr>
      <w:tblPr/>
      <w:tcPr>
        <w:tcBorders>
          <w:top w:val="double" w:sz="6"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nil"/>
          <w:insideV w:val="nil"/>
        </w:tcBorders>
      </w:tcPr>
    </w:tblStylePr>
    <w:tblStylePr w:type="firstCol">
      <w:rPr>
        <w:b/>
        <w:bCs/>
      </w:rPr>
    </w:tblStylePr>
    <w:tblStylePr w:type="lastCol">
      <w:rPr>
        <w:b/>
        <w:bCs/>
      </w:rPr>
    </w:tblStylePr>
    <w:tblStylePr w:type="band1Vert">
      <w:tblPr/>
      <w:tcPr>
        <w:shd w:val="clear" w:color="auto" w:fill="FFD9B7" w:themeFill="accent1" w:themeFillTint="3F"/>
      </w:tcPr>
    </w:tblStylePr>
    <w:tblStylePr w:type="band1Horz">
      <w:tblPr/>
      <w:tcPr>
        <w:tcBorders>
          <w:insideH w:val="nil"/>
          <w:insideV w:val="nil"/>
        </w:tcBorders>
        <w:shd w:val="clear" w:color="auto" w:fill="FFD9B7"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hidden/>
    <w:uiPriority w:val="63"/>
    <w:rsid w:val="00A86EEA"/>
    <w:pPr>
      <w:spacing w:after="0" w:line="240" w:lineRule="auto"/>
    </w:pPr>
    <w:tblPr>
      <w:tblStyleRowBandSize w:val="1"/>
      <w:tblStyleColBandSize w:val="1"/>
      <w:tblBorders>
        <w:top w:val="single" w:sz="8" w:space="0" w:color="FFC840" w:themeColor="accent2" w:themeTint="BF"/>
        <w:left w:val="single" w:sz="8" w:space="0" w:color="FFC840" w:themeColor="accent2" w:themeTint="BF"/>
        <w:bottom w:val="single" w:sz="8" w:space="0" w:color="FFC840" w:themeColor="accent2" w:themeTint="BF"/>
        <w:right w:val="single" w:sz="8" w:space="0" w:color="FFC840" w:themeColor="accent2" w:themeTint="BF"/>
        <w:insideH w:val="single" w:sz="8" w:space="0" w:color="FFC840" w:themeColor="accent2" w:themeTint="BF"/>
      </w:tblBorders>
    </w:tblPr>
    <w:tblStylePr w:type="firstRow">
      <w:pPr>
        <w:spacing w:before="0" w:after="0" w:line="240" w:lineRule="auto"/>
      </w:pPr>
      <w:rPr>
        <w:b/>
        <w:bCs/>
        <w:color w:val="FFFFFF" w:themeColor="background1"/>
      </w:rPr>
      <w:tblPr/>
      <w:tcPr>
        <w:tcBorders>
          <w:top w:val="single" w:sz="8" w:space="0" w:color="FFC840" w:themeColor="accent2" w:themeTint="BF"/>
          <w:left w:val="single" w:sz="8" w:space="0" w:color="FFC840" w:themeColor="accent2" w:themeTint="BF"/>
          <w:bottom w:val="single" w:sz="8" w:space="0" w:color="FFC840" w:themeColor="accent2" w:themeTint="BF"/>
          <w:right w:val="single" w:sz="8" w:space="0" w:color="FFC840" w:themeColor="accent2" w:themeTint="BF"/>
          <w:insideH w:val="nil"/>
          <w:insideV w:val="nil"/>
        </w:tcBorders>
        <w:shd w:val="clear" w:color="auto" w:fill="FFB600" w:themeFill="accent2"/>
      </w:tcPr>
    </w:tblStylePr>
    <w:tblStylePr w:type="lastRow">
      <w:pPr>
        <w:spacing w:before="0" w:after="0" w:line="240" w:lineRule="auto"/>
      </w:pPr>
      <w:rPr>
        <w:b/>
        <w:bCs/>
      </w:rPr>
      <w:tblPr/>
      <w:tcPr>
        <w:tcBorders>
          <w:top w:val="double" w:sz="6" w:space="0" w:color="FFC840" w:themeColor="accent2" w:themeTint="BF"/>
          <w:left w:val="single" w:sz="8" w:space="0" w:color="FFC840" w:themeColor="accent2" w:themeTint="BF"/>
          <w:bottom w:val="single" w:sz="8" w:space="0" w:color="FFC840" w:themeColor="accent2" w:themeTint="BF"/>
          <w:right w:val="single" w:sz="8" w:space="0" w:color="FFC84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ECC0" w:themeFill="accent2" w:themeFillTint="3F"/>
      </w:tcPr>
    </w:tblStylePr>
    <w:tblStylePr w:type="band1Horz">
      <w:tblPr/>
      <w:tcPr>
        <w:tcBorders>
          <w:insideH w:val="nil"/>
          <w:insideV w:val="nil"/>
        </w:tcBorders>
        <w:shd w:val="clear" w:color="auto" w:fill="FFECC0"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hidden/>
    <w:uiPriority w:val="63"/>
    <w:rsid w:val="00A86EEA"/>
    <w:pPr>
      <w:spacing w:after="0" w:line="240" w:lineRule="auto"/>
    </w:pPr>
    <w:tblPr>
      <w:tblStyleRowBandSize w:val="1"/>
      <w:tblStyleColBandSize w:val="1"/>
      <w:tblBorders>
        <w:top w:val="single" w:sz="8" w:space="0" w:color="A73C38" w:themeColor="accent3" w:themeTint="BF"/>
        <w:left w:val="single" w:sz="8" w:space="0" w:color="A73C38" w:themeColor="accent3" w:themeTint="BF"/>
        <w:bottom w:val="single" w:sz="8" w:space="0" w:color="A73C38" w:themeColor="accent3" w:themeTint="BF"/>
        <w:right w:val="single" w:sz="8" w:space="0" w:color="A73C38" w:themeColor="accent3" w:themeTint="BF"/>
        <w:insideH w:val="single" w:sz="8" w:space="0" w:color="A73C38" w:themeColor="accent3" w:themeTint="BF"/>
      </w:tblBorders>
    </w:tblPr>
    <w:tblStylePr w:type="firstRow">
      <w:pPr>
        <w:spacing w:before="0" w:after="0" w:line="240" w:lineRule="auto"/>
      </w:pPr>
      <w:rPr>
        <w:b/>
        <w:bCs/>
        <w:color w:val="FFFFFF" w:themeColor="background1"/>
      </w:rPr>
      <w:tblPr/>
      <w:tcPr>
        <w:tcBorders>
          <w:top w:val="single" w:sz="8" w:space="0" w:color="A73C38" w:themeColor="accent3" w:themeTint="BF"/>
          <w:left w:val="single" w:sz="8" w:space="0" w:color="A73C38" w:themeColor="accent3" w:themeTint="BF"/>
          <w:bottom w:val="single" w:sz="8" w:space="0" w:color="A73C38" w:themeColor="accent3" w:themeTint="BF"/>
          <w:right w:val="single" w:sz="8" w:space="0" w:color="A73C38" w:themeColor="accent3" w:themeTint="BF"/>
          <w:insideH w:val="nil"/>
          <w:insideV w:val="nil"/>
        </w:tcBorders>
        <w:shd w:val="clear" w:color="auto" w:fill="602320" w:themeFill="accent3"/>
      </w:tcPr>
    </w:tblStylePr>
    <w:tblStylePr w:type="lastRow">
      <w:pPr>
        <w:spacing w:before="0" w:after="0" w:line="240" w:lineRule="auto"/>
      </w:pPr>
      <w:rPr>
        <w:b/>
        <w:bCs/>
      </w:rPr>
      <w:tblPr/>
      <w:tcPr>
        <w:tcBorders>
          <w:top w:val="double" w:sz="6" w:space="0" w:color="A73C38" w:themeColor="accent3" w:themeTint="BF"/>
          <w:left w:val="single" w:sz="8" w:space="0" w:color="A73C38" w:themeColor="accent3" w:themeTint="BF"/>
          <w:bottom w:val="single" w:sz="8" w:space="0" w:color="A73C38" w:themeColor="accent3" w:themeTint="BF"/>
          <w:right w:val="single" w:sz="8" w:space="0" w:color="A73C38" w:themeColor="accent3" w:themeTint="BF"/>
          <w:insideH w:val="nil"/>
          <w:insideV w:val="nil"/>
        </w:tcBorders>
      </w:tcPr>
    </w:tblStylePr>
    <w:tblStylePr w:type="firstCol">
      <w:rPr>
        <w:b/>
        <w:bCs/>
      </w:rPr>
    </w:tblStylePr>
    <w:tblStylePr w:type="lastCol">
      <w:rPr>
        <w:b/>
        <w:bCs/>
      </w:rPr>
    </w:tblStylePr>
    <w:tblStylePr w:type="band1Vert">
      <w:tblPr/>
      <w:tcPr>
        <w:shd w:val="clear" w:color="auto" w:fill="E7BAB8" w:themeFill="accent3" w:themeFillTint="3F"/>
      </w:tcPr>
    </w:tblStylePr>
    <w:tblStylePr w:type="band1Horz">
      <w:tblPr/>
      <w:tcPr>
        <w:tcBorders>
          <w:insideH w:val="nil"/>
          <w:insideV w:val="nil"/>
        </w:tcBorders>
        <w:shd w:val="clear" w:color="auto" w:fill="E7BAB8" w:themeFill="accent3" w:themeFillTint="3F"/>
      </w:tcPr>
    </w:tblStylePr>
    <w:tblStylePr w:type="band2Horz">
      <w:tblPr/>
      <w:tcPr>
        <w:tcBorders>
          <w:insideH w:val="nil"/>
          <w:insideV w:val="nil"/>
        </w:tcBorders>
      </w:tcPr>
    </w:tblStylePr>
  </w:style>
  <w:style w:type="table" w:styleId="Gemiddeldearcering1-accent5">
    <w:name w:val="Medium Shading 1 Accent 5"/>
    <w:basedOn w:val="Standaardtabel"/>
    <w:hidden/>
    <w:uiPriority w:val="63"/>
    <w:rsid w:val="00A86EEA"/>
    <w:pPr>
      <w:spacing w:after="0" w:line="240" w:lineRule="auto"/>
    </w:pPr>
    <w:tblPr>
      <w:tblStyleRowBandSize w:val="1"/>
      <w:tblStyleColBandSize w:val="1"/>
      <w:tblBorders>
        <w:top w:val="single" w:sz="8" w:space="0" w:color="D83939" w:themeColor="accent5" w:themeTint="BF"/>
        <w:left w:val="single" w:sz="8" w:space="0" w:color="D83939" w:themeColor="accent5" w:themeTint="BF"/>
        <w:bottom w:val="single" w:sz="8" w:space="0" w:color="D83939" w:themeColor="accent5" w:themeTint="BF"/>
        <w:right w:val="single" w:sz="8" w:space="0" w:color="D83939" w:themeColor="accent5" w:themeTint="BF"/>
        <w:insideH w:val="single" w:sz="8" w:space="0" w:color="D83939" w:themeColor="accent5" w:themeTint="BF"/>
      </w:tblBorders>
    </w:tblPr>
    <w:tblStylePr w:type="firstRow">
      <w:pPr>
        <w:spacing w:before="0" w:after="0" w:line="240" w:lineRule="auto"/>
      </w:pPr>
      <w:rPr>
        <w:b/>
        <w:bCs/>
        <w:color w:val="FFFFFF" w:themeColor="background1"/>
      </w:rPr>
      <w:tblPr/>
      <w:tcPr>
        <w:tcBorders>
          <w:top w:val="single" w:sz="8" w:space="0" w:color="D83939" w:themeColor="accent5" w:themeTint="BF"/>
          <w:left w:val="single" w:sz="8" w:space="0" w:color="D83939" w:themeColor="accent5" w:themeTint="BF"/>
          <w:bottom w:val="single" w:sz="8" w:space="0" w:color="D83939" w:themeColor="accent5" w:themeTint="BF"/>
          <w:right w:val="single" w:sz="8" w:space="0" w:color="D83939" w:themeColor="accent5" w:themeTint="BF"/>
          <w:insideH w:val="nil"/>
          <w:insideV w:val="nil"/>
        </w:tcBorders>
        <w:shd w:val="clear" w:color="auto" w:fill="A32020" w:themeFill="accent5"/>
      </w:tcPr>
    </w:tblStylePr>
    <w:tblStylePr w:type="lastRow">
      <w:pPr>
        <w:spacing w:before="0" w:after="0" w:line="240" w:lineRule="auto"/>
      </w:pPr>
      <w:rPr>
        <w:b/>
        <w:bCs/>
      </w:rPr>
      <w:tblPr/>
      <w:tcPr>
        <w:tcBorders>
          <w:top w:val="double" w:sz="6" w:space="0" w:color="D83939" w:themeColor="accent5" w:themeTint="BF"/>
          <w:left w:val="single" w:sz="8" w:space="0" w:color="D83939" w:themeColor="accent5" w:themeTint="BF"/>
          <w:bottom w:val="single" w:sz="8" w:space="0" w:color="D83939" w:themeColor="accent5" w:themeTint="BF"/>
          <w:right w:val="single" w:sz="8" w:space="0" w:color="D83939" w:themeColor="accent5" w:themeTint="BF"/>
          <w:insideH w:val="nil"/>
          <w:insideV w:val="nil"/>
        </w:tcBorders>
      </w:tcPr>
    </w:tblStylePr>
    <w:tblStylePr w:type="firstCol">
      <w:rPr>
        <w:b/>
        <w:bCs/>
      </w:rPr>
    </w:tblStylePr>
    <w:tblStylePr w:type="lastCol">
      <w:rPr>
        <w:b/>
        <w:bCs/>
      </w:rPr>
    </w:tblStylePr>
    <w:tblStylePr w:type="band1Vert">
      <w:tblPr/>
      <w:tcPr>
        <w:shd w:val="clear" w:color="auto" w:fill="F2BDBD" w:themeFill="accent5" w:themeFillTint="3F"/>
      </w:tcPr>
    </w:tblStylePr>
    <w:tblStylePr w:type="band1Horz">
      <w:tblPr/>
      <w:tcPr>
        <w:tcBorders>
          <w:insideH w:val="nil"/>
          <w:insideV w:val="nil"/>
        </w:tcBorders>
        <w:shd w:val="clear" w:color="auto" w:fill="F2BDBD"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hidden/>
    <w:uiPriority w:val="63"/>
    <w:rsid w:val="00A86EEA"/>
    <w:pPr>
      <w:spacing w:after="0" w:line="240" w:lineRule="auto"/>
    </w:pPr>
    <w:tblPr>
      <w:tblStyleRowBandSize w:val="1"/>
      <w:tblStyleColBandSize w:val="1"/>
      <w:tblBorders>
        <w:top w:val="single" w:sz="8" w:space="0" w:color="E86255" w:themeColor="accent6" w:themeTint="BF"/>
        <w:left w:val="single" w:sz="8" w:space="0" w:color="E86255" w:themeColor="accent6" w:themeTint="BF"/>
        <w:bottom w:val="single" w:sz="8" w:space="0" w:color="E86255" w:themeColor="accent6" w:themeTint="BF"/>
        <w:right w:val="single" w:sz="8" w:space="0" w:color="E86255" w:themeColor="accent6" w:themeTint="BF"/>
        <w:insideH w:val="single" w:sz="8" w:space="0" w:color="E86255" w:themeColor="accent6" w:themeTint="BF"/>
      </w:tblBorders>
    </w:tblPr>
    <w:tblStylePr w:type="firstRow">
      <w:pPr>
        <w:spacing w:before="0" w:after="0" w:line="240" w:lineRule="auto"/>
      </w:pPr>
      <w:rPr>
        <w:b/>
        <w:bCs/>
        <w:color w:val="FFFFFF" w:themeColor="background1"/>
      </w:rPr>
      <w:tblPr/>
      <w:tcPr>
        <w:tcBorders>
          <w:top w:val="single" w:sz="8" w:space="0" w:color="E86255" w:themeColor="accent6" w:themeTint="BF"/>
          <w:left w:val="single" w:sz="8" w:space="0" w:color="E86255" w:themeColor="accent6" w:themeTint="BF"/>
          <w:bottom w:val="single" w:sz="8" w:space="0" w:color="E86255" w:themeColor="accent6" w:themeTint="BF"/>
          <w:right w:val="single" w:sz="8" w:space="0" w:color="E86255" w:themeColor="accent6" w:themeTint="BF"/>
          <w:insideH w:val="nil"/>
          <w:insideV w:val="nil"/>
        </w:tcBorders>
        <w:shd w:val="clear" w:color="auto" w:fill="E0301E" w:themeFill="accent6"/>
      </w:tcPr>
    </w:tblStylePr>
    <w:tblStylePr w:type="lastRow">
      <w:pPr>
        <w:spacing w:before="0" w:after="0" w:line="240" w:lineRule="auto"/>
      </w:pPr>
      <w:rPr>
        <w:b/>
        <w:bCs/>
      </w:rPr>
      <w:tblPr/>
      <w:tcPr>
        <w:tcBorders>
          <w:top w:val="double" w:sz="6" w:space="0" w:color="E86255" w:themeColor="accent6" w:themeTint="BF"/>
          <w:left w:val="single" w:sz="8" w:space="0" w:color="E86255" w:themeColor="accent6" w:themeTint="BF"/>
          <w:bottom w:val="single" w:sz="8" w:space="0" w:color="E86255" w:themeColor="accent6" w:themeTint="BF"/>
          <w:right w:val="single" w:sz="8" w:space="0" w:color="E86255" w:themeColor="accent6" w:themeTint="BF"/>
          <w:insideH w:val="nil"/>
          <w:insideV w:val="nil"/>
        </w:tcBorders>
      </w:tcPr>
    </w:tblStylePr>
    <w:tblStylePr w:type="firstCol">
      <w:rPr>
        <w:b/>
        <w:bCs/>
      </w:rPr>
    </w:tblStylePr>
    <w:tblStylePr w:type="lastCol">
      <w:rPr>
        <w:b/>
        <w:bCs/>
      </w:rPr>
    </w:tblStylePr>
    <w:tblStylePr w:type="band1Vert">
      <w:tblPr/>
      <w:tcPr>
        <w:shd w:val="clear" w:color="auto" w:fill="F7CBC7" w:themeFill="accent6" w:themeFillTint="3F"/>
      </w:tcPr>
    </w:tblStylePr>
    <w:tblStylePr w:type="band1Horz">
      <w:tblPr/>
      <w:tcPr>
        <w:tcBorders>
          <w:insideH w:val="nil"/>
          <w:insideV w:val="nil"/>
        </w:tcBorders>
        <w:shd w:val="clear" w:color="auto" w:fill="F7CBC7" w:themeFill="accent6" w:themeFillTint="3F"/>
      </w:tcPr>
    </w:tblStylePr>
    <w:tblStylePr w:type="band2Horz">
      <w:tblPr/>
      <w:tcPr>
        <w:tcBorders>
          <w:insideH w:val="nil"/>
          <w:insideV w:val="nil"/>
        </w:tcBorders>
      </w:tcPr>
    </w:tblStylePr>
  </w:style>
  <w:style w:type="table" w:customStyle="1" w:styleId="MediumShading21">
    <w:name w:val="Medium Shading 21"/>
    <w:basedOn w:val="Standaardtabel"/>
    <w:hidden/>
    <w:uiPriority w:val="64"/>
    <w:rsid w:val="00A86EE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Standaardtabel"/>
    <w:hidden/>
    <w:uiPriority w:val="64"/>
    <w:rsid w:val="00A86EE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C6900"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DC6900" w:themeFill="accent1"/>
      </w:tcPr>
    </w:tblStylePr>
    <w:tblStylePr w:type="lastCol">
      <w:rPr>
        <w:b/>
        <w:bCs/>
        <w:color w:val="FFFFFF" w:themeColor="background1"/>
      </w:rPr>
      <w:tblPr/>
      <w:tcPr>
        <w:tcBorders>
          <w:left w:val="nil"/>
          <w:right w:val="nil"/>
          <w:insideH w:val="nil"/>
          <w:insideV w:val="nil"/>
        </w:tcBorders>
        <w:shd w:val="clear" w:color="auto" w:fill="DC6900"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2">
    <w:name w:val="Medium Shading 2 Accent 2"/>
    <w:basedOn w:val="Standaardtabel"/>
    <w:hidden/>
    <w:uiPriority w:val="64"/>
    <w:rsid w:val="00A86EE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B6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B600" w:themeFill="accent2"/>
      </w:tcPr>
    </w:tblStylePr>
    <w:tblStylePr w:type="lastCol">
      <w:rPr>
        <w:b/>
        <w:bCs/>
        <w:color w:val="FFFFFF" w:themeColor="background1"/>
      </w:rPr>
      <w:tblPr/>
      <w:tcPr>
        <w:tcBorders>
          <w:left w:val="nil"/>
          <w:right w:val="nil"/>
          <w:insideH w:val="nil"/>
          <w:insideV w:val="nil"/>
        </w:tcBorders>
        <w:shd w:val="clear" w:color="auto" w:fill="FFB6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3">
    <w:name w:val="Medium Shading 2 Accent 3"/>
    <w:basedOn w:val="Standaardtabel"/>
    <w:hidden/>
    <w:uiPriority w:val="64"/>
    <w:rsid w:val="00A86EE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0232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02320" w:themeFill="accent3"/>
      </w:tcPr>
    </w:tblStylePr>
    <w:tblStylePr w:type="lastCol">
      <w:rPr>
        <w:b/>
        <w:bCs/>
        <w:color w:val="FFFFFF" w:themeColor="background1"/>
      </w:rPr>
      <w:tblPr/>
      <w:tcPr>
        <w:tcBorders>
          <w:left w:val="nil"/>
          <w:right w:val="nil"/>
          <w:insideH w:val="nil"/>
          <w:insideV w:val="nil"/>
        </w:tcBorders>
        <w:shd w:val="clear" w:color="auto" w:fill="60232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4">
    <w:name w:val="Medium Shading 2 Accent 4"/>
    <w:basedOn w:val="Standaardtabel"/>
    <w:hidden/>
    <w:uiPriority w:val="64"/>
    <w:rsid w:val="00A86EE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27588"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27588" w:themeFill="accent4"/>
      </w:tcPr>
    </w:tblStylePr>
    <w:tblStylePr w:type="lastCol">
      <w:rPr>
        <w:b/>
        <w:bCs/>
        <w:color w:val="FFFFFF" w:themeColor="background1"/>
      </w:rPr>
      <w:tblPr/>
      <w:tcPr>
        <w:tcBorders>
          <w:left w:val="nil"/>
          <w:right w:val="nil"/>
          <w:insideH w:val="nil"/>
          <w:insideV w:val="nil"/>
        </w:tcBorders>
        <w:shd w:val="clear" w:color="auto" w:fill="E27588"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5">
    <w:name w:val="Medium Shading 2 Accent 5"/>
    <w:basedOn w:val="Standaardtabel"/>
    <w:hidden/>
    <w:uiPriority w:val="64"/>
    <w:rsid w:val="00A86EE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3202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32020" w:themeFill="accent5"/>
      </w:tcPr>
    </w:tblStylePr>
    <w:tblStylePr w:type="lastCol">
      <w:rPr>
        <w:b/>
        <w:bCs/>
        <w:color w:val="FFFFFF" w:themeColor="background1"/>
      </w:rPr>
      <w:tblPr/>
      <w:tcPr>
        <w:tcBorders>
          <w:left w:val="nil"/>
          <w:right w:val="nil"/>
          <w:insideH w:val="nil"/>
          <w:insideV w:val="nil"/>
        </w:tcBorders>
        <w:shd w:val="clear" w:color="auto" w:fill="A3202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6">
    <w:name w:val="Medium Shading 2 Accent 6"/>
    <w:basedOn w:val="Standaardtabel"/>
    <w:hidden/>
    <w:uiPriority w:val="64"/>
    <w:rsid w:val="00A86EE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0301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0301E" w:themeFill="accent6"/>
      </w:tcPr>
    </w:tblStylePr>
    <w:tblStylePr w:type="lastCol">
      <w:rPr>
        <w:b/>
        <w:bCs/>
        <w:color w:val="FFFFFF" w:themeColor="background1"/>
      </w:rPr>
      <w:tblPr/>
      <w:tcPr>
        <w:tcBorders>
          <w:left w:val="nil"/>
          <w:right w:val="nil"/>
          <w:insideH w:val="nil"/>
          <w:insideV w:val="nil"/>
        </w:tcBorders>
        <w:shd w:val="clear" w:color="auto" w:fill="E0301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Paginanummer">
    <w:name w:val="page number"/>
    <w:basedOn w:val="Standaardalinea-lettertype"/>
    <w:hidden/>
    <w:uiPriority w:val="99"/>
    <w:semiHidden/>
    <w:unhideWhenUsed/>
    <w:rsid w:val="00A86EEA"/>
  </w:style>
  <w:style w:type="character" w:styleId="Tekstvantijdelijkeaanduiding">
    <w:name w:val="Placeholder Text"/>
    <w:basedOn w:val="Standaardalinea-lettertype"/>
    <w:hidden/>
    <w:uiPriority w:val="99"/>
    <w:semiHidden/>
    <w:rsid w:val="00A86EEA"/>
    <w:rPr>
      <w:color w:val="808080"/>
    </w:rPr>
  </w:style>
  <w:style w:type="table" w:styleId="3D-effectenvoortabel1">
    <w:name w:val="Table 3D effects 1"/>
    <w:basedOn w:val="Standaardtabel"/>
    <w:hidden/>
    <w:uiPriority w:val="99"/>
    <w:semiHidden/>
    <w:unhideWhenUsed/>
    <w:rsid w:val="00A86EEA"/>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effectenvoortabel3">
    <w:name w:val="Table 3D effects 3"/>
    <w:basedOn w:val="Standaardtabel"/>
    <w:hidden/>
    <w:uiPriority w:val="99"/>
    <w:semiHidden/>
    <w:unhideWhenUsed/>
    <w:rsid w:val="00A86EEA"/>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2">
    <w:name w:val="Table Classic 2"/>
    <w:basedOn w:val="Standaardtabel"/>
    <w:hidden/>
    <w:uiPriority w:val="99"/>
    <w:semiHidden/>
    <w:unhideWhenUsed/>
    <w:rsid w:val="00A86EEA"/>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sieketabel4">
    <w:name w:val="Table Classic 4"/>
    <w:basedOn w:val="Standaardtabel"/>
    <w:hidden/>
    <w:uiPriority w:val="99"/>
    <w:semiHidden/>
    <w:unhideWhenUsed/>
    <w:rsid w:val="00A86EEA"/>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Kleurrijketabel2">
    <w:name w:val="Table Colorful 2"/>
    <w:basedOn w:val="Standaardtabel"/>
    <w:hidden/>
    <w:uiPriority w:val="99"/>
    <w:semiHidden/>
    <w:unhideWhenUsed/>
    <w:rsid w:val="00A86EEA"/>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kolommen1">
    <w:name w:val="Table Columns 1"/>
    <w:basedOn w:val="Standaardtabel"/>
    <w:hidden/>
    <w:uiPriority w:val="99"/>
    <w:semiHidden/>
    <w:unhideWhenUsed/>
    <w:rsid w:val="00A86EEA"/>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3">
    <w:name w:val="Table Columns 3"/>
    <w:basedOn w:val="Standaardtabel"/>
    <w:hidden/>
    <w:uiPriority w:val="99"/>
    <w:semiHidden/>
    <w:unhideWhenUsed/>
    <w:rsid w:val="00A86EEA"/>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kolommen5">
    <w:name w:val="Table Columns 5"/>
    <w:basedOn w:val="Standaardtabel"/>
    <w:hidden/>
    <w:uiPriority w:val="99"/>
    <w:semiHidden/>
    <w:unhideWhenUsed/>
    <w:rsid w:val="00A86EEA"/>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Elegantetabel">
    <w:name w:val="Table Elegant"/>
    <w:basedOn w:val="Standaardtabel"/>
    <w:hidden/>
    <w:uiPriority w:val="99"/>
    <w:semiHidden/>
    <w:unhideWhenUsed/>
    <w:rsid w:val="00A86EE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raster1">
    <w:name w:val="Table Grid 1"/>
    <w:basedOn w:val="Standaardtabel"/>
    <w:hidden/>
    <w:uiPriority w:val="99"/>
    <w:semiHidden/>
    <w:unhideWhenUsed/>
    <w:rsid w:val="00A86EEA"/>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raster3">
    <w:name w:val="Table Grid 3"/>
    <w:basedOn w:val="Standaardtabel"/>
    <w:hidden/>
    <w:uiPriority w:val="99"/>
    <w:semiHidden/>
    <w:unhideWhenUsed/>
    <w:rsid w:val="00A86EEA"/>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5">
    <w:name w:val="Table Grid 5"/>
    <w:basedOn w:val="Standaardtabel"/>
    <w:hidden/>
    <w:uiPriority w:val="99"/>
    <w:semiHidden/>
    <w:unhideWhenUsed/>
    <w:rsid w:val="00A86EEA"/>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7">
    <w:name w:val="Table Grid 7"/>
    <w:basedOn w:val="Standaardtabel"/>
    <w:hidden/>
    <w:uiPriority w:val="99"/>
    <w:semiHidden/>
    <w:unhideWhenUsed/>
    <w:rsid w:val="00A86EEA"/>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ijst1">
    <w:name w:val="Table List 1"/>
    <w:basedOn w:val="Standaardtabel"/>
    <w:hidden/>
    <w:uiPriority w:val="99"/>
    <w:semiHidden/>
    <w:unhideWhenUsed/>
    <w:rsid w:val="00A86EEA"/>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3">
    <w:name w:val="Table List 3"/>
    <w:basedOn w:val="Standaardtabel"/>
    <w:hidden/>
    <w:uiPriority w:val="99"/>
    <w:semiHidden/>
    <w:unhideWhenUsed/>
    <w:rsid w:val="00A86EEA"/>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jst5">
    <w:name w:val="Table List 5"/>
    <w:basedOn w:val="Standaardtabel"/>
    <w:hidden/>
    <w:uiPriority w:val="99"/>
    <w:semiHidden/>
    <w:unhideWhenUsed/>
    <w:rsid w:val="00A86EEA"/>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jst7">
    <w:name w:val="Table List 7"/>
    <w:basedOn w:val="Standaardtabel"/>
    <w:hidden/>
    <w:uiPriority w:val="99"/>
    <w:semiHidden/>
    <w:unhideWhenUsed/>
    <w:rsid w:val="00A86EEA"/>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Professioneletabel">
    <w:name w:val="Table Professional"/>
    <w:basedOn w:val="Standaardtabel"/>
    <w:hidden/>
    <w:uiPriority w:val="99"/>
    <w:semiHidden/>
    <w:unhideWhenUsed/>
    <w:rsid w:val="00A86EEA"/>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Eenvoudigetabel2">
    <w:name w:val="Table Simple 2"/>
    <w:basedOn w:val="Standaardtabel"/>
    <w:hidden/>
    <w:uiPriority w:val="99"/>
    <w:semiHidden/>
    <w:unhideWhenUsed/>
    <w:rsid w:val="00A86EEA"/>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Verfijndetabel1">
    <w:name w:val="Table Subtle 1"/>
    <w:basedOn w:val="Standaardtabel"/>
    <w:hidden/>
    <w:uiPriority w:val="99"/>
    <w:semiHidden/>
    <w:unhideWhenUsed/>
    <w:rsid w:val="00A86EEA"/>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thema">
    <w:name w:val="Table Theme"/>
    <w:basedOn w:val="Standaardtabel"/>
    <w:hidden/>
    <w:uiPriority w:val="99"/>
    <w:semiHidden/>
    <w:unhideWhenUsed/>
    <w:rsid w:val="00A86E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tabel2">
    <w:name w:val="Table Web 2"/>
    <w:basedOn w:val="Standaardtabel"/>
    <w:hidden/>
    <w:uiPriority w:val="99"/>
    <w:semiHidden/>
    <w:unhideWhenUsed/>
    <w:rsid w:val="00A86EEA"/>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FooterFirstPage">
    <w:name w:val="Footer First Page"/>
    <w:basedOn w:val="Plattetekst"/>
    <w:uiPriority w:val="34"/>
    <w:rsid w:val="000B4923"/>
    <w:pPr>
      <w:ind w:left="680"/>
    </w:pPr>
    <w:rPr>
      <w:rFonts w:ascii="Arial" w:hAnsi="Arial"/>
      <w:sz w:val="19"/>
    </w:rPr>
  </w:style>
  <w:style w:type="paragraph" w:customStyle="1" w:styleId="HeaderProposal">
    <w:name w:val="Header Proposal"/>
    <w:basedOn w:val="Koptekst"/>
    <w:uiPriority w:val="34"/>
    <w:rsid w:val="00BB0311"/>
    <w:pPr>
      <w:ind w:left="-1349"/>
    </w:pPr>
  </w:style>
  <w:style w:type="character" w:styleId="HTMLCode">
    <w:name w:val="HTML Code"/>
    <w:basedOn w:val="Standaardalinea-lettertype"/>
    <w:uiPriority w:val="99"/>
    <w:semiHidden/>
    <w:unhideWhenUsed/>
    <w:rsid w:val="00BA4D69"/>
    <w:rPr>
      <w:rFonts w:ascii="Consolas" w:hAnsi="Consolas"/>
      <w:sz w:val="20"/>
      <w:szCs w:val="20"/>
    </w:rPr>
  </w:style>
  <w:style w:type="character" w:styleId="HTML-toetsenbord">
    <w:name w:val="HTML Keyboard"/>
    <w:basedOn w:val="Standaardalinea-lettertype"/>
    <w:uiPriority w:val="99"/>
    <w:semiHidden/>
    <w:unhideWhenUsed/>
    <w:rsid w:val="00BA4D69"/>
    <w:rPr>
      <w:rFonts w:ascii="Consolas" w:hAnsi="Consolas"/>
      <w:sz w:val="20"/>
      <w:szCs w:val="20"/>
    </w:rPr>
  </w:style>
  <w:style w:type="character" w:styleId="HTML-schrijfmachine">
    <w:name w:val="HTML Typewriter"/>
    <w:basedOn w:val="Standaardalinea-lettertype"/>
    <w:uiPriority w:val="99"/>
    <w:semiHidden/>
    <w:unhideWhenUsed/>
    <w:rsid w:val="00BA4D69"/>
    <w:rPr>
      <w:rFonts w:ascii="Consolas" w:hAnsi="Consolas"/>
      <w:sz w:val="20"/>
      <w:szCs w:val="20"/>
    </w:rPr>
  </w:style>
  <w:style w:type="table" w:styleId="3D-effectenvoortabel2">
    <w:name w:val="Table 3D effects 2"/>
    <w:basedOn w:val="Standaardtabel"/>
    <w:uiPriority w:val="99"/>
    <w:semiHidden/>
    <w:unhideWhenUsed/>
    <w:rsid w:val="00BA4D69"/>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1">
    <w:name w:val="Table Classic 1"/>
    <w:basedOn w:val="Standaardtabel"/>
    <w:uiPriority w:val="99"/>
    <w:semiHidden/>
    <w:unhideWhenUsed/>
    <w:rsid w:val="00BA4D69"/>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3">
    <w:name w:val="Table Classic 3"/>
    <w:basedOn w:val="Standaardtabel"/>
    <w:uiPriority w:val="99"/>
    <w:semiHidden/>
    <w:unhideWhenUsed/>
    <w:rsid w:val="00BA4D69"/>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eurrijketabel1">
    <w:name w:val="Table Colorful 1"/>
    <w:basedOn w:val="Standaardtabel"/>
    <w:uiPriority w:val="99"/>
    <w:semiHidden/>
    <w:unhideWhenUsed/>
    <w:rsid w:val="00BA4D69"/>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Kleurrijketabel3">
    <w:name w:val="Table Colorful 3"/>
    <w:basedOn w:val="Standaardtabel"/>
    <w:uiPriority w:val="99"/>
    <w:semiHidden/>
    <w:unhideWhenUsed/>
    <w:rsid w:val="00BA4D69"/>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kolommen2">
    <w:name w:val="Table Columns 2"/>
    <w:basedOn w:val="Standaardtabel"/>
    <w:uiPriority w:val="99"/>
    <w:semiHidden/>
    <w:unhideWhenUsed/>
    <w:rsid w:val="00BA4D69"/>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4">
    <w:name w:val="Table Columns 4"/>
    <w:basedOn w:val="Standaardtabel"/>
    <w:uiPriority w:val="99"/>
    <w:semiHidden/>
    <w:unhideWhenUsed/>
    <w:rsid w:val="00BA4D69"/>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Eigentijdsetabel">
    <w:name w:val="Table Contemporary"/>
    <w:basedOn w:val="Standaardtabel"/>
    <w:uiPriority w:val="99"/>
    <w:semiHidden/>
    <w:unhideWhenUsed/>
    <w:rsid w:val="00BA4D6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raster2">
    <w:name w:val="Table Grid 2"/>
    <w:basedOn w:val="Standaardtabel"/>
    <w:uiPriority w:val="99"/>
    <w:semiHidden/>
    <w:unhideWhenUsed/>
    <w:rsid w:val="00BA4D69"/>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4">
    <w:name w:val="Table Grid 4"/>
    <w:basedOn w:val="Standaardtabel"/>
    <w:uiPriority w:val="99"/>
    <w:semiHidden/>
    <w:unhideWhenUsed/>
    <w:rsid w:val="00BA4D69"/>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raster6">
    <w:name w:val="Table Grid 6"/>
    <w:basedOn w:val="Standaardtabel"/>
    <w:uiPriority w:val="99"/>
    <w:semiHidden/>
    <w:unhideWhenUsed/>
    <w:rsid w:val="00BA4D69"/>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8">
    <w:name w:val="Table Grid 8"/>
    <w:basedOn w:val="Standaardtabel"/>
    <w:uiPriority w:val="99"/>
    <w:semiHidden/>
    <w:unhideWhenUsed/>
    <w:rsid w:val="00BA4D6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ijst2">
    <w:name w:val="Table List 2"/>
    <w:basedOn w:val="Standaardtabel"/>
    <w:uiPriority w:val="99"/>
    <w:semiHidden/>
    <w:unhideWhenUsed/>
    <w:rsid w:val="00BA4D69"/>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4">
    <w:name w:val="Table List 4"/>
    <w:basedOn w:val="Standaardtabel"/>
    <w:uiPriority w:val="99"/>
    <w:semiHidden/>
    <w:unhideWhenUsed/>
    <w:rsid w:val="00BA4D69"/>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jst6">
    <w:name w:val="Table List 6"/>
    <w:basedOn w:val="Standaardtabel"/>
    <w:uiPriority w:val="99"/>
    <w:semiHidden/>
    <w:unhideWhenUsed/>
    <w:rsid w:val="00BA4D69"/>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jst8">
    <w:name w:val="Table List 8"/>
    <w:basedOn w:val="Standaardtabel"/>
    <w:uiPriority w:val="99"/>
    <w:semiHidden/>
    <w:unhideWhenUsed/>
    <w:rsid w:val="00BA4D69"/>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Eenvoudigetabel1">
    <w:name w:val="Table Simple 1"/>
    <w:basedOn w:val="Standaardtabel"/>
    <w:uiPriority w:val="99"/>
    <w:semiHidden/>
    <w:unhideWhenUsed/>
    <w:rsid w:val="00BA4D69"/>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envoudigetabel3">
    <w:name w:val="Table Simple 3"/>
    <w:basedOn w:val="Standaardtabel"/>
    <w:uiPriority w:val="99"/>
    <w:semiHidden/>
    <w:unhideWhenUsed/>
    <w:rsid w:val="00BA4D6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Verfijndetabel2">
    <w:name w:val="Table Subtle 2"/>
    <w:basedOn w:val="Standaardtabel"/>
    <w:uiPriority w:val="99"/>
    <w:semiHidden/>
    <w:unhideWhenUsed/>
    <w:rsid w:val="00BA4D69"/>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tabel1">
    <w:name w:val="Table Web 1"/>
    <w:basedOn w:val="Standaardtabel"/>
    <w:uiPriority w:val="99"/>
    <w:semiHidden/>
    <w:unhideWhenUsed/>
    <w:rsid w:val="00BA4D6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3">
    <w:name w:val="Table Web 3"/>
    <w:basedOn w:val="Standaardtabel"/>
    <w:uiPriority w:val="99"/>
    <w:semiHidden/>
    <w:unhideWhenUsed/>
    <w:rsid w:val="00BA4D6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hartTableTitleSimple">
    <w:name w:val="Chart Table Title Simple"/>
    <w:basedOn w:val="ChartTableTitle"/>
    <w:uiPriority w:val="34"/>
    <w:rsid w:val="0057485E"/>
    <w:rPr>
      <w:b w:val="0"/>
    </w:rPr>
  </w:style>
  <w:style w:type="paragraph" w:customStyle="1" w:styleId="ChartTextCenter">
    <w:name w:val="Chart Text Center"/>
    <w:basedOn w:val="ChartText"/>
    <w:uiPriority w:val="34"/>
    <w:rsid w:val="009373F0"/>
    <w:pPr>
      <w:jc w:val="center"/>
    </w:pPr>
  </w:style>
  <w:style w:type="paragraph" w:customStyle="1" w:styleId="ChartTextArial">
    <w:name w:val="Chart Text Arial"/>
    <w:basedOn w:val="ChartText"/>
    <w:uiPriority w:val="34"/>
    <w:rsid w:val="009373F0"/>
    <w:rPr>
      <w:rFonts w:ascii="Arial" w:hAnsi="Arial"/>
    </w:rPr>
  </w:style>
  <w:style w:type="paragraph" w:customStyle="1" w:styleId="ChartTextCenterArial">
    <w:name w:val="Chart Text Center Arial"/>
    <w:basedOn w:val="ChartTextCenter"/>
    <w:uiPriority w:val="34"/>
    <w:rsid w:val="009373F0"/>
    <w:rPr>
      <w:rFonts w:ascii="Arial" w:hAnsi="Arial"/>
    </w:rPr>
  </w:style>
  <w:style w:type="paragraph" w:customStyle="1" w:styleId="ChartTextRightArial">
    <w:name w:val="Chart Text Right Arial"/>
    <w:basedOn w:val="ChartTextRight"/>
    <w:uiPriority w:val="34"/>
    <w:rsid w:val="00215F55"/>
    <w:rPr>
      <w:rFonts w:ascii="Arial" w:hAnsi="Arial"/>
    </w:rPr>
  </w:style>
  <w:style w:type="paragraph" w:customStyle="1" w:styleId="BodyTextFirstNonIndent">
    <w:name w:val="Body Text First Non Indent"/>
    <w:basedOn w:val="Plattetekst"/>
    <w:uiPriority w:val="34"/>
    <w:rsid w:val="001821D3"/>
    <w:pPr>
      <w:ind w:left="567" w:hanging="567"/>
    </w:pPr>
  </w:style>
  <w:style w:type="paragraph" w:customStyle="1" w:styleId="Headline0-Main">
    <w:name w:val="Headline 0 - Main"/>
    <w:basedOn w:val="Headline1"/>
    <w:next w:val="Plattetekst"/>
    <w:uiPriority w:val="34"/>
    <w:rsid w:val="00D3546B"/>
    <w:pPr>
      <w:outlineLvl w:val="0"/>
    </w:pPr>
  </w:style>
  <w:style w:type="paragraph" w:customStyle="1" w:styleId="Headline0-Sub">
    <w:name w:val="Headline 0 - Sub"/>
    <w:basedOn w:val="Headline0-Main"/>
    <w:next w:val="Plattetekst"/>
    <w:uiPriority w:val="34"/>
    <w:rsid w:val="00D3546B"/>
    <w:pPr>
      <w:outlineLvl w:val="1"/>
    </w:pPr>
  </w:style>
  <w:style w:type="paragraph" w:customStyle="1" w:styleId="HeaderText">
    <w:name w:val="Header Text"/>
    <w:uiPriority w:val="99"/>
    <w:rsid w:val="00265577"/>
    <w:pPr>
      <w:widowControl w:val="0"/>
      <w:autoSpaceDE w:val="0"/>
      <w:autoSpaceDN w:val="0"/>
      <w:adjustRightInd w:val="0"/>
      <w:spacing w:after="0" w:line="240" w:lineRule="auto"/>
    </w:pPr>
    <w:rPr>
      <w:rFonts w:eastAsiaTheme="minorEastAsia" w:cs="Georgia"/>
      <w:i/>
      <w:iCs/>
      <w:color w:val="000000"/>
      <w:sz w:val="18"/>
      <w:szCs w:val="18"/>
      <w:lang w:val="nl-NL" w:eastAsia="nl-NL"/>
    </w:rPr>
  </w:style>
  <w:style w:type="paragraph" w:customStyle="1" w:styleId="HeaderTextRight">
    <w:name w:val="Header Text Right"/>
    <w:uiPriority w:val="99"/>
    <w:rsid w:val="00265577"/>
    <w:pPr>
      <w:widowControl w:val="0"/>
      <w:autoSpaceDE w:val="0"/>
      <w:autoSpaceDN w:val="0"/>
      <w:adjustRightInd w:val="0"/>
      <w:spacing w:after="0" w:line="240" w:lineRule="auto"/>
      <w:jc w:val="right"/>
    </w:pPr>
    <w:rPr>
      <w:rFonts w:eastAsiaTheme="minorEastAsia" w:cs="Georgia"/>
      <w:i/>
      <w:iCs/>
      <w:color w:val="000000"/>
      <w:sz w:val="18"/>
      <w:szCs w:val="18"/>
      <w:lang w:val="nl-NL" w:eastAsia="nl-NL"/>
    </w:rPr>
  </w:style>
  <w:style w:type="paragraph" w:customStyle="1" w:styleId="ChartTableLine">
    <w:name w:val="Chart Table Line"/>
    <w:basedOn w:val="Standaard"/>
    <w:rsid w:val="0057485E"/>
    <w:pPr>
      <w:pBdr>
        <w:top w:val="single" w:sz="4" w:space="1" w:color="auto"/>
      </w:pBdr>
      <w:spacing w:before="120" w:after="60" w:line="264" w:lineRule="auto"/>
      <w:ind w:left="113" w:right="113"/>
    </w:pPr>
    <w:rPr>
      <w:rFonts w:ascii="Arial" w:eastAsia="Times New Roman" w:hAnsi="Arial" w:cs="Arial"/>
      <w:color w:val="FFFFFF"/>
      <w:sz w:val="2"/>
    </w:rPr>
  </w:style>
  <w:style w:type="paragraph" w:customStyle="1" w:styleId="ChartTableLineBold">
    <w:name w:val="Chart Table Line Bold"/>
    <w:basedOn w:val="ChartTableLine"/>
    <w:uiPriority w:val="99"/>
    <w:rsid w:val="0057485E"/>
    <w:pPr>
      <w:pBdr>
        <w:top w:val="single" w:sz="8" w:space="1" w:color="auto"/>
      </w:pBdr>
    </w:pPr>
  </w:style>
  <w:style w:type="paragraph" w:customStyle="1" w:styleId="ChartTableLineDot">
    <w:name w:val="Chart Table Line Dot"/>
    <w:basedOn w:val="ChartTableLine"/>
    <w:uiPriority w:val="99"/>
    <w:rsid w:val="0057485E"/>
    <w:pPr>
      <w:pBdr>
        <w:top w:val="dotted" w:sz="4" w:space="1" w:color="auto"/>
      </w:pBdr>
    </w:pPr>
  </w:style>
  <w:style w:type="paragraph" w:customStyle="1" w:styleId="ChartTableTitleCenter">
    <w:name w:val="Chart Table Title Center"/>
    <w:basedOn w:val="ChartTableTitle"/>
    <w:uiPriority w:val="34"/>
    <w:rsid w:val="0057485E"/>
    <w:pPr>
      <w:jc w:val="center"/>
    </w:pPr>
  </w:style>
  <w:style w:type="paragraph" w:customStyle="1" w:styleId="ChartTableTitleCenterArial">
    <w:name w:val="Chart Table Title Center Arial"/>
    <w:basedOn w:val="ChartTableTitleCenter"/>
    <w:uiPriority w:val="34"/>
    <w:rsid w:val="0057485E"/>
    <w:rPr>
      <w:rFonts w:ascii="Arial" w:hAnsi="Arial"/>
      <w:i w:val="0"/>
    </w:rPr>
  </w:style>
  <w:style w:type="paragraph" w:customStyle="1" w:styleId="ChartTableTitleRightArial">
    <w:name w:val="Chart Table Title Right Arial"/>
    <w:basedOn w:val="Standaard"/>
    <w:uiPriority w:val="34"/>
    <w:qFormat/>
    <w:rsid w:val="0070767A"/>
    <w:pPr>
      <w:spacing w:after="0"/>
      <w:ind w:right="79"/>
      <w:jc w:val="right"/>
    </w:pPr>
    <w:rPr>
      <w:rFonts w:ascii="Arial" w:hAnsi="Arial" w:cs="Arial"/>
      <w:b/>
    </w:rPr>
  </w:style>
  <w:style w:type="paragraph" w:customStyle="1" w:styleId="ChartTableTitleSimpleArial">
    <w:name w:val="Chart Table Title Simple Arial"/>
    <w:basedOn w:val="ChartTableTitleSimple"/>
    <w:uiPriority w:val="34"/>
    <w:rsid w:val="0057485E"/>
    <w:rPr>
      <w:rFonts w:ascii="Arial" w:hAnsi="Arial"/>
    </w:rPr>
  </w:style>
  <w:style w:type="paragraph" w:customStyle="1" w:styleId="ChartTableTitleSimpleRight">
    <w:name w:val="Chart Table Title Simple Right"/>
    <w:basedOn w:val="ChartTableTitleSimple"/>
    <w:uiPriority w:val="34"/>
    <w:rsid w:val="0057485E"/>
    <w:pPr>
      <w:jc w:val="right"/>
    </w:pPr>
  </w:style>
  <w:style w:type="paragraph" w:customStyle="1" w:styleId="ChartTableTitleSimpleRightArial">
    <w:name w:val="Chart Table Title Simple Right Arial"/>
    <w:basedOn w:val="ChartTableTitleSimpleRight"/>
    <w:uiPriority w:val="34"/>
    <w:rsid w:val="0057485E"/>
    <w:rPr>
      <w:rFonts w:ascii="Arial" w:hAnsi="Arial"/>
    </w:rPr>
  </w:style>
  <w:style w:type="paragraph" w:customStyle="1" w:styleId="SmallChartTableTitle">
    <w:name w:val="Small Chart Table Title"/>
    <w:basedOn w:val="ChartTableTitle"/>
    <w:uiPriority w:val="34"/>
    <w:rsid w:val="0057485E"/>
    <w:rPr>
      <w:sz w:val="16"/>
    </w:rPr>
  </w:style>
  <w:style w:type="paragraph" w:customStyle="1" w:styleId="SmallChartTableTitleArial">
    <w:name w:val="Small Chart Table Title Arial"/>
    <w:basedOn w:val="ChartTableTitleArial"/>
    <w:uiPriority w:val="34"/>
    <w:rsid w:val="0057485E"/>
    <w:rPr>
      <w:sz w:val="16"/>
    </w:rPr>
  </w:style>
  <w:style w:type="paragraph" w:customStyle="1" w:styleId="SmallChartTableTitleCenter">
    <w:name w:val="Small Chart Table Title Center"/>
    <w:basedOn w:val="ChartTableTitleCenter"/>
    <w:uiPriority w:val="34"/>
    <w:rsid w:val="0057485E"/>
    <w:rPr>
      <w:sz w:val="16"/>
    </w:rPr>
  </w:style>
  <w:style w:type="paragraph" w:customStyle="1" w:styleId="SmallChartTableTitleCenterArial">
    <w:name w:val="Small Chart Table Title Center Arial"/>
    <w:basedOn w:val="ChartTableTitleCenterArial"/>
    <w:uiPriority w:val="34"/>
    <w:rsid w:val="0057485E"/>
    <w:rPr>
      <w:sz w:val="16"/>
    </w:rPr>
  </w:style>
  <w:style w:type="paragraph" w:customStyle="1" w:styleId="SmallChartTableTitleRight">
    <w:name w:val="Small Chart Table Title Right"/>
    <w:basedOn w:val="ChartTableTitleRight"/>
    <w:uiPriority w:val="34"/>
    <w:rsid w:val="0057485E"/>
    <w:rPr>
      <w:sz w:val="16"/>
    </w:rPr>
  </w:style>
  <w:style w:type="paragraph" w:customStyle="1" w:styleId="SmallChartTableTitleRightArial">
    <w:name w:val="Small Chart Table Title Right Arial"/>
    <w:basedOn w:val="ChartTableTitleRightArial"/>
    <w:uiPriority w:val="34"/>
    <w:rsid w:val="0057485E"/>
    <w:rPr>
      <w:sz w:val="16"/>
    </w:rPr>
  </w:style>
  <w:style w:type="paragraph" w:customStyle="1" w:styleId="SmallChartTableTitleSimple">
    <w:name w:val="Small Chart Table Title Simple"/>
    <w:basedOn w:val="ChartTableTitleSimple"/>
    <w:uiPriority w:val="34"/>
    <w:rsid w:val="0057485E"/>
    <w:rPr>
      <w:sz w:val="16"/>
    </w:rPr>
  </w:style>
  <w:style w:type="paragraph" w:customStyle="1" w:styleId="SmallChartTableTitleSimpleArial">
    <w:name w:val="Small Chart Table Title Simple Arial"/>
    <w:basedOn w:val="ChartTableTitleSimpleArial"/>
    <w:uiPriority w:val="34"/>
    <w:rsid w:val="0057485E"/>
    <w:rPr>
      <w:sz w:val="16"/>
    </w:rPr>
  </w:style>
  <w:style w:type="paragraph" w:customStyle="1" w:styleId="SmallChartTableTitleSimpleR">
    <w:name w:val="Small Chart Table Title Simple R"/>
    <w:basedOn w:val="SmallChartTableTitleSimple"/>
    <w:uiPriority w:val="34"/>
    <w:rsid w:val="0057485E"/>
    <w:pPr>
      <w:jc w:val="right"/>
    </w:pPr>
  </w:style>
  <w:style w:type="paragraph" w:customStyle="1" w:styleId="SmallChartTableTitleSimpleRA">
    <w:name w:val="Small Chart Table Title Simple R A"/>
    <w:basedOn w:val="SmallChartTableTitleSimpleR"/>
    <w:uiPriority w:val="34"/>
    <w:rsid w:val="0057485E"/>
    <w:rPr>
      <w:rFonts w:ascii="Arial" w:hAnsi="Arial"/>
    </w:rPr>
  </w:style>
  <w:style w:type="paragraph" w:customStyle="1" w:styleId="SmallChartText">
    <w:name w:val="Small Chart Text"/>
    <w:basedOn w:val="ChartText"/>
    <w:uiPriority w:val="34"/>
    <w:rsid w:val="0057485E"/>
    <w:rPr>
      <w:sz w:val="16"/>
      <w:lang w:val="en-GB"/>
    </w:rPr>
  </w:style>
  <w:style w:type="paragraph" w:customStyle="1" w:styleId="SmallChartTextArial">
    <w:name w:val="Small Chart Text Arial"/>
    <w:basedOn w:val="ChartTextArial"/>
    <w:uiPriority w:val="34"/>
    <w:rsid w:val="0057485E"/>
    <w:rPr>
      <w:sz w:val="16"/>
    </w:rPr>
  </w:style>
  <w:style w:type="paragraph" w:customStyle="1" w:styleId="SmallChartTextCenter">
    <w:name w:val="Small Chart Text Center"/>
    <w:basedOn w:val="ChartTextCenter"/>
    <w:uiPriority w:val="34"/>
    <w:rsid w:val="0057485E"/>
    <w:rPr>
      <w:sz w:val="16"/>
      <w:lang w:val="en-GB"/>
    </w:rPr>
  </w:style>
  <w:style w:type="paragraph" w:customStyle="1" w:styleId="SmallChartTextCenterArial">
    <w:name w:val="Small Chart Text Center Arial"/>
    <w:basedOn w:val="ChartTextCenterArial"/>
    <w:uiPriority w:val="34"/>
    <w:rsid w:val="0057485E"/>
    <w:rPr>
      <w:sz w:val="16"/>
      <w:lang w:val="en-GB"/>
    </w:rPr>
  </w:style>
  <w:style w:type="paragraph" w:customStyle="1" w:styleId="SmallChartTextRight">
    <w:name w:val="Small Chart Text Right"/>
    <w:basedOn w:val="ChartTextRight"/>
    <w:uiPriority w:val="34"/>
    <w:rsid w:val="0057485E"/>
    <w:pPr>
      <w:ind w:right="0"/>
    </w:pPr>
    <w:rPr>
      <w:sz w:val="16"/>
    </w:rPr>
  </w:style>
  <w:style w:type="paragraph" w:customStyle="1" w:styleId="SmallChartTextRightArial">
    <w:name w:val="Small Chart Text Right Arial"/>
    <w:basedOn w:val="ChartTextRightArial"/>
    <w:uiPriority w:val="34"/>
    <w:rsid w:val="0057485E"/>
    <w:pPr>
      <w:ind w:right="0"/>
    </w:pPr>
    <w:rPr>
      <w:sz w:val="16"/>
    </w:rPr>
  </w:style>
  <w:style w:type="paragraph" w:customStyle="1" w:styleId="SmallListBullet">
    <w:name w:val="Small List Bullet"/>
    <w:basedOn w:val="Lijstopsomteken"/>
    <w:uiPriority w:val="34"/>
    <w:rsid w:val="0057485E"/>
    <w:pPr>
      <w:numPr>
        <w:numId w:val="0"/>
      </w:numPr>
      <w:spacing w:after="60" w:line="60" w:lineRule="atLeast"/>
    </w:pPr>
    <w:rPr>
      <w:sz w:val="16"/>
    </w:rPr>
  </w:style>
  <w:style w:type="paragraph" w:customStyle="1" w:styleId="SmallListBullet2">
    <w:name w:val="Small List Bullet 2"/>
    <w:basedOn w:val="Lijstopsomteken2"/>
    <w:uiPriority w:val="34"/>
    <w:rsid w:val="0057485E"/>
    <w:pPr>
      <w:numPr>
        <w:ilvl w:val="0"/>
        <w:numId w:val="0"/>
      </w:numPr>
      <w:spacing w:after="60" w:line="60" w:lineRule="atLeast"/>
    </w:pPr>
    <w:rPr>
      <w:sz w:val="16"/>
    </w:rPr>
  </w:style>
  <w:style w:type="paragraph" w:customStyle="1" w:styleId="SmallListBullet3">
    <w:name w:val="Small List Bullet 3"/>
    <w:basedOn w:val="Lijstopsomteken3"/>
    <w:uiPriority w:val="34"/>
    <w:rsid w:val="0057485E"/>
    <w:pPr>
      <w:numPr>
        <w:ilvl w:val="0"/>
        <w:numId w:val="0"/>
      </w:numPr>
      <w:spacing w:after="60" w:line="60" w:lineRule="atLeast"/>
    </w:pPr>
    <w:rPr>
      <w:sz w:val="16"/>
    </w:rPr>
  </w:style>
  <w:style w:type="paragraph" w:customStyle="1" w:styleId="ChartTableLineLeft">
    <w:name w:val="Chart Table Line Left"/>
    <w:basedOn w:val="ChartTableLine"/>
    <w:uiPriority w:val="34"/>
    <w:rsid w:val="002B2AE1"/>
    <w:pPr>
      <w:ind w:left="0"/>
    </w:pPr>
  </w:style>
  <w:style w:type="paragraph" w:customStyle="1" w:styleId="ChartTableListBullet">
    <w:name w:val="Chart Table List Bullet"/>
    <w:basedOn w:val="Lijstopsomteken"/>
    <w:uiPriority w:val="34"/>
    <w:rsid w:val="005F53FB"/>
    <w:pPr>
      <w:spacing w:after="0"/>
    </w:pPr>
  </w:style>
  <w:style w:type="paragraph" w:customStyle="1" w:styleId="ChartTableListNumber">
    <w:name w:val="Chart Table List Number"/>
    <w:basedOn w:val="Lijstnummering"/>
    <w:uiPriority w:val="34"/>
    <w:rsid w:val="005F53FB"/>
    <w:pPr>
      <w:spacing w:after="0"/>
    </w:pPr>
  </w:style>
  <w:style w:type="paragraph" w:customStyle="1" w:styleId="NoteBodySpace">
    <w:name w:val="Note Body Space"/>
    <w:basedOn w:val="BodySingle"/>
    <w:uiPriority w:val="34"/>
    <w:rsid w:val="00CA75BB"/>
    <w:rPr>
      <w:sz w:val="18"/>
      <w:lang w:val="nl-NL"/>
    </w:rPr>
  </w:style>
  <w:style w:type="character" w:customStyle="1" w:styleId="Appendix1Char">
    <w:name w:val="Appendix 1 Char"/>
    <w:basedOn w:val="PlattetekstChar"/>
    <w:link w:val="Appendix1"/>
    <w:uiPriority w:val="34"/>
    <w:rsid w:val="00846B41"/>
    <w:rPr>
      <w:b/>
      <w:i/>
      <w:sz w:val="32"/>
    </w:rPr>
  </w:style>
  <w:style w:type="character" w:customStyle="1" w:styleId="Appendix2Char">
    <w:name w:val="Appendix 2 Char"/>
    <w:basedOn w:val="PlattetekstChar"/>
    <w:link w:val="Appendix2"/>
    <w:uiPriority w:val="34"/>
    <w:rsid w:val="00846B41"/>
    <w:rPr>
      <w:b/>
      <w:i/>
      <w:sz w:val="24"/>
    </w:rPr>
  </w:style>
  <w:style w:type="character" w:customStyle="1" w:styleId="Appendix3Char">
    <w:name w:val="Appendix 3 Char"/>
    <w:basedOn w:val="PlattetekstChar"/>
    <w:link w:val="Appendix3"/>
    <w:uiPriority w:val="34"/>
    <w:rsid w:val="00846B41"/>
    <w:rPr>
      <w:i/>
      <w:sz w:val="24"/>
    </w:rPr>
  </w:style>
  <w:style w:type="character" w:customStyle="1" w:styleId="Appendix4Char">
    <w:name w:val="Appendix 4 Char"/>
    <w:basedOn w:val="PlattetekstChar"/>
    <w:link w:val="Appendix4"/>
    <w:uiPriority w:val="34"/>
    <w:rsid w:val="00846B41"/>
    <w:rPr>
      <w:i/>
    </w:rPr>
  </w:style>
  <w:style w:type="character" w:customStyle="1" w:styleId="Appendix5Char">
    <w:name w:val="Appendix 5 Char"/>
    <w:basedOn w:val="PlattetekstChar"/>
    <w:link w:val="Appendix5"/>
    <w:uiPriority w:val="34"/>
    <w:rsid w:val="00846B41"/>
  </w:style>
  <w:style w:type="character" w:customStyle="1" w:styleId="Appendix6Char">
    <w:name w:val="Appendix 6 Char"/>
    <w:basedOn w:val="PlattetekstChar"/>
    <w:link w:val="Appendix6"/>
    <w:uiPriority w:val="34"/>
    <w:rsid w:val="00846B41"/>
  </w:style>
  <w:style w:type="character" w:customStyle="1" w:styleId="Appendix7Char">
    <w:name w:val="Appendix 7 Char"/>
    <w:basedOn w:val="PlattetekstChar"/>
    <w:link w:val="Appendix7"/>
    <w:uiPriority w:val="34"/>
    <w:rsid w:val="00846B41"/>
  </w:style>
  <w:style w:type="character" w:customStyle="1" w:styleId="Appendix8Char">
    <w:name w:val="Appendix 8 Char"/>
    <w:basedOn w:val="PlattetekstChar"/>
    <w:link w:val="Appendix8"/>
    <w:uiPriority w:val="34"/>
    <w:rsid w:val="00846B41"/>
  </w:style>
  <w:style w:type="character" w:customStyle="1" w:styleId="Appendix9Char">
    <w:name w:val="Appendix 9 Char"/>
    <w:basedOn w:val="PlattetekstChar"/>
    <w:link w:val="Appendix9"/>
    <w:uiPriority w:val="34"/>
    <w:rsid w:val="00846B41"/>
  </w:style>
  <w:style w:type="paragraph" w:customStyle="1" w:styleId="BodyTextE">
    <w:name w:val="Body Text E"/>
    <w:uiPriority w:val="99"/>
    <w:rsid w:val="005243B0"/>
    <w:pPr>
      <w:widowControl w:val="0"/>
      <w:autoSpaceDE w:val="0"/>
      <w:autoSpaceDN w:val="0"/>
      <w:adjustRightInd w:val="0"/>
      <w:spacing w:after="238" w:line="238" w:lineRule="atLeast"/>
      <w:ind w:left="226"/>
    </w:pPr>
    <w:rPr>
      <w:rFonts w:eastAsiaTheme="minorEastAsia" w:cs="Georgia"/>
      <w:color w:val="000000"/>
      <w:lang w:val="nl-NL" w:eastAsia="nl-NL"/>
    </w:rPr>
  </w:style>
  <w:style w:type="paragraph" w:customStyle="1" w:styleId="TableBodySingle">
    <w:name w:val="Table Body Single"/>
    <w:uiPriority w:val="99"/>
    <w:rsid w:val="005243B0"/>
    <w:pPr>
      <w:widowControl w:val="0"/>
      <w:autoSpaceDE w:val="0"/>
      <w:autoSpaceDN w:val="0"/>
      <w:adjustRightInd w:val="0"/>
      <w:spacing w:after="0" w:line="238" w:lineRule="atLeast"/>
    </w:pPr>
    <w:rPr>
      <w:rFonts w:eastAsiaTheme="minorEastAsia" w:cs="Georgia"/>
      <w:color w:val="000000"/>
      <w:lang w:val="nl-NL" w:eastAsia="nl-NL"/>
    </w:rPr>
  </w:style>
  <w:style w:type="paragraph" w:customStyle="1" w:styleId="TableHeaderRight">
    <w:name w:val="Table Header Right"/>
    <w:uiPriority w:val="99"/>
    <w:rsid w:val="005243B0"/>
    <w:pPr>
      <w:widowControl w:val="0"/>
      <w:autoSpaceDE w:val="0"/>
      <w:autoSpaceDN w:val="0"/>
      <w:adjustRightInd w:val="0"/>
      <w:spacing w:after="0" w:line="238" w:lineRule="atLeast"/>
      <w:jc w:val="right"/>
    </w:pPr>
    <w:rPr>
      <w:rFonts w:eastAsiaTheme="minorEastAsia" w:cs="Georgia"/>
      <w:b/>
      <w:bCs/>
      <w:i/>
      <w:iCs/>
      <w:color w:val="000000"/>
      <w:lang w:val="nl-NL" w:eastAsia="nl-NL"/>
    </w:rPr>
  </w:style>
  <w:style w:type="paragraph" w:customStyle="1" w:styleId="TableHeaderRightL">
    <w:name w:val="Table Header Right L"/>
    <w:uiPriority w:val="99"/>
    <w:rsid w:val="005243B0"/>
    <w:pPr>
      <w:widowControl w:val="0"/>
      <w:pBdr>
        <w:bottom w:val="single" w:sz="8" w:space="0" w:color="auto"/>
        <w:between w:val="single" w:sz="8" w:space="0" w:color="auto"/>
      </w:pBdr>
      <w:autoSpaceDE w:val="0"/>
      <w:autoSpaceDN w:val="0"/>
      <w:adjustRightInd w:val="0"/>
      <w:spacing w:after="0" w:line="238" w:lineRule="atLeast"/>
      <w:jc w:val="right"/>
    </w:pPr>
    <w:rPr>
      <w:rFonts w:eastAsiaTheme="minorEastAsia" w:cs="Georgia"/>
      <w:b/>
      <w:bCs/>
      <w:i/>
      <w:iCs/>
      <w:color w:val="000000"/>
      <w:lang w:val="nl-NL" w:eastAsia="nl-NL"/>
    </w:rPr>
  </w:style>
  <w:style w:type="paragraph" w:customStyle="1" w:styleId="TableNTotalSingle">
    <w:name w:val="Table NTotal Single"/>
    <w:uiPriority w:val="99"/>
    <w:rsid w:val="005243B0"/>
    <w:pPr>
      <w:widowControl w:val="0"/>
      <w:autoSpaceDE w:val="0"/>
      <w:autoSpaceDN w:val="0"/>
      <w:adjustRightInd w:val="0"/>
      <w:spacing w:before="56" w:after="0" w:line="238" w:lineRule="atLeast"/>
      <w:jc w:val="right"/>
    </w:pPr>
    <w:rPr>
      <w:rFonts w:ascii="Arial" w:eastAsiaTheme="minorEastAsia" w:hAnsi="Arial" w:cs="Arial"/>
      <w:color w:val="000000"/>
      <w:lang w:val="nl-NL" w:eastAsia="nl-NL"/>
    </w:rPr>
  </w:style>
  <w:style w:type="paragraph" w:customStyle="1" w:styleId="TableNumberSingle">
    <w:name w:val="Table Number Single"/>
    <w:uiPriority w:val="99"/>
    <w:rsid w:val="005243B0"/>
    <w:pPr>
      <w:widowControl w:val="0"/>
      <w:autoSpaceDE w:val="0"/>
      <w:autoSpaceDN w:val="0"/>
      <w:adjustRightInd w:val="0"/>
      <w:spacing w:after="0" w:line="238" w:lineRule="atLeast"/>
      <w:jc w:val="right"/>
    </w:pPr>
    <w:rPr>
      <w:rFonts w:ascii="Arial" w:eastAsiaTheme="minorEastAsia" w:hAnsi="Arial" w:cs="Arial"/>
      <w:color w:val="000000"/>
      <w:lang w:val="nl-NL" w:eastAsia="nl-NL"/>
    </w:rPr>
  </w:style>
  <w:style w:type="paragraph" w:customStyle="1" w:styleId="TableSubheaderRigh">
    <w:name w:val="Table Subheader Righ"/>
    <w:uiPriority w:val="99"/>
    <w:rsid w:val="005243B0"/>
    <w:pPr>
      <w:widowControl w:val="0"/>
      <w:autoSpaceDE w:val="0"/>
      <w:autoSpaceDN w:val="0"/>
      <w:adjustRightInd w:val="0"/>
      <w:spacing w:before="56" w:after="0" w:line="238" w:lineRule="atLeast"/>
      <w:jc w:val="right"/>
    </w:pPr>
    <w:rPr>
      <w:rFonts w:eastAsiaTheme="minorEastAsia" w:cs="Georgia"/>
      <w:color w:val="000000"/>
      <w:lang w:val="nl-NL" w:eastAsia="nl-NL"/>
    </w:rPr>
  </w:style>
  <w:style w:type="paragraph" w:customStyle="1" w:styleId="TableThousand">
    <w:name w:val="Table Thousand"/>
    <w:uiPriority w:val="99"/>
    <w:rsid w:val="005243B0"/>
    <w:pPr>
      <w:widowControl w:val="0"/>
      <w:autoSpaceDE w:val="0"/>
      <w:autoSpaceDN w:val="0"/>
      <w:adjustRightInd w:val="0"/>
      <w:spacing w:before="56" w:after="0" w:line="238" w:lineRule="atLeast"/>
    </w:pPr>
    <w:rPr>
      <w:rFonts w:eastAsiaTheme="minorEastAsia" w:cs="Georgia"/>
      <w:color w:val="000000"/>
      <w:sz w:val="16"/>
      <w:szCs w:val="16"/>
      <w:lang w:val="nl-NL" w:eastAsia="nl-NL"/>
    </w:rPr>
  </w:style>
  <w:style w:type="paragraph" w:customStyle="1" w:styleId="TableBodySingleRight">
    <w:name w:val="TableBodySingleRight"/>
    <w:uiPriority w:val="99"/>
    <w:rsid w:val="005243B0"/>
    <w:pPr>
      <w:widowControl w:val="0"/>
      <w:autoSpaceDE w:val="0"/>
      <w:autoSpaceDN w:val="0"/>
      <w:adjustRightInd w:val="0"/>
      <w:spacing w:after="0" w:line="238" w:lineRule="atLeast"/>
      <w:jc w:val="right"/>
    </w:pPr>
    <w:rPr>
      <w:rFonts w:eastAsiaTheme="minorEastAsia" w:cs="Georgia"/>
      <w:color w:val="000000"/>
      <w:lang w:val="nl-NL" w:eastAsia="nl-NL"/>
    </w:rPr>
  </w:style>
  <w:style w:type="paragraph" w:customStyle="1" w:styleId="Default">
    <w:name w:val="Default"/>
    <w:uiPriority w:val="99"/>
    <w:rsid w:val="003677C6"/>
    <w:pPr>
      <w:autoSpaceDE w:val="0"/>
      <w:autoSpaceDN w:val="0"/>
      <w:adjustRightInd w:val="0"/>
      <w:spacing w:after="0" w:line="240" w:lineRule="auto"/>
    </w:pPr>
    <w:rPr>
      <w:rFonts w:ascii="Times New Roman" w:hAnsi="Times New Roman" w:cs="Times New Roman"/>
      <w:color w:val="000000"/>
      <w:sz w:val="24"/>
      <w:szCs w:val="24"/>
      <w:lang w:val="nl-NL"/>
    </w:rPr>
  </w:style>
  <w:style w:type="paragraph" w:styleId="Revisie">
    <w:name w:val="Revision"/>
    <w:hidden/>
    <w:uiPriority w:val="99"/>
    <w:semiHidden/>
    <w:rsid w:val="003A3B8B"/>
    <w:pPr>
      <w:spacing w:after="0" w:line="240" w:lineRule="auto"/>
    </w:pPr>
  </w:style>
  <w:style w:type="table" w:customStyle="1" w:styleId="TableGrid1">
    <w:name w:val="Table Grid1"/>
    <w:basedOn w:val="Standaardtabel"/>
    <w:next w:val="Tabelraster"/>
    <w:uiPriority w:val="59"/>
    <w:rsid w:val="00D9004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tandardTextChar">
    <w:name w:val="StandardText Char"/>
    <w:link w:val="StandardText"/>
    <w:locked/>
    <w:rsid w:val="0064708D"/>
    <w:rPr>
      <w:rFonts w:ascii="Times New Roman" w:eastAsia="Times New Roman" w:hAnsi="Times New Roman" w:cs="Times New Roman"/>
      <w:sz w:val="24"/>
      <w:lang w:val="nl-NL"/>
    </w:rPr>
  </w:style>
  <w:style w:type="paragraph" w:customStyle="1" w:styleId="StandardText">
    <w:name w:val="StandardText"/>
    <w:basedOn w:val="Standaard"/>
    <w:link w:val="StandardTextChar"/>
    <w:rsid w:val="0064708D"/>
    <w:pPr>
      <w:spacing w:after="0" w:line="240" w:lineRule="auto"/>
    </w:pPr>
    <w:rPr>
      <w:rFonts w:ascii="Times New Roman" w:eastAsia="Times New Roman" w:hAnsi="Times New Roman" w:cs="Times New Roman"/>
      <w:sz w:val="24"/>
      <w:lang w:val="nl-NL"/>
    </w:rPr>
  </w:style>
  <w:style w:type="character" w:customStyle="1" w:styleId="Bold12TableChar">
    <w:name w:val="Bold12Table Char"/>
    <w:link w:val="Bold12Table"/>
    <w:locked/>
    <w:rsid w:val="0064708D"/>
    <w:rPr>
      <w:rFonts w:ascii="Times New Roman" w:eastAsia="Times New Roman" w:hAnsi="Times New Roman" w:cs="Times New Roman"/>
      <w:b/>
      <w:sz w:val="24"/>
      <w:lang w:val="nl-NL"/>
    </w:rPr>
  </w:style>
  <w:style w:type="paragraph" w:customStyle="1" w:styleId="Bold12Table">
    <w:name w:val="Bold12Table"/>
    <w:basedOn w:val="StandardText"/>
    <w:next w:val="Standaard"/>
    <w:link w:val="Bold12TableChar"/>
    <w:rsid w:val="0064708D"/>
    <w:pPr>
      <w:keepNext/>
    </w:pPr>
    <w:rPr>
      <w:b/>
    </w:rPr>
  </w:style>
  <w:style w:type="paragraph" w:customStyle="1" w:styleId="StandardTextIndent">
    <w:name w:val="StandardTextIndent"/>
    <w:basedOn w:val="StandardText"/>
    <w:uiPriority w:val="99"/>
    <w:rsid w:val="0064708D"/>
    <w:pPr>
      <w:ind w:left="851"/>
    </w:pPr>
  </w:style>
  <w:style w:type="character" w:customStyle="1" w:styleId="Bold12Char">
    <w:name w:val="Bold12 Char"/>
    <w:link w:val="Bold12"/>
    <w:locked/>
    <w:rsid w:val="0064708D"/>
    <w:rPr>
      <w:rFonts w:ascii="Times New Roman" w:eastAsia="Times New Roman" w:hAnsi="Times New Roman" w:cs="Times New Roman"/>
      <w:b/>
      <w:sz w:val="24"/>
      <w:lang w:val="nl-NL"/>
    </w:rPr>
  </w:style>
  <w:style w:type="paragraph" w:customStyle="1" w:styleId="Bold12">
    <w:name w:val="Bold12"/>
    <w:basedOn w:val="Standaard"/>
    <w:next w:val="Standaard"/>
    <w:link w:val="Bold12Char"/>
    <w:rsid w:val="0064708D"/>
    <w:pPr>
      <w:keepNext/>
      <w:spacing w:before="240" w:after="0" w:line="240" w:lineRule="auto"/>
      <w:outlineLvl w:val="4"/>
    </w:pPr>
    <w:rPr>
      <w:rFonts w:ascii="Times New Roman" w:eastAsia="Times New Roman" w:hAnsi="Times New Roman" w:cs="Times New Roman"/>
      <w:b/>
      <w:sz w:val="24"/>
      <w:lang w:val="nl-NL"/>
    </w:rPr>
  </w:style>
  <w:style w:type="character" w:customStyle="1" w:styleId="Bold13Char">
    <w:name w:val="Bold13 Char"/>
    <w:link w:val="Bold13"/>
    <w:locked/>
    <w:rsid w:val="0064708D"/>
    <w:rPr>
      <w:rFonts w:ascii="Times New Roman" w:eastAsia="Times New Roman" w:hAnsi="Times New Roman" w:cs="Times New Roman"/>
      <w:b/>
      <w:sz w:val="26"/>
      <w:lang w:val="nl-NL"/>
    </w:rPr>
  </w:style>
  <w:style w:type="paragraph" w:customStyle="1" w:styleId="Bold13">
    <w:name w:val="Bold13"/>
    <w:basedOn w:val="Standaard"/>
    <w:next w:val="Standaard"/>
    <w:link w:val="Bold13Char"/>
    <w:rsid w:val="0064708D"/>
    <w:pPr>
      <w:keepNext/>
      <w:spacing w:before="240" w:after="0" w:line="240" w:lineRule="auto"/>
      <w:outlineLvl w:val="3"/>
    </w:pPr>
    <w:rPr>
      <w:rFonts w:ascii="Times New Roman" w:eastAsia="Times New Roman" w:hAnsi="Times New Roman" w:cs="Times New Roman"/>
      <w:b/>
      <w:sz w:val="26"/>
      <w:lang w:val="nl-NL"/>
    </w:rPr>
  </w:style>
  <w:style w:type="paragraph" w:customStyle="1" w:styleId="Rightflush">
    <w:name w:val="Rightflush"/>
    <w:basedOn w:val="Standaard"/>
    <w:next w:val="Standaard"/>
    <w:uiPriority w:val="99"/>
    <w:semiHidden/>
    <w:rsid w:val="0064708D"/>
    <w:pPr>
      <w:tabs>
        <w:tab w:val="right" w:pos="9072"/>
      </w:tabs>
      <w:spacing w:line="240" w:lineRule="auto"/>
    </w:pPr>
    <w:rPr>
      <w:rFonts w:ascii="Times New Roman" w:eastAsia="Times New Roman" w:hAnsi="Times New Roman" w:cs="Times New Roman"/>
      <w:noProof/>
      <w:sz w:val="24"/>
      <w:lang w:val="nl-NL"/>
    </w:rPr>
  </w:style>
  <w:style w:type="character" w:customStyle="1" w:styleId="Bold14TableChar">
    <w:name w:val="Bold14Table Char"/>
    <w:link w:val="Bold14Table"/>
    <w:locked/>
    <w:rsid w:val="0064708D"/>
    <w:rPr>
      <w:rFonts w:ascii="Times New Roman" w:eastAsia="Times New Roman" w:hAnsi="Times New Roman" w:cs="Times New Roman"/>
      <w:b/>
      <w:sz w:val="28"/>
      <w:lang w:val="nl-NL"/>
    </w:rPr>
  </w:style>
  <w:style w:type="paragraph" w:customStyle="1" w:styleId="Bold14Table">
    <w:name w:val="Bold14Table"/>
    <w:basedOn w:val="StandardText"/>
    <w:next w:val="Standaard"/>
    <w:link w:val="Bold14TableChar"/>
    <w:rsid w:val="0064708D"/>
    <w:rPr>
      <w:b/>
      <w:sz w:val="28"/>
    </w:rPr>
  </w:style>
  <w:style w:type="paragraph" w:customStyle="1" w:styleId="zPrintText">
    <w:name w:val="z_PrintText"/>
    <w:basedOn w:val="StandardText"/>
    <w:uiPriority w:val="99"/>
    <w:semiHidden/>
    <w:rsid w:val="0064708D"/>
    <w:pPr>
      <w:spacing w:line="170" w:lineRule="atLeast"/>
    </w:pPr>
    <w:rPr>
      <w:rFonts w:ascii="Arial" w:hAnsi="Arial"/>
      <w:noProof/>
      <w:sz w:val="15"/>
    </w:rPr>
  </w:style>
  <w:style w:type="character" w:customStyle="1" w:styleId="Bold14Char1">
    <w:name w:val="Bold14 Char1"/>
    <w:link w:val="Bold14"/>
    <w:locked/>
    <w:rsid w:val="0064708D"/>
    <w:rPr>
      <w:rFonts w:ascii="Times New Roman" w:eastAsia="Times New Roman" w:hAnsi="Times New Roman" w:cs="Times New Roman"/>
      <w:b/>
      <w:sz w:val="28"/>
      <w:lang w:val="nl-NL"/>
    </w:rPr>
  </w:style>
  <w:style w:type="paragraph" w:customStyle="1" w:styleId="Bold14">
    <w:name w:val="Bold14"/>
    <w:basedOn w:val="Standaard"/>
    <w:next w:val="Standaard"/>
    <w:link w:val="Bold14Char1"/>
    <w:rsid w:val="0064708D"/>
    <w:pPr>
      <w:keepNext/>
      <w:spacing w:before="240" w:after="0" w:line="240" w:lineRule="auto"/>
    </w:pPr>
    <w:rPr>
      <w:rFonts w:ascii="Times New Roman" w:eastAsia="Times New Roman" w:hAnsi="Times New Roman" w:cs="Times New Roman"/>
      <w:b/>
      <w:sz w:val="28"/>
      <w:lang w:val="nl-NL"/>
    </w:rPr>
  </w:style>
  <w:style w:type="paragraph" w:customStyle="1" w:styleId="zUnaudited">
    <w:name w:val="z_Unaudited"/>
    <w:basedOn w:val="Standaard"/>
    <w:uiPriority w:val="99"/>
    <w:semiHidden/>
    <w:rsid w:val="0064708D"/>
    <w:pPr>
      <w:framePr w:w="4536" w:h="992" w:wrap="notBeside" w:vAnchor="page" w:hAnchor="page" w:x="1645" w:yAlign="bottom"/>
      <w:spacing w:before="240" w:after="0" w:line="240" w:lineRule="auto"/>
    </w:pPr>
    <w:rPr>
      <w:rFonts w:ascii="Arial" w:eastAsia="Times New Roman" w:hAnsi="Arial" w:cs="Times New Roman"/>
      <w:b/>
      <w:noProof/>
      <w:lang w:val="nl-NL"/>
    </w:rPr>
  </w:style>
  <w:style w:type="paragraph" w:customStyle="1" w:styleId="Findings">
    <w:name w:val="Findings"/>
    <w:basedOn w:val="Standaard"/>
    <w:next w:val="Standaard"/>
    <w:uiPriority w:val="99"/>
    <w:semiHidden/>
    <w:rsid w:val="0064708D"/>
    <w:pPr>
      <w:keepNext/>
      <w:spacing w:before="240" w:after="0" w:line="240" w:lineRule="auto"/>
    </w:pPr>
    <w:rPr>
      <w:rFonts w:ascii="Times New Roman" w:eastAsia="Times New Roman" w:hAnsi="Times New Roman" w:cs="Times New Roman"/>
      <w:i/>
      <w:sz w:val="24"/>
      <w:lang w:val="nl-NL"/>
    </w:rPr>
  </w:style>
  <w:style w:type="paragraph" w:customStyle="1" w:styleId="FindingsIndent">
    <w:name w:val="Findings Indent"/>
    <w:basedOn w:val="Findings"/>
    <w:next w:val="Standaard"/>
    <w:uiPriority w:val="99"/>
    <w:semiHidden/>
    <w:rsid w:val="0064708D"/>
    <w:pPr>
      <w:ind w:left="851"/>
    </w:pPr>
  </w:style>
  <w:style w:type="paragraph" w:customStyle="1" w:styleId="FindingsIndent1">
    <w:name w:val="Findings Indent 1"/>
    <w:basedOn w:val="FindingsIndent"/>
    <w:next w:val="Standaard"/>
    <w:uiPriority w:val="99"/>
    <w:semiHidden/>
    <w:rsid w:val="0064708D"/>
    <w:pPr>
      <w:ind w:left="1134"/>
    </w:pPr>
  </w:style>
  <w:style w:type="paragraph" w:customStyle="1" w:styleId="NormalIndent1">
    <w:name w:val="Normal Indent 1"/>
    <w:basedOn w:val="Standaardinspringing"/>
    <w:uiPriority w:val="99"/>
    <w:rsid w:val="0064708D"/>
    <w:pPr>
      <w:spacing w:before="240" w:after="0" w:line="240" w:lineRule="auto"/>
      <w:ind w:left="1134"/>
    </w:pPr>
    <w:rPr>
      <w:rFonts w:ascii="Times New Roman" w:eastAsia="Times New Roman" w:hAnsi="Times New Roman" w:cs="Times New Roman"/>
      <w:sz w:val="24"/>
      <w:lang w:val="nl-NL"/>
    </w:rPr>
  </w:style>
  <w:style w:type="paragraph" w:customStyle="1" w:styleId="Attention">
    <w:name w:val="Attention"/>
    <w:basedOn w:val="Standaard"/>
    <w:next w:val="Standaard"/>
    <w:uiPriority w:val="99"/>
    <w:rsid w:val="0064708D"/>
    <w:pPr>
      <w:spacing w:before="240" w:after="0" w:line="240" w:lineRule="auto"/>
    </w:pPr>
    <w:rPr>
      <w:rFonts w:ascii="Times New Roman" w:eastAsia="Times New Roman" w:hAnsi="Times New Roman" w:cs="Times New Roman"/>
      <w:sz w:val="24"/>
      <w:lang w:val="nl-NL"/>
    </w:rPr>
  </w:style>
  <w:style w:type="paragraph" w:customStyle="1" w:styleId="Refs">
    <w:name w:val="Refs"/>
    <w:next w:val="Standaard"/>
    <w:uiPriority w:val="99"/>
    <w:semiHidden/>
    <w:rsid w:val="0064708D"/>
    <w:pPr>
      <w:widowControl w:val="0"/>
      <w:spacing w:after="0" w:line="240" w:lineRule="auto"/>
    </w:pPr>
    <w:rPr>
      <w:rFonts w:ascii="Times" w:eastAsia="Times New Roman" w:hAnsi="Times" w:cs="Times New Roman"/>
      <w:noProof/>
      <w:vanish/>
      <w:sz w:val="8"/>
      <w:szCs w:val="8"/>
      <w:lang w:val="en-US"/>
    </w:rPr>
  </w:style>
  <w:style w:type="paragraph" w:customStyle="1" w:styleId="zPrintClauses">
    <w:name w:val="z_PrintClauses"/>
    <w:basedOn w:val="zPrintText"/>
    <w:uiPriority w:val="99"/>
    <w:semiHidden/>
    <w:rsid w:val="0064708D"/>
    <w:pPr>
      <w:framePr w:hSpace="181" w:vSpace="181" w:wrap="around" w:vAnchor="page" w:hAnchor="page" w:x="3970" w:y="15367"/>
    </w:pPr>
    <w:rPr>
      <w:sz w:val="14"/>
      <w:szCs w:val="14"/>
    </w:rPr>
  </w:style>
  <w:style w:type="paragraph" w:customStyle="1" w:styleId="Bold13Table">
    <w:name w:val="Bold13Table"/>
    <w:basedOn w:val="StandardText"/>
    <w:next w:val="Standaard"/>
    <w:uiPriority w:val="99"/>
    <w:rsid w:val="0064708D"/>
    <w:rPr>
      <w:b/>
      <w:sz w:val="26"/>
    </w:rPr>
  </w:style>
  <w:style w:type="paragraph" w:customStyle="1" w:styleId="zPrintHeader">
    <w:name w:val="z_PrintHeader"/>
    <w:basedOn w:val="Bold14Table"/>
    <w:uiPriority w:val="99"/>
    <w:semiHidden/>
    <w:rsid w:val="0064708D"/>
    <w:rPr>
      <w:noProof/>
      <w:szCs w:val="28"/>
    </w:rPr>
  </w:style>
  <w:style w:type="paragraph" w:customStyle="1" w:styleId="zPrintAddress">
    <w:name w:val="z_PrintAddress"/>
    <w:basedOn w:val="zPrintText"/>
    <w:uiPriority w:val="99"/>
    <w:semiHidden/>
    <w:rsid w:val="0064708D"/>
    <w:pPr>
      <w:framePr w:hSpace="181" w:vSpace="181" w:wrap="around" w:vAnchor="page" w:hAnchor="page" w:x="1419" w:y="455"/>
      <w:tabs>
        <w:tab w:val="left" w:pos="4820"/>
      </w:tabs>
    </w:pPr>
    <w:rPr>
      <w:lang w:val="en-US"/>
    </w:rPr>
  </w:style>
  <w:style w:type="character" w:customStyle="1" w:styleId="Bold13UnderlineChar">
    <w:name w:val="Bold13 Underline Char"/>
    <w:link w:val="Bold13Underline"/>
    <w:locked/>
    <w:rsid w:val="0064708D"/>
    <w:rPr>
      <w:rFonts w:ascii="Times New Roman" w:eastAsia="Times New Roman" w:hAnsi="Times New Roman" w:cs="Times New Roman"/>
      <w:b/>
      <w:sz w:val="26"/>
      <w:u w:val="single"/>
      <w:lang w:val="nl-NL"/>
    </w:rPr>
  </w:style>
  <w:style w:type="paragraph" w:customStyle="1" w:styleId="Bold13Underline">
    <w:name w:val="Bold13 Underline"/>
    <w:basedOn w:val="Bold13"/>
    <w:link w:val="Bold13UnderlineChar"/>
    <w:autoRedefine/>
    <w:rsid w:val="0064708D"/>
    <w:rPr>
      <w:u w:val="single"/>
    </w:rPr>
  </w:style>
  <w:style w:type="paragraph" w:customStyle="1" w:styleId="Number">
    <w:name w:val="Number"/>
    <w:basedOn w:val="Standaard"/>
    <w:uiPriority w:val="99"/>
    <w:rsid w:val="0064708D"/>
    <w:pPr>
      <w:spacing w:before="240" w:after="0" w:line="240" w:lineRule="auto"/>
      <w:ind w:left="283" w:hanging="283"/>
    </w:pPr>
    <w:rPr>
      <w:rFonts w:ascii="Times New Roman" w:eastAsia="Times New Roman" w:hAnsi="Times New Roman" w:cs="Times New Roman"/>
      <w:sz w:val="24"/>
      <w:lang w:val="nl-NL"/>
    </w:rPr>
  </w:style>
  <w:style w:type="paragraph" w:customStyle="1" w:styleId="NumberIndent">
    <w:name w:val="Number Indent"/>
    <w:basedOn w:val="Standaardinspringing"/>
    <w:uiPriority w:val="99"/>
    <w:rsid w:val="0064708D"/>
    <w:pPr>
      <w:spacing w:before="240" w:after="0" w:line="240" w:lineRule="auto"/>
      <w:ind w:left="1135" w:hanging="283"/>
    </w:pPr>
    <w:rPr>
      <w:rFonts w:ascii="Times New Roman" w:eastAsia="Times New Roman" w:hAnsi="Times New Roman" w:cs="Times New Roman"/>
      <w:sz w:val="24"/>
      <w:lang w:val="nl-NL"/>
    </w:rPr>
  </w:style>
  <w:style w:type="paragraph" w:customStyle="1" w:styleId="StandardTextRight">
    <w:name w:val="StandardTextRight"/>
    <w:basedOn w:val="StandardText"/>
    <w:uiPriority w:val="99"/>
    <w:rsid w:val="0064708D"/>
    <w:pPr>
      <w:ind w:right="85"/>
      <w:jc w:val="right"/>
    </w:pPr>
  </w:style>
  <w:style w:type="character" w:customStyle="1" w:styleId="NormalbulletCharChar">
    <w:name w:val="Normal bullet Char Char"/>
    <w:link w:val="Normalbullet"/>
    <w:locked/>
    <w:rsid w:val="0064708D"/>
    <w:rPr>
      <w:rFonts w:ascii="Times New Roman" w:eastAsia="Times New Roman" w:hAnsi="Times New Roman" w:cs="Times New Roman"/>
      <w:sz w:val="24"/>
      <w:szCs w:val="24"/>
      <w:lang w:val="nl-NL"/>
    </w:rPr>
  </w:style>
  <w:style w:type="paragraph" w:customStyle="1" w:styleId="Normalbullet">
    <w:name w:val="Normal bullet"/>
    <w:basedOn w:val="Standaard"/>
    <w:link w:val="NormalbulletCharChar"/>
    <w:autoRedefine/>
    <w:rsid w:val="0064708D"/>
    <w:pPr>
      <w:keepNext/>
      <w:numPr>
        <w:numId w:val="47"/>
      </w:numPr>
      <w:spacing w:after="0" w:line="240" w:lineRule="auto"/>
      <w:ind w:left="587"/>
    </w:pPr>
    <w:rPr>
      <w:rFonts w:ascii="Times New Roman" w:eastAsia="Times New Roman" w:hAnsi="Times New Roman" w:cs="Times New Roman"/>
      <w:sz w:val="24"/>
      <w:szCs w:val="24"/>
      <w:lang w:val="nl-NL"/>
    </w:rPr>
  </w:style>
  <w:style w:type="character" w:customStyle="1" w:styleId="ZZRJChar">
    <w:name w:val="ZZRJ Char"/>
    <w:link w:val="ZZRJ"/>
    <w:locked/>
    <w:rsid w:val="0064708D"/>
    <w:rPr>
      <w:rFonts w:ascii="Times" w:eastAsia="Times New Roman" w:hAnsi="Times" w:cs="Times New Roman"/>
      <w:i/>
      <w:color w:val="339933"/>
      <w:sz w:val="24"/>
      <w:szCs w:val="24"/>
      <w:lang w:val="nl-NL"/>
    </w:rPr>
  </w:style>
  <w:style w:type="paragraph" w:customStyle="1" w:styleId="ZZRJ">
    <w:name w:val="ZZRJ"/>
    <w:basedOn w:val="Standaard"/>
    <w:link w:val="ZZRJChar"/>
    <w:rsid w:val="0064708D"/>
    <w:pPr>
      <w:spacing w:before="240" w:after="0" w:line="240" w:lineRule="auto"/>
    </w:pPr>
    <w:rPr>
      <w:rFonts w:ascii="Times" w:eastAsia="Times New Roman" w:hAnsi="Times" w:cs="Times New Roman"/>
      <w:i/>
      <w:color w:val="339933"/>
      <w:sz w:val="24"/>
      <w:szCs w:val="24"/>
      <w:lang w:val="nl-NL"/>
    </w:rPr>
  </w:style>
  <w:style w:type="paragraph" w:customStyle="1" w:styleId="ZZRJBOLD">
    <w:name w:val="ZZRJ BOLD"/>
    <w:basedOn w:val="Standaard"/>
    <w:uiPriority w:val="99"/>
    <w:rsid w:val="0064708D"/>
    <w:pPr>
      <w:spacing w:before="240" w:after="0" w:line="240" w:lineRule="auto"/>
    </w:pPr>
    <w:rPr>
      <w:rFonts w:ascii="Times" w:eastAsia="Times New Roman" w:hAnsi="Times" w:cs="Times New Roman"/>
      <w:b/>
      <w:i/>
      <w:color w:val="339933"/>
      <w:sz w:val="24"/>
      <w:szCs w:val="24"/>
      <w:lang w:val="nl-NL"/>
    </w:rPr>
  </w:style>
  <w:style w:type="paragraph" w:customStyle="1" w:styleId="ZZRJbullet">
    <w:name w:val="ZZRJ bullet"/>
    <w:basedOn w:val="Standaard"/>
    <w:uiPriority w:val="99"/>
    <w:rsid w:val="0064708D"/>
    <w:pPr>
      <w:keepNext/>
      <w:numPr>
        <w:numId w:val="48"/>
      </w:numPr>
      <w:spacing w:after="0" w:line="240" w:lineRule="auto"/>
      <w:ind w:left="1077" w:hanging="357"/>
    </w:pPr>
    <w:rPr>
      <w:rFonts w:ascii="Times" w:eastAsia="Times New Roman" w:hAnsi="Times" w:cs="Times New Roman"/>
      <w:i/>
      <w:color w:val="339933"/>
      <w:sz w:val="24"/>
      <w:szCs w:val="24"/>
      <w:lang w:val="nl-NL"/>
    </w:rPr>
  </w:style>
  <w:style w:type="character" w:customStyle="1" w:styleId="ZZRJbulletNOKWNChar">
    <w:name w:val="ZZRJ bullet NO KWN Char"/>
    <w:link w:val="ZZRJbulletNOKWN"/>
    <w:uiPriority w:val="99"/>
    <w:locked/>
    <w:rsid w:val="0064708D"/>
    <w:rPr>
      <w:rFonts w:ascii="Times New Roman" w:eastAsia="Times New Roman" w:hAnsi="Times New Roman" w:cs="Times New Roman"/>
      <w:i/>
      <w:color w:val="339933"/>
      <w:sz w:val="24"/>
      <w:lang w:val="nl-NL"/>
    </w:rPr>
  </w:style>
  <w:style w:type="paragraph" w:customStyle="1" w:styleId="ZZRJbulletNOKWN">
    <w:name w:val="ZZRJ bullet NO KWN"/>
    <w:basedOn w:val="Standaard"/>
    <w:link w:val="ZZRJbulletNOKWNChar"/>
    <w:uiPriority w:val="99"/>
    <w:rsid w:val="0064708D"/>
    <w:pPr>
      <w:numPr>
        <w:numId w:val="49"/>
      </w:numPr>
      <w:spacing w:after="0" w:line="240" w:lineRule="auto"/>
      <w:ind w:left="850" w:hanging="357"/>
    </w:pPr>
    <w:rPr>
      <w:rFonts w:ascii="Times New Roman" w:eastAsia="Times New Roman" w:hAnsi="Times New Roman" w:cs="Times New Roman"/>
      <w:i/>
      <w:color w:val="339933"/>
      <w:sz w:val="24"/>
      <w:lang w:val="nl-NL"/>
    </w:rPr>
  </w:style>
  <w:style w:type="paragraph" w:customStyle="1" w:styleId="ZZRJbulletSmall">
    <w:name w:val="ZZRJ bullet Small"/>
    <w:basedOn w:val="Standaard"/>
    <w:uiPriority w:val="99"/>
    <w:rsid w:val="0064708D"/>
    <w:pPr>
      <w:numPr>
        <w:numId w:val="50"/>
      </w:numPr>
      <w:spacing w:after="0" w:line="240" w:lineRule="auto"/>
      <w:ind w:left="1208" w:hanging="357"/>
    </w:pPr>
    <w:rPr>
      <w:rFonts w:ascii="Times New Roman" w:eastAsia="Times New Roman" w:hAnsi="Times New Roman" w:cs="Times New Roman"/>
      <w:i/>
      <w:color w:val="339933"/>
      <w:sz w:val="16"/>
      <w:szCs w:val="16"/>
      <w:lang w:val="nl-NL"/>
    </w:rPr>
  </w:style>
  <w:style w:type="paragraph" w:customStyle="1" w:styleId="ZZRJbulletSuperscript">
    <w:name w:val="ZZRJ bullet Superscript"/>
    <w:basedOn w:val="Standaard"/>
    <w:uiPriority w:val="99"/>
    <w:rsid w:val="0064708D"/>
    <w:pPr>
      <w:spacing w:before="240" w:after="0" w:line="240" w:lineRule="auto"/>
    </w:pPr>
    <w:rPr>
      <w:rFonts w:ascii="Times New Roman" w:eastAsia="Times New Roman" w:hAnsi="Times New Roman" w:cs="Times New Roman"/>
      <w:sz w:val="24"/>
      <w:vertAlign w:val="superscript"/>
      <w:lang w:val="nl-NL"/>
    </w:rPr>
  </w:style>
  <w:style w:type="character" w:customStyle="1" w:styleId="ZZRJKWNChar">
    <w:name w:val="ZZRJ KWN Char"/>
    <w:link w:val="ZZRJKWN"/>
    <w:locked/>
    <w:rsid w:val="0064708D"/>
    <w:rPr>
      <w:rFonts w:ascii="Times" w:eastAsia="Times New Roman" w:hAnsi="Times" w:cs="Times New Roman"/>
      <w:i/>
      <w:color w:val="339933"/>
      <w:sz w:val="24"/>
      <w:szCs w:val="24"/>
      <w:lang w:val="nl-NL"/>
    </w:rPr>
  </w:style>
  <w:style w:type="paragraph" w:customStyle="1" w:styleId="ZZRJKWN">
    <w:name w:val="ZZRJ KWN"/>
    <w:basedOn w:val="Standaard"/>
    <w:link w:val="ZZRJKWNChar"/>
    <w:rsid w:val="0064708D"/>
    <w:pPr>
      <w:keepNext/>
      <w:spacing w:before="240" w:after="0" w:line="240" w:lineRule="auto"/>
    </w:pPr>
    <w:rPr>
      <w:rFonts w:ascii="Times" w:eastAsia="Times New Roman" w:hAnsi="Times" w:cs="Times New Roman"/>
      <w:i/>
      <w:color w:val="339933"/>
      <w:sz w:val="24"/>
      <w:szCs w:val="24"/>
      <w:lang w:val="nl-NL"/>
    </w:rPr>
  </w:style>
  <w:style w:type="paragraph" w:customStyle="1" w:styleId="ZZRJSmall">
    <w:name w:val="ZZRJ Small"/>
    <w:basedOn w:val="ZZRJ"/>
    <w:uiPriority w:val="99"/>
    <w:rsid w:val="0064708D"/>
    <w:pPr>
      <w:keepNext/>
    </w:pPr>
    <w:rPr>
      <w:sz w:val="16"/>
      <w:szCs w:val="16"/>
    </w:rPr>
  </w:style>
  <w:style w:type="character" w:customStyle="1" w:styleId="ZZRJStandaardTextBold14Char">
    <w:name w:val="ZZRJ StandaardText Bold 14 Char"/>
    <w:link w:val="ZZRJStandaardTextBold14"/>
    <w:locked/>
    <w:rsid w:val="0064708D"/>
    <w:rPr>
      <w:rFonts w:ascii="Times New Roman" w:eastAsia="Times New Roman" w:hAnsi="Times New Roman" w:cs="Times New Roman"/>
      <w:b/>
      <w:i/>
      <w:color w:val="339933"/>
      <w:sz w:val="28"/>
      <w:lang w:val="nl-NL"/>
    </w:rPr>
  </w:style>
  <w:style w:type="paragraph" w:customStyle="1" w:styleId="ZZRJStandaardTextBold14">
    <w:name w:val="ZZRJ StandaardText Bold 14"/>
    <w:basedOn w:val="Standaard"/>
    <w:link w:val="ZZRJStandaardTextBold14Char"/>
    <w:rsid w:val="0064708D"/>
    <w:pPr>
      <w:spacing w:before="240" w:after="0" w:line="240" w:lineRule="auto"/>
      <w:outlineLvl w:val="4"/>
    </w:pPr>
    <w:rPr>
      <w:rFonts w:ascii="Times New Roman" w:eastAsia="Times New Roman" w:hAnsi="Times New Roman" w:cs="Times New Roman"/>
      <w:b/>
      <w:i/>
      <w:color w:val="339933"/>
      <w:sz w:val="28"/>
      <w:lang w:val="nl-NL"/>
    </w:rPr>
  </w:style>
  <w:style w:type="character" w:customStyle="1" w:styleId="ZZRJStandardTextChar">
    <w:name w:val="ZZRJ StandardText Char"/>
    <w:link w:val="ZZRJStandardText"/>
    <w:locked/>
    <w:rsid w:val="0064708D"/>
    <w:rPr>
      <w:rFonts w:ascii="Times New Roman" w:eastAsia="Times New Roman" w:hAnsi="Times New Roman" w:cs="Times New Roman"/>
      <w:i/>
      <w:color w:val="339933"/>
      <w:sz w:val="24"/>
      <w:lang w:val="nl-NL"/>
    </w:rPr>
  </w:style>
  <w:style w:type="paragraph" w:customStyle="1" w:styleId="ZZRJStandardText">
    <w:name w:val="ZZRJ StandardText"/>
    <w:basedOn w:val="Standaard"/>
    <w:link w:val="ZZRJStandardTextChar"/>
    <w:rsid w:val="0064708D"/>
    <w:pPr>
      <w:keepNext/>
      <w:spacing w:after="0" w:line="240" w:lineRule="auto"/>
    </w:pPr>
    <w:rPr>
      <w:rFonts w:ascii="Times New Roman" w:eastAsia="Times New Roman" w:hAnsi="Times New Roman" w:cs="Times New Roman"/>
      <w:i/>
      <w:color w:val="339933"/>
      <w:sz w:val="24"/>
      <w:lang w:val="nl-NL"/>
    </w:rPr>
  </w:style>
  <w:style w:type="paragraph" w:customStyle="1" w:styleId="ZZRJStandardTextBold">
    <w:name w:val="ZZRJ StandardText Bold"/>
    <w:basedOn w:val="Standaard"/>
    <w:uiPriority w:val="99"/>
    <w:rsid w:val="0064708D"/>
    <w:pPr>
      <w:spacing w:after="0" w:line="240" w:lineRule="auto"/>
    </w:pPr>
    <w:rPr>
      <w:rFonts w:ascii="Times New Roman" w:eastAsia="Times New Roman" w:hAnsi="Times New Roman" w:cs="Times New Roman"/>
      <w:b/>
      <w:i/>
      <w:color w:val="339933"/>
      <w:sz w:val="24"/>
      <w:lang w:val="nl-NL"/>
    </w:rPr>
  </w:style>
  <w:style w:type="paragraph" w:customStyle="1" w:styleId="ZZRJStandardTextNumeriek">
    <w:name w:val="ZZRJ StandardText Numeriek"/>
    <w:basedOn w:val="Standaard"/>
    <w:uiPriority w:val="99"/>
    <w:rsid w:val="0064708D"/>
    <w:pPr>
      <w:spacing w:after="0" w:line="240" w:lineRule="auto"/>
      <w:jc w:val="right"/>
    </w:pPr>
    <w:rPr>
      <w:rFonts w:ascii="Times New Roman" w:eastAsia="Times New Roman" w:hAnsi="Times New Roman" w:cs="Times New Roman"/>
      <w:i/>
      <w:color w:val="339933"/>
      <w:sz w:val="24"/>
      <w:lang w:val="nl-NL"/>
    </w:rPr>
  </w:style>
  <w:style w:type="character" w:customStyle="1" w:styleId="ZZRJSuperscriptChar">
    <w:name w:val="ZZRJ Superscript Char"/>
    <w:link w:val="ZZRJSuperscript"/>
    <w:locked/>
    <w:rsid w:val="0064708D"/>
    <w:rPr>
      <w:rFonts w:ascii="Times" w:eastAsia="Times New Roman" w:hAnsi="Times" w:cs="Times New Roman"/>
      <w:i/>
      <w:color w:val="339933"/>
      <w:sz w:val="24"/>
      <w:szCs w:val="24"/>
      <w:vertAlign w:val="superscript"/>
      <w:lang w:val="nl-NL"/>
    </w:rPr>
  </w:style>
  <w:style w:type="paragraph" w:customStyle="1" w:styleId="ZZRJSuperscript">
    <w:name w:val="ZZRJ Superscript"/>
    <w:basedOn w:val="ZZRJ"/>
    <w:link w:val="ZZRJSuperscriptChar"/>
    <w:rsid w:val="0064708D"/>
    <w:pPr>
      <w:keepNext/>
      <w:spacing w:before="0"/>
    </w:pPr>
    <w:rPr>
      <w:vertAlign w:val="superscript"/>
    </w:rPr>
  </w:style>
  <w:style w:type="paragraph" w:customStyle="1" w:styleId="ZZRJTABLE">
    <w:name w:val="ZZRJ TABLE"/>
    <w:basedOn w:val="ZZRJ"/>
    <w:uiPriority w:val="99"/>
    <w:rsid w:val="0064708D"/>
    <w:pPr>
      <w:spacing w:before="0"/>
    </w:pPr>
  </w:style>
  <w:style w:type="character" w:customStyle="1" w:styleId="ZZRJUnderlineChar">
    <w:name w:val="ZZRJ Underline Char"/>
    <w:link w:val="ZZRJUnderline"/>
    <w:locked/>
    <w:rsid w:val="0064708D"/>
    <w:rPr>
      <w:rFonts w:ascii="Times" w:eastAsia="Times New Roman" w:hAnsi="Times" w:cs="Times New Roman"/>
      <w:i/>
      <w:color w:val="339933"/>
      <w:sz w:val="24"/>
      <w:szCs w:val="24"/>
      <w:u w:val="single"/>
      <w:lang w:val="nl-NL"/>
    </w:rPr>
  </w:style>
  <w:style w:type="paragraph" w:customStyle="1" w:styleId="ZZRJUnderline">
    <w:name w:val="ZZRJ Underline"/>
    <w:basedOn w:val="ZZRJ"/>
    <w:link w:val="ZZRJUnderlineChar"/>
    <w:rsid w:val="0064708D"/>
    <w:pPr>
      <w:keepNext/>
    </w:pPr>
    <w:rPr>
      <w:u w:val="single"/>
    </w:rPr>
  </w:style>
  <w:style w:type="character" w:customStyle="1" w:styleId="ZZRJUnderlineSuperscriptChar">
    <w:name w:val="ZZRJ Underline Superscript Char"/>
    <w:link w:val="ZZRJUnderlineSuperscript"/>
    <w:locked/>
    <w:rsid w:val="0064708D"/>
    <w:rPr>
      <w:rFonts w:ascii="Times" w:eastAsia="Times New Roman" w:hAnsi="Times" w:cs="Times New Roman"/>
      <w:i/>
      <w:color w:val="339933"/>
      <w:sz w:val="24"/>
      <w:szCs w:val="24"/>
      <w:u w:val="single" w:color="339933"/>
      <w:vertAlign w:val="superscript"/>
      <w:lang w:val="nl-NL"/>
    </w:rPr>
  </w:style>
  <w:style w:type="paragraph" w:customStyle="1" w:styleId="ZZRJUnderlineSuperscript">
    <w:name w:val="ZZRJ Underline Superscript"/>
    <w:basedOn w:val="ZZRJUnderline"/>
    <w:link w:val="ZZRJUnderlineSuperscriptChar"/>
    <w:rsid w:val="0064708D"/>
    <w:rPr>
      <w:u w:color="339933"/>
      <w:vertAlign w:val="superscript"/>
    </w:rPr>
  </w:style>
  <w:style w:type="paragraph" w:customStyle="1" w:styleId="BoldText">
    <w:name w:val="BoldText"/>
    <w:basedOn w:val="StandardText"/>
    <w:next w:val="Standaard"/>
    <w:uiPriority w:val="99"/>
    <w:rsid w:val="0064708D"/>
    <w:pPr>
      <w:keepNext/>
      <w:keepLines/>
    </w:pPr>
    <w:rPr>
      <w:b/>
      <w:szCs w:val="3276"/>
      <w:lang w:val="nl" w:eastAsia="nl-NL"/>
    </w:rPr>
  </w:style>
  <w:style w:type="paragraph" w:customStyle="1" w:styleId="Heading1Jaarekening">
    <w:name w:val="Heading 1 Jaarekening"/>
    <w:uiPriority w:val="99"/>
    <w:rsid w:val="0064708D"/>
    <w:pPr>
      <w:spacing w:after="0" w:line="240" w:lineRule="auto"/>
      <w:ind w:firstLine="4536"/>
      <w:outlineLvl w:val="0"/>
    </w:pPr>
    <w:rPr>
      <w:rFonts w:ascii="Times New Roman" w:eastAsia="Times New Roman" w:hAnsi="Times New Roman" w:cs="Times New Roman"/>
      <w:b/>
      <w:sz w:val="28"/>
      <w:lang w:val="nl-NL"/>
    </w:rPr>
  </w:style>
  <w:style w:type="paragraph" w:customStyle="1" w:styleId="Heading2Jaarekening">
    <w:name w:val="Heading 2 Jaarekening"/>
    <w:basedOn w:val="Kop2"/>
    <w:uiPriority w:val="99"/>
    <w:rsid w:val="0064708D"/>
    <w:pPr>
      <w:keepLines w:val="0"/>
      <w:spacing w:after="360"/>
      <w:ind w:firstLine="4536"/>
    </w:pPr>
    <w:rPr>
      <w:rFonts w:ascii="Times New Roman" w:eastAsia="Times New Roman" w:hAnsi="Times New Roman" w:cs="Times New Roman"/>
      <w:b/>
      <w:i w:val="0"/>
      <w:sz w:val="28"/>
      <w:szCs w:val="20"/>
      <w:lang w:val="nl-NL"/>
    </w:rPr>
  </w:style>
  <w:style w:type="character" w:customStyle="1" w:styleId="Heading3JaarrekeningChar">
    <w:name w:val="Heading 3 Jaarrekening Char"/>
    <w:link w:val="Heading3Jaarrekening"/>
    <w:locked/>
    <w:rsid w:val="0064708D"/>
    <w:rPr>
      <w:rFonts w:ascii="Times New Roman" w:eastAsia="Times New Roman" w:hAnsi="Times New Roman" w:cs="Times New Roman"/>
      <w:b/>
      <w:bCs/>
      <w:sz w:val="28"/>
      <w:lang w:val="nl-NL"/>
    </w:rPr>
  </w:style>
  <w:style w:type="paragraph" w:customStyle="1" w:styleId="Heading3Jaarrekening">
    <w:name w:val="Heading 3 Jaarrekening"/>
    <w:basedOn w:val="Kop3"/>
    <w:link w:val="Heading3JaarrekeningChar"/>
    <w:rsid w:val="0064708D"/>
    <w:pPr>
      <w:keepLines w:val="0"/>
      <w:spacing w:after="360"/>
    </w:pPr>
    <w:rPr>
      <w:rFonts w:ascii="Times New Roman" w:eastAsia="Times New Roman" w:hAnsi="Times New Roman" w:cs="Times New Roman"/>
      <w:b/>
      <w:i w:val="0"/>
      <w:sz w:val="28"/>
      <w:lang w:val="nl-NL"/>
    </w:rPr>
  </w:style>
  <w:style w:type="paragraph" w:customStyle="1" w:styleId="StandaardTextNumeriek">
    <w:name w:val="StandaardText Numeriek"/>
    <w:basedOn w:val="StandardText"/>
    <w:rsid w:val="0064708D"/>
    <w:pPr>
      <w:jc w:val="right"/>
    </w:pPr>
  </w:style>
  <w:style w:type="paragraph" w:customStyle="1" w:styleId="StandardTextNOKWN">
    <w:name w:val="StandardText NO KWN"/>
    <w:basedOn w:val="StandardText"/>
    <w:uiPriority w:val="99"/>
    <w:rsid w:val="0064708D"/>
  </w:style>
  <w:style w:type="paragraph" w:customStyle="1" w:styleId="StandardTextNumeriek">
    <w:name w:val="StandardText Numeriek"/>
    <w:basedOn w:val="StandardText"/>
    <w:rsid w:val="0064708D"/>
    <w:pPr>
      <w:jc w:val="right"/>
    </w:pPr>
  </w:style>
  <w:style w:type="paragraph" w:customStyle="1" w:styleId="NormalIndentNumbered">
    <w:name w:val="Normal Indent Numbered"/>
    <w:basedOn w:val="Standaardinspringing"/>
    <w:uiPriority w:val="99"/>
    <w:rsid w:val="0064708D"/>
    <w:pPr>
      <w:tabs>
        <w:tab w:val="num" w:pos="720"/>
      </w:tabs>
      <w:spacing w:before="240" w:after="0" w:line="240" w:lineRule="auto"/>
      <w:ind w:hanging="283"/>
    </w:pPr>
    <w:rPr>
      <w:rFonts w:ascii="Times New Roman" w:eastAsia="Times New Roman" w:hAnsi="Times New Roman" w:cs="Times New Roman"/>
      <w:sz w:val="24"/>
      <w:lang w:val="nl" w:eastAsia="nl-NL"/>
    </w:rPr>
  </w:style>
  <w:style w:type="character" w:customStyle="1" w:styleId="NormalKWNChar">
    <w:name w:val="Normal KWN Char"/>
    <w:link w:val="NormalKWN"/>
    <w:locked/>
    <w:rsid w:val="0064708D"/>
    <w:rPr>
      <w:rFonts w:ascii="Times New Roman" w:eastAsia="Times New Roman" w:hAnsi="Times New Roman" w:cs="Times New Roman"/>
      <w:sz w:val="24"/>
      <w:lang w:val="nl-NL"/>
    </w:rPr>
  </w:style>
  <w:style w:type="paragraph" w:customStyle="1" w:styleId="NormalKWN">
    <w:name w:val="Normal KWN"/>
    <w:basedOn w:val="Standaard"/>
    <w:link w:val="NormalKWNChar"/>
    <w:rsid w:val="0064708D"/>
    <w:pPr>
      <w:keepNext/>
      <w:spacing w:before="240" w:after="120" w:line="240" w:lineRule="auto"/>
    </w:pPr>
    <w:rPr>
      <w:rFonts w:ascii="Times New Roman" w:eastAsia="Times New Roman" w:hAnsi="Times New Roman" w:cs="Times New Roman"/>
      <w:sz w:val="24"/>
      <w:lang w:val="nl-NL"/>
    </w:rPr>
  </w:style>
  <w:style w:type="paragraph" w:customStyle="1" w:styleId="ZZRJnumbers">
    <w:name w:val="ZZRJ numbers"/>
    <w:basedOn w:val="ZZRJbullet"/>
    <w:uiPriority w:val="99"/>
    <w:qFormat/>
    <w:rsid w:val="0064708D"/>
    <w:pPr>
      <w:numPr>
        <w:numId w:val="51"/>
      </w:numPr>
      <w:ind w:left="1077" w:hanging="357"/>
    </w:pPr>
  </w:style>
  <w:style w:type="paragraph" w:customStyle="1" w:styleId="ZZRJbulletabc">
    <w:name w:val="ZZRJ bullet (abc)"/>
    <w:basedOn w:val="ZZRJbullet"/>
    <w:uiPriority w:val="99"/>
    <w:qFormat/>
    <w:rsid w:val="0064708D"/>
    <w:pPr>
      <w:numPr>
        <w:numId w:val="52"/>
      </w:numPr>
    </w:pPr>
  </w:style>
  <w:style w:type="paragraph" w:customStyle="1" w:styleId="StandardText0">
    <w:name w:val="StandardText + 0"/>
    <w:aliases w:val="5 Left indent"/>
    <w:basedOn w:val="StandardText"/>
    <w:uiPriority w:val="99"/>
    <w:qFormat/>
    <w:rsid w:val="0064708D"/>
    <w:pPr>
      <w:ind w:left="284" w:firstLine="284"/>
    </w:pPr>
  </w:style>
  <w:style w:type="character" w:customStyle="1" w:styleId="ZZRJbulletChar">
    <w:name w:val="ZZRJ bullet Char"/>
    <w:rsid w:val="0064708D"/>
    <w:rPr>
      <w:rFonts w:ascii="Times" w:hAnsi="Times" w:cs="Times" w:hint="default"/>
      <w:i/>
      <w:iCs w:val="0"/>
      <w:color w:val="C0504D"/>
      <w:sz w:val="24"/>
      <w:szCs w:val="24"/>
      <w:lang w:eastAsia="en-US"/>
    </w:rPr>
  </w:style>
  <w:style w:type="character" w:customStyle="1" w:styleId="Heading2Char1">
    <w:name w:val="Heading 2 Char1"/>
    <w:rsid w:val="0064708D"/>
    <w:rPr>
      <w:b/>
      <w:bCs w:val="0"/>
      <w:sz w:val="28"/>
      <w:lang w:eastAsia="en-US"/>
    </w:rPr>
  </w:style>
  <w:style w:type="character" w:customStyle="1" w:styleId="Heading4Char1">
    <w:name w:val="Heading 4 Char1"/>
    <w:rsid w:val="0064708D"/>
    <w:rPr>
      <w:b/>
      <w:bCs w:val="0"/>
      <w:sz w:val="26"/>
      <w:lang w:eastAsia="en-US"/>
    </w:rPr>
  </w:style>
  <w:style w:type="paragraph" w:customStyle="1" w:styleId="zPrintAdres">
    <w:name w:val="z_PrintAdres"/>
    <w:basedOn w:val="zPrintText"/>
    <w:uiPriority w:val="99"/>
    <w:semiHidden/>
    <w:rsid w:val="0064708D"/>
    <w:pPr>
      <w:framePr w:hSpace="181" w:vSpace="181" w:wrap="around" w:vAnchor="page" w:hAnchor="page" w:x="1419" w:y="455"/>
      <w:tabs>
        <w:tab w:val="left" w:pos="4820"/>
      </w:tabs>
    </w:pPr>
  </w:style>
  <w:style w:type="character" w:styleId="Onopgelostemelding">
    <w:name w:val="Unresolved Mention"/>
    <w:basedOn w:val="Standaardalinea-lettertype"/>
    <w:uiPriority w:val="99"/>
    <w:semiHidden/>
    <w:unhideWhenUsed/>
    <w:rsid w:val="00295C3A"/>
    <w:rPr>
      <w:color w:val="605E5C"/>
      <w:shd w:val="clear" w:color="auto" w:fill="E1DFDD"/>
    </w:rPr>
  </w:style>
  <w:style w:type="paragraph" w:customStyle="1" w:styleId="paragraph">
    <w:name w:val="paragraph"/>
    <w:basedOn w:val="Standaard"/>
    <w:rsid w:val="00433D99"/>
    <w:pPr>
      <w:spacing w:before="100" w:beforeAutospacing="1" w:after="100" w:afterAutospacing="1" w:line="240" w:lineRule="auto"/>
    </w:pPr>
    <w:rPr>
      <w:rFonts w:ascii="Times New Roman" w:eastAsia="Times New Roman" w:hAnsi="Times New Roman" w:cs="Times New Roman"/>
      <w:sz w:val="24"/>
      <w:szCs w:val="24"/>
      <w:lang w:val="nl-NL" w:eastAsia="nl-NL"/>
    </w:rPr>
  </w:style>
  <w:style w:type="character" w:customStyle="1" w:styleId="normaltextrun">
    <w:name w:val="normaltextrun"/>
    <w:basedOn w:val="Standaardalinea-lettertype"/>
    <w:rsid w:val="00433D99"/>
  </w:style>
  <w:style w:type="character" w:customStyle="1" w:styleId="eop">
    <w:name w:val="eop"/>
    <w:basedOn w:val="Standaardalinea-lettertype"/>
    <w:rsid w:val="00433D99"/>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THISDOCUMENT.FINDFORMAT" wne:name="Project.ThisDocument.FindFormat" wne:bEncrypt="00" wne:cmg="56"/>
    <wne:mcd wne:macroName="PROJECT.THISDOCUMENT.COMMANDBUTTON1_CLICK" wne:name="Project.ThisDocument.CommandButton1_Click"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74451">
      <w:bodyDiv w:val="1"/>
      <w:marLeft w:val="0"/>
      <w:marRight w:val="0"/>
      <w:marTop w:val="0"/>
      <w:marBottom w:val="0"/>
      <w:divBdr>
        <w:top w:val="none" w:sz="0" w:space="0" w:color="auto"/>
        <w:left w:val="none" w:sz="0" w:space="0" w:color="auto"/>
        <w:bottom w:val="none" w:sz="0" w:space="0" w:color="auto"/>
        <w:right w:val="none" w:sz="0" w:space="0" w:color="auto"/>
      </w:divBdr>
    </w:div>
    <w:div w:id="105007225">
      <w:bodyDiv w:val="1"/>
      <w:marLeft w:val="0"/>
      <w:marRight w:val="0"/>
      <w:marTop w:val="0"/>
      <w:marBottom w:val="0"/>
      <w:divBdr>
        <w:top w:val="none" w:sz="0" w:space="0" w:color="auto"/>
        <w:left w:val="none" w:sz="0" w:space="0" w:color="auto"/>
        <w:bottom w:val="none" w:sz="0" w:space="0" w:color="auto"/>
        <w:right w:val="none" w:sz="0" w:space="0" w:color="auto"/>
      </w:divBdr>
    </w:div>
    <w:div w:id="188837052">
      <w:bodyDiv w:val="1"/>
      <w:marLeft w:val="0"/>
      <w:marRight w:val="0"/>
      <w:marTop w:val="0"/>
      <w:marBottom w:val="0"/>
      <w:divBdr>
        <w:top w:val="none" w:sz="0" w:space="0" w:color="auto"/>
        <w:left w:val="none" w:sz="0" w:space="0" w:color="auto"/>
        <w:bottom w:val="none" w:sz="0" w:space="0" w:color="auto"/>
        <w:right w:val="none" w:sz="0" w:space="0" w:color="auto"/>
      </w:divBdr>
    </w:div>
    <w:div w:id="192039873">
      <w:bodyDiv w:val="1"/>
      <w:marLeft w:val="0"/>
      <w:marRight w:val="0"/>
      <w:marTop w:val="0"/>
      <w:marBottom w:val="0"/>
      <w:divBdr>
        <w:top w:val="none" w:sz="0" w:space="0" w:color="auto"/>
        <w:left w:val="none" w:sz="0" w:space="0" w:color="auto"/>
        <w:bottom w:val="none" w:sz="0" w:space="0" w:color="auto"/>
        <w:right w:val="none" w:sz="0" w:space="0" w:color="auto"/>
      </w:divBdr>
    </w:div>
    <w:div w:id="239413157">
      <w:bodyDiv w:val="1"/>
      <w:marLeft w:val="0"/>
      <w:marRight w:val="0"/>
      <w:marTop w:val="0"/>
      <w:marBottom w:val="0"/>
      <w:divBdr>
        <w:top w:val="none" w:sz="0" w:space="0" w:color="auto"/>
        <w:left w:val="none" w:sz="0" w:space="0" w:color="auto"/>
        <w:bottom w:val="none" w:sz="0" w:space="0" w:color="auto"/>
        <w:right w:val="none" w:sz="0" w:space="0" w:color="auto"/>
      </w:divBdr>
    </w:div>
    <w:div w:id="272127940">
      <w:bodyDiv w:val="1"/>
      <w:marLeft w:val="0"/>
      <w:marRight w:val="0"/>
      <w:marTop w:val="0"/>
      <w:marBottom w:val="0"/>
      <w:divBdr>
        <w:top w:val="none" w:sz="0" w:space="0" w:color="auto"/>
        <w:left w:val="none" w:sz="0" w:space="0" w:color="auto"/>
        <w:bottom w:val="none" w:sz="0" w:space="0" w:color="auto"/>
        <w:right w:val="none" w:sz="0" w:space="0" w:color="auto"/>
      </w:divBdr>
    </w:div>
    <w:div w:id="279143475">
      <w:bodyDiv w:val="1"/>
      <w:marLeft w:val="0"/>
      <w:marRight w:val="0"/>
      <w:marTop w:val="0"/>
      <w:marBottom w:val="0"/>
      <w:divBdr>
        <w:top w:val="none" w:sz="0" w:space="0" w:color="auto"/>
        <w:left w:val="none" w:sz="0" w:space="0" w:color="auto"/>
        <w:bottom w:val="none" w:sz="0" w:space="0" w:color="auto"/>
        <w:right w:val="none" w:sz="0" w:space="0" w:color="auto"/>
      </w:divBdr>
    </w:div>
    <w:div w:id="305743616">
      <w:bodyDiv w:val="1"/>
      <w:marLeft w:val="0"/>
      <w:marRight w:val="0"/>
      <w:marTop w:val="0"/>
      <w:marBottom w:val="0"/>
      <w:divBdr>
        <w:top w:val="none" w:sz="0" w:space="0" w:color="auto"/>
        <w:left w:val="none" w:sz="0" w:space="0" w:color="auto"/>
        <w:bottom w:val="none" w:sz="0" w:space="0" w:color="auto"/>
        <w:right w:val="none" w:sz="0" w:space="0" w:color="auto"/>
      </w:divBdr>
    </w:div>
    <w:div w:id="404105248">
      <w:bodyDiv w:val="1"/>
      <w:marLeft w:val="0"/>
      <w:marRight w:val="0"/>
      <w:marTop w:val="0"/>
      <w:marBottom w:val="0"/>
      <w:divBdr>
        <w:top w:val="none" w:sz="0" w:space="0" w:color="auto"/>
        <w:left w:val="none" w:sz="0" w:space="0" w:color="auto"/>
        <w:bottom w:val="none" w:sz="0" w:space="0" w:color="auto"/>
        <w:right w:val="none" w:sz="0" w:space="0" w:color="auto"/>
      </w:divBdr>
    </w:div>
    <w:div w:id="433289479">
      <w:bodyDiv w:val="1"/>
      <w:marLeft w:val="0"/>
      <w:marRight w:val="0"/>
      <w:marTop w:val="0"/>
      <w:marBottom w:val="0"/>
      <w:divBdr>
        <w:top w:val="none" w:sz="0" w:space="0" w:color="auto"/>
        <w:left w:val="none" w:sz="0" w:space="0" w:color="auto"/>
        <w:bottom w:val="none" w:sz="0" w:space="0" w:color="auto"/>
        <w:right w:val="none" w:sz="0" w:space="0" w:color="auto"/>
      </w:divBdr>
      <w:divsChild>
        <w:div w:id="621956372">
          <w:marLeft w:val="0"/>
          <w:marRight w:val="0"/>
          <w:marTop w:val="0"/>
          <w:marBottom w:val="0"/>
          <w:divBdr>
            <w:top w:val="none" w:sz="0" w:space="0" w:color="auto"/>
            <w:left w:val="none" w:sz="0" w:space="0" w:color="auto"/>
            <w:bottom w:val="none" w:sz="0" w:space="0" w:color="auto"/>
            <w:right w:val="none" w:sz="0" w:space="0" w:color="auto"/>
          </w:divBdr>
          <w:divsChild>
            <w:div w:id="1313176776">
              <w:marLeft w:val="0"/>
              <w:marRight w:val="0"/>
              <w:marTop w:val="0"/>
              <w:marBottom w:val="0"/>
              <w:divBdr>
                <w:top w:val="none" w:sz="0" w:space="0" w:color="auto"/>
                <w:left w:val="none" w:sz="0" w:space="0" w:color="auto"/>
                <w:bottom w:val="none" w:sz="0" w:space="0" w:color="auto"/>
                <w:right w:val="none" w:sz="0" w:space="0" w:color="auto"/>
              </w:divBdr>
              <w:divsChild>
                <w:div w:id="1105003762">
                  <w:marLeft w:val="0"/>
                  <w:marRight w:val="0"/>
                  <w:marTop w:val="45"/>
                  <w:marBottom w:val="45"/>
                  <w:divBdr>
                    <w:top w:val="single" w:sz="2" w:space="0" w:color="008000"/>
                    <w:left w:val="single" w:sz="2" w:space="0" w:color="008000"/>
                    <w:bottom w:val="single" w:sz="2" w:space="0" w:color="008000"/>
                    <w:right w:val="single" w:sz="2" w:space="0" w:color="008000"/>
                  </w:divBdr>
                  <w:divsChild>
                    <w:div w:id="2066290531">
                      <w:marLeft w:val="0"/>
                      <w:marRight w:val="0"/>
                      <w:marTop w:val="0"/>
                      <w:marBottom w:val="0"/>
                      <w:divBdr>
                        <w:top w:val="none" w:sz="0" w:space="0" w:color="auto"/>
                        <w:left w:val="none" w:sz="0" w:space="0" w:color="auto"/>
                        <w:bottom w:val="none" w:sz="0" w:space="0" w:color="auto"/>
                        <w:right w:val="none" w:sz="0" w:space="0" w:color="auto"/>
                      </w:divBdr>
                      <w:divsChild>
                        <w:div w:id="859589991">
                          <w:marLeft w:val="0"/>
                          <w:marRight w:val="0"/>
                          <w:marTop w:val="0"/>
                          <w:marBottom w:val="240"/>
                          <w:divBdr>
                            <w:top w:val="none" w:sz="0" w:space="0" w:color="auto"/>
                            <w:left w:val="none" w:sz="0" w:space="0" w:color="auto"/>
                            <w:bottom w:val="none" w:sz="0" w:space="0" w:color="auto"/>
                            <w:right w:val="none" w:sz="0" w:space="0" w:color="auto"/>
                          </w:divBdr>
                          <w:divsChild>
                            <w:div w:id="43131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060853">
      <w:bodyDiv w:val="1"/>
      <w:marLeft w:val="0"/>
      <w:marRight w:val="0"/>
      <w:marTop w:val="0"/>
      <w:marBottom w:val="0"/>
      <w:divBdr>
        <w:top w:val="none" w:sz="0" w:space="0" w:color="auto"/>
        <w:left w:val="none" w:sz="0" w:space="0" w:color="auto"/>
        <w:bottom w:val="none" w:sz="0" w:space="0" w:color="auto"/>
        <w:right w:val="none" w:sz="0" w:space="0" w:color="auto"/>
      </w:divBdr>
    </w:div>
    <w:div w:id="609240188">
      <w:bodyDiv w:val="1"/>
      <w:marLeft w:val="0"/>
      <w:marRight w:val="0"/>
      <w:marTop w:val="0"/>
      <w:marBottom w:val="0"/>
      <w:divBdr>
        <w:top w:val="none" w:sz="0" w:space="0" w:color="auto"/>
        <w:left w:val="none" w:sz="0" w:space="0" w:color="auto"/>
        <w:bottom w:val="none" w:sz="0" w:space="0" w:color="auto"/>
        <w:right w:val="none" w:sz="0" w:space="0" w:color="auto"/>
      </w:divBdr>
      <w:divsChild>
        <w:div w:id="924725370">
          <w:marLeft w:val="0"/>
          <w:marRight w:val="0"/>
          <w:marTop w:val="0"/>
          <w:marBottom w:val="0"/>
          <w:divBdr>
            <w:top w:val="none" w:sz="0" w:space="0" w:color="auto"/>
            <w:left w:val="none" w:sz="0" w:space="0" w:color="auto"/>
            <w:bottom w:val="none" w:sz="0" w:space="0" w:color="auto"/>
            <w:right w:val="none" w:sz="0" w:space="0" w:color="auto"/>
          </w:divBdr>
          <w:divsChild>
            <w:div w:id="577640965">
              <w:marLeft w:val="0"/>
              <w:marRight w:val="0"/>
              <w:marTop w:val="0"/>
              <w:marBottom w:val="0"/>
              <w:divBdr>
                <w:top w:val="none" w:sz="0" w:space="0" w:color="auto"/>
                <w:left w:val="none" w:sz="0" w:space="0" w:color="auto"/>
                <w:bottom w:val="none" w:sz="0" w:space="0" w:color="auto"/>
                <w:right w:val="none" w:sz="0" w:space="0" w:color="auto"/>
              </w:divBdr>
            </w:div>
          </w:divsChild>
        </w:div>
        <w:div w:id="615062332">
          <w:marLeft w:val="0"/>
          <w:marRight w:val="0"/>
          <w:marTop w:val="0"/>
          <w:marBottom w:val="0"/>
          <w:divBdr>
            <w:top w:val="none" w:sz="0" w:space="0" w:color="auto"/>
            <w:left w:val="none" w:sz="0" w:space="0" w:color="auto"/>
            <w:bottom w:val="none" w:sz="0" w:space="0" w:color="auto"/>
            <w:right w:val="none" w:sz="0" w:space="0" w:color="auto"/>
          </w:divBdr>
          <w:divsChild>
            <w:div w:id="1055275023">
              <w:marLeft w:val="0"/>
              <w:marRight w:val="0"/>
              <w:marTop w:val="0"/>
              <w:marBottom w:val="0"/>
              <w:divBdr>
                <w:top w:val="none" w:sz="0" w:space="0" w:color="auto"/>
                <w:left w:val="none" w:sz="0" w:space="0" w:color="auto"/>
                <w:bottom w:val="none" w:sz="0" w:space="0" w:color="auto"/>
                <w:right w:val="none" w:sz="0" w:space="0" w:color="auto"/>
              </w:divBdr>
            </w:div>
          </w:divsChild>
        </w:div>
        <w:div w:id="34544665">
          <w:marLeft w:val="0"/>
          <w:marRight w:val="0"/>
          <w:marTop w:val="0"/>
          <w:marBottom w:val="0"/>
          <w:divBdr>
            <w:top w:val="none" w:sz="0" w:space="0" w:color="auto"/>
            <w:left w:val="none" w:sz="0" w:space="0" w:color="auto"/>
            <w:bottom w:val="none" w:sz="0" w:space="0" w:color="auto"/>
            <w:right w:val="none" w:sz="0" w:space="0" w:color="auto"/>
          </w:divBdr>
          <w:divsChild>
            <w:div w:id="1709377176">
              <w:marLeft w:val="0"/>
              <w:marRight w:val="0"/>
              <w:marTop w:val="0"/>
              <w:marBottom w:val="0"/>
              <w:divBdr>
                <w:top w:val="none" w:sz="0" w:space="0" w:color="auto"/>
                <w:left w:val="none" w:sz="0" w:space="0" w:color="auto"/>
                <w:bottom w:val="none" w:sz="0" w:space="0" w:color="auto"/>
                <w:right w:val="none" w:sz="0" w:space="0" w:color="auto"/>
              </w:divBdr>
            </w:div>
          </w:divsChild>
        </w:div>
        <w:div w:id="1428691798">
          <w:marLeft w:val="0"/>
          <w:marRight w:val="0"/>
          <w:marTop w:val="0"/>
          <w:marBottom w:val="0"/>
          <w:divBdr>
            <w:top w:val="none" w:sz="0" w:space="0" w:color="auto"/>
            <w:left w:val="none" w:sz="0" w:space="0" w:color="auto"/>
            <w:bottom w:val="none" w:sz="0" w:space="0" w:color="auto"/>
            <w:right w:val="none" w:sz="0" w:space="0" w:color="auto"/>
          </w:divBdr>
          <w:divsChild>
            <w:div w:id="226456329">
              <w:marLeft w:val="0"/>
              <w:marRight w:val="0"/>
              <w:marTop w:val="0"/>
              <w:marBottom w:val="0"/>
              <w:divBdr>
                <w:top w:val="none" w:sz="0" w:space="0" w:color="auto"/>
                <w:left w:val="none" w:sz="0" w:space="0" w:color="auto"/>
                <w:bottom w:val="none" w:sz="0" w:space="0" w:color="auto"/>
                <w:right w:val="none" w:sz="0" w:space="0" w:color="auto"/>
              </w:divBdr>
            </w:div>
          </w:divsChild>
        </w:div>
        <w:div w:id="1924295499">
          <w:marLeft w:val="0"/>
          <w:marRight w:val="0"/>
          <w:marTop w:val="0"/>
          <w:marBottom w:val="0"/>
          <w:divBdr>
            <w:top w:val="none" w:sz="0" w:space="0" w:color="auto"/>
            <w:left w:val="none" w:sz="0" w:space="0" w:color="auto"/>
            <w:bottom w:val="none" w:sz="0" w:space="0" w:color="auto"/>
            <w:right w:val="none" w:sz="0" w:space="0" w:color="auto"/>
          </w:divBdr>
          <w:divsChild>
            <w:div w:id="1155952057">
              <w:marLeft w:val="0"/>
              <w:marRight w:val="0"/>
              <w:marTop w:val="0"/>
              <w:marBottom w:val="0"/>
              <w:divBdr>
                <w:top w:val="none" w:sz="0" w:space="0" w:color="auto"/>
                <w:left w:val="none" w:sz="0" w:space="0" w:color="auto"/>
                <w:bottom w:val="none" w:sz="0" w:space="0" w:color="auto"/>
                <w:right w:val="none" w:sz="0" w:space="0" w:color="auto"/>
              </w:divBdr>
            </w:div>
          </w:divsChild>
        </w:div>
        <w:div w:id="1102993204">
          <w:marLeft w:val="0"/>
          <w:marRight w:val="0"/>
          <w:marTop w:val="0"/>
          <w:marBottom w:val="0"/>
          <w:divBdr>
            <w:top w:val="none" w:sz="0" w:space="0" w:color="auto"/>
            <w:left w:val="none" w:sz="0" w:space="0" w:color="auto"/>
            <w:bottom w:val="none" w:sz="0" w:space="0" w:color="auto"/>
            <w:right w:val="none" w:sz="0" w:space="0" w:color="auto"/>
          </w:divBdr>
          <w:divsChild>
            <w:div w:id="1128429748">
              <w:marLeft w:val="0"/>
              <w:marRight w:val="0"/>
              <w:marTop w:val="0"/>
              <w:marBottom w:val="0"/>
              <w:divBdr>
                <w:top w:val="none" w:sz="0" w:space="0" w:color="auto"/>
                <w:left w:val="none" w:sz="0" w:space="0" w:color="auto"/>
                <w:bottom w:val="none" w:sz="0" w:space="0" w:color="auto"/>
                <w:right w:val="none" w:sz="0" w:space="0" w:color="auto"/>
              </w:divBdr>
            </w:div>
          </w:divsChild>
        </w:div>
        <w:div w:id="526261426">
          <w:marLeft w:val="0"/>
          <w:marRight w:val="0"/>
          <w:marTop w:val="0"/>
          <w:marBottom w:val="0"/>
          <w:divBdr>
            <w:top w:val="none" w:sz="0" w:space="0" w:color="auto"/>
            <w:left w:val="none" w:sz="0" w:space="0" w:color="auto"/>
            <w:bottom w:val="none" w:sz="0" w:space="0" w:color="auto"/>
            <w:right w:val="none" w:sz="0" w:space="0" w:color="auto"/>
          </w:divBdr>
          <w:divsChild>
            <w:div w:id="447312951">
              <w:marLeft w:val="0"/>
              <w:marRight w:val="0"/>
              <w:marTop w:val="0"/>
              <w:marBottom w:val="0"/>
              <w:divBdr>
                <w:top w:val="none" w:sz="0" w:space="0" w:color="auto"/>
                <w:left w:val="none" w:sz="0" w:space="0" w:color="auto"/>
                <w:bottom w:val="none" w:sz="0" w:space="0" w:color="auto"/>
                <w:right w:val="none" w:sz="0" w:space="0" w:color="auto"/>
              </w:divBdr>
            </w:div>
          </w:divsChild>
        </w:div>
        <w:div w:id="1810240198">
          <w:marLeft w:val="0"/>
          <w:marRight w:val="0"/>
          <w:marTop w:val="0"/>
          <w:marBottom w:val="0"/>
          <w:divBdr>
            <w:top w:val="none" w:sz="0" w:space="0" w:color="auto"/>
            <w:left w:val="none" w:sz="0" w:space="0" w:color="auto"/>
            <w:bottom w:val="none" w:sz="0" w:space="0" w:color="auto"/>
            <w:right w:val="none" w:sz="0" w:space="0" w:color="auto"/>
          </w:divBdr>
          <w:divsChild>
            <w:div w:id="2048800264">
              <w:marLeft w:val="0"/>
              <w:marRight w:val="0"/>
              <w:marTop w:val="0"/>
              <w:marBottom w:val="0"/>
              <w:divBdr>
                <w:top w:val="none" w:sz="0" w:space="0" w:color="auto"/>
                <w:left w:val="none" w:sz="0" w:space="0" w:color="auto"/>
                <w:bottom w:val="none" w:sz="0" w:space="0" w:color="auto"/>
                <w:right w:val="none" w:sz="0" w:space="0" w:color="auto"/>
              </w:divBdr>
            </w:div>
          </w:divsChild>
        </w:div>
        <w:div w:id="1375036832">
          <w:marLeft w:val="0"/>
          <w:marRight w:val="0"/>
          <w:marTop w:val="0"/>
          <w:marBottom w:val="0"/>
          <w:divBdr>
            <w:top w:val="none" w:sz="0" w:space="0" w:color="auto"/>
            <w:left w:val="none" w:sz="0" w:space="0" w:color="auto"/>
            <w:bottom w:val="none" w:sz="0" w:space="0" w:color="auto"/>
            <w:right w:val="none" w:sz="0" w:space="0" w:color="auto"/>
          </w:divBdr>
          <w:divsChild>
            <w:div w:id="882719080">
              <w:marLeft w:val="0"/>
              <w:marRight w:val="0"/>
              <w:marTop w:val="0"/>
              <w:marBottom w:val="0"/>
              <w:divBdr>
                <w:top w:val="none" w:sz="0" w:space="0" w:color="auto"/>
                <w:left w:val="none" w:sz="0" w:space="0" w:color="auto"/>
                <w:bottom w:val="none" w:sz="0" w:space="0" w:color="auto"/>
                <w:right w:val="none" w:sz="0" w:space="0" w:color="auto"/>
              </w:divBdr>
            </w:div>
          </w:divsChild>
        </w:div>
        <w:div w:id="49111035">
          <w:marLeft w:val="0"/>
          <w:marRight w:val="0"/>
          <w:marTop w:val="0"/>
          <w:marBottom w:val="0"/>
          <w:divBdr>
            <w:top w:val="none" w:sz="0" w:space="0" w:color="auto"/>
            <w:left w:val="none" w:sz="0" w:space="0" w:color="auto"/>
            <w:bottom w:val="none" w:sz="0" w:space="0" w:color="auto"/>
            <w:right w:val="none" w:sz="0" w:space="0" w:color="auto"/>
          </w:divBdr>
          <w:divsChild>
            <w:div w:id="1493721779">
              <w:marLeft w:val="0"/>
              <w:marRight w:val="0"/>
              <w:marTop w:val="0"/>
              <w:marBottom w:val="0"/>
              <w:divBdr>
                <w:top w:val="none" w:sz="0" w:space="0" w:color="auto"/>
                <w:left w:val="none" w:sz="0" w:space="0" w:color="auto"/>
                <w:bottom w:val="none" w:sz="0" w:space="0" w:color="auto"/>
                <w:right w:val="none" w:sz="0" w:space="0" w:color="auto"/>
              </w:divBdr>
            </w:div>
          </w:divsChild>
        </w:div>
        <w:div w:id="1876697638">
          <w:marLeft w:val="0"/>
          <w:marRight w:val="0"/>
          <w:marTop w:val="0"/>
          <w:marBottom w:val="0"/>
          <w:divBdr>
            <w:top w:val="none" w:sz="0" w:space="0" w:color="auto"/>
            <w:left w:val="none" w:sz="0" w:space="0" w:color="auto"/>
            <w:bottom w:val="none" w:sz="0" w:space="0" w:color="auto"/>
            <w:right w:val="none" w:sz="0" w:space="0" w:color="auto"/>
          </w:divBdr>
          <w:divsChild>
            <w:div w:id="1085961010">
              <w:marLeft w:val="0"/>
              <w:marRight w:val="0"/>
              <w:marTop w:val="0"/>
              <w:marBottom w:val="0"/>
              <w:divBdr>
                <w:top w:val="none" w:sz="0" w:space="0" w:color="auto"/>
                <w:left w:val="none" w:sz="0" w:space="0" w:color="auto"/>
                <w:bottom w:val="none" w:sz="0" w:space="0" w:color="auto"/>
                <w:right w:val="none" w:sz="0" w:space="0" w:color="auto"/>
              </w:divBdr>
            </w:div>
          </w:divsChild>
        </w:div>
        <w:div w:id="837816768">
          <w:marLeft w:val="0"/>
          <w:marRight w:val="0"/>
          <w:marTop w:val="0"/>
          <w:marBottom w:val="0"/>
          <w:divBdr>
            <w:top w:val="none" w:sz="0" w:space="0" w:color="auto"/>
            <w:left w:val="none" w:sz="0" w:space="0" w:color="auto"/>
            <w:bottom w:val="none" w:sz="0" w:space="0" w:color="auto"/>
            <w:right w:val="none" w:sz="0" w:space="0" w:color="auto"/>
          </w:divBdr>
          <w:divsChild>
            <w:div w:id="760830033">
              <w:marLeft w:val="0"/>
              <w:marRight w:val="0"/>
              <w:marTop w:val="0"/>
              <w:marBottom w:val="0"/>
              <w:divBdr>
                <w:top w:val="none" w:sz="0" w:space="0" w:color="auto"/>
                <w:left w:val="none" w:sz="0" w:space="0" w:color="auto"/>
                <w:bottom w:val="none" w:sz="0" w:space="0" w:color="auto"/>
                <w:right w:val="none" w:sz="0" w:space="0" w:color="auto"/>
              </w:divBdr>
            </w:div>
          </w:divsChild>
        </w:div>
        <w:div w:id="205459953">
          <w:marLeft w:val="0"/>
          <w:marRight w:val="0"/>
          <w:marTop w:val="0"/>
          <w:marBottom w:val="0"/>
          <w:divBdr>
            <w:top w:val="none" w:sz="0" w:space="0" w:color="auto"/>
            <w:left w:val="none" w:sz="0" w:space="0" w:color="auto"/>
            <w:bottom w:val="none" w:sz="0" w:space="0" w:color="auto"/>
            <w:right w:val="none" w:sz="0" w:space="0" w:color="auto"/>
          </w:divBdr>
          <w:divsChild>
            <w:div w:id="1862158535">
              <w:marLeft w:val="0"/>
              <w:marRight w:val="0"/>
              <w:marTop w:val="0"/>
              <w:marBottom w:val="0"/>
              <w:divBdr>
                <w:top w:val="none" w:sz="0" w:space="0" w:color="auto"/>
                <w:left w:val="none" w:sz="0" w:space="0" w:color="auto"/>
                <w:bottom w:val="none" w:sz="0" w:space="0" w:color="auto"/>
                <w:right w:val="none" w:sz="0" w:space="0" w:color="auto"/>
              </w:divBdr>
            </w:div>
          </w:divsChild>
        </w:div>
        <w:div w:id="1540581698">
          <w:marLeft w:val="0"/>
          <w:marRight w:val="0"/>
          <w:marTop w:val="0"/>
          <w:marBottom w:val="0"/>
          <w:divBdr>
            <w:top w:val="none" w:sz="0" w:space="0" w:color="auto"/>
            <w:left w:val="none" w:sz="0" w:space="0" w:color="auto"/>
            <w:bottom w:val="none" w:sz="0" w:space="0" w:color="auto"/>
            <w:right w:val="none" w:sz="0" w:space="0" w:color="auto"/>
          </w:divBdr>
          <w:divsChild>
            <w:div w:id="174714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430462">
      <w:bodyDiv w:val="1"/>
      <w:marLeft w:val="0"/>
      <w:marRight w:val="0"/>
      <w:marTop w:val="0"/>
      <w:marBottom w:val="0"/>
      <w:divBdr>
        <w:top w:val="none" w:sz="0" w:space="0" w:color="auto"/>
        <w:left w:val="none" w:sz="0" w:space="0" w:color="auto"/>
        <w:bottom w:val="none" w:sz="0" w:space="0" w:color="auto"/>
        <w:right w:val="none" w:sz="0" w:space="0" w:color="auto"/>
      </w:divBdr>
    </w:div>
    <w:div w:id="813566235">
      <w:bodyDiv w:val="1"/>
      <w:marLeft w:val="0"/>
      <w:marRight w:val="0"/>
      <w:marTop w:val="0"/>
      <w:marBottom w:val="0"/>
      <w:divBdr>
        <w:top w:val="none" w:sz="0" w:space="0" w:color="auto"/>
        <w:left w:val="none" w:sz="0" w:space="0" w:color="auto"/>
        <w:bottom w:val="none" w:sz="0" w:space="0" w:color="auto"/>
        <w:right w:val="none" w:sz="0" w:space="0" w:color="auto"/>
      </w:divBdr>
    </w:div>
    <w:div w:id="912590881">
      <w:bodyDiv w:val="1"/>
      <w:marLeft w:val="0"/>
      <w:marRight w:val="0"/>
      <w:marTop w:val="0"/>
      <w:marBottom w:val="0"/>
      <w:divBdr>
        <w:top w:val="none" w:sz="0" w:space="0" w:color="auto"/>
        <w:left w:val="none" w:sz="0" w:space="0" w:color="auto"/>
        <w:bottom w:val="none" w:sz="0" w:space="0" w:color="auto"/>
        <w:right w:val="none" w:sz="0" w:space="0" w:color="auto"/>
      </w:divBdr>
    </w:div>
    <w:div w:id="919943110">
      <w:bodyDiv w:val="1"/>
      <w:marLeft w:val="0"/>
      <w:marRight w:val="0"/>
      <w:marTop w:val="0"/>
      <w:marBottom w:val="0"/>
      <w:divBdr>
        <w:top w:val="none" w:sz="0" w:space="0" w:color="auto"/>
        <w:left w:val="none" w:sz="0" w:space="0" w:color="auto"/>
        <w:bottom w:val="none" w:sz="0" w:space="0" w:color="auto"/>
        <w:right w:val="none" w:sz="0" w:space="0" w:color="auto"/>
      </w:divBdr>
    </w:div>
    <w:div w:id="1103309115">
      <w:bodyDiv w:val="1"/>
      <w:marLeft w:val="0"/>
      <w:marRight w:val="0"/>
      <w:marTop w:val="0"/>
      <w:marBottom w:val="0"/>
      <w:divBdr>
        <w:top w:val="none" w:sz="0" w:space="0" w:color="auto"/>
        <w:left w:val="none" w:sz="0" w:space="0" w:color="auto"/>
        <w:bottom w:val="none" w:sz="0" w:space="0" w:color="auto"/>
        <w:right w:val="none" w:sz="0" w:space="0" w:color="auto"/>
      </w:divBdr>
    </w:div>
    <w:div w:id="1123577243">
      <w:bodyDiv w:val="1"/>
      <w:marLeft w:val="0"/>
      <w:marRight w:val="0"/>
      <w:marTop w:val="0"/>
      <w:marBottom w:val="0"/>
      <w:divBdr>
        <w:top w:val="none" w:sz="0" w:space="0" w:color="auto"/>
        <w:left w:val="none" w:sz="0" w:space="0" w:color="auto"/>
        <w:bottom w:val="none" w:sz="0" w:space="0" w:color="auto"/>
        <w:right w:val="none" w:sz="0" w:space="0" w:color="auto"/>
      </w:divBdr>
    </w:div>
    <w:div w:id="1232160328">
      <w:bodyDiv w:val="1"/>
      <w:marLeft w:val="0"/>
      <w:marRight w:val="0"/>
      <w:marTop w:val="0"/>
      <w:marBottom w:val="0"/>
      <w:divBdr>
        <w:top w:val="none" w:sz="0" w:space="0" w:color="auto"/>
        <w:left w:val="none" w:sz="0" w:space="0" w:color="auto"/>
        <w:bottom w:val="none" w:sz="0" w:space="0" w:color="auto"/>
        <w:right w:val="none" w:sz="0" w:space="0" w:color="auto"/>
      </w:divBdr>
    </w:div>
    <w:div w:id="1324049208">
      <w:bodyDiv w:val="1"/>
      <w:marLeft w:val="0"/>
      <w:marRight w:val="0"/>
      <w:marTop w:val="0"/>
      <w:marBottom w:val="0"/>
      <w:divBdr>
        <w:top w:val="none" w:sz="0" w:space="0" w:color="auto"/>
        <w:left w:val="none" w:sz="0" w:space="0" w:color="auto"/>
        <w:bottom w:val="none" w:sz="0" w:space="0" w:color="auto"/>
        <w:right w:val="none" w:sz="0" w:space="0" w:color="auto"/>
      </w:divBdr>
    </w:div>
    <w:div w:id="1416248983">
      <w:bodyDiv w:val="1"/>
      <w:marLeft w:val="0"/>
      <w:marRight w:val="0"/>
      <w:marTop w:val="0"/>
      <w:marBottom w:val="0"/>
      <w:divBdr>
        <w:top w:val="none" w:sz="0" w:space="0" w:color="auto"/>
        <w:left w:val="none" w:sz="0" w:space="0" w:color="auto"/>
        <w:bottom w:val="none" w:sz="0" w:space="0" w:color="auto"/>
        <w:right w:val="none" w:sz="0" w:space="0" w:color="auto"/>
      </w:divBdr>
    </w:div>
    <w:div w:id="1468281999">
      <w:bodyDiv w:val="1"/>
      <w:marLeft w:val="0"/>
      <w:marRight w:val="0"/>
      <w:marTop w:val="0"/>
      <w:marBottom w:val="0"/>
      <w:divBdr>
        <w:top w:val="none" w:sz="0" w:space="0" w:color="auto"/>
        <w:left w:val="none" w:sz="0" w:space="0" w:color="auto"/>
        <w:bottom w:val="none" w:sz="0" w:space="0" w:color="auto"/>
        <w:right w:val="none" w:sz="0" w:space="0" w:color="auto"/>
      </w:divBdr>
    </w:div>
    <w:div w:id="1493448801">
      <w:bodyDiv w:val="1"/>
      <w:marLeft w:val="0"/>
      <w:marRight w:val="0"/>
      <w:marTop w:val="0"/>
      <w:marBottom w:val="0"/>
      <w:divBdr>
        <w:top w:val="none" w:sz="0" w:space="0" w:color="auto"/>
        <w:left w:val="none" w:sz="0" w:space="0" w:color="auto"/>
        <w:bottom w:val="none" w:sz="0" w:space="0" w:color="auto"/>
        <w:right w:val="none" w:sz="0" w:space="0" w:color="auto"/>
      </w:divBdr>
    </w:div>
    <w:div w:id="1611626433">
      <w:bodyDiv w:val="1"/>
      <w:marLeft w:val="0"/>
      <w:marRight w:val="0"/>
      <w:marTop w:val="0"/>
      <w:marBottom w:val="0"/>
      <w:divBdr>
        <w:top w:val="none" w:sz="0" w:space="0" w:color="auto"/>
        <w:left w:val="none" w:sz="0" w:space="0" w:color="auto"/>
        <w:bottom w:val="none" w:sz="0" w:space="0" w:color="auto"/>
        <w:right w:val="none" w:sz="0" w:space="0" w:color="auto"/>
      </w:divBdr>
      <w:divsChild>
        <w:div w:id="524757262">
          <w:marLeft w:val="0"/>
          <w:marRight w:val="0"/>
          <w:marTop w:val="0"/>
          <w:marBottom w:val="0"/>
          <w:divBdr>
            <w:top w:val="none" w:sz="0" w:space="0" w:color="auto"/>
            <w:left w:val="none" w:sz="0" w:space="0" w:color="auto"/>
            <w:bottom w:val="none" w:sz="0" w:space="0" w:color="auto"/>
            <w:right w:val="none" w:sz="0" w:space="0" w:color="auto"/>
          </w:divBdr>
          <w:divsChild>
            <w:div w:id="991761310">
              <w:marLeft w:val="0"/>
              <w:marRight w:val="0"/>
              <w:marTop w:val="0"/>
              <w:marBottom w:val="0"/>
              <w:divBdr>
                <w:top w:val="none" w:sz="0" w:space="0" w:color="auto"/>
                <w:left w:val="none" w:sz="0" w:space="0" w:color="auto"/>
                <w:bottom w:val="none" w:sz="0" w:space="0" w:color="auto"/>
                <w:right w:val="none" w:sz="0" w:space="0" w:color="auto"/>
              </w:divBdr>
            </w:div>
          </w:divsChild>
        </w:div>
        <w:div w:id="1650406055">
          <w:marLeft w:val="0"/>
          <w:marRight w:val="0"/>
          <w:marTop w:val="0"/>
          <w:marBottom w:val="0"/>
          <w:divBdr>
            <w:top w:val="none" w:sz="0" w:space="0" w:color="auto"/>
            <w:left w:val="none" w:sz="0" w:space="0" w:color="auto"/>
            <w:bottom w:val="none" w:sz="0" w:space="0" w:color="auto"/>
            <w:right w:val="none" w:sz="0" w:space="0" w:color="auto"/>
          </w:divBdr>
          <w:divsChild>
            <w:div w:id="402021632">
              <w:marLeft w:val="0"/>
              <w:marRight w:val="0"/>
              <w:marTop w:val="0"/>
              <w:marBottom w:val="0"/>
              <w:divBdr>
                <w:top w:val="none" w:sz="0" w:space="0" w:color="auto"/>
                <w:left w:val="none" w:sz="0" w:space="0" w:color="auto"/>
                <w:bottom w:val="none" w:sz="0" w:space="0" w:color="auto"/>
                <w:right w:val="none" w:sz="0" w:space="0" w:color="auto"/>
              </w:divBdr>
            </w:div>
          </w:divsChild>
        </w:div>
        <w:div w:id="60063697">
          <w:marLeft w:val="0"/>
          <w:marRight w:val="0"/>
          <w:marTop w:val="0"/>
          <w:marBottom w:val="0"/>
          <w:divBdr>
            <w:top w:val="none" w:sz="0" w:space="0" w:color="auto"/>
            <w:left w:val="none" w:sz="0" w:space="0" w:color="auto"/>
            <w:bottom w:val="none" w:sz="0" w:space="0" w:color="auto"/>
            <w:right w:val="none" w:sz="0" w:space="0" w:color="auto"/>
          </w:divBdr>
          <w:divsChild>
            <w:div w:id="1181745245">
              <w:marLeft w:val="0"/>
              <w:marRight w:val="0"/>
              <w:marTop w:val="0"/>
              <w:marBottom w:val="0"/>
              <w:divBdr>
                <w:top w:val="none" w:sz="0" w:space="0" w:color="auto"/>
                <w:left w:val="none" w:sz="0" w:space="0" w:color="auto"/>
                <w:bottom w:val="none" w:sz="0" w:space="0" w:color="auto"/>
                <w:right w:val="none" w:sz="0" w:space="0" w:color="auto"/>
              </w:divBdr>
            </w:div>
          </w:divsChild>
        </w:div>
        <w:div w:id="70976492">
          <w:marLeft w:val="0"/>
          <w:marRight w:val="0"/>
          <w:marTop w:val="0"/>
          <w:marBottom w:val="0"/>
          <w:divBdr>
            <w:top w:val="none" w:sz="0" w:space="0" w:color="auto"/>
            <w:left w:val="none" w:sz="0" w:space="0" w:color="auto"/>
            <w:bottom w:val="none" w:sz="0" w:space="0" w:color="auto"/>
            <w:right w:val="none" w:sz="0" w:space="0" w:color="auto"/>
          </w:divBdr>
          <w:divsChild>
            <w:div w:id="636448315">
              <w:marLeft w:val="0"/>
              <w:marRight w:val="0"/>
              <w:marTop w:val="0"/>
              <w:marBottom w:val="0"/>
              <w:divBdr>
                <w:top w:val="none" w:sz="0" w:space="0" w:color="auto"/>
                <w:left w:val="none" w:sz="0" w:space="0" w:color="auto"/>
                <w:bottom w:val="none" w:sz="0" w:space="0" w:color="auto"/>
                <w:right w:val="none" w:sz="0" w:space="0" w:color="auto"/>
              </w:divBdr>
            </w:div>
          </w:divsChild>
        </w:div>
        <w:div w:id="1640648848">
          <w:marLeft w:val="0"/>
          <w:marRight w:val="0"/>
          <w:marTop w:val="0"/>
          <w:marBottom w:val="0"/>
          <w:divBdr>
            <w:top w:val="none" w:sz="0" w:space="0" w:color="auto"/>
            <w:left w:val="none" w:sz="0" w:space="0" w:color="auto"/>
            <w:bottom w:val="none" w:sz="0" w:space="0" w:color="auto"/>
            <w:right w:val="none" w:sz="0" w:space="0" w:color="auto"/>
          </w:divBdr>
          <w:divsChild>
            <w:div w:id="1877695714">
              <w:marLeft w:val="0"/>
              <w:marRight w:val="0"/>
              <w:marTop w:val="0"/>
              <w:marBottom w:val="0"/>
              <w:divBdr>
                <w:top w:val="none" w:sz="0" w:space="0" w:color="auto"/>
                <w:left w:val="none" w:sz="0" w:space="0" w:color="auto"/>
                <w:bottom w:val="none" w:sz="0" w:space="0" w:color="auto"/>
                <w:right w:val="none" w:sz="0" w:space="0" w:color="auto"/>
              </w:divBdr>
            </w:div>
          </w:divsChild>
        </w:div>
        <w:div w:id="750926818">
          <w:marLeft w:val="0"/>
          <w:marRight w:val="0"/>
          <w:marTop w:val="0"/>
          <w:marBottom w:val="0"/>
          <w:divBdr>
            <w:top w:val="none" w:sz="0" w:space="0" w:color="auto"/>
            <w:left w:val="none" w:sz="0" w:space="0" w:color="auto"/>
            <w:bottom w:val="none" w:sz="0" w:space="0" w:color="auto"/>
            <w:right w:val="none" w:sz="0" w:space="0" w:color="auto"/>
          </w:divBdr>
          <w:divsChild>
            <w:div w:id="1155996278">
              <w:marLeft w:val="0"/>
              <w:marRight w:val="0"/>
              <w:marTop w:val="0"/>
              <w:marBottom w:val="0"/>
              <w:divBdr>
                <w:top w:val="none" w:sz="0" w:space="0" w:color="auto"/>
                <w:left w:val="none" w:sz="0" w:space="0" w:color="auto"/>
                <w:bottom w:val="none" w:sz="0" w:space="0" w:color="auto"/>
                <w:right w:val="none" w:sz="0" w:space="0" w:color="auto"/>
              </w:divBdr>
            </w:div>
          </w:divsChild>
        </w:div>
        <w:div w:id="1468158029">
          <w:marLeft w:val="0"/>
          <w:marRight w:val="0"/>
          <w:marTop w:val="0"/>
          <w:marBottom w:val="0"/>
          <w:divBdr>
            <w:top w:val="none" w:sz="0" w:space="0" w:color="auto"/>
            <w:left w:val="none" w:sz="0" w:space="0" w:color="auto"/>
            <w:bottom w:val="none" w:sz="0" w:space="0" w:color="auto"/>
            <w:right w:val="none" w:sz="0" w:space="0" w:color="auto"/>
          </w:divBdr>
          <w:divsChild>
            <w:div w:id="1505903386">
              <w:marLeft w:val="0"/>
              <w:marRight w:val="0"/>
              <w:marTop w:val="0"/>
              <w:marBottom w:val="0"/>
              <w:divBdr>
                <w:top w:val="none" w:sz="0" w:space="0" w:color="auto"/>
                <w:left w:val="none" w:sz="0" w:space="0" w:color="auto"/>
                <w:bottom w:val="none" w:sz="0" w:space="0" w:color="auto"/>
                <w:right w:val="none" w:sz="0" w:space="0" w:color="auto"/>
              </w:divBdr>
            </w:div>
          </w:divsChild>
        </w:div>
        <w:div w:id="43603553">
          <w:marLeft w:val="0"/>
          <w:marRight w:val="0"/>
          <w:marTop w:val="0"/>
          <w:marBottom w:val="0"/>
          <w:divBdr>
            <w:top w:val="none" w:sz="0" w:space="0" w:color="auto"/>
            <w:left w:val="none" w:sz="0" w:space="0" w:color="auto"/>
            <w:bottom w:val="none" w:sz="0" w:space="0" w:color="auto"/>
            <w:right w:val="none" w:sz="0" w:space="0" w:color="auto"/>
          </w:divBdr>
          <w:divsChild>
            <w:div w:id="753892080">
              <w:marLeft w:val="0"/>
              <w:marRight w:val="0"/>
              <w:marTop w:val="0"/>
              <w:marBottom w:val="0"/>
              <w:divBdr>
                <w:top w:val="none" w:sz="0" w:space="0" w:color="auto"/>
                <w:left w:val="none" w:sz="0" w:space="0" w:color="auto"/>
                <w:bottom w:val="none" w:sz="0" w:space="0" w:color="auto"/>
                <w:right w:val="none" w:sz="0" w:space="0" w:color="auto"/>
              </w:divBdr>
            </w:div>
          </w:divsChild>
        </w:div>
        <w:div w:id="587082194">
          <w:marLeft w:val="0"/>
          <w:marRight w:val="0"/>
          <w:marTop w:val="0"/>
          <w:marBottom w:val="0"/>
          <w:divBdr>
            <w:top w:val="none" w:sz="0" w:space="0" w:color="auto"/>
            <w:left w:val="none" w:sz="0" w:space="0" w:color="auto"/>
            <w:bottom w:val="none" w:sz="0" w:space="0" w:color="auto"/>
            <w:right w:val="none" w:sz="0" w:space="0" w:color="auto"/>
          </w:divBdr>
          <w:divsChild>
            <w:div w:id="1995913044">
              <w:marLeft w:val="0"/>
              <w:marRight w:val="0"/>
              <w:marTop w:val="0"/>
              <w:marBottom w:val="0"/>
              <w:divBdr>
                <w:top w:val="none" w:sz="0" w:space="0" w:color="auto"/>
                <w:left w:val="none" w:sz="0" w:space="0" w:color="auto"/>
                <w:bottom w:val="none" w:sz="0" w:space="0" w:color="auto"/>
                <w:right w:val="none" w:sz="0" w:space="0" w:color="auto"/>
              </w:divBdr>
            </w:div>
          </w:divsChild>
        </w:div>
        <w:div w:id="913471652">
          <w:marLeft w:val="0"/>
          <w:marRight w:val="0"/>
          <w:marTop w:val="0"/>
          <w:marBottom w:val="0"/>
          <w:divBdr>
            <w:top w:val="none" w:sz="0" w:space="0" w:color="auto"/>
            <w:left w:val="none" w:sz="0" w:space="0" w:color="auto"/>
            <w:bottom w:val="none" w:sz="0" w:space="0" w:color="auto"/>
            <w:right w:val="none" w:sz="0" w:space="0" w:color="auto"/>
          </w:divBdr>
          <w:divsChild>
            <w:div w:id="1623418545">
              <w:marLeft w:val="0"/>
              <w:marRight w:val="0"/>
              <w:marTop w:val="0"/>
              <w:marBottom w:val="0"/>
              <w:divBdr>
                <w:top w:val="none" w:sz="0" w:space="0" w:color="auto"/>
                <w:left w:val="none" w:sz="0" w:space="0" w:color="auto"/>
                <w:bottom w:val="none" w:sz="0" w:space="0" w:color="auto"/>
                <w:right w:val="none" w:sz="0" w:space="0" w:color="auto"/>
              </w:divBdr>
            </w:div>
          </w:divsChild>
        </w:div>
        <w:div w:id="889997082">
          <w:marLeft w:val="0"/>
          <w:marRight w:val="0"/>
          <w:marTop w:val="0"/>
          <w:marBottom w:val="0"/>
          <w:divBdr>
            <w:top w:val="none" w:sz="0" w:space="0" w:color="auto"/>
            <w:left w:val="none" w:sz="0" w:space="0" w:color="auto"/>
            <w:bottom w:val="none" w:sz="0" w:space="0" w:color="auto"/>
            <w:right w:val="none" w:sz="0" w:space="0" w:color="auto"/>
          </w:divBdr>
          <w:divsChild>
            <w:div w:id="1704751287">
              <w:marLeft w:val="0"/>
              <w:marRight w:val="0"/>
              <w:marTop w:val="0"/>
              <w:marBottom w:val="0"/>
              <w:divBdr>
                <w:top w:val="none" w:sz="0" w:space="0" w:color="auto"/>
                <w:left w:val="none" w:sz="0" w:space="0" w:color="auto"/>
                <w:bottom w:val="none" w:sz="0" w:space="0" w:color="auto"/>
                <w:right w:val="none" w:sz="0" w:space="0" w:color="auto"/>
              </w:divBdr>
            </w:div>
          </w:divsChild>
        </w:div>
        <w:div w:id="958218836">
          <w:marLeft w:val="0"/>
          <w:marRight w:val="0"/>
          <w:marTop w:val="0"/>
          <w:marBottom w:val="0"/>
          <w:divBdr>
            <w:top w:val="none" w:sz="0" w:space="0" w:color="auto"/>
            <w:left w:val="none" w:sz="0" w:space="0" w:color="auto"/>
            <w:bottom w:val="none" w:sz="0" w:space="0" w:color="auto"/>
            <w:right w:val="none" w:sz="0" w:space="0" w:color="auto"/>
          </w:divBdr>
          <w:divsChild>
            <w:div w:id="1485393867">
              <w:marLeft w:val="0"/>
              <w:marRight w:val="0"/>
              <w:marTop w:val="0"/>
              <w:marBottom w:val="0"/>
              <w:divBdr>
                <w:top w:val="none" w:sz="0" w:space="0" w:color="auto"/>
                <w:left w:val="none" w:sz="0" w:space="0" w:color="auto"/>
                <w:bottom w:val="none" w:sz="0" w:space="0" w:color="auto"/>
                <w:right w:val="none" w:sz="0" w:space="0" w:color="auto"/>
              </w:divBdr>
            </w:div>
          </w:divsChild>
        </w:div>
        <w:div w:id="1639607114">
          <w:marLeft w:val="0"/>
          <w:marRight w:val="0"/>
          <w:marTop w:val="0"/>
          <w:marBottom w:val="0"/>
          <w:divBdr>
            <w:top w:val="none" w:sz="0" w:space="0" w:color="auto"/>
            <w:left w:val="none" w:sz="0" w:space="0" w:color="auto"/>
            <w:bottom w:val="none" w:sz="0" w:space="0" w:color="auto"/>
            <w:right w:val="none" w:sz="0" w:space="0" w:color="auto"/>
          </w:divBdr>
          <w:divsChild>
            <w:div w:id="974718225">
              <w:marLeft w:val="0"/>
              <w:marRight w:val="0"/>
              <w:marTop w:val="0"/>
              <w:marBottom w:val="0"/>
              <w:divBdr>
                <w:top w:val="none" w:sz="0" w:space="0" w:color="auto"/>
                <w:left w:val="none" w:sz="0" w:space="0" w:color="auto"/>
                <w:bottom w:val="none" w:sz="0" w:space="0" w:color="auto"/>
                <w:right w:val="none" w:sz="0" w:space="0" w:color="auto"/>
              </w:divBdr>
            </w:div>
          </w:divsChild>
        </w:div>
        <w:div w:id="335234884">
          <w:marLeft w:val="0"/>
          <w:marRight w:val="0"/>
          <w:marTop w:val="0"/>
          <w:marBottom w:val="0"/>
          <w:divBdr>
            <w:top w:val="none" w:sz="0" w:space="0" w:color="auto"/>
            <w:left w:val="none" w:sz="0" w:space="0" w:color="auto"/>
            <w:bottom w:val="none" w:sz="0" w:space="0" w:color="auto"/>
            <w:right w:val="none" w:sz="0" w:space="0" w:color="auto"/>
          </w:divBdr>
          <w:divsChild>
            <w:div w:id="53912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490245">
      <w:bodyDiv w:val="1"/>
      <w:marLeft w:val="0"/>
      <w:marRight w:val="0"/>
      <w:marTop w:val="0"/>
      <w:marBottom w:val="0"/>
      <w:divBdr>
        <w:top w:val="none" w:sz="0" w:space="0" w:color="auto"/>
        <w:left w:val="none" w:sz="0" w:space="0" w:color="auto"/>
        <w:bottom w:val="none" w:sz="0" w:space="0" w:color="auto"/>
        <w:right w:val="none" w:sz="0" w:space="0" w:color="auto"/>
      </w:divBdr>
    </w:div>
    <w:div w:id="1679306902">
      <w:bodyDiv w:val="1"/>
      <w:marLeft w:val="0"/>
      <w:marRight w:val="0"/>
      <w:marTop w:val="0"/>
      <w:marBottom w:val="0"/>
      <w:divBdr>
        <w:top w:val="none" w:sz="0" w:space="0" w:color="auto"/>
        <w:left w:val="none" w:sz="0" w:space="0" w:color="auto"/>
        <w:bottom w:val="none" w:sz="0" w:space="0" w:color="auto"/>
        <w:right w:val="none" w:sz="0" w:space="0" w:color="auto"/>
      </w:divBdr>
    </w:div>
    <w:div w:id="1812206019">
      <w:bodyDiv w:val="1"/>
      <w:marLeft w:val="0"/>
      <w:marRight w:val="0"/>
      <w:marTop w:val="0"/>
      <w:marBottom w:val="0"/>
      <w:divBdr>
        <w:top w:val="none" w:sz="0" w:space="0" w:color="auto"/>
        <w:left w:val="none" w:sz="0" w:space="0" w:color="auto"/>
        <w:bottom w:val="none" w:sz="0" w:space="0" w:color="auto"/>
        <w:right w:val="none" w:sz="0" w:space="0" w:color="auto"/>
      </w:divBdr>
    </w:div>
    <w:div w:id="1966084312">
      <w:bodyDiv w:val="1"/>
      <w:marLeft w:val="0"/>
      <w:marRight w:val="0"/>
      <w:marTop w:val="0"/>
      <w:marBottom w:val="0"/>
      <w:divBdr>
        <w:top w:val="none" w:sz="0" w:space="0" w:color="auto"/>
        <w:left w:val="none" w:sz="0" w:space="0" w:color="auto"/>
        <w:bottom w:val="none" w:sz="0" w:space="0" w:color="auto"/>
        <w:right w:val="none" w:sz="0" w:space="0" w:color="auto"/>
      </w:divBdr>
    </w:div>
    <w:div w:id="1977251016">
      <w:bodyDiv w:val="1"/>
      <w:marLeft w:val="0"/>
      <w:marRight w:val="0"/>
      <w:marTop w:val="0"/>
      <w:marBottom w:val="0"/>
      <w:divBdr>
        <w:top w:val="none" w:sz="0" w:space="0" w:color="auto"/>
        <w:left w:val="none" w:sz="0" w:space="0" w:color="auto"/>
        <w:bottom w:val="none" w:sz="0" w:space="0" w:color="auto"/>
        <w:right w:val="none" w:sz="0" w:space="0" w:color="auto"/>
      </w:divBdr>
      <w:divsChild>
        <w:div w:id="875434615">
          <w:marLeft w:val="0"/>
          <w:marRight w:val="0"/>
          <w:marTop w:val="0"/>
          <w:marBottom w:val="0"/>
          <w:divBdr>
            <w:top w:val="none" w:sz="0" w:space="0" w:color="auto"/>
            <w:left w:val="none" w:sz="0" w:space="0" w:color="auto"/>
            <w:bottom w:val="none" w:sz="0" w:space="0" w:color="auto"/>
            <w:right w:val="none" w:sz="0" w:space="0" w:color="auto"/>
          </w:divBdr>
          <w:divsChild>
            <w:div w:id="1475369928">
              <w:marLeft w:val="0"/>
              <w:marRight w:val="0"/>
              <w:marTop w:val="0"/>
              <w:marBottom w:val="0"/>
              <w:divBdr>
                <w:top w:val="none" w:sz="0" w:space="0" w:color="auto"/>
                <w:left w:val="none" w:sz="0" w:space="0" w:color="auto"/>
                <w:bottom w:val="none" w:sz="0" w:space="0" w:color="auto"/>
                <w:right w:val="none" w:sz="0" w:space="0" w:color="auto"/>
              </w:divBdr>
              <w:divsChild>
                <w:div w:id="1876505152">
                  <w:marLeft w:val="0"/>
                  <w:marRight w:val="0"/>
                  <w:marTop w:val="45"/>
                  <w:marBottom w:val="45"/>
                  <w:divBdr>
                    <w:top w:val="single" w:sz="2" w:space="0" w:color="008000"/>
                    <w:left w:val="single" w:sz="2" w:space="0" w:color="008000"/>
                    <w:bottom w:val="single" w:sz="2" w:space="0" w:color="008000"/>
                    <w:right w:val="single" w:sz="2" w:space="0" w:color="008000"/>
                  </w:divBdr>
                  <w:divsChild>
                    <w:div w:id="1559171883">
                      <w:marLeft w:val="0"/>
                      <w:marRight w:val="0"/>
                      <w:marTop w:val="0"/>
                      <w:marBottom w:val="0"/>
                      <w:divBdr>
                        <w:top w:val="none" w:sz="0" w:space="0" w:color="auto"/>
                        <w:left w:val="none" w:sz="0" w:space="0" w:color="auto"/>
                        <w:bottom w:val="none" w:sz="0" w:space="0" w:color="auto"/>
                        <w:right w:val="none" w:sz="0" w:space="0" w:color="auto"/>
                      </w:divBdr>
                      <w:divsChild>
                        <w:div w:id="760763727">
                          <w:marLeft w:val="0"/>
                          <w:marRight w:val="0"/>
                          <w:marTop w:val="0"/>
                          <w:marBottom w:val="240"/>
                          <w:divBdr>
                            <w:top w:val="none" w:sz="0" w:space="0" w:color="auto"/>
                            <w:left w:val="none" w:sz="0" w:space="0" w:color="auto"/>
                            <w:bottom w:val="none" w:sz="0" w:space="0" w:color="auto"/>
                            <w:right w:val="none" w:sz="0" w:space="0" w:color="auto"/>
                          </w:divBdr>
                          <w:divsChild>
                            <w:div w:id="156830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4940102">
      <w:bodyDiv w:val="1"/>
      <w:marLeft w:val="0"/>
      <w:marRight w:val="0"/>
      <w:marTop w:val="0"/>
      <w:marBottom w:val="0"/>
      <w:divBdr>
        <w:top w:val="none" w:sz="0" w:space="0" w:color="auto"/>
        <w:left w:val="none" w:sz="0" w:space="0" w:color="auto"/>
        <w:bottom w:val="none" w:sz="0" w:space="0" w:color="auto"/>
        <w:right w:val="none" w:sz="0" w:space="0" w:color="auto"/>
      </w:divBdr>
    </w:div>
    <w:div w:id="2115174999">
      <w:bodyDiv w:val="1"/>
      <w:marLeft w:val="0"/>
      <w:marRight w:val="0"/>
      <w:marTop w:val="0"/>
      <w:marBottom w:val="0"/>
      <w:divBdr>
        <w:top w:val="none" w:sz="0" w:space="0" w:color="auto"/>
        <w:left w:val="none" w:sz="0" w:space="0" w:color="auto"/>
        <w:bottom w:val="none" w:sz="0" w:space="0" w:color="auto"/>
        <w:right w:val="none" w:sz="0" w:space="0" w:color="auto"/>
      </w:divBdr>
    </w:div>
    <w:div w:id="211551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chart" Target="charts/chart1.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Sheet1!$B$16</c:f>
              <c:strCache>
                <c:ptCount val="1"/>
                <c:pt idx="0">
                  <c:v>Netto-omzet</c:v>
                </c:pt>
              </c:strCache>
            </c:strRef>
          </c:tx>
          <c:spPr>
            <a:solidFill>
              <a:schemeClr val="accent2"/>
            </a:solidFill>
            <a:ln>
              <a:noFill/>
            </a:ln>
            <a:effectLst/>
            <a:sp3d/>
          </c:spPr>
          <c:invertIfNegative val="0"/>
          <c:cat>
            <c:numRef>
              <c:f>Sheet1!$A$17:$A$22</c:f>
              <c:numCache>
                <c:formatCode>General</c:formatCode>
                <c:ptCount val="6"/>
                <c:pt idx="0">
                  <c:v>2010</c:v>
                </c:pt>
                <c:pt idx="1">
                  <c:v>2011</c:v>
                </c:pt>
                <c:pt idx="2">
                  <c:v>2012</c:v>
                </c:pt>
                <c:pt idx="3">
                  <c:v>2013</c:v>
                </c:pt>
                <c:pt idx="4">
                  <c:v>2014</c:v>
                </c:pt>
                <c:pt idx="5">
                  <c:v>2015</c:v>
                </c:pt>
              </c:numCache>
            </c:numRef>
          </c:cat>
          <c:val>
            <c:numRef>
              <c:f>Sheet1!$B$17:$B$22</c:f>
              <c:numCache>
                <c:formatCode>General</c:formatCode>
                <c:ptCount val="6"/>
                <c:pt idx="0">
                  <c:v>66</c:v>
                </c:pt>
                <c:pt idx="1">
                  <c:v>56</c:v>
                </c:pt>
                <c:pt idx="2">
                  <c:v>48</c:v>
                </c:pt>
                <c:pt idx="3">
                  <c:v>57</c:v>
                </c:pt>
                <c:pt idx="4">
                  <c:v>67</c:v>
                </c:pt>
                <c:pt idx="5">
                  <c:v>77</c:v>
                </c:pt>
              </c:numCache>
            </c:numRef>
          </c:val>
          <c:extLst>
            <c:ext xmlns:c16="http://schemas.microsoft.com/office/drawing/2014/chart" uri="{C3380CC4-5D6E-409C-BE32-E72D297353CC}">
              <c16:uniqueId val="{00000000-1C45-48F2-A619-BA326DD4556F}"/>
            </c:ext>
          </c:extLst>
        </c:ser>
        <c:ser>
          <c:idx val="1"/>
          <c:order val="1"/>
          <c:tx>
            <c:strRef>
              <c:f>Sheet1!$C$16</c:f>
              <c:strCache>
                <c:ptCount val="1"/>
                <c:pt idx="0">
                  <c:v>Resultaat na belastingen</c:v>
                </c:pt>
              </c:strCache>
            </c:strRef>
          </c:tx>
          <c:spPr>
            <a:solidFill>
              <a:schemeClr val="accent4"/>
            </a:solidFill>
            <a:ln>
              <a:noFill/>
            </a:ln>
            <a:effectLst/>
            <a:sp3d/>
          </c:spPr>
          <c:invertIfNegative val="0"/>
          <c:cat>
            <c:numRef>
              <c:f>Sheet1!$A$17:$A$22</c:f>
              <c:numCache>
                <c:formatCode>General</c:formatCode>
                <c:ptCount val="6"/>
                <c:pt idx="0">
                  <c:v>2010</c:v>
                </c:pt>
                <c:pt idx="1">
                  <c:v>2011</c:v>
                </c:pt>
                <c:pt idx="2">
                  <c:v>2012</c:v>
                </c:pt>
                <c:pt idx="3">
                  <c:v>2013</c:v>
                </c:pt>
                <c:pt idx="4">
                  <c:v>2014</c:v>
                </c:pt>
                <c:pt idx="5">
                  <c:v>2015</c:v>
                </c:pt>
              </c:numCache>
            </c:numRef>
          </c:cat>
          <c:val>
            <c:numRef>
              <c:f>Sheet1!$C$17:$C$22</c:f>
              <c:numCache>
                <c:formatCode>General</c:formatCode>
                <c:ptCount val="6"/>
                <c:pt idx="0">
                  <c:v>7</c:v>
                </c:pt>
                <c:pt idx="1">
                  <c:v>6</c:v>
                </c:pt>
                <c:pt idx="2">
                  <c:v>5</c:v>
                </c:pt>
                <c:pt idx="3">
                  <c:v>6</c:v>
                </c:pt>
                <c:pt idx="4">
                  <c:v>7</c:v>
                </c:pt>
                <c:pt idx="5">
                  <c:v>8</c:v>
                </c:pt>
              </c:numCache>
            </c:numRef>
          </c:val>
          <c:extLst>
            <c:ext xmlns:c16="http://schemas.microsoft.com/office/drawing/2014/chart" uri="{C3380CC4-5D6E-409C-BE32-E72D297353CC}">
              <c16:uniqueId val="{00000001-1C45-48F2-A619-BA326DD4556F}"/>
            </c:ext>
          </c:extLst>
        </c:ser>
        <c:dLbls>
          <c:showLegendKey val="0"/>
          <c:showVal val="0"/>
          <c:showCatName val="0"/>
          <c:showSerName val="0"/>
          <c:showPercent val="0"/>
          <c:showBubbleSize val="0"/>
        </c:dLbls>
        <c:gapWidth val="150"/>
        <c:shape val="box"/>
        <c:axId val="537508568"/>
        <c:axId val="537501120"/>
        <c:axId val="0"/>
      </c:bar3DChart>
      <c:catAx>
        <c:axId val="537508568"/>
        <c:scaling>
          <c:orientation val="minMax"/>
        </c:scaling>
        <c:delete val="1"/>
        <c:axPos val="b"/>
        <c:numFmt formatCode="General" sourceLinked="1"/>
        <c:majorTickMark val="none"/>
        <c:minorTickMark val="none"/>
        <c:tickLblPos val="nextTo"/>
        <c:crossAx val="537501120"/>
        <c:crosses val="autoZero"/>
        <c:auto val="1"/>
        <c:lblAlgn val="ctr"/>
        <c:lblOffset val="100"/>
        <c:noMultiLvlLbl val="0"/>
      </c:catAx>
      <c:valAx>
        <c:axId val="537501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537508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NL"/>
    </a:p>
  </c:txPr>
  <c:externalData r:id="rId1">
    <c:autoUpdate val="0"/>
  </c:externalData>
</c:chartSpace>
</file>

<file path=word/theme/theme1.xml><?xml version="1.0" encoding="utf-8"?>
<a:theme xmlns:a="http://schemas.openxmlformats.org/drawingml/2006/main" name="Rebranding">
  <a:themeElements>
    <a:clrScheme name="PwC Orange">
      <a:dk1>
        <a:srgbClr val="000000"/>
      </a:dk1>
      <a:lt1>
        <a:srgbClr val="FFFFFF"/>
      </a:lt1>
      <a:dk2>
        <a:srgbClr val="DC6900"/>
      </a:dk2>
      <a:lt2>
        <a:srgbClr val="FFFFFF"/>
      </a:lt2>
      <a:accent1>
        <a:srgbClr val="DC6900"/>
      </a:accent1>
      <a:accent2>
        <a:srgbClr val="FFB600"/>
      </a:accent2>
      <a:accent3>
        <a:srgbClr val="602320"/>
      </a:accent3>
      <a:accent4>
        <a:srgbClr val="E27588"/>
      </a:accent4>
      <a:accent5>
        <a:srgbClr val="A32020"/>
      </a:accent5>
      <a:accent6>
        <a:srgbClr val="E0301E"/>
      </a:accent6>
      <a:hlink>
        <a:srgbClr val="0000FF"/>
      </a:hlink>
      <a:folHlink>
        <a:srgbClr val="0000FF"/>
      </a:folHlink>
    </a:clrScheme>
    <a:fontScheme name="PwC">
      <a:majorFont>
        <a:latin typeface="Georgia"/>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ltGray">
        <a:solidFill>
          <a:schemeClr val="tx2"/>
        </a:solidFill>
        <a:ln w="3175"/>
      </a:spPr>
      <a:bodyPr rtlCol="0" anchor="ctr"/>
      <a:lstStyle>
        <a:defPPr algn="ctr">
          <a:defRPr dirty="0" err="1" smtClean="0">
            <a:solidFill>
              <a:schemeClr val="bg1"/>
            </a:solidFill>
            <a:latin typeface="Georgia" pitchFamily="18" charset="0"/>
          </a:defRPr>
        </a:defPPr>
      </a:lstStyle>
      <a:style>
        <a:lnRef idx="2">
          <a:schemeClr val="accent1">
            <a:shade val="50000"/>
          </a:schemeClr>
        </a:lnRef>
        <a:fillRef idx="1">
          <a:schemeClr val="accent1"/>
        </a:fillRef>
        <a:effectRef idx="0">
          <a:schemeClr val="accent1"/>
        </a:effectRef>
        <a:fontRef idx="minor">
          <a:schemeClr val="lt1"/>
        </a:fontRef>
      </a:style>
    </a:spDef>
    <a:txDef>
      <a:spPr>
        <a:noFill/>
      </a:spPr>
      <a:bodyPr wrap="square" lIns="0" tIns="0" rIns="0" bIns="0" rtlCol="0">
        <a:noAutofit/>
      </a:bodyPr>
      <a:lstStyle>
        <a:defPPr indent="-274320">
          <a:spcAft>
            <a:spcPts val="900"/>
          </a:spcAft>
          <a:defRPr sz="2000" dirty="0" err="1" smtClean="0">
            <a:latin typeface="Georgia" pitchFamily="18" charset="0"/>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B10D2F1F5C8194AAEEE1E50ABEA4595" ma:contentTypeVersion="3" ma:contentTypeDescription="Een nieuw document maken." ma:contentTypeScope="" ma:versionID="4ecffe70beca6c5c66925d50fe9feee8">
  <xsd:schema xmlns:xsd="http://www.w3.org/2001/XMLSchema" xmlns:xs="http://www.w3.org/2001/XMLSchema" xmlns:p="http://schemas.microsoft.com/office/2006/metadata/properties" xmlns:ns2="8098a3f4-7b63-46e0-a41a-ceaa010b5864" targetNamespace="http://schemas.microsoft.com/office/2006/metadata/properties" ma:root="true" ma:fieldsID="9d8c6b82fb74e3cd0e46fe223fb74cde" ns2:_="">
    <xsd:import namespace="8098a3f4-7b63-46e0-a41a-ceaa010b5864"/>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98a3f4-7b63-46e0-a41a-ceaa010b58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4AA0D5-EDD1-4A4A-9EF1-E03C9A33ED7E}">
  <ds:schemaRefs>
    <ds:schemaRef ds:uri="http://schemas.microsoft.com/sharepoint/v3/contenttype/forms"/>
  </ds:schemaRefs>
</ds:datastoreItem>
</file>

<file path=customXml/itemProps2.xml><?xml version="1.0" encoding="utf-8"?>
<ds:datastoreItem xmlns:ds="http://schemas.openxmlformats.org/officeDocument/2006/customXml" ds:itemID="{359F362F-0D08-469B-9560-27801F981A8B}">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8098a3f4-7b63-46e0-a41a-ceaa010b5864"/>
    <ds:schemaRef ds:uri="http://www.w3.org/XML/1998/namespace"/>
    <ds:schemaRef ds:uri="http://purl.org/dc/dcmitype/"/>
  </ds:schemaRefs>
</ds:datastoreItem>
</file>

<file path=customXml/itemProps3.xml><?xml version="1.0" encoding="utf-8"?>
<ds:datastoreItem xmlns:ds="http://schemas.openxmlformats.org/officeDocument/2006/customXml" ds:itemID="{81CA150D-F7F6-4EA9-96CA-C78A8329178B}">
  <ds:schemaRefs>
    <ds:schemaRef ds:uri="http://schemas.openxmlformats.org/officeDocument/2006/bibliography"/>
  </ds:schemaRefs>
</ds:datastoreItem>
</file>

<file path=customXml/itemProps4.xml><?xml version="1.0" encoding="utf-8"?>
<ds:datastoreItem xmlns:ds="http://schemas.openxmlformats.org/officeDocument/2006/customXml" ds:itemID="{0E604DF9-92EA-488D-8B82-0C6EF18EC7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98a3f4-7b63-46e0-a41a-ceaa010b58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33</Pages>
  <Words>17121</Words>
  <Characters>94170</Characters>
  <Application>Microsoft Office Word</Application>
  <DocSecurity>0</DocSecurity>
  <Lines>784</Lines>
  <Paragraphs>222</Paragraphs>
  <ScaleCrop>false</ScaleCrop>
  <HeadingPairs>
    <vt:vector size="2" baseType="variant">
      <vt:variant>
        <vt:lpstr>Titel</vt:lpstr>
      </vt:variant>
      <vt:variant>
        <vt:i4>1</vt:i4>
      </vt:variant>
    </vt:vector>
  </HeadingPairs>
  <TitlesOfParts>
    <vt:vector size="1" baseType="lpstr">
      <vt:lpstr/>
    </vt:vector>
  </TitlesOfParts>
  <Company>PricewaterhouseCoopers</Company>
  <LinksUpToDate>false</LinksUpToDate>
  <CharactersWithSpaces>111069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MHuber</dc:creator>
  <cp:keywords/>
  <dc:description/>
  <cp:lastModifiedBy>Talitha Manuel</cp:lastModifiedBy>
  <cp:revision>16</cp:revision>
  <cp:lastPrinted>2020-07-10T13:58:00Z</cp:lastPrinted>
  <dcterms:created xsi:type="dcterms:W3CDTF">2023-12-04T16:09:00Z</dcterms:created>
  <dcterms:modified xsi:type="dcterms:W3CDTF">2023-12-18T11:44:00Z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NegativeNumbersBrackets">
    <vt:lpwstr>True</vt:lpwstr>
  </property>
  <property fmtid="{D5CDD505-2E9C-101B-9397-08002B2CF9AE}" pid="3" name="EuropeanNumberFormatting">
    <vt:lpwstr>False</vt:lpwstr>
  </property>
  <property fmtid="{D5CDD505-2E9C-101B-9397-08002B2CF9AE}" pid="4" name="NoDecimals">
    <vt:lpwstr>False</vt:lpwstr>
  </property>
  <property fmtid="{D5CDD505-2E9C-101B-9397-08002B2CF9AE}" pid="5" name="CurrencySymbol">
    <vt:lpwstr>€</vt:lpwstr>
  </property>
  <property fmtid="{D5CDD505-2E9C-101B-9397-08002B2CF9AE}" pid="6" name="ContentTypeId">
    <vt:lpwstr>0x0101006B10D2F1F5C8194AAEEE1E50ABEA4595</vt:lpwstr>
  </property>
</Properties>
</file>