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D2" w:rsidRPr="00CB257C" w:rsidRDefault="007942D2" w:rsidP="007942D2">
      <w:pPr>
        <w:pStyle w:val="Default"/>
        <w:rPr>
          <w:rFonts w:ascii="Times New Roman" w:hAnsi="Times New Roman" w:cs="Times New Roman"/>
        </w:rPr>
      </w:pPr>
    </w:p>
    <w:p w:rsidR="007942D2" w:rsidRPr="00CB257C" w:rsidRDefault="007942D2" w:rsidP="007942D2">
      <w:pPr>
        <w:pStyle w:val="000"/>
        <w:jc w:val="left"/>
        <w:rPr>
          <w:b/>
          <w:sz w:val="22"/>
          <w:szCs w:val="22"/>
        </w:rPr>
      </w:pPr>
      <w:r w:rsidRPr="00CB257C">
        <w:rPr>
          <w:b/>
          <w:sz w:val="22"/>
          <w:szCs w:val="22"/>
        </w:rPr>
        <w:t>Verordening op de Raad voor Geschillen</w:t>
      </w:r>
      <w:r w:rsidR="00781C17" w:rsidRPr="00CB257C">
        <w:rPr>
          <w:b/>
          <w:sz w:val="22"/>
          <w:szCs w:val="22"/>
        </w:rPr>
        <w:t xml:space="preserve"> 2012</w:t>
      </w:r>
    </w:p>
    <w:p w:rsidR="007942D2" w:rsidRPr="00CB257C" w:rsidRDefault="007942D2" w:rsidP="007942D2">
      <w:pPr>
        <w:rPr>
          <w:sz w:val="24"/>
        </w:rPr>
      </w:pPr>
    </w:p>
    <w:p w:rsidR="007942D2" w:rsidRPr="00CB257C" w:rsidRDefault="007942D2" w:rsidP="007942D2">
      <w:r w:rsidRPr="00CB257C">
        <w:t>De ledenvergadering van de Nederlandse Orde van Accountants-Administratieconsulenten;</w:t>
      </w:r>
    </w:p>
    <w:p w:rsidR="007942D2" w:rsidRPr="00CB257C" w:rsidRDefault="007942D2" w:rsidP="007942D2">
      <w:r w:rsidRPr="00CB257C">
        <w:t xml:space="preserve">Gelet op de artikelen </w:t>
      </w:r>
      <w:r w:rsidRPr="00CB257C">
        <w:rPr>
          <w:color w:val="000000"/>
        </w:rPr>
        <w:t>24, eerste lid, van</w:t>
      </w:r>
      <w:r w:rsidRPr="00CB257C">
        <w:t xml:space="preserve"> de Wet op de Accountants-Administratieconsulenten;</w:t>
      </w:r>
    </w:p>
    <w:p w:rsidR="007942D2" w:rsidRPr="00CB257C" w:rsidRDefault="007942D2" w:rsidP="007942D2">
      <w:pPr>
        <w:rPr>
          <w:szCs w:val="22"/>
        </w:rPr>
      </w:pPr>
      <w:r w:rsidRPr="00CB257C">
        <w:t>Stelt de volgende verordening vast:</w:t>
      </w:r>
    </w:p>
    <w:p w:rsidR="007942D2" w:rsidRPr="00CB257C" w:rsidRDefault="007942D2" w:rsidP="007942D2">
      <w:pPr>
        <w:pStyle w:val="000"/>
        <w:jc w:val="left"/>
        <w:rPr>
          <w:sz w:val="22"/>
          <w:szCs w:val="22"/>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Artikel 1</w:t>
      </w: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Er is een </w:t>
      </w:r>
      <w:r w:rsidR="00316DF4">
        <w:rPr>
          <w:rFonts w:eastAsiaTheme="minorHAnsi"/>
          <w:sz w:val="24"/>
          <w:szCs w:val="24"/>
          <w:lang w:eastAsia="en-US"/>
        </w:rPr>
        <w:t xml:space="preserve">gezamenlijke </w:t>
      </w:r>
      <w:r w:rsidRPr="00CB257C">
        <w:rPr>
          <w:rFonts w:eastAsiaTheme="minorHAnsi"/>
          <w:sz w:val="24"/>
          <w:szCs w:val="24"/>
          <w:lang w:eastAsia="en-US"/>
        </w:rPr>
        <w:t>Raad voor Geschillen</w:t>
      </w:r>
      <w:r w:rsidR="00316DF4">
        <w:rPr>
          <w:rFonts w:eastAsiaTheme="minorHAnsi"/>
          <w:sz w:val="24"/>
          <w:szCs w:val="24"/>
          <w:lang w:eastAsia="en-US"/>
        </w:rPr>
        <w:t xml:space="preserve"> van NIVRA en NOvAA</w:t>
      </w:r>
      <w:r w:rsidRPr="00CB257C">
        <w:rPr>
          <w:rFonts w:eastAsiaTheme="minorHAnsi"/>
          <w:sz w:val="24"/>
          <w:szCs w:val="24"/>
          <w:lang w:eastAsia="en-US"/>
        </w:rPr>
        <w:t>, hierna te noemen: de Raad.</w:t>
      </w:r>
    </w:p>
    <w:p w:rsidR="00B34F66" w:rsidRPr="00CB257C" w:rsidRDefault="00B34F66" w:rsidP="00B34F66">
      <w:pPr>
        <w:autoSpaceDE w:val="0"/>
        <w:autoSpaceDN w:val="0"/>
        <w:adjustRightInd w:val="0"/>
        <w:rPr>
          <w:rFonts w:eastAsiaTheme="minorHAnsi"/>
          <w:sz w:val="24"/>
          <w:szCs w:val="24"/>
          <w:lang w:eastAsia="en-US"/>
        </w:rPr>
      </w:pPr>
    </w:p>
    <w:p w:rsidR="00085F10" w:rsidRPr="009628DA" w:rsidRDefault="00085F10" w:rsidP="00085F10">
      <w:pPr>
        <w:rPr>
          <w:sz w:val="24"/>
          <w:szCs w:val="24"/>
        </w:rPr>
      </w:pPr>
      <w:r w:rsidRPr="009628DA">
        <w:rPr>
          <w:sz w:val="24"/>
          <w:szCs w:val="24"/>
        </w:rPr>
        <w:t xml:space="preserve">Artikel </w:t>
      </w:r>
      <w:r w:rsidR="009628DA">
        <w:rPr>
          <w:sz w:val="24"/>
          <w:szCs w:val="24"/>
        </w:rPr>
        <w:t>2</w:t>
      </w:r>
    </w:p>
    <w:p w:rsidR="00181546" w:rsidRPr="009628DA" w:rsidRDefault="00181546" w:rsidP="00181546">
      <w:pPr>
        <w:pStyle w:val="Lijstalinea"/>
        <w:numPr>
          <w:ilvl w:val="0"/>
          <w:numId w:val="15"/>
        </w:numPr>
        <w:autoSpaceDE w:val="0"/>
        <w:autoSpaceDN w:val="0"/>
        <w:adjustRightInd w:val="0"/>
        <w:rPr>
          <w:sz w:val="24"/>
          <w:szCs w:val="24"/>
        </w:rPr>
      </w:pPr>
      <w:r w:rsidRPr="009628DA">
        <w:rPr>
          <w:sz w:val="24"/>
          <w:szCs w:val="24"/>
        </w:rPr>
        <w:t>De Raad bestaat uit de volgende leden:</w:t>
      </w:r>
    </w:p>
    <w:p w:rsidR="00181546" w:rsidRPr="009628DA" w:rsidRDefault="00181546" w:rsidP="00181546">
      <w:pPr>
        <w:pStyle w:val="Lijstalinea"/>
        <w:numPr>
          <w:ilvl w:val="1"/>
          <w:numId w:val="15"/>
        </w:numPr>
        <w:autoSpaceDE w:val="0"/>
        <w:autoSpaceDN w:val="0"/>
        <w:adjustRightInd w:val="0"/>
        <w:rPr>
          <w:sz w:val="24"/>
          <w:szCs w:val="24"/>
        </w:rPr>
      </w:pPr>
      <w:r w:rsidRPr="009628DA">
        <w:rPr>
          <w:sz w:val="24"/>
          <w:szCs w:val="24"/>
        </w:rPr>
        <w:t xml:space="preserve">Een voorzitter en een </w:t>
      </w:r>
      <w:r w:rsidR="00DB562D">
        <w:rPr>
          <w:sz w:val="24"/>
          <w:szCs w:val="24"/>
        </w:rPr>
        <w:t xml:space="preserve">of meer </w:t>
      </w:r>
      <w:r w:rsidRPr="009628DA">
        <w:rPr>
          <w:sz w:val="24"/>
          <w:szCs w:val="24"/>
        </w:rPr>
        <w:t>plaatsvervangend voorzitter</w:t>
      </w:r>
      <w:r w:rsidR="00DB562D">
        <w:rPr>
          <w:sz w:val="24"/>
          <w:szCs w:val="24"/>
        </w:rPr>
        <w:t>s</w:t>
      </w:r>
      <w:r w:rsidRPr="009628DA">
        <w:rPr>
          <w:sz w:val="24"/>
          <w:szCs w:val="24"/>
        </w:rPr>
        <w:t>;</w:t>
      </w:r>
    </w:p>
    <w:p w:rsidR="00181546" w:rsidRPr="009628DA" w:rsidRDefault="00181546" w:rsidP="00181546">
      <w:pPr>
        <w:pStyle w:val="Lijstalinea"/>
        <w:numPr>
          <w:ilvl w:val="1"/>
          <w:numId w:val="15"/>
        </w:numPr>
        <w:autoSpaceDE w:val="0"/>
        <w:autoSpaceDN w:val="0"/>
        <w:adjustRightInd w:val="0"/>
        <w:rPr>
          <w:sz w:val="24"/>
          <w:szCs w:val="24"/>
        </w:rPr>
      </w:pPr>
      <w:r w:rsidRPr="009628DA">
        <w:rPr>
          <w:sz w:val="24"/>
          <w:szCs w:val="24"/>
        </w:rPr>
        <w:t>Vier registeraccountants;</w:t>
      </w:r>
    </w:p>
    <w:p w:rsidR="00181546" w:rsidRPr="009628DA" w:rsidRDefault="00181546" w:rsidP="00181546">
      <w:pPr>
        <w:pStyle w:val="Lijstalinea"/>
        <w:numPr>
          <w:ilvl w:val="1"/>
          <w:numId w:val="15"/>
        </w:numPr>
        <w:autoSpaceDE w:val="0"/>
        <w:autoSpaceDN w:val="0"/>
        <w:adjustRightInd w:val="0"/>
        <w:rPr>
          <w:sz w:val="24"/>
          <w:szCs w:val="24"/>
        </w:rPr>
      </w:pPr>
      <w:r w:rsidRPr="009628DA">
        <w:rPr>
          <w:sz w:val="24"/>
          <w:szCs w:val="24"/>
        </w:rPr>
        <w:t>Vier Accountants-Administratieconsulenten.</w:t>
      </w:r>
    </w:p>
    <w:p w:rsidR="00181546" w:rsidRPr="009628DA" w:rsidRDefault="00181546" w:rsidP="00181546">
      <w:pPr>
        <w:pStyle w:val="Lijstalinea"/>
        <w:numPr>
          <w:ilvl w:val="0"/>
          <w:numId w:val="15"/>
        </w:numPr>
        <w:autoSpaceDE w:val="0"/>
        <w:autoSpaceDN w:val="0"/>
        <w:adjustRightInd w:val="0"/>
        <w:rPr>
          <w:rFonts w:eastAsiaTheme="minorHAnsi"/>
          <w:sz w:val="24"/>
          <w:szCs w:val="24"/>
          <w:lang w:eastAsia="en-US"/>
        </w:rPr>
      </w:pPr>
      <w:r w:rsidRPr="009628DA">
        <w:rPr>
          <w:rFonts w:eastAsiaTheme="minorHAnsi"/>
          <w:sz w:val="24"/>
          <w:szCs w:val="24"/>
          <w:lang w:eastAsia="en-US"/>
        </w:rPr>
        <w:t xml:space="preserve">De voorzitter en de plaatsvervangend voorzitter zijn rechterlijk ambtenaar met rechtspraak belast. </w:t>
      </w:r>
    </w:p>
    <w:p w:rsidR="002B3044" w:rsidRPr="00216A17" w:rsidRDefault="002B3044" w:rsidP="002B3044">
      <w:pPr>
        <w:pStyle w:val="Lijstalinea"/>
        <w:numPr>
          <w:ilvl w:val="0"/>
          <w:numId w:val="15"/>
        </w:numPr>
        <w:overflowPunct w:val="0"/>
        <w:autoSpaceDE w:val="0"/>
        <w:autoSpaceDN w:val="0"/>
        <w:adjustRightInd w:val="0"/>
        <w:spacing w:line="280" w:lineRule="atLeast"/>
        <w:textAlignment w:val="baseline"/>
        <w:rPr>
          <w:rFonts w:eastAsiaTheme="minorHAnsi"/>
          <w:sz w:val="24"/>
          <w:szCs w:val="24"/>
          <w:lang w:eastAsia="en-US"/>
        </w:rPr>
      </w:pPr>
      <w:r w:rsidRPr="00216A17">
        <w:rPr>
          <w:rFonts w:eastAsiaTheme="minorHAnsi"/>
          <w:sz w:val="24"/>
          <w:szCs w:val="24"/>
          <w:lang w:eastAsia="en-US"/>
        </w:rPr>
        <w:t xml:space="preserve">De </w:t>
      </w:r>
      <w:r w:rsidRPr="00216A17">
        <w:rPr>
          <w:sz w:val="24"/>
          <w:szCs w:val="24"/>
        </w:rPr>
        <w:t xml:space="preserve">Raad </w:t>
      </w:r>
      <w:r w:rsidRPr="00216A17">
        <w:rPr>
          <w:rFonts w:eastAsiaTheme="minorHAnsi"/>
          <w:sz w:val="24"/>
          <w:szCs w:val="24"/>
          <w:lang w:eastAsia="en-US"/>
        </w:rPr>
        <w:t>wordt bijgestaan door een secretaris en een plaatsvervangend secretaris</w:t>
      </w:r>
      <w:r>
        <w:rPr>
          <w:rFonts w:eastAsiaTheme="minorHAnsi"/>
          <w:sz w:val="24"/>
          <w:szCs w:val="24"/>
          <w:lang w:eastAsia="en-US"/>
        </w:rPr>
        <w:t>.</w:t>
      </w:r>
      <w:r w:rsidRPr="00216A17">
        <w:t xml:space="preserve"> </w:t>
      </w:r>
      <w:r w:rsidRPr="00216A17">
        <w:rPr>
          <w:rFonts w:eastAsiaTheme="minorHAnsi"/>
          <w:sz w:val="24"/>
          <w:szCs w:val="24"/>
          <w:lang w:eastAsia="en-US"/>
        </w:rPr>
        <w:t>Voor benoeming tot secretaris of plaatsvervangende secretaris komt in aanmerking degene:</w:t>
      </w:r>
    </w:p>
    <w:p w:rsidR="002B3044" w:rsidRPr="00216A17" w:rsidRDefault="002B3044" w:rsidP="002B3044">
      <w:pPr>
        <w:pStyle w:val="Lijstalinea"/>
        <w:numPr>
          <w:ilvl w:val="1"/>
          <w:numId w:val="15"/>
        </w:numPr>
        <w:overflowPunct w:val="0"/>
        <w:autoSpaceDE w:val="0"/>
        <w:autoSpaceDN w:val="0"/>
        <w:adjustRightInd w:val="0"/>
        <w:spacing w:line="280" w:lineRule="atLeast"/>
        <w:textAlignment w:val="baseline"/>
        <w:rPr>
          <w:rFonts w:eastAsiaTheme="minorHAnsi"/>
          <w:sz w:val="24"/>
          <w:szCs w:val="24"/>
          <w:lang w:eastAsia="en-US"/>
        </w:rPr>
      </w:pPr>
      <w:r w:rsidRPr="00216A17">
        <w:rPr>
          <w:rFonts w:eastAsiaTheme="minorHAnsi"/>
          <w:sz w:val="24"/>
          <w:szCs w:val="24"/>
          <w:lang w:eastAsia="en-US"/>
        </w:rPr>
        <w:t>aan wie door een universiteit dan wel de Open Universiteit waarop de Wet op het hoger onderwijs en wetenschappelijk onderzoek betrekking heeft, de graad Bachelor op het gebied van het recht</w:t>
      </w:r>
      <w:hyperlink r:id="rId7" w:anchor="_tekst_zoekterm_20" w:history="1"/>
      <w:r w:rsidRPr="00216A17">
        <w:rPr>
          <w:rFonts w:eastAsiaTheme="minorHAnsi"/>
          <w:sz w:val="24"/>
          <w:szCs w:val="24"/>
          <w:lang w:eastAsia="en-US"/>
        </w:rPr>
        <w:t xml:space="preserve"> en tevens de graad Master</w:t>
      </w:r>
      <w:hyperlink r:id="rId8" w:anchor="_tekst_zoekterm_21" w:history="1"/>
      <w:r w:rsidRPr="00216A17">
        <w:rPr>
          <w:rFonts w:eastAsiaTheme="minorHAnsi"/>
          <w:sz w:val="24"/>
          <w:szCs w:val="24"/>
          <w:lang w:eastAsia="en-US"/>
        </w:rPr>
        <w:t xml:space="preserve"> op het gebied van het recht</w:t>
      </w:r>
      <w:hyperlink r:id="rId9" w:anchor="_tekst_zoekterm_22" w:history="1"/>
      <w:r w:rsidRPr="00216A17">
        <w:rPr>
          <w:rFonts w:eastAsiaTheme="minorHAnsi"/>
          <w:sz w:val="24"/>
          <w:szCs w:val="24"/>
          <w:lang w:eastAsia="en-US"/>
        </w:rPr>
        <w:t xml:space="preserve"> is verleend, of</w:t>
      </w:r>
    </w:p>
    <w:p w:rsidR="002B3044" w:rsidRPr="00216A17" w:rsidRDefault="002B3044" w:rsidP="002B3044">
      <w:pPr>
        <w:pStyle w:val="Lijstalinea"/>
        <w:numPr>
          <w:ilvl w:val="1"/>
          <w:numId w:val="15"/>
        </w:numPr>
        <w:overflowPunct w:val="0"/>
        <w:autoSpaceDE w:val="0"/>
        <w:autoSpaceDN w:val="0"/>
        <w:adjustRightInd w:val="0"/>
        <w:spacing w:line="280" w:lineRule="atLeast"/>
        <w:textAlignment w:val="baseline"/>
        <w:rPr>
          <w:szCs w:val="22"/>
          <w:lang w:eastAsia="en-US"/>
        </w:rPr>
      </w:pPr>
      <w:r w:rsidRPr="00216A17">
        <w:rPr>
          <w:rFonts w:eastAsiaTheme="minorHAnsi"/>
          <w:sz w:val="24"/>
          <w:szCs w:val="24"/>
          <w:lang w:eastAsia="en-US"/>
        </w:rPr>
        <w:t>die aan een universiteit dan wel de Open Universiteit waarop de Wet op het hoger onderwijs en wetenschappelijk onderzoek betrekking heeft, het doctoraat in de rechtsgeleerdheid of het recht om de titel meester te voeren heeft verkregen.</w:t>
      </w:r>
    </w:p>
    <w:p w:rsidR="00922208" w:rsidRPr="009628DA" w:rsidRDefault="00922208" w:rsidP="00922208">
      <w:pPr>
        <w:pStyle w:val="Lijstalinea"/>
        <w:numPr>
          <w:ilvl w:val="0"/>
          <w:numId w:val="1"/>
        </w:numPr>
        <w:autoSpaceDE w:val="0"/>
        <w:autoSpaceDN w:val="0"/>
        <w:adjustRightInd w:val="0"/>
        <w:rPr>
          <w:sz w:val="24"/>
          <w:szCs w:val="24"/>
        </w:rPr>
      </w:pPr>
      <w:bookmarkStart w:id="0" w:name="_GoBack"/>
      <w:bookmarkEnd w:id="0"/>
    </w:p>
    <w:p w:rsidR="00B34F66" w:rsidRDefault="00181546" w:rsidP="00922208">
      <w:pPr>
        <w:pStyle w:val="Lijstalinea"/>
        <w:numPr>
          <w:ilvl w:val="0"/>
          <w:numId w:val="1"/>
        </w:numPr>
        <w:autoSpaceDE w:val="0"/>
        <w:autoSpaceDN w:val="0"/>
        <w:adjustRightInd w:val="0"/>
        <w:rPr>
          <w:rFonts w:eastAsiaTheme="minorHAnsi"/>
          <w:sz w:val="24"/>
          <w:szCs w:val="24"/>
          <w:lang w:eastAsia="en-US"/>
        </w:rPr>
      </w:pPr>
      <w:r w:rsidRPr="009628DA">
        <w:rPr>
          <w:rFonts w:eastAsiaTheme="minorHAnsi"/>
          <w:sz w:val="24"/>
          <w:szCs w:val="24"/>
          <w:lang w:eastAsia="en-US"/>
        </w:rPr>
        <w:t>De leden, de secretaris en de plaatsvervangend secretaris worden benoemd door de besturen van NIVRA en NOvAA.</w:t>
      </w:r>
    </w:p>
    <w:p w:rsidR="00DB799C" w:rsidRPr="009628DA" w:rsidRDefault="00DB799C" w:rsidP="00922208">
      <w:pPr>
        <w:pStyle w:val="Lijstalinea"/>
        <w:numPr>
          <w:ilvl w:val="0"/>
          <w:numId w:val="1"/>
        </w:num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 xml:space="preserve">De zittingsduur van de leden bedraagt </w:t>
      </w:r>
      <w:r w:rsidR="00420A43">
        <w:rPr>
          <w:rFonts w:ascii="Times-Roman" w:eastAsiaTheme="minorHAnsi" w:hAnsi="Times-Roman" w:cs="Times-Roman"/>
          <w:sz w:val="24"/>
          <w:szCs w:val="24"/>
          <w:lang w:eastAsia="en-US"/>
        </w:rPr>
        <w:t xml:space="preserve">maximaal </w:t>
      </w:r>
      <w:r>
        <w:rPr>
          <w:rFonts w:ascii="Times-Roman" w:eastAsiaTheme="minorHAnsi" w:hAnsi="Times-Roman" w:cs="Times-Roman"/>
          <w:sz w:val="24"/>
          <w:szCs w:val="24"/>
          <w:lang w:eastAsia="en-US"/>
        </w:rPr>
        <w:t>vier jaar. Herbenoeming is eenmalig mogelijk.</w:t>
      </w:r>
    </w:p>
    <w:p w:rsidR="00922208" w:rsidRPr="00CB257C" w:rsidRDefault="00922208" w:rsidP="00922208">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9628DA">
        <w:rPr>
          <w:rFonts w:eastAsiaTheme="minorHAnsi"/>
          <w:sz w:val="24"/>
          <w:szCs w:val="24"/>
          <w:lang w:eastAsia="en-US"/>
        </w:rPr>
        <w:t>3</w:t>
      </w:r>
    </w:p>
    <w:p w:rsidR="00B34F66" w:rsidRPr="00CB257C" w:rsidRDefault="00B34F66" w:rsidP="00B34F66">
      <w:pPr>
        <w:pStyle w:val="Lijstalinea"/>
        <w:numPr>
          <w:ilvl w:val="0"/>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Een lid van de Raad is onpartijdig en onafhankelijk. </w:t>
      </w:r>
    </w:p>
    <w:p w:rsidR="000F6C54" w:rsidRDefault="00B34F66" w:rsidP="00B34F66">
      <w:pPr>
        <w:pStyle w:val="Lijstalinea"/>
        <w:numPr>
          <w:ilvl w:val="0"/>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Het lidmaatschap van de Raad is onverenigbaar met</w:t>
      </w:r>
      <w:r w:rsidR="000F6C54">
        <w:rPr>
          <w:rFonts w:eastAsiaTheme="minorHAnsi"/>
          <w:sz w:val="24"/>
          <w:szCs w:val="24"/>
          <w:lang w:eastAsia="en-US"/>
        </w:rPr>
        <w:t>:</w:t>
      </w:r>
    </w:p>
    <w:p w:rsidR="000F6C54" w:rsidRDefault="00B34F66" w:rsidP="0082455C">
      <w:pPr>
        <w:pStyle w:val="Lijstalinea"/>
        <w:numPr>
          <w:ilvl w:val="1"/>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het lidmaatschap van het bestuur van</w:t>
      </w:r>
      <w:r w:rsidR="00115A97" w:rsidRPr="00CB257C">
        <w:rPr>
          <w:rFonts w:eastAsiaTheme="minorHAnsi"/>
          <w:sz w:val="24"/>
          <w:szCs w:val="24"/>
          <w:lang w:eastAsia="en-US"/>
        </w:rPr>
        <w:t xml:space="preserve"> </w:t>
      </w:r>
      <w:r w:rsidR="00B57A99" w:rsidRPr="00CB257C">
        <w:rPr>
          <w:rFonts w:eastAsiaTheme="minorHAnsi"/>
          <w:sz w:val="24"/>
          <w:szCs w:val="24"/>
          <w:lang w:eastAsia="en-US"/>
        </w:rPr>
        <w:t>de NOVAA</w:t>
      </w:r>
      <w:r w:rsidR="00964D95">
        <w:rPr>
          <w:rFonts w:eastAsiaTheme="minorHAnsi"/>
          <w:sz w:val="24"/>
          <w:szCs w:val="24"/>
          <w:lang w:eastAsia="en-US"/>
        </w:rPr>
        <w:t>;</w:t>
      </w:r>
      <w:r w:rsidR="00964D95" w:rsidRPr="00CB257C">
        <w:rPr>
          <w:rFonts w:eastAsiaTheme="minorHAnsi"/>
          <w:sz w:val="24"/>
          <w:szCs w:val="24"/>
          <w:lang w:eastAsia="en-US"/>
        </w:rPr>
        <w:t xml:space="preserve"> </w:t>
      </w:r>
    </w:p>
    <w:p w:rsidR="000F6C54" w:rsidRDefault="00DB562D" w:rsidP="0082455C">
      <w:pPr>
        <w:pStyle w:val="Lijstalinea"/>
        <w:numPr>
          <w:ilvl w:val="1"/>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het lidmaatschap van het </w:t>
      </w:r>
      <w:r w:rsidR="00743CB6" w:rsidRPr="00CB257C">
        <w:rPr>
          <w:rFonts w:eastAsiaTheme="minorHAnsi"/>
          <w:sz w:val="24"/>
          <w:szCs w:val="24"/>
          <w:lang w:eastAsia="en-US"/>
        </w:rPr>
        <w:t>het bestuur van het NIVRA</w:t>
      </w:r>
      <w:r w:rsidR="00964D95">
        <w:rPr>
          <w:rFonts w:eastAsiaTheme="minorHAnsi"/>
          <w:sz w:val="24"/>
          <w:szCs w:val="24"/>
          <w:lang w:eastAsia="en-US"/>
        </w:rPr>
        <w:t>;</w:t>
      </w:r>
      <w:r w:rsidR="00964D95" w:rsidRPr="00CB257C">
        <w:rPr>
          <w:rFonts w:eastAsiaTheme="minorHAnsi"/>
          <w:sz w:val="24"/>
          <w:szCs w:val="24"/>
          <w:lang w:eastAsia="en-US"/>
        </w:rPr>
        <w:t xml:space="preserve"> </w:t>
      </w:r>
    </w:p>
    <w:p w:rsidR="000F6C54" w:rsidRDefault="0048651F" w:rsidP="0082455C">
      <w:pPr>
        <w:pStyle w:val="Lijstalinea"/>
        <w:numPr>
          <w:ilvl w:val="1"/>
          <w:numId w:val="4"/>
        </w:numPr>
        <w:autoSpaceDE w:val="0"/>
        <w:autoSpaceDN w:val="0"/>
        <w:adjustRightInd w:val="0"/>
        <w:rPr>
          <w:rFonts w:eastAsiaTheme="minorHAnsi"/>
          <w:sz w:val="24"/>
          <w:szCs w:val="24"/>
          <w:lang w:eastAsia="en-US"/>
        </w:rPr>
      </w:pPr>
      <w:r>
        <w:rPr>
          <w:rFonts w:eastAsiaTheme="minorHAnsi"/>
          <w:sz w:val="24"/>
          <w:szCs w:val="24"/>
          <w:lang w:eastAsia="en-US"/>
        </w:rPr>
        <w:t xml:space="preserve">het lidmaatschap van </w:t>
      </w:r>
      <w:r w:rsidR="00B34F66" w:rsidRPr="00CB257C">
        <w:rPr>
          <w:rFonts w:eastAsiaTheme="minorHAnsi"/>
          <w:sz w:val="24"/>
          <w:szCs w:val="24"/>
          <w:lang w:eastAsia="en-US"/>
        </w:rPr>
        <w:t xml:space="preserve">de </w:t>
      </w:r>
      <w:r w:rsidR="000F6C54">
        <w:rPr>
          <w:rFonts w:eastAsiaTheme="minorHAnsi"/>
          <w:sz w:val="24"/>
          <w:szCs w:val="24"/>
          <w:lang w:eastAsia="en-US"/>
        </w:rPr>
        <w:t>Accountantskamer</w:t>
      </w:r>
      <w:r w:rsidR="00964D95">
        <w:rPr>
          <w:rFonts w:eastAsiaTheme="minorHAnsi"/>
          <w:sz w:val="24"/>
          <w:szCs w:val="24"/>
          <w:lang w:eastAsia="en-US"/>
        </w:rPr>
        <w:t>;</w:t>
      </w:r>
      <w:r w:rsidR="00964D95" w:rsidRPr="00CB257C">
        <w:rPr>
          <w:rFonts w:eastAsiaTheme="minorHAnsi"/>
          <w:sz w:val="24"/>
          <w:szCs w:val="24"/>
          <w:lang w:eastAsia="en-US"/>
        </w:rPr>
        <w:t xml:space="preserve"> </w:t>
      </w:r>
    </w:p>
    <w:p w:rsidR="000F6C54" w:rsidRDefault="0048651F" w:rsidP="0082455C">
      <w:pPr>
        <w:pStyle w:val="Lijstalinea"/>
        <w:numPr>
          <w:ilvl w:val="1"/>
          <w:numId w:val="4"/>
        </w:numPr>
        <w:autoSpaceDE w:val="0"/>
        <w:autoSpaceDN w:val="0"/>
        <w:adjustRightInd w:val="0"/>
        <w:rPr>
          <w:rFonts w:eastAsiaTheme="minorHAnsi"/>
          <w:sz w:val="24"/>
          <w:szCs w:val="24"/>
          <w:lang w:eastAsia="en-US"/>
        </w:rPr>
      </w:pPr>
      <w:r>
        <w:rPr>
          <w:rFonts w:eastAsiaTheme="minorHAnsi"/>
          <w:sz w:val="24"/>
          <w:szCs w:val="24"/>
          <w:lang w:eastAsia="en-US"/>
        </w:rPr>
        <w:t xml:space="preserve">het lidmaatschap van </w:t>
      </w:r>
      <w:r w:rsidR="00B34F66" w:rsidRPr="00CB257C">
        <w:rPr>
          <w:rFonts w:eastAsiaTheme="minorHAnsi"/>
          <w:sz w:val="24"/>
          <w:szCs w:val="24"/>
          <w:lang w:eastAsia="en-US"/>
        </w:rPr>
        <w:t xml:space="preserve">het College van Beroep voor het </w:t>
      </w:r>
      <w:r>
        <w:rPr>
          <w:rFonts w:eastAsiaTheme="minorHAnsi"/>
          <w:sz w:val="24"/>
          <w:szCs w:val="24"/>
          <w:lang w:eastAsia="en-US"/>
        </w:rPr>
        <w:t>b</w:t>
      </w:r>
      <w:r w:rsidRPr="00CB257C">
        <w:rPr>
          <w:rFonts w:eastAsiaTheme="minorHAnsi"/>
          <w:sz w:val="24"/>
          <w:szCs w:val="24"/>
          <w:lang w:eastAsia="en-US"/>
        </w:rPr>
        <w:t>edrijfsleven</w:t>
      </w:r>
      <w:r w:rsidR="00964D95">
        <w:rPr>
          <w:rFonts w:eastAsiaTheme="minorHAnsi"/>
          <w:sz w:val="24"/>
          <w:szCs w:val="24"/>
          <w:lang w:eastAsia="en-US"/>
        </w:rPr>
        <w:t>;</w:t>
      </w:r>
      <w:r w:rsidR="00964D95" w:rsidRPr="00CB257C">
        <w:rPr>
          <w:rFonts w:eastAsiaTheme="minorHAnsi"/>
          <w:sz w:val="24"/>
          <w:szCs w:val="24"/>
          <w:lang w:eastAsia="en-US"/>
        </w:rPr>
        <w:t xml:space="preserve"> </w:t>
      </w:r>
      <w:r w:rsidR="00D84F9A">
        <w:rPr>
          <w:rFonts w:eastAsiaTheme="minorHAnsi"/>
          <w:sz w:val="24"/>
          <w:szCs w:val="24"/>
          <w:lang w:eastAsia="en-US"/>
        </w:rPr>
        <w:t>en</w:t>
      </w:r>
    </w:p>
    <w:p w:rsidR="00B34F66" w:rsidRPr="00CB257C" w:rsidRDefault="000F6C54" w:rsidP="0082455C">
      <w:pPr>
        <w:pStyle w:val="Lijstalinea"/>
        <w:numPr>
          <w:ilvl w:val="1"/>
          <w:numId w:val="4"/>
        </w:numPr>
        <w:autoSpaceDE w:val="0"/>
        <w:autoSpaceDN w:val="0"/>
        <w:adjustRightInd w:val="0"/>
        <w:rPr>
          <w:rFonts w:eastAsiaTheme="minorHAnsi"/>
          <w:sz w:val="24"/>
          <w:szCs w:val="24"/>
          <w:lang w:eastAsia="en-US"/>
        </w:rPr>
      </w:pPr>
      <w:r>
        <w:rPr>
          <w:rFonts w:eastAsiaTheme="minorHAnsi"/>
          <w:sz w:val="24"/>
          <w:szCs w:val="24"/>
          <w:lang w:eastAsia="en-US"/>
        </w:rPr>
        <w:t>een</w:t>
      </w:r>
      <w:r w:rsidRPr="00CB257C">
        <w:rPr>
          <w:rFonts w:eastAsiaTheme="minorHAnsi"/>
          <w:sz w:val="24"/>
          <w:szCs w:val="24"/>
          <w:lang w:eastAsia="en-US"/>
        </w:rPr>
        <w:t xml:space="preserve"> </w:t>
      </w:r>
      <w:r w:rsidR="00B34F66" w:rsidRPr="00CB257C">
        <w:rPr>
          <w:rFonts w:eastAsiaTheme="minorHAnsi"/>
          <w:sz w:val="24"/>
          <w:szCs w:val="24"/>
          <w:lang w:eastAsia="en-US"/>
        </w:rPr>
        <w:t xml:space="preserve">dienstverband met </w:t>
      </w:r>
      <w:r w:rsidR="00B57A99" w:rsidRPr="00CB257C">
        <w:rPr>
          <w:rFonts w:eastAsiaTheme="minorHAnsi"/>
          <w:sz w:val="24"/>
          <w:szCs w:val="24"/>
          <w:lang w:eastAsia="en-US"/>
        </w:rPr>
        <w:t>de NOvAA</w:t>
      </w:r>
      <w:r w:rsidR="00743CB6" w:rsidRPr="00CB257C">
        <w:rPr>
          <w:rFonts w:eastAsiaTheme="minorHAnsi"/>
          <w:sz w:val="24"/>
          <w:szCs w:val="24"/>
          <w:lang w:eastAsia="en-US"/>
        </w:rPr>
        <w:t xml:space="preserve"> of het NIVRA</w:t>
      </w:r>
      <w:r w:rsidR="00B34F66" w:rsidRPr="00CB257C">
        <w:rPr>
          <w:rFonts w:eastAsiaTheme="minorHAnsi"/>
          <w:sz w:val="24"/>
          <w:szCs w:val="24"/>
          <w:lang w:eastAsia="en-US"/>
        </w:rPr>
        <w:t>.</w:t>
      </w:r>
    </w:p>
    <w:p w:rsidR="00B34F66" w:rsidRPr="00CB257C" w:rsidRDefault="00B34F66"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9628DA">
        <w:rPr>
          <w:rFonts w:eastAsiaTheme="minorHAnsi"/>
          <w:sz w:val="24"/>
          <w:szCs w:val="24"/>
          <w:lang w:eastAsia="en-US"/>
        </w:rPr>
        <w:t>4</w:t>
      </w:r>
    </w:p>
    <w:p w:rsidR="00501090" w:rsidRPr="00CB257C" w:rsidRDefault="00501090" w:rsidP="00501090">
      <w:pPr>
        <w:pStyle w:val="Lijstalinea"/>
        <w:numPr>
          <w:ilvl w:val="0"/>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Het lidmaatschap van de Raad eindigt:</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op verzoek van het lid;</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bij het bereiken van de </w:t>
      </w:r>
      <w:r w:rsidR="00DB562D">
        <w:rPr>
          <w:rFonts w:eastAsiaTheme="minorHAnsi"/>
          <w:sz w:val="24"/>
          <w:szCs w:val="24"/>
          <w:lang w:eastAsia="en-US"/>
        </w:rPr>
        <w:t>ze</w:t>
      </w:r>
      <w:r w:rsidR="00C6762C">
        <w:rPr>
          <w:rFonts w:eastAsiaTheme="minorHAnsi"/>
          <w:sz w:val="24"/>
          <w:szCs w:val="24"/>
          <w:lang w:eastAsia="en-US"/>
        </w:rPr>
        <w:t>ve</w:t>
      </w:r>
      <w:r w:rsidR="00DB562D">
        <w:rPr>
          <w:rFonts w:eastAsiaTheme="minorHAnsi"/>
          <w:sz w:val="24"/>
          <w:szCs w:val="24"/>
          <w:lang w:eastAsia="en-US"/>
        </w:rPr>
        <w:t>ntigjarige</w:t>
      </w:r>
      <w:r w:rsidR="00DB562D" w:rsidRPr="00CB257C">
        <w:rPr>
          <w:rFonts w:eastAsiaTheme="minorHAnsi"/>
          <w:sz w:val="24"/>
          <w:szCs w:val="24"/>
          <w:lang w:eastAsia="en-US"/>
        </w:rPr>
        <w:t xml:space="preserve"> </w:t>
      </w:r>
      <w:r w:rsidRPr="00CB257C">
        <w:rPr>
          <w:rFonts w:eastAsiaTheme="minorHAnsi"/>
          <w:sz w:val="24"/>
          <w:szCs w:val="24"/>
          <w:lang w:eastAsia="en-US"/>
        </w:rPr>
        <w:t>leeftijd;</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bij het verstrijken van de zittingsduur;</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bij doorhaling in het accountantsregister als bedoeld in artikel </w:t>
      </w:r>
      <w:r w:rsidR="00DB562D">
        <w:rPr>
          <w:rFonts w:eastAsiaTheme="minorHAnsi"/>
          <w:sz w:val="24"/>
          <w:szCs w:val="24"/>
          <w:lang w:eastAsia="en-US"/>
        </w:rPr>
        <w:t>63</w:t>
      </w:r>
      <w:r w:rsidR="00DB562D" w:rsidRPr="00CB257C">
        <w:rPr>
          <w:rFonts w:eastAsiaTheme="minorHAnsi"/>
          <w:sz w:val="24"/>
          <w:szCs w:val="24"/>
          <w:lang w:eastAsia="en-US"/>
        </w:rPr>
        <w:t xml:space="preserve"> </w:t>
      </w:r>
      <w:r w:rsidRPr="00CB257C">
        <w:rPr>
          <w:rFonts w:eastAsiaTheme="minorHAnsi"/>
          <w:sz w:val="24"/>
          <w:szCs w:val="24"/>
          <w:lang w:eastAsia="en-US"/>
        </w:rPr>
        <w:t xml:space="preserve">van de Wet op de Registeraccountants of artikel </w:t>
      </w:r>
      <w:r w:rsidR="00DB562D">
        <w:rPr>
          <w:rFonts w:eastAsiaTheme="minorHAnsi"/>
          <w:sz w:val="24"/>
          <w:szCs w:val="24"/>
          <w:lang w:eastAsia="en-US"/>
        </w:rPr>
        <w:t>48</w:t>
      </w:r>
      <w:r w:rsidR="00DB562D" w:rsidRPr="00CB257C">
        <w:rPr>
          <w:rFonts w:eastAsiaTheme="minorHAnsi"/>
          <w:sz w:val="24"/>
          <w:szCs w:val="24"/>
          <w:lang w:eastAsia="en-US"/>
        </w:rPr>
        <w:t xml:space="preserve"> </w:t>
      </w:r>
      <w:r w:rsidRPr="00CB257C">
        <w:rPr>
          <w:rFonts w:eastAsiaTheme="minorHAnsi"/>
          <w:sz w:val="24"/>
          <w:szCs w:val="24"/>
          <w:lang w:eastAsia="en-US"/>
        </w:rPr>
        <w:t>van de Wet op de Accountants- Administratieconsulenten;</w:t>
      </w:r>
      <w:r w:rsidR="000A0067">
        <w:rPr>
          <w:rFonts w:eastAsiaTheme="minorHAnsi"/>
          <w:sz w:val="24"/>
          <w:szCs w:val="24"/>
          <w:lang w:eastAsia="en-US"/>
        </w:rPr>
        <w:t xml:space="preserve"> en</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lastRenderedPageBreak/>
        <w:t>bij overlijden.</w:t>
      </w:r>
    </w:p>
    <w:p w:rsidR="00B34F66" w:rsidRPr="00A1477C" w:rsidRDefault="00501090" w:rsidP="00A1477C">
      <w:pPr>
        <w:pStyle w:val="Lijstalinea"/>
        <w:numPr>
          <w:ilvl w:val="0"/>
          <w:numId w:val="14"/>
        </w:numPr>
        <w:autoSpaceDE w:val="0"/>
        <w:autoSpaceDN w:val="0"/>
        <w:adjustRightInd w:val="0"/>
        <w:rPr>
          <w:rFonts w:eastAsiaTheme="minorHAnsi"/>
          <w:sz w:val="24"/>
          <w:szCs w:val="24"/>
          <w:lang w:eastAsia="en-US"/>
        </w:rPr>
      </w:pPr>
      <w:r w:rsidRPr="00A1477C">
        <w:rPr>
          <w:rFonts w:eastAsiaTheme="minorHAnsi"/>
          <w:sz w:val="24"/>
          <w:szCs w:val="24"/>
          <w:lang w:eastAsia="en-US"/>
        </w:rPr>
        <w:t xml:space="preserve">Het lid van de </w:t>
      </w:r>
      <w:r w:rsidR="00EB4857" w:rsidRPr="00A1477C">
        <w:rPr>
          <w:rFonts w:eastAsiaTheme="minorHAnsi"/>
          <w:sz w:val="24"/>
          <w:szCs w:val="24"/>
          <w:lang w:eastAsia="en-US"/>
        </w:rPr>
        <w:t>Raad</w:t>
      </w:r>
      <w:r w:rsidRPr="00A1477C">
        <w:rPr>
          <w:rFonts w:eastAsiaTheme="minorHAnsi"/>
          <w:sz w:val="24"/>
          <w:szCs w:val="24"/>
          <w:lang w:eastAsia="en-US"/>
        </w:rPr>
        <w:t>, dat ingevolge sub b of c van het eerste lid aftreedt, kan op verzoek van de voorzitter zijn functie behouden met</w:t>
      </w:r>
      <w:r w:rsidRPr="005B23CD">
        <w:rPr>
          <w:rFonts w:eastAsiaTheme="minorHAnsi"/>
          <w:sz w:val="24"/>
          <w:szCs w:val="24"/>
          <w:lang w:eastAsia="en-US"/>
        </w:rPr>
        <w:t xml:space="preserve"> betrekking tot die zaken aan </w:t>
      </w:r>
      <w:r w:rsidR="0042647B" w:rsidRPr="005B23CD">
        <w:rPr>
          <w:rFonts w:eastAsiaTheme="minorHAnsi"/>
          <w:sz w:val="24"/>
          <w:szCs w:val="24"/>
          <w:lang w:eastAsia="en-US"/>
        </w:rPr>
        <w:t>welke</w:t>
      </w:r>
      <w:r w:rsidRPr="005B23CD">
        <w:rPr>
          <w:rFonts w:eastAsiaTheme="minorHAnsi"/>
          <w:sz w:val="24"/>
          <w:szCs w:val="24"/>
          <w:lang w:eastAsia="en-US"/>
        </w:rPr>
        <w:t xml:space="preserve"> behandeling hij heeft deelgenomen, doch die op het tijdstip van zijn aftreden nog</w:t>
      </w:r>
      <w:r w:rsidR="00A1477C" w:rsidRPr="00436205">
        <w:rPr>
          <w:rFonts w:eastAsiaTheme="minorHAnsi"/>
          <w:sz w:val="24"/>
          <w:szCs w:val="24"/>
          <w:lang w:eastAsia="en-US"/>
        </w:rPr>
        <w:t xml:space="preserve"> </w:t>
      </w:r>
      <w:r w:rsidRPr="00A1477C">
        <w:rPr>
          <w:rFonts w:eastAsiaTheme="minorHAnsi"/>
          <w:sz w:val="24"/>
          <w:szCs w:val="24"/>
          <w:lang w:eastAsia="en-US"/>
        </w:rPr>
        <w:t>niet zijn afgedaan.</w:t>
      </w:r>
    </w:p>
    <w:p w:rsidR="00A1477C" w:rsidRDefault="00A1477C" w:rsidP="00B34F66">
      <w:pPr>
        <w:autoSpaceDE w:val="0"/>
        <w:autoSpaceDN w:val="0"/>
        <w:adjustRightInd w:val="0"/>
        <w:rPr>
          <w:rFonts w:eastAsiaTheme="minorHAnsi"/>
          <w:sz w:val="24"/>
          <w:szCs w:val="24"/>
          <w:lang w:eastAsia="en-US"/>
        </w:rPr>
      </w:pPr>
    </w:p>
    <w:p w:rsidR="00B34F66" w:rsidRDefault="00B34F66" w:rsidP="00B34F66">
      <w:pPr>
        <w:autoSpaceDE w:val="0"/>
        <w:autoSpaceDN w:val="0"/>
        <w:adjustRightInd w:val="0"/>
        <w:rPr>
          <w:rFonts w:eastAsiaTheme="minorHAnsi"/>
          <w:sz w:val="24"/>
          <w:szCs w:val="24"/>
          <w:lang w:eastAsia="en-US"/>
        </w:rPr>
      </w:pPr>
    </w:p>
    <w:p w:rsidR="0072759D" w:rsidRPr="00CB257C" w:rsidRDefault="0072759D" w:rsidP="00B34F66">
      <w:pPr>
        <w:autoSpaceDE w:val="0"/>
        <w:autoSpaceDN w:val="0"/>
        <w:adjustRightInd w:val="0"/>
        <w:rPr>
          <w:rFonts w:eastAsiaTheme="minorHAnsi"/>
          <w:sz w:val="24"/>
          <w:szCs w:val="24"/>
          <w:lang w:eastAsia="en-US"/>
        </w:rPr>
      </w:pPr>
    </w:p>
    <w:p w:rsidR="009628DA" w:rsidRDefault="009628DA" w:rsidP="00B34F66">
      <w:pPr>
        <w:autoSpaceDE w:val="0"/>
        <w:autoSpaceDN w:val="0"/>
        <w:adjustRightInd w:val="0"/>
        <w:rPr>
          <w:rFonts w:eastAsiaTheme="minorHAnsi"/>
          <w:sz w:val="24"/>
          <w:szCs w:val="24"/>
          <w:lang w:eastAsia="en-US"/>
        </w:rPr>
      </w:pPr>
    </w:p>
    <w:p w:rsidR="006D69BE" w:rsidRPr="00CB257C" w:rsidRDefault="006D69BE" w:rsidP="006D69BE">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AD19AF">
        <w:rPr>
          <w:rFonts w:eastAsiaTheme="minorHAnsi"/>
          <w:sz w:val="24"/>
          <w:szCs w:val="24"/>
          <w:lang w:eastAsia="en-US"/>
        </w:rPr>
        <w:t>5</w:t>
      </w:r>
    </w:p>
    <w:p w:rsidR="006D69BE" w:rsidRPr="00CB257C" w:rsidRDefault="006D69BE" w:rsidP="00C30A7B">
      <w:pPr>
        <w:pStyle w:val="Geenafstand"/>
        <w:numPr>
          <w:ilvl w:val="0"/>
          <w:numId w:val="21"/>
        </w:numPr>
        <w:rPr>
          <w:rFonts w:ascii="Times New Roman" w:hAnsi="Times New Roman" w:cs="Times New Roman"/>
          <w:sz w:val="24"/>
          <w:szCs w:val="24"/>
        </w:rPr>
      </w:pPr>
      <w:r w:rsidRPr="00CB257C">
        <w:rPr>
          <w:rFonts w:ascii="Times New Roman" w:hAnsi="Times New Roman" w:cs="Times New Roman"/>
          <w:sz w:val="24"/>
          <w:szCs w:val="24"/>
        </w:rPr>
        <w:t xml:space="preserve">Een ieder kan een burgerrechtelijk geschil ter zake van de beroepsuitoefening </w:t>
      </w:r>
      <w:r w:rsidR="00030B54">
        <w:rPr>
          <w:rFonts w:ascii="Times New Roman" w:hAnsi="Times New Roman" w:cs="Times New Roman"/>
          <w:sz w:val="24"/>
          <w:szCs w:val="24"/>
        </w:rPr>
        <w:t xml:space="preserve">van een lid van de NOvAA </w:t>
      </w:r>
      <w:r w:rsidRPr="00CB257C">
        <w:rPr>
          <w:rFonts w:ascii="Times New Roman" w:hAnsi="Times New Roman" w:cs="Times New Roman"/>
          <w:sz w:val="24"/>
          <w:szCs w:val="24"/>
        </w:rPr>
        <w:t>aan de Raad voorleggen.</w:t>
      </w:r>
    </w:p>
    <w:p w:rsidR="006D69BE" w:rsidRDefault="00854464" w:rsidP="006D69BE">
      <w:pPr>
        <w:pStyle w:val="Lijstalinea"/>
        <w:numPr>
          <w:ilvl w:val="0"/>
          <w:numId w:val="21"/>
        </w:numPr>
        <w:autoSpaceDE w:val="0"/>
        <w:autoSpaceDN w:val="0"/>
        <w:adjustRightInd w:val="0"/>
        <w:rPr>
          <w:rFonts w:eastAsiaTheme="minorHAnsi"/>
          <w:sz w:val="24"/>
          <w:szCs w:val="24"/>
          <w:lang w:eastAsia="en-US"/>
        </w:rPr>
      </w:pPr>
      <w:r>
        <w:rPr>
          <w:rFonts w:eastAsiaTheme="minorHAnsi"/>
          <w:sz w:val="24"/>
          <w:szCs w:val="24"/>
          <w:lang w:eastAsia="en-US"/>
        </w:rPr>
        <w:t>De eis</w:t>
      </w:r>
      <w:r w:rsidR="006D69BE" w:rsidRPr="00CB257C">
        <w:rPr>
          <w:rFonts w:eastAsiaTheme="minorHAnsi"/>
          <w:sz w:val="24"/>
          <w:szCs w:val="24"/>
          <w:lang w:eastAsia="en-US"/>
        </w:rPr>
        <w:t xml:space="preserve"> </w:t>
      </w:r>
      <w:r w:rsidRPr="00CB257C">
        <w:rPr>
          <w:rFonts w:eastAsiaTheme="minorHAnsi"/>
          <w:sz w:val="24"/>
          <w:szCs w:val="24"/>
          <w:lang w:eastAsia="en-US"/>
        </w:rPr>
        <w:t xml:space="preserve">wordt ingesteld </w:t>
      </w:r>
      <w:r w:rsidR="00494888">
        <w:rPr>
          <w:rFonts w:eastAsiaTheme="minorHAnsi"/>
          <w:sz w:val="24"/>
          <w:szCs w:val="24"/>
          <w:lang w:eastAsia="en-US"/>
        </w:rPr>
        <w:t>door</w:t>
      </w:r>
      <w:r w:rsidR="00494888" w:rsidRPr="00CB257C">
        <w:rPr>
          <w:rFonts w:eastAsiaTheme="minorHAnsi"/>
          <w:sz w:val="24"/>
          <w:szCs w:val="24"/>
          <w:lang w:eastAsia="en-US"/>
        </w:rPr>
        <w:t xml:space="preserve"> </w:t>
      </w:r>
      <w:r w:rsidR="00494888">
        <w:rPr>
          <w:rFonts w:eastAsiaTheme="minorHAnsi"/>
          <w:sz w:val="24"/>
          <w:szCs w:val="24"/>
          <w:lang w:eastAsia="en-US"/>
        </w:rPr>
        <w:t xml:space="preserve">middel van </w:t>
      </w:r>
      <w:r w:rsidRPr="00CB257C">
        <w:rPr>
          <w:rFonts w:eastAsiaTheme="minorHAnsi"/>
          <w:sz w:val="24"/>
          <w:szCs w:val="24"/>
          <w:lang w:eastAsia="en-US"/>
        </w:rPr>
        <w:t xml:space="preserve">een schriftelijk gemotiveerd </w:t>
      </w:r>
      <w:r w:rsidR="00494888">
        <w:rPr>
          <w:rFonts w:eastAsiaTheme="minorHAnsi"/>
          <w:sz w:val="24"/>
          <w:szCs w:val="24"/>
          <w:lang w:eastAsia="en-US"/>
        </w:rPr>
        <w:t>verzoekschrift</w:t>
      </w:r>
      <w:r w:rsidR="006D69BE" w:rsidRPr="00CB257C">
        <w:rPr>
          <w:rFonts w:eastAsiaTheme="minorHAnsi"/>
          <w:sz w:val="24"/>
          <w:szCs w:val="24"/>
          <w:lang w:eastAsia="en-US"/>
        </w:rPr>
        <w:t>.</w:t>
      </w:r>
      <w:r w:rsidR="006D69BE">
        <w:rPr>
          <w:rFonts w:eastAsiaTheme="minorHAnsi"/>
          <w:sz w:val="24"/>
          <w:szCs w:val="24"/>
          <w:lang w:eastAsia="en-US"/>
        </w:rPr>
        <w:t xml:space="preserve"> </w:t>
      </w:r>
      <w:r w:rsidR="00584CC3">
        <w:rPr>
          <w:rFonts w:eastAsiaTheme="minorHAnsi"/>
          <w:sz w:val="24"/>
          <w:szCs w:val="24"/>
          <w:lang w:eastAsia="en-US"/>
        </w:rPr>
        <w:t>De secretaris bevestigt de ontvangst aan de partijen</w:t>
      </w:r>
      <w:r w:rsidR="00584CC3" w:rsidRPr="00584CC3">
        <w:rPr>
          <w:rFonts w:eastAsiaTheme="minorHAnsi"/>
          <w:sz w:val="24"/>
          <w:szCs w:val="24"/>
          <w:lang w:eastAsia="en-US"/>
        </w:rPr>
        <w:t xml:space="preserve"> </w:t>
      </w:r>
      <w:r w:rsidR="00584CC3">
        <w:rPr>
          <w:rFonts w:eastAsiaTheme="minorHAnsi"/>
          <w:sz w:val="24"/>
          <w:szCs w:val="24"/>
          <w:lang w:eastAsia="en-US"/>
        </w:rPr>
        <w:t>bij het geschil</w:t>
      </w:r>
      <w:r w:rsidR="00FE7121">
        <w:rPr>
          <w:rFonts w:eastAsiaTheme="minorHAnsi"/>
          <w:sz w:val="24"/>
          <w:szCs w:val="24"/>
          <w:lang w:eastAsia="en-US"/>
        </w:rPr>
        <w:t xml:space="preserve"> en stelt d</w:t>
      </w:r>
      <w:r w:rsidR="00FE7121" w:rsidRPr="00CB257C">
        <w:rPr>
          <w:rFonts w:eastAsiaTheme="minorHAnsi"/>
          <w:sz w:val="24"/>
          <w:szCs w:val="24"/>
          <w:lang w:eastAsia="en-US"/>
        </w:rPr>
        <w:t>e verweerder in de gelegenheid schriftelijk</w:t>
      </w:r>
      <w:r w:rsidR="00FE7121">
        <w:rPr>
          <w:rFonts w:eastAsiaTheme="minorHAnsi"/>
          <w:sz w:val="24"/>
          <w:szCs w:val="24"/>
          <w:lang w:eastAsia="en-US"/>
        </w:rPr>
        <w:t xml:space="preserve"> en</w:t>
      </w:r>
      <w:r w:rsidR="00FE7121" w:rsidRPr="00CB257C">
        <w:rPr>
          <w:rFonts w:eastAsiaTheme="minorHAnsi"/>
          <w:sz w:val="24"/>
          <w:szCs w:val="24"/>
          <w:lang w:eastAsia="en-US"/>
        </w:rPr>
        <w:t xml:space="preserve"> gemotiveerd op </w:t>
      </w:r>
      <w:r w:rsidR="00494888">
        <w:rPr>
          <w:rFonts w:eastAsiaTheme="minorHAnsi"/>
          <w:sz w:val="24"/>
          <w:szCs w:val="24"/>
          <w:lang w:eastAsia="en-US"/>
        </w:rPr>
        <w:t>het verzoekschrift</w:t>
      </w:r>
      <w:r w:rsidR="00FE7121" w:rsidRPr="00CB257C">
        <w:rPr>
          <w:rFonts w:eastAsiaTheme="minorHAnsi"/>
          <w:sz w:val="24"/>
          <w:szCs w:val="24"/>
          <w:lang w:eastAsia="en-US"/>
        </w:rPr>
        <w:t xml:space="preserve"> te antwoorden.</w:t>
      </w:r>
    </w:p>
    <w:p w:rsidR="00C30A7B" w:rsidRPr="00CB257C" w:rsidRDefault="00C30A7B" w:rsidP="006D69BE">
      <w:pPr>
        <w:pStyle w:val="Lijstalinea"/>
        <w:numPr>
          <w:ilvl w:val="0"/>
          <w:numId w:val="21"/>
        </w:numPr>
        <w:autoSpaceDE w:val="0"/>
        <w:autoSpaceDN w:val="0"/>
        <w:adjustRightInd w:val="0"/>
        <w:rPr>
          <w:rFonts w:eastAsiaTheme="minorHAnsi"/>
          <w:sz w:val="24"/>
          <w:szCs w:val="24"/>
          <w:lang w:eastAsia="en-US"/>
        </w:rPr>
      </w:pPr>
      <w:r w:rsidRPr="00CE02A5">
        <w:rPr>
          <w:rFonts w:eastAsiaTheme="minorHAnsi"/>
          <w:sz w:val="24"/>
          <w:szCs w:val="24"/>
        </w:rPr>
        <w:t>Een tegenvordering</w:t>
      </w:r>
      <w:r>
        <w:rPr>
          <w:sz w:val="24"/>
          <w:szCs w:val="24"/>
        </w:rPr>
        <w:t xml:space="preserve"> wordt uiterlijk ingesteld bij </w:t>
      </w:r>
      <w:r w:rsidR="00494888">
        <w:rPr>
          <w:sz w:val="24"/>
          <w:szCs w:val="24"/>
        </w:rPr>
        <w:t>het verweerschrift</w:t>
      </w:r>
      <w:r>
        <w:rPr>
          <w:sz w:val="24"/>
          <w:szCs w:val="24"/>
        </w:rPr>
        <w:t xml:space="preserve">. </w:t>
      </w:r>
      <w:r w:rsidRPr="00CE02A5">
        <w:rPr>
          <w:rFonts w:eastAsiaTheme="minorHAnsi"/>
          <w:sz w:val="24"/>
          <w:szCs w:val="24"/>
        </w:rPr>
        <w:t>De eiser wordt in de gelegenheid gesteld schriftelijk op de</w:t>
      </w:r>
      <w:r>
        <w:rPr>
          <w:sz w:val="24"/>
          <w:szCs w:val="24"/>
        </w:rPr>
        <w:t xml:space="preserve"> </w:t>
      </w:r>
      <w:r w:rsidRPr="00CE02A5">
        <w:rPr>
          <w:rFonts w:eastAsiaTheme="minorHAnsi"/>
          <w:sz w:val="24"/>
          <w:szCs w:val="24"/>
        </w:rPr>
        <w:t>tegenvordering te antwoorden.</w:t>
      </w:r>
    </w:p>
    <w:p w:rsidR="006D69BE" w:rsidRPr="006A3E2A" w:rsidRDefault="006D69BE" w:rsidP="006D69BE">
      <w:pPr>
        <w:pStyle w:val="Lijstalinea"/>
        <w:numPr>
          <w:ilvl w:val="0"/>
          <w:numId w:val="21"/>
        </w:numPr>
        <w:autoSpaceDE w:val="0"/>
        <w:autoSpaceDN w:val="0"/>
        <w:adjustRightInd w:val="0"/>
        <w:rPr>
          <w:rFonts w:eastAsiaTheme="minorHAnsi"/>
          <w:sz w:val="24"/>
          <w:szCs w:val="24"/>
          <w:lang w:eastAsia="en-US"/>
        </w:rPr>
      </w:pPr>
      <w:r w:rsidRPr="00C30A7B">
        <w:rPr>
          <w:rFonts w:eastAsiaTheme="minorHAnsi"/>
          <w:sz w:val="24"/>
          <w:szCs w:val="24"/>
          <w:lang w:eastAsia="en-US"/>
        </w:rPr>
        <w:t>D</w:t>
      </w:r>
      <w:r w:rsidRPr="006A3E2A">
        <w:rPr>
          <w:rFonts w:eastAsiaTheme="minorHAnsi"/>
          <w:sz w:val="24"/>
          <w:szCs w:val="24"/>
          <w:lang w:eastAsia="en-US"/>
        </w:rPr>
        <w:t>e uitspraken van de Raad hebben kracht van bindend advies.</w:t>
      </w:r>
    </w:p>
    <w:p w:rsidR="00AA77A9" w:rsidRPr="00AA77A9" w:rsidRDefault="006D69BE" w:rsidP="00C30A7B">
      <w:pPr>
        <w:pStyle w:val="Lijstalinea"/>
        <w:numPr>
          <w:ilvl w:val="0"/>
          <w:numId w:val="21"/>
        </w:numPr>
        <w:autoSpaceDE w:val="0"/>
        <w:autoSpaceDN w:val="0"/>
        <w:adjustRightInd w:val="0"/>
        <w:rPr>
          <w:sz w:val="24"/>
          <w:szCs w:val="24"/>
        </w:rPr>
      </w:pPr>
      <w:r w:rsidRPr="00AA77A9">
        <w:rPr>
          <w:rFonts w:eastAsiaTheme="minorHAnsi"/>
          <w:sz w:val="24"/>
          <w:szCs w:val="24"/>
          <w:lang w:eastAsia="en-US"/>
        </w:rPr>
        <w:t>Leden van de NOvAA zijn gehouden zich aan de uitspraak van de Raad te onderwerpen.</w:t>
      </w:r>
    </w:p>
    <w:p w:rsidR="00AA77A9" w:rsidRPr="00AA77A9" w:rsidRDefault="00EB1F43" w:rsidP="00C30A7B">
      <w:pPr>
        <w:pStyle w:val="Lijstalinea"/>
        <w:numPr>
          <w:ilvl w:val="0"/>
          <w:numId w:val="21"/>
        </w:numPr>
        <w:autoSpaceDE w:val="0"/>
        <w:autoSpaceDN w:val="0"/>
        <w:adjustRightInd w:val="0"/>
        <w:rPr>
          <w:sz w:val="24"/>
          <w:szCs w:val="24"/>
        </w:rPr>
      </w:pPr>
      <w:r>
        <w:rPr>
          <w:sz w:val="24"/>
          <w:szCs w:val="24"/>
        </w:rPr>
        <w:t>Indien verweerder lid is van de NOvAA kan hij het geschil, met voorbijgaan van de Raad,</w:t>
      </w:r>
      <w:r w:rsidRPr="00C749E0">
        <w:rPr>
          <w:sz w:val="24"/>
          <w:szCs w:val="24"/>
        </w:rPr>
        <w:t xml:space="preserve"> </w:t>
      </w:r>
      <w:r w:rsidRPr="00642010">
        <w:rPr>
          <w:rFonts w:eastAsiaTheme="minorHAnsi"/>
          <w:sz w:val="24"/>
          <w:szCs w:val="24"/>
        </w:rPr>
        <w:t>aanhangig maken</w:t>
      </w:r>
      <w:r w:rsidRPr="00642010">
        <w:rPr>
          <w:sz w:val="24"/>
          <w:szCs w:val="24"/>
        </w:rPr>
        <w:t xml:space="preserve"> </w:t>
      </w:r>
      <w:r w:rsidRPr="00642010">
        <w:rPr>
          <w:rFonts w:eastAsiaTheme="minorHAnsi"/>
          <w:sz w:val="24"/>
          <w:szCs w:val="24"/>
        </w:rPr>
        <w:t>bij de volgens de wet bevoegde rechter</w:t>
      </w:r>
      <w:r>
        <w:rPr>
          <w:sz w:val="24"/>
          <w:szCs w:val="24"/>
        </w:rPr>
        <w:t xml:space="preserve">. </w:t>
      </w:r>
      <w:r w:rsidR="004C0D29">
        <w:rPr>
          <w:sz w:val="24"/>
          <w:szCs w:val="24"/>
        </w:rPr>
        <w:t>Verweerder</w:t>
      </w:r>
      <w:r>
        <w:rPr>
          <w:sz w:val="24"/>
          <w:szCs w:val="24"/>
        </w:rPr>
        <w:t xml:space="preserve"> maakt </w:t>
      </w:r>
      <w:r w:rsidR="000D0965">
        <w:rPr>
          <w:sz w:val="24"/>
          <w:szCs w:val="24"/>
        </w:rPr>
        <w:t xml:space="preserve">in dat geval </w:t>
      </w:r>
      <w:r>
        <w:rPr>
          <w:sz w:val="24"/>
          <w:szCs w:val="24"/>
        </w:rPr>
        <w:t xml:space="preserve">het geschil uiterlijk twee weken na ontvangst van de </w:t>
      </w:r>
      <w:r w:rsidR="002571B8">
        <w:rPr>
          <w:sz w:val="24"/>
          <w:szCs w:val="24"/>
        </w:rPr>
        <w:t>ontvangstbevestiging</w:t>
      </w:r>
      <w:r>
        <w:rPr>
          <w:sz w:val="24"/>
          <w:szCs w:val="24"/>
        </w:rPr>
        <w:t xml:space="preserve">, bedoeld in het tweede lid, aanhangig en stelt de </w:t>
      </w:r>
      <w:r w:rsidRPr="00642010">
        <w:rPr>
          <w:rFonts w:eastAsiaTheme="minorHAnsi"/>
          <w:sz w:val="24"/>
          <w:szCs w:val="24"/>
        </w:rPr>
        <w:t>Raad daarvan</w:t>
      </w:r>
      <w:r>
        <w:rPr>
          <w:sz w:val="24"/>
          <w:szCs w:val="24"/>
        </w:rPr>
        <w:t>, gelijktijdig,</w:t>
      </w:r>
      <w:r w:rsidRPr="00642010">
        <w:rPr>
          <w:rFonts w:eastAsiaTheme="minorHAnsi"/>
          <w:sz w:val="24"/>
          <w:szCs w:val="24"/>
        </w:rPr>
        <w:t xml:space="preserve"> bij aangetekende brief in kennis</w:t>
      </w:r>
      <w:r>
        <w:rPr>
          <w:sz w:val="24"/>
          <w:szCs w:val="24"/>
        </w:rPr>
        <w:t>.</w:t>
      </w:r>
    </w:p>
    <w:p w:rsidR="006D69BE" w:rsidRPr="002571B8" w:rsidRDefault="00AA77A9" w:rsidP="00AA77A9">
      <w:pPr>
        <w:pStyle w:val="Lijstalinea"/>
        <w:numPr>
          <w:ilvl w:val="0"/>
          <w:numId w:val="21"/>
        </w:numPr>
        <w:autoSpaceDE w:val="0"/>
        <w:autoSpaceDN w:val="0"/>
        <w:adjustRightInd w:val="0"/>
        <w:rPr>
          <w:rFonts w:eastAsiaTheme="minorHAnsi"/>
          <w:sz w:val="24"/>
          <w:szCs w:val="24"/>
          <w:lang w:eastAsia="en-US"/>
        </w:rPr>
      </w:pPr>
      <w:r w:rsidRPr="00AA77A9">
        <w:rPr>
          <w:rFonts w:eastAsiaTheme="minorHAnsi"/>
          <w:sz w:val="24"/>
          <w:szCs w:val="24"/>
          <w:lang w:eastAsia="en-US"/>
        </w:rPr>
        <w:t>In bijzondere omstandigheden kan van de in het vorige lid genoemde termijn worden afgeweken.</w:t>
      </w:r>
    </w:p>
    <w:p w:rsidR="00AD19AF" w:rsidRDefault="00AD19AF" w:rsidP="00AD19AF">
      <w:pPr>
        <w:autoSpaceDE w:val="0"/>
        <w:autoSpaceDN w:val="0"/>
        <w:adjustRightInd w:val="0"/>
        <w:rPr>
          <w:rFonts w:eastAsiaTheme="minorHAnsi"/>
          <w:sz w:val="24"/>
          <w:szCs w:val="24"/>
          <w:lang w:eastAsia="en-US"/>
        </w:rPr>
      </w:pPr>
    </w:p>
    <w:p w:rsidR="00AD19AF" w:rsidRPr="00CB257C" w:rsidRDefault="00AD19AF" w:rsidP="00AD19AF">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Pr>
          <w:rFonts w:eastAsiaTheme="minorHAnsi"/>
          <w:sz w:val="24"/>
          <w:szCs w:val="24"/>
          <w:lang w:eastAsia="en-US"/>
        </w:rPr>
        <w:t>6</w:t>
      </w:r>
    </w:p>
    <w:p w:rsidR="00AD19AF" w:rsidRPr="00CB257C" w:rsidRDefault="00AD19AF" w:rsidP="00AD19AF">
      <w:pPr>
        <w:pStyle w:val="Lijstalinea"/>
        <w:numPr>
          <w:ilvl w:val="0"/>
          <w:numId w:val="7"/>
        </w:numPr>
        <w:autoSpaceDE w:val="0"/>
        <w:autoSpaceDN w:val="0"/>
        <w:adjustRightInd w:val="0"/>
        <w:rPr>
          <w:rFonts w:eastAsiaTheme="minorHAnsi"/>
          <w:sz w:val="24"/>
          <w:szCs w:val="24"/>
          <w:lang w:eastAsia="en-US"/>
        </w:rPr>
      </w:pPr>
      <w:r w:rsidRPr="00CB257C">
        <w:rPr>
          <w:rFonts w:eastAsiaTheme="minorHAnsi"/>
          <w:lang w:eastAsia="en-US"/>
        </w:rPr>
        <w:t>Het is aan de leden</w:t>
      </w:r>
      <w:r>
        <w:rPr>
          <w:rFonts w:eastAsiaTheme="minorHAnsi"/>
          <w:lang w:eastAsia="en-US"/>
        </w:rPr>
        <w:t xml:space="preserve">, de secretaris </w:t>
      </w:r>
      <w:r w:rsidRPr="00CB257C">
        <w:rPr>
          <w:rFonts w:eastAsiaTheme="minorHAnsi"/>
          <w:lang w:eastAsia="en-US"/>
        </w:rPr>
        <w:t>en</w:t>
      </w:r>
      <w:r>
        <w:rPr>
          <w:rFonts w:eastAsiaTheme="minorHAnsi"/>
          <w:lang w:eastAsia="en-US"/>
        </w:rPr>
        <w:t xml:space="preserve"> de</w:t>
      </w:r>
      <w:r w:rsidRPr="00CB257C">
        <w:rPr>
          <w:rFonts w:eastAsiaTheme="minorHAnsi"/>
          <w:lang w:eastAsia="en-US"/>
        </w:rPr>
        <w:t xml:space="preserve"> plaatsvervangend secretaris van de Raad verboden:</w:t>
      </w:r>
    </w:p>
    <w:p w:rsidR="00AD19AF" w:rsidRPr="00CB257C" w:rsidRDefault="00AD19AF" w:rsidP="00AD19AF">
      <w:pPr>
        <w:pStyle w:val="Lijstalinea"/>
        <w:numPr>
          <w:ilvl w:val="1"/>
          <w:numId w:val="7"/>
        </w:numPr>
        <w:autoSpaceDE w:val="0"/>
        <w:autoSpaceDN w:val="0"/>
        <w:adjustRightInd w:val="0"/>
        <w:ind w:left="851" w:hanging="425"/>
        <w:rPr>
          <w:rFonts w:eastAsiaTheme="minorHAnsi"/>
          <w:sz w:val="24"/>
          <w:szCs w:val="24"/>
          <w:lang w:eastAsia="en-US"/>
        </w:rPr>
      </w:pPr>
      <w:r w:rsidRPr="00CB257C">
        <w:rPr>
          <w:rFonts w:eastAsiaTheme="minorHAnsi"/>
          <w:sz w:val="24"/>
          <w:szCs w:val="24"/>
          <w:lang w:eastAsia="en-US"/>
        </w:rPr>
        <w:t>hetgeen zij als zodanig te weten zijn gekomen direct of indirect bekend te maken;</w:t>
      </w:r>
    </w:p>
    <w:p w:rsidR="00AD19AF" w:rsidRPr="00CB257C" w:rsidRDefault="00AD19AF" w:rsidP="00AD19AF">
      <w:pPr>
        <w:pStyle w:val="Lijstalinea"/>
        <w:numPr>
          <w:ilvl w:val="1"/>
          <w:numId w:val="7"/>
        </w:numPr>
        <w:autoSpaceDE w:val="0"/>
        <w:autoSpaceDN w:val="0"/>
        <w:adjustRightInd w:val="0"/>
        <w:ind w:left="851" w:hanging="425"/>
        <w:rPr>
          <w:rFonts w:eastAsiaTheme="minorHAnsi"/>
          <w:sz w:val="24"/>
          <w:szCs w:val="24"/>
          <w:lang w:eastAsia="en-US"/>
        </w:rPr>
      </w:pPr>
      <w:r w:rsidRPr="00CB257C">
        <w:rPr>
          <w:rFonts w:eastAsiaTheme="minorHAnsi"/>
          <w:sz w:val="24"/>
          <w:szCs w:val="24"/>
          <w:lang w:eastAsia="en-US"/>
        </w:rPr>
        <w:t>op enigerlei wijze de gevoelens te openbaren die in de Raad over aanhangige geschillen zijn geuit;</w:t>
      </w:r>
    </w:p>
    <w:p w:rsidR="00AD19AF" w:rsidRPr="00CB257C" w:rsidRDefault="00AD19AF" w:rsidP="00AD19AF">
      <w:pPr>
        <w:pStyle w:val="Lijstalinea"/>
        <w:numPr>
          <w:ilvl w:val="1"/>
          <w:numId w:val="7"/>
        </w:numPr>
        <w:autoSpaceDE w:val="0"/>
        <w:autoSpaceDN w:val="0"/>
        <w:adjustRightInd w:val="0"/>
        <w:ind w:left="851" w:hanging="425"/>
        <w:rPr>
          <w:rFonts w:eastAsiaTheme="minorHAnsi"/>
          <w:sz w:val="24"/>
          <w:szCs w:val="24"/>
          <w:lang w:eastAsia="en-US"/>
        </w:rPr>
      </w:pPr>
      <w:r w:rsidRPr="00CB257C">
        <w:rPr>
          <w:rFonts w:eastAsiaTheme="minorHAnsi"/>
          <w:sz w:val="24"/>
          <w:szCs w:val="24"/>
          <w:lang w:eastAsia="en-US"/>
        </w:rPr>
        <w:t xml:space="preserve">om met betrekking tot een voor hen aanhangig geschil of een geschil dat naar hun weten of vermoeden voor hen aanhangig gemaakt zal worden, buiten de behandeling van het geschil door de Raad, deel te nemen </w:t>
      </w:r>
      <w:r>
        <w:rPr>
          <w:rFonts w:eastAsiaTheme="minorHAnsi"/>
          <w:sz w:val="24"/>
          <w:szCs w:val="24"/>
          <w:lang w:eastAsia="en-US"/>
        </w:rPr>
        <w:t>aa</w:t>
      </w:r>
      <w:r w:rsidRPr="00CB257C">
        <w:rPr>
          <w:rFonts w:eastAsiaTheme="minorHAnsi"/>
          <w:sz w:val="24"/>
          <w:szCs w:val="24"/>
          <w:lang w:eastAsia="en-US"/>
        </w:rPr>
        <w:t>n enig onderhoud, gesprek of samenkomst</w:t>
      </w:r>
      <w:r>
        <w:rPr>
          <w:rFonts w:eastAsiaTheme="minorHAnsi"/>
          <w:sz w:val="24"/>
          <w:szCs w:val="24"/>
          <w:lang w:eastAsia="en-US"/>
        </w:rPr>
        <w:t xml:space="preserve"> </w:t>
      </w:r>
      <w:r w:rsidRPr="00CB257C">
        <w:rPr>
          <w:rFonts w:eastAsiaTheme="minorHAnsi"/>
          <w:sz w:val="24"/>
          <w:szCs w:val="24"/>
          <w:lang w:eastAsia="en-US"/>
        </w:rPr>
        <w:t>met belanghebbenden of van hen enige inlichting of schriftelijk stuk betreffende het</w:t>
      </w:r>
      <w:r>
        <w:rPr>
          <w:rFonts w:eastAsiaTheme="minorHAnsi"/>
          <w:sz w:val="24"/>
          <w:szCs w:val="24"/>
          <w:lang w:eastAsia="en-US"/>
        </w:rPr>
        <w:t xml:space="preserve"> </w:t>
      </w:r>
      <w:r w:rsidRPr="00CB257C">
        <w:rPr>
          <w:rFonts w:eastAsiaTheme="minorHAnsi"/>
          <w:sz w:val="24"/>
          <w:szCs w:val="24"/>
          <w:lang w:eastAsia="en-US"/>
        </w:rPr>
        <w:t>geschil aan te nemen.</w:t>
      </w:r>
    </w:p>
    <w:p w:rsidR="00AD19AF" w:rsidRPr="00CB257C" w:rsidRDefault="00AD19AF" w:rsidP="00AD19AF">
      <w:pPr>
        <w:pStyle w:val="Lijstalinea"/>
        <w:numPr>
          <w:ilvl w:val="0"/>
          <w:numId w:val="7"/>
        </w:numPr>
        <w:autoSpaceDE w:val="0"/>
        <w:autoSpaceDN w:val="0"/>
        <w:adjustRightInd w:val="0"/>
        <w:rPr>
          <w:rFonts w:eastAsiaTheme="minorHAnsi"/>
          <w:sz w:val="24"/>
          <w:szCs w:val="24"/>
          <w:lang w:eastAsia="en-US"/>
        </w:rPr>
      </w:pPr>
      <w:r w:rsidRPr="00CB257C">
        <w:rPr>
          <w:rFonts w:eastAsiaTheme="minorHAnsi"/>
          <w:sz w:val="24"/>
          <w:szCs w:val="24"/>
          <w:lang w:eastAsia="en-US"/>
        </w:rPr>
        <w:t>Indien een lid</w:t>
      </w:r>
      <w:r>
        <w:rPr>
          <w:rFonts w:eastAsiaTheme="minorHAnsi"/>
          <w:sz w:val="24"/>
          <w:szCs w:val="24"/>
          <w:lang w:eastAsia="en-US"/>
        </w:rPr>
        <w:t>,</w:t>
      </w:r>
      <w:r w:rsidRPr="00CB257C">
        <w:rPr>
          <w:rFonts w:eastAsiaTheme="minorHAnsi"/>
          <w:sz w:val="24"/>
          <w:szCs w:val="24"/>
          <w:lang w:eastAsia="en-US"/>
        </w:rPr>
        <w:t xml:space="preserve"> </w:t>
      </w:r>
      <w:r>
        <w:rPr>
          <w:rFonts w:eastAsiaTheme="minorHAnsi"/>
          <w:sz w:val="24"/>
          <w:szCs w:val="24"/>
          <w:lang w:eastAsia="en-US"/>
        </w:rPr>
        <w:t xml:space="preserve">de secretaris </w:t>
      </w:r>
      <w:r w:rsidRPr="00CB257C">
        <w:rPr>
          <w:rFonts w:eastAsiaTheme="minorHAnsi"/>
          <w:sz w:val="24"/>
          <w:szCs w:val="24"/>
          <w:lang w:eastAsia="en-US"/>
        </w:rPr>
        <w:t xml:space="preserve">of </w:t>
      </w:r>
      <w:r>
        <w:rPr>
          <w:rFonts w:eastAsiaTheme="minorHAnsi"/>
          <w:sz w:val="24"/>
          <w:szCs w:val="24"/>
          <w:lang w:eastAsia="en-US"/>
        </w:rPr>
        <w:t xml:space="preserve">de </w:t>
      </w:r>
      <w:r w:rsidRPr="00CB257C">
        <w:rPr>
          <w:rFonts w:eastAsiaTheme="minorHAnsi"/>
          <w:sz w:val="24"/>
          <w:szCs w:val="24"/>
          <w:lang w:eastAsia="en-US"/>
        </w:rPr>
        <w:t>plaatsvervangend secretaris het verbod overtreedt, kan hij op verzoek van één of meer leden of van één of beide partijen worden uitgesloten van deelneming aan de behandeling van het geschil.</w:t>
      </w:r>
    </w:p>
    <w:p w:rsidR="00AD19AF" w:rsidRPr="00CB257C" w:rsidRDefault="00AD19AF" w:rsidP="00AD19AF">
      <w:pPr>
        <w:pStyle w:val="Lijstalinea"/>
        <w:numPr>
          <w:ilvl w:val="0"/>
          <w:numId w:val="7"/>
        </w:numPr>
        <w:autoSpaceDE w:val="0"/>
        <w:autoSpaceDN w:val="0"/>
        <w:adjustRightInd w:val="0"/>
        <w:rPr>
          <w:rFonts w:eastAsiaTheme="minorHAnsi"/>
          <w:sz w:val="24"/>
          <w:szCs w:val="24"/>
          <w:lang w:eastAsia="en-US"/>
        </w:rPr>
      </w:pPr>
      <w:r w:rsidRPr="00CB257C">
        <w:rPr>
          <w:rFonts w:eastAsiaTheme="minorHAnsi"/>
          <w:sz w:val="24"/>
          <w:szCs w:val="24"/>
          <w:lang w:eastAsia="en-US"/>
        </w:rPr>
        <w:t>Over een verzoek tot uitsluiting als bedoeld in het vorige lid, beslist de voorzitter. Betreft het verzoek tot uitsluiting de voorzitter, dan beslist de plaatsvervangend voorzitter.</w:t>
      </w:r>
    </w:p>
    <w:p w:rsidR="00AD19AF" w:rsidRDefault="00AD19AF" w:rsidP="00AD19AF">
      <w:pPr>
        <w:autoSpaceDE w:val="0"/>
        <w:autoSpaceDN w:val="0"/>
        <w:adjustRightInd w:val="0"/>
        <w:rPr>
          <w:rFonts w:eastAsiaTheme="minorHAnsi"/>
          <w:sz w:val="24"/>
          <w:szCs w:val="24"/>
          <w:lang w:eastAsia="en-US"/>
        </w:rPr>
      </w:pPr>
    </w:p>
    <w:p w:rsidR="004615C3" w:rsidRPr="00A96DFC" w:rsidRDefault="004615C3" w:rsidP="004615C3">
      <w:pPr>
        <w:rPr>
          <w:sz w:val="24"/>
          <w:szCs w:val="24"/>
        </w:rPr>
      </w:pPr>
      <w:r w:rsidRPr="00A96DFC">
        <w:rPr>
          <w:sz w:val="24"/>
          <w:szCs w:val="24"/>
        </w:rPr>
        <w:t xml:space="preserve">Artikel </w:t>
      </w:r>
      <w:r w:rsidR="009628DA">
        <w:rPr>
          <w:sz w:val="24"/>
          <w:szCs w:val="24"/>
        </w:rPr>
        <w:t>7</w:t>
      </w:r>
    </w:p>
    <w:p w:rsidR="004615C3" w:rsidRDefault="004615C3" w:rsidP="006F3387">
      <w:pPr>
        <w:pStyle w:val="Lijstalinea"/>
        <w:numPr>
          <w:ilvl w:val="0"/>
          <w:numId w:val="37"/>
        </w:numPr>
        <w:rPr>
          <w:sz w:val="24"/>
          <w:szCs w:val="24"/>
        </w:rPr>
      </w:pPr>
      <w:r w:rsidRPr="006F3387">
        <w:rPr>
          <w:sz w:val="24"/>
          <w:szCs w:val="24"/>
        </w:rPr>
        <w:t>De Raad kan nadere inlichtingen, gegevens of bescheiden van partijen verlangen en gunt daartoe een redelijke termijn.</w:t>
      </w:r>
    </w:p>
    <w:p w:rsidR="006F3387" w:rsidRPr="006F3387" w:rsidRDefault="006F3387" w:rsidP="006F3387">
      <w:pPr>
        <w:pStyle w:val="Lijstalinea"/>
        <w:numPr>
          <w:ilvl w:val="0"/>
          <w:numId w:val="37"/>
        </w:numPr>
        <w:autoSpaceDE w:val="0"/>
        <w:autoSpaceDN w:val="0"/>
        <w:adjustRightInd w:val="0"/>
        <w:rPr>
          <w:sz w:val="24"/>
          <w:szCs w:val="24"/>
        </w:rPr>
      </w:pPr>
      <w:r w:rsidRPr="006F3387">
        <w:rPr>
          <w:rFonts w:ascii="Times-Roman" w:eastAsiaTheme="minorHAnsi" w:hAnsi="Times-Roman" w:cs="Times-Roman"/>
          <w:sz w:val="24"/>
          <w:szCs w:val="24"/>
          <w:lang w:eastAsia="en-US"/>
        </w:rPr>
        <w:t>Indien het verzoekschrift of het verweerschrift in een vreemde taal is gesteld en een vertaling voor een goede behandeling van het geschil noodzakelijk is, draagt de indiener zorg voor een vertaling.</w:t>
      </w:r>
    </w:p>
    <w:p w:rsidR="006D69BE" w:rsidRPr="00CB257C" w:rsidRDefault="006D69BE"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lastRenderedPageBreak/>
        <w:t xml:space="preserve">Artikel </w:t>
      </w:r>
      <w:r w:rsidR="009628DA">
        <w:rPr>
          <w:rFonts w:eastAsiaTheme="minorHAnsi"/>
          <w:sz w:val="24"/>
          <w:szCs w:val="24"/>
          <w:lang w:eastAsia="en-US"/>
        </w:rPr>
        <w:t>8</w:t>
      </w:r>
    </w:p>
    <w:p w:rsidR="00B34F66" w:rsidRPr="00CB257C" w:rsidRDefault="009C0A44" w:rsidP="00DC079F">
      <w:pPr>
        <w:pStyle w:val="Lijstalinea"/>
        <w:numPr>
          <w:ilvl w:val="0"/>
          <w:numId w:val="9"/>
        </w:numPr>
        <w:autoSpaceDE w:val="0"/>
        <w:autoSpaceDN w:val="0"/>
        <w:adjustRightInd w:val="0"/>
        <w:rPr>
          <w:rFonts w:eastAsiaTheme="minorHAnsi"/>
          <w:sz w:val="24"/>
          <w:szCs w:val="24"/>
          <w:lang w:eastAsia="en-US"/>
        </w:rPr>
      </w:pPr>
      <w:r>
        <w:rPr>
          <w:sz w:val="24"/>
          <w:szCs w:val="24"/>
        </w:rPr>
        <w:t xml:space="preserve">De </w:t>
      </w:r>
      <w:r w:rsidR="004F0802">
        <w:rPr>
          <w:sz w:val="24"/>
          <w:szCs w:val="24"/>
        </w:rPr>
        <w:t>eiser</w:t>
      </w:r>
      <w:r>
        <w:rPr>
          <w:sz w:val="24"/>
          <w:szCs w:val="24"/>
        </w:rPr>
        <w:t xml:space="preserve"> is een depot verschuldigd </w:t>
      </w:r>
      <w:r w:rsidRPr="009A493F">
        <w:rPr>
          <w:rFonts w:eastAsiaTheme="minorHAnsi"/>
          <w:sz w:val="24"/>
          <w:szCs w:val="24"/>
        </w:rPr>
        <w:t xml:space="preserve">ten behoeve van de vergoeding van </w:t>
      </w:r>
      <w:r w:rsidR="008459C4">
        <w:rPr>
          <w:rFonts w:eastAsiaTheme="minorHAnsi"/>
          <w:sz w:val="24"/>
          <w:szCs w:val="24"/>
        </w:rPr>
        <w:t xml:space="preserve">de </w:t>
      </w:r>
      <w:r w:rsidRPr="009A493F">
        <w:rPr>
          <w:rFonts w:eastAsiaTheme="minorHAnsi"/>
          <w:sz w:val="24"/>
          <w:szCs w:val="24"/>
        </w:rPr>
        <w:t>kosten</w:t>
      </w:r>
      <w:r w:rsidR="008459C4">
        <w:rPr>
          <w:rFonts w:eastAsiaTheme="minorHAnsi"/>
          <w:sz w:val="24"/>
          <w:szCs w:val="24"/>
        </w:rPr>
        <w:t xml:space="preserve"> van de </w:t>
      </w:r>
      <w:r w:rsidR="008459C4" w:rsidRPr="009A493F">
        <w:rPr>
          <w:rFonts w:eastAsiaTheme="minorHAnsi"/>
          <w:sz w:val="24"/>
          <w:szCs w:val="24"/>
        </w:rPr>
        <w:t>procedure</w:t>
      </w:r>
      <w:r>
        <w:rPr>
          <w:sz w:val="24"/>
          <w:szCs w:val="24"/>
        </w:rPr>
        <w:t>.</w:t>
      </w:r>
      <w:r w:rsidR="00E21EDD">
        <w:rPr>
          <w:rFonts w:eastAsiaTheme="minorHAnsi"/>
          <w:sz w:val="24"/>
          <w:szCs w:val="24"/>
          <w:lang w:eastAsia="en-US"/>
        </w:rPr>
        <w:t xml:space="preserve"> Indien partijen gezamenlijk het geschil aan de Raad hebben voorgelegd zijn beide partijen een depot verschuldigd.</w:t>
      </w:r>
    </w:p>
    <w:p w:rsidR="00B34F66" w:rsidRPr="00CB257C" w:rsidRDefault="00B34F66" w:rsidP="00B34F66">
      <w:pPr>
        <w:pStyle w:val="Lijstalinea"/>
        <w:numPr>
          <w:ilvl w:val="0"/>
          <w:numId w:val="9"/>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De hoogte van het depot </w:t>
      </w:r>
      <w:r w:rsidR="009C0A44" w:rsidRPr="00CB257C">
        <w:rPr>
          <w:rFonts w:eastAsiaTheme="minorHAnsi"/>
          <w:sz w:val="24"/>
          <w:szCs w:val="24"/>
          <w:lang w:eastAsia="en-US"/>
        </w:rPr>
        <w:t xml:space="preserve">wordt </w:t>
      </w:r>
      <w:r w:rsidRPr="00CB257C">
        <w:rPr>
          <w:rFonts w:eastAsiaTheme="minorHAnsi"/>
          <w:sz w:val="24"/>
          <w:szCs w:val="24"/>
          <w:lang w:eastAsia="en-US"/>
        </w:rPr>
        <w:t xml:space="preserve">per geschil door de voorzitter </w:t>
      </w:r>
      <w:r w:rsidR="009C0A44">
        <w:rPr>
          <w:rFonts w:eastAsiaTheme="minorHAnsi"/>
          <w:sz w:val="24"/>
          <w:szCs w:val="24"/>
          <w:lang w:eastAsia="en-US"/>
        </w:rPr>
        <w:t>vastgesteld</w:t>
      </w:r>
      <w:r w:rsidRPr="00CB257C">
        <w:rPr>
          <w:rFonts w:eastAsiaTheme="minorHAnsi"/>
          <w:sz w:val="24"/>
          <w:szCs w:val="24"/>
          <w:lang w:eastAsia="en-US"/>
        </w:rPr>
        <w:t>.</w:t>
      </w:r>
    </w:p>
    <w:p w:rsidR="00B34F66" w:rsidRPr="00CB257C" w:rsidRDefault="00B34F66" w:rsidP="00B34F66">
      <w:pPr>
        <w:pStyle w:val="Lijstalinea"/>
        <w:numPr>
          <w:ilvl w:val="0"/>
          <w:numId w:val="9"/>
        </w:numPr>
        <w:autoSpaceDE w:val="0"/>
        <w:autoSpaceDN w:val="0"/>
        <w:adjustRightInd w:val="0"/>
        <w:rPr>
          <w:rFonts w:eastAsiaTheme="minorHAnsi"/>
          <w:sz w:val="24"/>
          <w:szCs w:val="24"/>
          <w:lang w:eastAsia="en-US"/>
        </w:rPr>
      </w:pPr>
      <w:r w:rsidRPr="00CB257C">
        <w:rPr>
          <w:rFonts w:eastAsiaTheme="minorHAnsi"/>
          <w:sz w:val="24"/>
          <w:szCs w:val="24"/>
          <w:lang w:eastAsia="en-US"/>
        </w:rPr>
        <w:t>De voorzitter van de Raad kan aanvulling van het depot van partijen verlangen. Over het gestorte depot wordt geen rente vergoed.</w:t>
      </w:r>
    </w:p>
    <w:p w:rsidR="00B34F66" w:rsidRDefault="00B34F66" w:rsidP="00B34F66">
      <w:pPr>
        <w:autoSpaceDE w:val="0"/>
        <w:autoSpaceDN w:val="0"/>
        <w:adjustRightInd w:val="0"/>
        <w:rPr>
          <w:rFonts w:eastAsiaTheme="minorHAnsi"/>
          <w:sz w:val="24"/>
          <w:szCs w:val="24"/>
          <w:lang w:eastAsia="en-US"/>
        </w:rPr>
      </w:pPr>
    </w:p>
    <w:p w:rsidR="0048651F" w:rsidRDefault="0048651F" w:rsidP="00B34F66">
      <w:pPr>
        <w:autoSpaceDE w:val="0"/>
        <w:autoSpaceDN w:val="0"/>
        <w:adjustRightInd w:val="0"/>
        <w:rPr>
          <w:rFonts w:eastAsiaTheme="minorHAnsi"/>
          <w:sz w:val="24"/>
          <w:szCs w:val="24"/>
          <w:lang w:eastAsia="en-US"/>
        </w:rPr>
      </w:pPr>
    </w:p>
    <w:p w:rsidR="004C0D29" w:rsidRDefault="004C0D29" w:rsidP="00B34F66">
      <w:pPr>
        <w:autoSpaceDE w:val="0"/>
        <w:autoSpaceDN w:val="0"/>
        <w:adjustRightInd w:val="0"/>
        <w:rPr>
          <w:rFonts w:eastAsiaTheme="minorHAnsi"/>
          <w:sz w:val="24"/>
          <w:szCs w:val="24"/>
          <w:lang w:eastAsia="en-US"/>
        </w:rPr>
      </w:pPr>
    </w:p>
    <w:p w:rsidR="004C0D29" w:rsidRPr="00CB257C" w:rsidRDefault="004C0D29" w:rsidP="00B34F66">
      <w:pPr>
        <w:autoSpaceDE w:val="0"/>
        <w:autoSpaceDN w:val="0"/>
        <w:adjustRightInd w:val="0"/>
        <w:rPr>
          <w:rFonts w:eastAsiaTheme="minorHAnsi"/>
          <w:sz w:val="24"/>
          <w:szCs w:val="24"/>
          <w:lang w:eastAsia="en-US"/>
        </w:rPr>
      </w:pPr>
    </w:p>
    <w:p w:rsidR="00B34F66" w:rsidRPr="00A22E88" w:rsidRDefault="00B34F66" w:rsidP="00B34F66">
      <w:pPr>
        <w:autoSpaceDE w:val="0"/>
        <w:autoSpaceDN w:val="0"/>
        <w:adjustRightInd w:val="0"/>
        <w:rPr>
          <w:rFonts w:eastAsiaTheme="minorHAnsi"/>
          <w:sz w:val="24"/>
          <w:szCs w:val="24"/>
          <w:lang w:eastAsia="en-US"/>
        </w:rPr>
      </w:pPr>
      <w:r w:rsidRPr="00A22E88">
        <w:rPr>
          <w:rFonts w:eastAsiaTheme="minorHAnsi"/>
          <w:sz w:val="24"/>
          <w:szCs w:val="24"/>
          <w:lang w:eastAsia="en-US"/>
        </w:rPr>
        <w:t xml:space="preserve">Artikel </w:t>
      </w:r>
      <w:r w:rsidR="009628DA" w:rsidRPr="00A22E88">
        <w:rPr>
          <w:rFonts w:eastAsiaTheme="minorHAnsi"/>
          <w:sz w:val="24"/>
          <w:szCs w:val="24"/>
          <w:lang w:eastAsia="en-US"/>
        </w:rPr>
        <w:t>9</w:t>
      </w:r>
    </w:p>
    <w:p w:rsidR="00B34F66" w:rsidRPr="00A22E88" w:rsidRDefault="00B34F66" w:rsidP="00654DB1">
      <w:pPr>
        <w:pStyle w:val="Lijstalinea"/>
        <w:numPr>
          <w:ilvl w:val="0"/>
          <w:numId w:val="11"/>
        </w:numPr>
        <w:autoSpaceDE w:val="0"/>
        <w:autoSpaceDN w:val="0"/>
        <w:adjustRightInd w:val="0"/>
        <w:rPr>
          <w:rFonts w:eastAsiaTheme="minorHAnsi"/>
          <w:sz w:val="24"/>
          <w:szCs w:val="24"/>
          <w:lang w:eastAsia="en-US"/>
        </w:rPr>
      </w:pPr>
      <w:r w:rsidRPr="00A22E88">
        <w:rPr>
          <w:rFonts w:eastAsiaTheme="minorHAnsi"/>
          <w:sz w:val="24"/>
          <w:szCs w:val="24"/>
          <w:lang w:eastAsia="en-US"/>
        </w:rPr>
        <w:t>De Raad neemt een geschil slechts in behandeling:</w:t>
      </w:r>
    </w:p>
    <w:p w:rsidR="00DB562D" w:rsidRPr="00A22E88" w:rsidRDefault="00B34F66" w:rsidP="0082455C">
      <w:pPr>
        <w:pStyle w:val="Lijstalinea"/>
        <w:numPr>
          <w:ilvl w:val="1"/>
          <w:numId w:val="7"/>
        </w:numPr>
        <w:autoSpaceDE w:val="0"/>
        <w:autoSpaceDN w:val="0"/>
        <w:adjustRightInd w:val="0"/>
        <w:ind w:left="709" w:hanging="361"/>
        <w:rPr>
          <w:sz w:val="24"/>
          <w:szCs w:val="24"/>
        </w:rPr>
      </w:pPr>
      <w:r w:rsidRPr="00A22E88">
        <w:rPr>
          <w:rFonts w:eastAsiaTheme="minorHAnsi"/>
          <w:sz w:val="24"/>
          <w:szCs w:val="24"/>
          <w:lang w:eastAsia="en-US"/>
        </w:rPr>
        <w:t>indien de derde</w:t>
      </w:r>
      <w:r w:rsidR="00654DB1" w:rsidRPr="00A22E88">
        <w:rPr>
          <w:rFonts w:eastAsiaTheme="minorHAnsi"/>
          <w:sz w:val="24"/>
          <w:szCs w:val="24"/>
          <w:lang w:eastAsia="en-US"/>
        </w:rPr>
        <w:t xml:space="preserve"> </w:t>
      </w:r>
      <w:r w:rsidRPr="00A22E88">
        <w:rPr>
          <w:rFonts w:eastAsiaTheme="minorHAnsi"/>
          <w:sz w:val="24"/>
          <w:szCs w:val="24"/>
          <w:lang w:eastAsia="en-US"/>
        </w:rPr>
        <w:t>heeft laten weten zich aan de uitspraak van de Raad te zullen onderwerpen;</w:t>
      </w:r>
      <w:r w:rsidR="00AD57CF" w:rsidRPr="00A22E88" w:rsidDel="00AD57CF">
        <w:rPr>
          <w:rFonts w:eastAsiaTheme="minorHAnsi"/>
          <w:sz w:val="24"/>
          <w:szCs w:val="24"/>
          <w:lang w:eastAsia="en-US"/>
        </w:rPr>
        <w:t xml:space="preserve"> </w:t>
      </w:r>
    </w:p>
    <w:p w:rsidR="00654DB1" w:rsidRPr="00A22E88" w:rsidRDefault="00654DB1" w:rsidP="0082455C">
      <w:pPr>
        <w:pStyle w:val="Lijstalinea"/>
        <w:numPr>
          <w:ilvl w:val="1"/>
          <w:numId w:val="7"/>
        </w:numPr>
        <w:autoSpaceDE w:val="0"/>
        <w:autoSpaceDN w:val="0"/>
        <w:adjustRightInd w:val="0"/>
        <w:ind w:left="709" w:hanging="361"/>
        <w:rPr>
          <w:sz w:val="24"/>
          <w:szCs w:val="24"/>
        </w:rPr>
      </w:pPr>
      <w:r w:rsidRPr="00A22E88">
        <w:rPr>
          <w:sz w:val="24"/>
          <w:szCs w:val="24"/>
        </w:rPr>
        <w:t>indien het geschil niet reeds aan een bevoegde rechter is voorgelegd;</w:t>
      </w:r>
    </w:p>
    <w:p w:rsidR="004F0802" w:rsidRPr="00A22E88" w:rsidRDefault="004F0802" w:rsidP="00734C6E">
      <w:pPr>
        <w:pStyle w:val="Lijstalinea"/>
        <w:numPr>
          <w:ilvl w:val="0"/>
          <w:numId w:val="12"/>
        </w:numPr>
        <w:rPr>
          <w:sz w:val="24"/>
          <w:szCs w:val="24"/>
        </w:rPr>
      </w:pPr>
      <w:r w:rsidRPr="00A22E88">
        <w:rPr>
          <w:sz w:val="24"/>
          <w:szCs w:val="24"/>
        </w:rPr>
        <w:t>indien eiser het depot gestort heeft;</w:t>
      </w:r>
    </w:p>
    <w:p w:rsidR="00654DB1" w:rsidRPr="00A22E88" w:rsidRDefault="00C27FDF" w:rsidP="00654DB1">
      <w:pPr>
        <w:pStyle w:val="Lijstalinea"/>
        <w:numPr>
          <w:ilvl w:val="0"/>
          <w:numId w:val="12"/>
        </w:numPr>
        <w:ind w:left="709"/>
        <w:rPr>
          <w:sz w:val="24"/>
          <w:szCs w:val="24"/>
        </w:rPr>
      </w:pPr>
      <w:r w:rsidRPr="00A22E88">
        <w:rPr>
          <w:rFonts w:eastAsiaTheme="minorHAnsi"/>
          <w:sz w:val="24"/>
          <w:szCs w:val="24"/>
          <w:lang w:eastAsia="en-US"/>
        </w:rPr>
        <w:t xml:space="preserve">indien eiser hem een gemotiveerd </w:t>
      </w:r>
      <w:r w:rsidR="00494888">
        <w:rPr>
          <w:rFonts w:eastAsiaTheme="minorHAnsi"/>
          <w:sz w:val="24"/>
          <w:szCs w:val="24"/>
          <w:lang w:eastAsia="en-US"/>
        </w:rPr>
        <w:t xml:space="preserve">verzoekschrift </w:t>
      </w:r>
      <w:r w:rsidRPr="00A22E88">
        <w:rPr>
          <w:rFonts w:eastAsiaTheme="minorHAnsi"/>
          <w:sz w:val="24"/>
          <w:szCs w:val="24"/>
          <w:lang w:eastAsia="en-US"/>
        </w:rPr>
        <w:t>heeft doen toekomen, waaruit de inhoud van het geschil duidelijk blijkt</w:t>
      </w:r>
      <w:r w:rsidR="004C0D29">
        <w:rPr>
          <w:rFonts w:eastAsiaTheme="minorHAnsi"/>
          <w:sz w:val="24"/>
          <w:szCs w:val="24"/>
          <w:lang w:eastAsia="en-US"/>
        </w:rPr>
        <w:t>.</w:t>
      </w:r>
    </w:p>
    <w:p w:rsidR="001F11A2" w:rsidRPr="00A22E88" w:rsidRDefault="001718D7" w:rsidP="00860FF4">
      <w:pPr>
        <w:pStyle w:val="Geenafstand"/>
        <w:numPr>
          <w:ilvl w:val="0"/>
          <w:numId w:val="35"/>
        </w:numPr>
        <w:rPr>
          <w:rFonts w:ascii="Times New Roman" w:hAnsi="Times New Roman" w:cs="Times New Roman"/>
          <w:sz w:val="24"/>
          <w:szCs w:val="24"/>
        </w:rPr>
      </w:pPr>
      <w:r w:rsidRPr="00A22E88">
        <w:rPr>
          <w:rFonts w:ascii="Times New Roman" w:hAnsi="Times New Roman" w:cs="Times New Roman"/>
          <w:sz w:val="24"/>
          <w:szCs w:val="24"/>
        </w:rPr>
        <w:t>De voorzitter beslist op voordracht van de secretaris omtrent het in behandeling nemen van een geschil.</w:t>
      </w:r>
    </w:p>
    <w:p w:rsidR="00B34F66" w:rsidRPr="00A22E88" w:rsidRDefault="00B34F66" w:rsidP="00B34F66">
      <w:pPr>
        <w:autoSpaceDE w:val="0"/>
        <w:autoSpaceDN w:val="0"/>
        <w:adjustRightInd w:val="0"/>
        <w:rPr>
          <w:rFonts w:eastAsiaTheme="minorHAnsi"/>
          <w:sz w:val="24"/>
          <w:szCs w:val="24"/>
          <w:lang w:eastAsia="en-US"/>
        </w:rPr>
      </w:pPr>
    </w:p>
    <w:p w:rsidR="001F11A2" w:rsidRDefault="001F11A2" w:rsidP="001F11A2">
      <w:pPr>
        <w:pStyle w:val="Geenafstand"/>
        <w:rPr>
          <w:rFonts w:ascii="Times New Roman" w:hAnsi="Times New Roman" w:cs="Times New Roman"/>
          <w:sz w:val="24"/>
          <w:szCs w:val="24"/>
        </w:rPr>
      </w:pPr>
      <w:r w:rsidRPr="001F11A2">
        <w:rPr>
          <w:rFonts w:ascii="Times New Roman" w:hAnsi="Times New Roman" w:cs="Times New Roman"/>
          <w:sz w:val="24"/>
          <w:szCs w:val="24"/>
        </w:rPr>
        <w:t>Artikel 1</w:t>
      </w:r>
      <w:r w:rsidR="009628DA">
        <w:rPr>
          <w:rFonts w:ascii="Times New Roman" w:hAnsi="Times New Roman" w:cs="Times New Roman"/>
          <w:sz w:val="24"/>
          <w:szCs w:val="24"/>
        </w:rPr>
        <w:t>0</w:t>
      </w:r>
    </w:p>
    <w:p w:rsidR="001F11A2" w:rsidRPr="004C0D29" w:rsidRDefault="001F11A2" w:rsidP="001F11A2">
      <w:pPr>
        <w:pStyle w:val="Geenafstand"/>
        <w:numPr>
          <w:ilvl w:val="0"/>
          <w:numId w:val="23"/>
        </w:numPr>
        <w:rPr>
          <w:rFonts w:ascii="Times New Roman" w:hAnsi="Times New Roman" w:cs="Times New Roman"/>
          <w:sz w:val="24"/>
          <w:szCs w:val="24"/>
        </w:rPr>
      </w:pPr>
      <w:r w:rsidRPr="001F11A2">
        <w:rPr>
          <w:rFonts w:ascii="Times New Roman" w:hAnsi="Times New Roman" w:cs="Times New Roman"/>
          <w:sz w:val="24"/>
          <w:szCs w:val="24"/>
        </w:rPr>
        <w:t>De secretaris stelt partijen in kennis van het in behandeling nemen van het geschil, met opgave van de leden van de Raad.</w:t>
      </w:r>
    </w:p>
    <w:p w:rsidR="001F11A2" w:rsidRPr="0048651F" w:rsidRDefault="008F6266" w:rsidP="001F11A2">
      <w:pPr>
        <w:pStyle w:val="Geenafstand"/>
        <w:numPr>
          <w:ilvl w:val="0"/>
          <w:numId w:val="23"/>
        </w:numPr>
        <w:rPr>
          <w:rFonts w:ascii="Times New Roman" w:hAnsi="Times New Roman" w:cs="Times New Roman"/>
          <w:sz w:val="24"/>
          <w:szCs w:val="24"/>
        </w:rPr>
      </w:pPr>
      <w:r w:rsidRPr="0047446B">
        <w:rPr>
          <w:rFonts w:ascii="Times New Roman" w:hAnsi="Times New Roman" w:cs="Times New Roman"/>
          <w:sz w:val="24"/>
          <w:szCs w:val="24"/>
        </w:rPr>
        <w:t>De Raad houdt zitting met de voorzitter of een plaatsvervangend voorzitter</w:t>
      </w:r>
      <w:r>
        <w:rPr>
          <w:rFonts w:ascii="Times New Roman" w:hAnsi="Times New Roman" w:cs="Times New Roman"/>
          <w:sz w:val="24"/>
          <w:szCs w:val="24"/>
        </w:rPr>
        <w:t xml:space="preserve"> en twee of vier leden</w:t>
      </w:r>
      <w:r w:rsidR="00792E4D">
        <w:rPr>
          <w:rFonts w:ascii="Times New Roman" w:hAnsi="Times New Roman" w:cs="Times New Roman"/>
          <w:sz w:val="24"/>
          <w:szCs w:val="24"/>
        </w:rPr>
        <w:t>, hierna te noemen de Kamer</w:t>
      </w:r>
      <w:r>
        <w:rPr>
          <w:rFonts w:ascii="Times New Roman" w:hAnsi="Times New Roman" w:cs="Times New Roman"/>
          <w:sz w:val="24"/>
          <w:szCs w:val="24"/>
        </w:rPr>
        <w:t>.</w:t>
      </w:r>
    </w:p>
    <w:p w:rsidR="00306AF2" w:rsidRPr="00475899" w:rsidRDefault="00306AF2" w:rsidP="001F11A2">
      <w:pPr>
        <w:pStyle w:val="Geenafstand"/>
        <w:numPr>
          <w:ilvl w:val="0"/>
          <w:numId w:val="23"/>
        </w:numPr>
        <w:rPr>
          <w:rFonts w:ascii="Times New Roman" w:hAnsi="Times New Roman" w:cs="Times New Roman"/>
          <w:color w:val="333333"/>
          <w:sz w:val="24"/>
          <w:szCs w:val="24"/>
        </w:rPr>
      </w:pPr>
      <w:r>
        <w:rPr>
          <w:rFonts w:ascii="Times New Roman" w:hAnsi="Times New Roman" w:cs="Times New Roman"/>
          <w:sz w:val="24"/>
          <w:szCs w:val="24"/>
        </w:rPr>
        <w:t xml:space="preserve">De oproeping van partijen </w:t>
      </w:r>
      <w:r w:rsidR="000D0965">
        <w:rPr>
          <w:rFonts w:ascii="Times New Roman" w:hAnsi="Times New Roman" w:cs="Times New Roman"/>
          <w:sz w:val="24"/>
          <w:szCs w:val="24"/>
        </w:rPr>
        <w:t xml:space="preserve">of </w:t>
      </w:r>
      <w:r>
        <w:rPr>
          <w:rFonts w:ascii="Times New Roman" w:hAnsi="Times New Roman" w:cs="Times New Roman"/>
          <w:sz w:val="24"/>
          <w:szCs w:val="24"/>
        </w:rPr>
        <w:t>getuigen geschiedt per aangetekende verzending.</w:t>
      </w:r>
    </w:p>
    <w:p w:rsidR="00922208" w:rsidRPr="00CB257C" w:rsidRDefault="00922208"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571B8" w:rsidRPr="00CB257C">
        <w:rPr>
          <w:rFonts w:eastAsiaTheme="minorHAnsi"/>
          <w:sz w:val="24"/>
          <w:szCs w:val="24"/>
          <w:lang w:eastAsia="en-US"/>
        </w:rPr>
        <w:t>1</w:t>
      </w:r>
      <w:r w:rsidR="009628DA">
        <w:rPr>
          <w:rFonts w:eastAsiaTheme="minorHAnsi"/>
          <w:sz w:val="24"/>
          <w:szCs w:val="24"/>
          <w:lang w:eastAsia="en-US"/>
        </w:rPr>
        <w:t>1</w:t>
      </w:r>
    </w:p>
    <w:p w:rsidR="00B34F66" w:rsidRDefault="00944716" w:rsidP="00B34F66">
      <w:pPr>
        <w:pStyle w:val="Lijstalinea"/>
        <w:numPr>
          <w:ilvl w:val="0"/>
          <w:numId w:val="13"/>
        </w:numPr>
        <w:autoSpaceDE w:val="0"/>
        <w:autoSpaceDN w:val="0"/>
        <w:adjustRightInd w:val="0"/>
        <w:rPr>
          <w:rFonts w:eastAsiaTheme="minorHAnsi"/>
          <w:sz w:val="24"/>
          <w:szCs w:val="24"/>
          <w:lang w:eastAsia="en-US"/>
        </w:rPr>
      </w:pPr>
      <w:r w:rsidRPr="00944716">
        <w:rPr>
          <w:sz w:val="24"/>
          <w:szCs w:val="24"/>
        </w:rPr>
        <w:t xml:space="preserve">Op verzoek van partijen, kan de voorzitter of elk van de leden die een zaak behandelen, worden gewraakt op grond van feiten en omstandigheden waardoor de onpartijdigheid van de </w:t>
      </w:r>
      <w:r w:rsidR="00792E4D">
        <w:rPr>
          <w:sz w:val="24"/>
          <w:szCs w:val="24"/>
        </w:rPr>
        <w:t>Kamer</w:t>
      </w:r>
      <w:r w:rsidR="00792E4D" w:rsidRPr="00944716">
        <w:rPr>
          <w:sz w:val="24"/>
          <w:szCs w:val="24"/>
        </w:rPr>
        <w:t xml:space="preserve"> </w:t>
      </w:r>
      <w:r w:rsidRPr="00944716">
        <w:rPr>
          <w:sz w:val="24"/>
          <w:szCs w:val="24"/>
        </w:rPr>
        <w:t xml:space="preserve">schade zou kunnen lijden. </w:t>
      </w:r>
    </w:p>
    <w:p w:rsidR="00816AC8" w:rsidRPr="00A96DFC" w:rsidRDefault="00816AC8" w:rsidP="00816AC8">
      <w:pPr>
        <w:pStyle w:val="Geenafstand"/>
        <w:numPr>
          <w:ilvl w:val="0"/>
          <w:numId w:val="13"/>
        </w:numPr>
        <w:rPr>
          <w:rFonts w:ascii="Times New Roman" w:hAnsi="Times New Roman" w:cs="Times New Roman"/>
          <w:sz w:val="24"/>
          <w:szCs w:val="24"/>
        </w:rPr>
      </w:pPr>
      <w:r w:rsidRPr="00030C64">
        <w:rPr>
          <w:rFonts w:ascii="Times New Roman" w:hAnsi="Times New Roman" w:cs="Times New Roman"/>
          <w:sz w:val="24"/>
          <w:szCs w:val="24"/>
        </w:rPr>
        <w:t>Het verzoek geschiedt schriftelijk en is gemotiveerd. Tijdens de zitting kan het ook mondeling geschieden.</w:t>
      </w:r>
    </w:p>
    <w:p w:rsidR="00816AC8" w:rsidRPr="004615C3" w:rsidRDefault="00816AC8" w:rsidP="00816AC8">
      <w:pPr>
        <w:pStyle w:val="Geenafstand"/>
        <w:numPr>
          <w:ilvl w:val="0"/>
          <w:numId w:val="13"/>
        </w:numPr>
        <w:rPr>
          <w:rFonts w:ascii="Times New Roman" w:hAnsi="Times New Roman" w:cs="Times New Roman"/>
          <w:sz w:val="24"/>
          <w:szCs w:val="24"/>
        </w:rPr>
      </w:pPr>
      <w:r w:rsidRPr="00D90E63">
        <w:rPr>
          <w:rFonts w:ascii="Times New Roman" w:hAnsi="Times New Roman" w:cs="Times New Roman"/>
          <w:sz w:val="24"/>
          <w:szCs w:val="24"/>
        </w:rPr>
        <w:t xml:space="preserve">Een </w:t>
      </w:r>
      <w:r w:rsidR="00792E4D">
        <w:rPr>
          <w:rFonts w:ascii="Times New Roman" w:hAnsi="Times New Roman" w:cs="Times New Roman"/>
          <w:sz w:val="24"/>
          <w:szCs w:val="24"/>
        </w:rPr>
        <w:t>herhaald</w:t>
      </w:r>
      <w:r w:rsidR="00792E4D" w:rsidRPr="00D90E63">
        <w:rPr>
          <w:rFonts w:ascii="Times New Roman" w:hAnsi="Times New Roman" w:cs="Times New Roman"/>
          <w:sz w:val="24"/>
          <w:szCs w:val="24"/>
        </w:rPr>
        <w:t xml:space="preserve"> </w:t>
      </w:r>
      <w:r w:rsidRPr="00D90E63">
        <w:rPr>
          <w:rFonts w:ascii="Times New Roman" w:hAnsi="Times New Roman" w:cs="Times New Roman"/>
          <w:sz w:val="24"/>
          <w:szCs w:val="24"/>
        </w:rPr>
        <w:t xml:space="preserve">verzoek om wraking van </w:t>
      </w:r>
      <w:r w:rsidR="00D90E63">
        <w:rPr>
          <w:rFonts w:ascii="Times New Roman" w:hAnsi="Times New Roman" w:cs="Times New Roman"/>
          <w:sz w:val="24"/>
          <w:szCs w:val="24"/>
        </w:rPr>
        <w:t>het</w:t>
      </w:r>
      <w:r w:rsidRPr="00D90E63">
        <w:rPr>
          <w:rFonts w:ascii="Times New Roman" w:hAnsi="Times New Roman" w:cs="Times New Roman"/>
          <w:sz w:val="24"/>
          <w:szCs w:val="24"/>
        </w:rPr>
        <w:t xml:space="preserve">zelfde </w:t>
      </w:r>
      <w:r w:rsidR="00D90E63">
        <w:rPr>
          <w:rFonts w:ascii="Times New Roman" w:hAnsi="Times New Roman" w:cs="Times New Roman"/>
          <w:sz w:val="24"/>
          <w:szCs w:val="24"/>
        </w:rPr>
        <w:t>lid</w:t>
      </w:r>
      <w:r w:rsidRPr="00D90E63">
        <w:rPr>
          <w:rFonts w:ascii="Times New Roman" w:hAnsi="Times New Roman" w:cs="Times New Roman"/>
          <w:sz w:val="24"/>
          <w:szCs w:val="24"/>
        </w:rPr>
        <w:t xml:space="preserve"> wordt niet in behandeling genomen, tenzij feiten of omstandigheden worden voorgedragen die pas na het eerdere verzoek aan de verzoeker bekend zijn geworden.</w:t>
      </w:r>
    </w:p>
    <w:p w:rsidR="00816AC8" w:rsidRPr="00030C64" w:rsidRDefault="00816AC8" w:rsidP="00030C64">
      <w:pPr>
        <w:pStyle w:val="Geenafstand"/>
        <w:numPr>
          <w:ilvl w:val="0"/>
          <w:numId w:val="13"/>
        </w:numPr>
        <w:rPr>
          <w:rFonts w:ascii="Times New Roman" w:hAnsi="Times New Roman" w:cs="Times New Roman"/>
          <w:sz w:val="24"/>
          <w:szCs w:val="24"/>
        </w:rPr>
      </w:pPr>
      <w:r w:rsidRPr="00030C64">
        <w:rPr>
          <w:rFonts w:ascii="Times New Roman" w:hAnsi="Times New Roman" w:cs="Times New Roman"/>
          <w:sz w:val="24"/>
          <w:szCs w:val="24"/>
        </w:rPr>
        <w:t>Geschiedt het verzoek ter zitting, dan wordt de zitting geschorst.</w:t>
      </w:r>
    </w:p>
    <w:p w:rsidR="00A96DFC" w:rsidRPr="00FA5247" w:rsidRDefault="00A96DFC" w:rsidP="00A96DFC">
      <w:pPr>
        <w:pStyle w:val="Geenafstand"/>
        <w:numPr>
          <w:ilvl w:val="0"/>
          <w:numId w:val="13"/>
        </w:numPr>
        <w:rPr>
          <w:rFonts w:ascii="Times New Roman" w:hAnsi="Times New Roman" w:cs="Times New Roman"/>
          <w:sz w:val="24"/>
          <w:szCs w:val="24"/>
        </w:rPr>
      </w:pPr>
      <w:r w:rsidRPr="00FA5247">
        <w:rPr>
          <w:rFonts w:ascii="Times New Roman" w:hAnsi="Times New Roman" w:cs="Times New Roman"/>
          <w:sz w:val="24"/>
          <w:szCs w:val="24"/>
        </w:rPr>
        <w:t xml:space="preserve">Het verzoek om wraking wordt zo spoedig mogelijk behandeld door een kamer waarin </w:t>
      </w:r>
      <w:r w:rsidR="00D90E63">
        <w:rPr>
          <w:rFonts w:ascii="Times New Roman" w:hAnsi="Times New Roman" w:cs="Times New Roman"/>
          <w:sz w:val="24"/>
          <w:szCs w:val="24"/>
        </w:rPr>
        <w:t>het lid</w:t>
      </w:r>
      <w:r w:rsidRPr="00FA5247">
        <w:rPr>
          <w:rFonts w:ascii="Times New Roman" w:hAnsi="Times New Roman" w:cs="Times New Roman"/>
          <w:sz w:val="24"/>
          <w:szCs w:val="24"/>
        </w:rPr>
        <w:t xml:space="preserve"> wiens wraking is verzocht, geen zitting heeft.</w:t>
      </w:r>
    </w:p>
    <w:p w:rsidR="00B34F66" w:rsidRDefault="00B34F66" w:rsidP="00B34F66">
      <w:pPr>
        <w:autoSpaceDE w:val="0"/>
        <w:autoSpaceDN w:val="0"/>
        <w:adjustRightInd w:val="0"/>
        <w:rPr>
          <w:rFonts w:eastAsiaTheme="minorHAnsi"/>
          <w:sz w:val="24"/>
          <w:szCs w:val="24"/>
          <w:lang w:eastAsia="en-US"/>
        </w:rPr>
      </w:pPr>
    </w:p>
    <w:p w:rsidR="00A96DFC" w:rsidRDefault="00A96DFC" w:rsidP="00B34F66">
      <w:pPr>
        <w:autoSpaceDE w:val="0"/>
        <w:autoSpaceDN w:val="0"/>
        <w:adjustRightInd w:val="0"/>
        <w:rPr>
          <w:rFonts w:eastAsiaTheme="minorHAnsi"/>
          <w:sz w:val="24"/>
          <w:szCs w:val="24"/>
          <w:lang w:eastAsia="en-US"/>
        </w:rPr>
      </w:pPr>
      <w:r>
        <w:rPr>
          <w:rFonts w:eastAsiaTheme="minorHAnsi"/>
          <w:sz w:val="24"/>
          <w:szCs w:val="24"/>
          <w:lang w:eastAsia="en-US"/>
        </w:rPr>
        <w:t>Artikel 1</w:t>
      </w:r>
      <w:r w:rsidR="009628DA">
        <w:rPr>
          <w:rFonts w:eastAsiaTheme="minorHAnsi"/>
          <w:sz w:val="24"/>
          <w:szCs w:val="24"/>
          <w:lang w:eastAsia="en-US"/>
        </w:rPr>
        <w:t>2</w:t>
      </w:r>
    </w:p>
    <w:p w:rsidR="00440846" w:rsidRDefault="00440846" w:rsidP="002E6374">
      <w:pPr>
        <w:pStyle w:val="Lijstalinea"/>
        <w:numPr>
          <w:ilvl w:val="0"/>
          <w:numId w:val="24"/>
        </w:numPr>
        <w:rPr>
          <w:color w:val="000000" w:themeColor="text1"/>
          <w:sz w:val="24"/>
          <w:szCs w:val="24"/>
        </w:rPr>
      </w:pPr>
      <w:r w:rsidRPr="002E6374">
        <w:rPr>
          <w:color w:val="000000" w:themeColor="text1"/>
          <w:sz w:val="24"/>
          <w:szCs w:val="24"/>
        </w:rPr>
        <w:t xml:space="preserve">Op grond van feiten of omstandigheden als bedoeld in </w:t>
      </w:r>
      <w:r w:rsidR="0082455C" w:rsidRPr="0082455C">
        <w:rPr>
          <w:color w:val="000000" w:themeColor="text1"/>
          <w:sz w:val="24"/>
          <w:szCs w:val="24"/>
        </w:rPr>
        <w:t>artikel 1</w:t>
      </w:r>
      <w:r w:rsidR="009628DA">
        <w:rPr>
          <w:color w:val="000000" w:themeColor="text1"/>
          <w:sz w:val="24"/>
          <w:szCs w:val="24"/>
        </w:rPr>
        <w:t>1</w:t>
      </w:r>
      <w:r w:rsidR="002E6374" w:rsidRPr="002E6374">
        <w:rPr>
          <w:color w:val="000000" w:themeColor="text1"/>
          <w:sz w:val="24"/>
          <w:szCs w:val="24"/>
        </w:rPr>
        <w:t>, eerste lid,</w:t>
      </w:r>
      <w:r w:rsidRPr="002E6374">
        <w:rPr>
          <w:color w:val="000000" w:themeColor="text1"/>
          <w:sz w:val="24"/>
          <w:szCs w:val="24"/>
        </w:rPr>
        <w:t xml:space="preserve"> kan elk van de </w:t>
      </w:r>
      <w:r w:rsidR="002E6374" w:rsidRPr="002E6374">
        <w:rPr>
          <w:color w:val="000000" w:themeColor="text1"/>
          <w:sz w:val="24"/>
          <w:szCs w:val="24"/>
        </w:rPr>
        <w:t>leden</w:t>
      </w:r>
      <w:r w:rsidRPr="002E6374">
        <w:rPr>
          <w:color w:val="000000" w:themeColor="text1"/>
          <w:sz w:val="24"/>
          <w:szCs w:val="24"/>
        </w:rPr>
        <w:t xml:space="preserve"> die een zaak behandelen, verzoeken zich te mogen verschonen.</w:t>
      </w:r>
    </w:p>
    <w:p w:rsidR="00440846" w:rsidRDefault="00440846" w:rsidP="002E6374">
      <w:pPr>
        <w:pStyle w:val="Lijstalinea"/>
        <w:numPr>
          <w:ilvl w:val="0"/>
          <w:numId w:val="24"/>
        </w:numPr>
        <w:rPr>
          <w:color w:val="000000" w:themeColor="text1"/>
          <w:sz w:val="24"/>
          <w:szCs w:val="24"/>
        </w:rPr>
      </w:pPr>
      <w:r w:rsidRPr="002E6374">
        <w:rPr>
          <w:color w:val="000000" w:themeColor="text1"/>
          <w:sz w:val="24"/>
          <w:szCs w:val="24"/>
        </w:rPr>
        <w:t>Het verzoek geschiedt schriftelijk en is gemotiveerd. Tijdens de terechtzitting kan het ook mondeling geschieden.</w:t>
      </w:r>
    </w:p>
    <w:p w:rsidR="00440846" w:rsidRDefault="00440846" w:rsidP="002E6374">
      <w:pPr>
        <w:pStyle w:val="Lijstalinea"/>
        <w:numPr>
          <w:ilvl w:val="0"/>
          <w:numId w:val="24"/>
        </w:numPr>
        <w:rPr>
          <w:rFonts w:eastAsiaTheme="minorHAnsi"/>
          <w:color w:val="000000" w:themeColor="text1"/>
          <w:sz w:val="24"/>
          <w:szCs w:val="24"/>
        </w:rPr>
      </w:pPr>
      <w:r w:rsidRPr="002E6374">
        <w:rPr>
          <w:rFonts w:eastAsiaTheme="minorHAnsi"/>
          <w:color w:val="000000" w:themeColor="text1"/>
          <w:sz w:val="24"/>
          <w:szCs w:val="24"/>
        </w:rPr>
        <w:t>Geschiedt het verzoek ter terechtzitting, dan wordt de terechtzitting geschorst.</w:t>
      </w:r>
    </w:p>
    <w:p w:rsidR="00A96DFC" w:rsidRPr="00AC183B" w:rsidRDefault="00440846" w:rsidP="002E6374">
      <w:pPr>
        <w:pStyle w:val="Lijstalinea"/>
        <w:numPr>
          <w:ilvl w:val="0"/>
          <w:numId w:val="24"/>
        </w:numPr>
        <w:autoSpaceDE w:val="0"/>
        <w:autoSpaceDN w:val="0"/>
        <w:adjustRightInd w:val="0"/>
        <w:rPr>
          <w:rFonts w:eastAsiaTheme="minorHAnsi"/>
          <w:sz w:val="24"/>
          <w:szCs w:val="24"/>
          <w:lang w:eastAsia="en-US"/>
        </w:rPr>
      </w:pPr>
      <w:r w:rsidRPr="002E6374">
        <w:rPr>
          <w:color w:val="000000" w:themeColor="text1"/>
          <w:sz w:val="24"/>
          <w:szCs w:val="24"/>
        </w:rPr>
        <w:t xml:space="preserve">Het verzoek om verschoning wordt zo spoedig mogelijk behandeld door een kamer waarin </w:t>
      </w:r>
      <w:r w:rsidR="00AC183B">
        <w:rPr>
          <w:color w:val="000000" w:themeColor="text1"/>
          <w:sz w:val="24"/>
          <w:szCs w:val="24"/>
        </w:rPr>
        <w:t>het lid</w:t>
      </w:r>
      <w:r w:rsidRPr="002E6374">
        <w:rPr>
          <w:color w:val="000000" w:themeColor="text1"/>
          <w:sz w:val="24"/>
          <w:szCs w:val="24"/>
        </w:rPr>
        <w:t xml:space="preserve"> d</w:t>
      </w:r>
      <w:r w:rsidR="00AC183B">
        <w:rPr>
          <w:color w:val="000000" w:themeColor="text1"/>
          <w:sz w:val="24"/>
          <w:szCs w:val="24"/>
        </w:rPr>
        <w:t>at</w:t>
      </w:r>
      <w:r w:rsidRPr="002E6374">
        <w:rPr>
          <w:color w:val="000000" w:themeColor="text1"/>
          <w:sz w:val="24"/>
          <w:szCs w:val="24"/>
        </w:rPr>
        <w:t xml:space="preserve"> om verschoning heeft verzocht, geen zitting heeft.</w:t>
      </w:r>
    </w:p>
    <w:p w:rsidR="000C6C57" w:rsidRDefault="000C6C57" w:rsidP="007505B1">
      <w:pPr>
        <w:autoSpaceDE w:val="0"/>
        <w:autoSpaceDN w:val="0"/>
        <w:adjustRightInd w:val="0"/>
        <w:rPr>
          <w:rFonts w:eastAsiaTheme="minorHAnsi"/>
          <w:sz w:val="24"/>
          <w:szCs w:val="24"/>
          <w:lang w:eastAsia="en-US"/>
        </w:rPr>
      </w:pPr>
    </w:p>
    <w:p w:rsidR="000C6C57" w:rsidRPr="000C6C57" w:rsidRDefault="000C6C57" w:rsidP="000C6C57">
      <w:pPr>
        <w:rPr>
          <w:rFonts w:eastAsiaTheme="minorHAnsi"/>
          <w:sz w:val="24"/>
          <w:szCs w:val="24"/>
          <w:lang w:eastAsia="en-US"/>
        </w:rPr>
      </w:pPr>
      <w:r>
        <w:rPr>
          <w:rFonts w:eastAsiaTheme="minorHAnsi"/>
          <w:sz w:val="24"/>
          <w:szCs w:val="24"/>
          <w:lang w:eastAsia="en-US"/>
        </w:rPr>
        <w:t>Artikel 1</w:t>
      </w:r>
      <w:r w:rsidR="009628DA">
        <w:rPr>
          <w:rFonts w:eastAsiaTheme="minorHAnsi"/>
          <w:sz w:val="24"/>
          <w:szCs w:val="24"/>
          <w:lang w:eastAsia="en-US"/>
        </w:rPr>
        <w:t>3</w:t>
      </w:r>
    </w:p>
    <w:p w:rsidR="000444B3" w:rsidRDefault="000444B3" w:rsidP="000C6C57">
      <w:pPr>
        <w:pStyle w:val="Lijstalinea"/>
        <w:numPr>
          <w:ilvl w:val="0"/>
          <w:numId w:val="26"/>
        </w:numPr>
        <w:rPr>
          <w:rFonts w:eastAsiaTheme="minorHAnsi"/>
          <w:sz w:val="24"/>
          <w:szCs w:val="24"/>
          <w:lang w:eastAsia="en-US"/>
        </w:rPr>
      </w:pPr>
      <w:r w:rsidRPr="000444B3">
        <w:rPr>
          <w:rFonts w:eastAsiaTheme="minorHAnsi"/>
          <w:sz w:val="24"/>
          <w:szCs w:val="24"/>
          <w:lang w:eastAsia="en-US"/>
        </w:rPr>
        <w:t xml:space="preserve">De betrokken partijen kunnen - tenzij de </w:t>
      </w:r>
      <w:r w:rsidR="00792E4D">
        <w:rPr>
          <w:rFonts w:eastAsiaTheme="minorHAnsi"/>
          <w:sz w:val="24"/>
          <w:szCs w:val="24"/>
          <w:lang w:eastAsia="en-US"/>
        </w:rPr>
        <w:t>Kamer</w:t>
      </w:r>
      <w:r w:rsidR="00792E4D" w:rsidRPr="000444B3">
        <w:rPr>
          <w:rFonts w:eastAsiaTheme="minorHAnsi"/>
          <w:sz w:val="24"/>
          <w:szCs w:val="24"/>
          <w:lang w:eastAsia="en-US"/>
        </w:rPr>
        <w:t xml:space="preserve"> </w:t>
      </w:r>
      <w:r w:rsidRPr="000444B3">
        <w:rPr>
          <w:rFonts w:eastAsiaTheme="minorHAnsi"/>
          <w:sz w:val="24"/>
          <w:szCs w:val="24"/>
          <w:lang w:eastAsia="en-US"/>
        </w:rPr>
        <w:t xml:space="preserve">beveelt, dat zij in persoon verschijnen - </w:t>
      </w:r>
      <w:r w:rsidRPr="000C6C57">
        <w:rPr>
          <w:rFonts w:eastAsiaTheme="minorHAnsi"/>
          <w:sz w:val="24"/>
          <w:szCs w:val="24"/>
          <w:lang w:eastAsia="en-US"/>
        </w:rPr>
        <w:t>zich ter zitting doen vertegenwoordigen door een daartoe gemachtigde. Partijen kunnen zich door een raadsman doen bijstaan.</w:t>
      </w:r>
    </w:p>
    <w:p w:rsidR="000444B3" w:rsidRDefault="00B66945" w:rsidP="000C6C57">
      <w:pPr>
        <w:pStyle w:val="Lijstalinea"/>
        <w:numPr>
          <w:ilvl w:val="0"/>
          <w:numId w:val="26"/>
        </w:numPr>
        <w:rPr>
          <w:rFonts w:eastAsiaTheme="minorHAnsi"/>
          <w:sz w:val="24"/>
          <w:szCs w:val="24"/>
          <w:lang w:eastAsia="en-US"/>
        </w:rPr>
      </w:pPr>
      <w:r>
        <w:rPr>
          <w:bCs/>
          <w:sz w:val="24"/>
          <w:szCs w:val="24"/>
        </w:rPr>
        <w:t>De Kamer</w:t>
      </w:r>
      <w:r w:rsidRPr="00B66945">
        <w:rPr>
          <w:bCs/>
          <w:sz w:val="24"/>
          <w:szCs w:val="24"/>
        </w:rPr>
        <w:t xml:space="preserve"> kan bijstand of vertegenwoordiging door een persoon tegen wie ernstige bezwaren bestaan, weigeren.</w:t>
      </w:r>
      <w:r w:rsidRPr="000444B3" w:rsidDel="00B66945">
        <w:rPr>
          <w:rFonts w:eastAsiaTheme="minorHAnsi"/>
          <w:sz w:val="24"/>
          <w:szCs w:val="24"/>
          <w:lang w:eastAsia="en-US"/>
        </w:rPr>
        <w:t xml:space="preserve"> </w:t>
      </w:r>
      <w:r w:rsidR="000444B3" w:rsidRPr="000444B3">
        <w:rPr>
          <w:rFonts w:eastAsiaTheme="minorHAnsi"/>
          <w:sz w:val="24"/>
          <w:szCs w:val="24"/>
          <w:lang w:eastAsia="en-US"/>
        </w:rPr>
        <w:t xml:space="preserve">Bij zodanige weigering houdt de </w:t>
      </w:r>
      <w:r w:rsidR="00734C6E">
        <w:rPr>
          <w:rFonts w:eastAsiaTheme="minorHAnsi"/>
          <w:sz w:val="24"/>
          <w:szCs w:val="24"/>
          <w:lang w:eastAsia="en-US"/>
        </w:rPr>
        <w:t>Raad</w:t>
      </w:r>
      <w:r w:rsidR="00734C6E" w:rsidRPr="000444B3">
        <w:rPr>
          <w:rFonts w:eastAsiaTheme="minorHAnsi"/>
          <w:sz w:val="24"/>
          <w:szCs w:val="24"/>
          <w:lang w:eastAsia="en-US"/>
        </w:rPr>
        <w:t xml:space="preserve"> </w:t>
      </w:r>
      <w:r w:rsidR="000444B3" w:rsidRPr="000444B3">
        <w:rPr>
          <w:rFonts w:eastAsiaTheme="minorHAnsi"/>
          <w:sz w:val="24"/>
          <w:szCs w:val="24"/>
          <w:lang w:eastAsia="en-US"/>
        </w:rPr>
        <w:t>de zaak tot een volgende zitting aan.</w:t>
      </w:r>
    </w:p>
    <w:p w:rsidR="00B66945" w:rsidRPr="00B66945" w:rsidRDefault="00B66945" w:rsidP="000C6C57">
      <w:pPr>
        <w:pStyle w:val="Lijstalinea"/>
        <w:numPr>
          <w:ilvl w:val="0"/>
          <w:numId w:val="26"/>
        </w:numPr>
        <w:rPr>
          <w:rFonts w:eastAsiaTheme="minorHAnsi"/>
          <w:sz w:val="24"/>
          <w:szCs w:val="24"/>
          <w:lang w:eastAsia="en-US"/>
        </w:rPr>
      </w:pPr>
      <w:r w:rsidRPr="00B66945">
        <w:rPr>
          <w:bCs/>
          <w:sz w:val="24"/>
          <w:szCs w:val="24"/>
        </w:rPr>
        <w:t xml:space="preserve">Het </w:t>
      </w:r>
      <w:r>
        <w:rPr>
          <w:bCs/>
          <w:sz w:val="24"/>
          <w:szCs w:val="24"/>
        </w:rPr>
        <w:t>tweed</w:t>
      </w:r>
      <w:r w:rsidRPr="00B66945">
        <w:rPr>
          <w:bCs/>
          <w:sz w:val="24"/>
          <w:szCs w:val="24"/>
        </w:rPr>
        <w:t>e lid is niet van toepassing ten aanzien van advocaten.</w:t>
      </w:r>
    </w:p>
    <w:p w:rsidR="000444B3" w:rsidRDefault="000444B3" w:rsidP="000C6C57">
      <w:pPr>
        <w:pStyle w:val="Lijstalinea"/>
        <w:numPr>
          <w:ilvl w:val="0"/>
          <w:numId w:val="26"/>
        </w:numPr>
        <w:rPr>
          <w:rFonts w:eastAsiaTheme="minorHAnsi"/>
          <w:sz w:val="24"/>
          <w:szCs w:val="24"/>
          <w:lang w:eastAsia="en-US"/>
        </w:rPr>
      </w:pPr>
      <w:r w:rsidRPr="000444B3">
        <w:rPr>
          <w:rFonts w:eastAsiaTheme="minorHAnsi"/>
          <w:sz w:val="24"/>
          <w:szCs w:val="24"/>
          <w:lang w:eastAsia="en-US"/>
        </w:rPr>
        <w:t xml:space="preserve">De </w:t>
      </w:r>
      <w:r w:rsidR="00792E4D">
        <w:rPr>
          <w:rFonts w:eastAsiaTheme="minorHAnsi"/>
          <w:sz w:val="24"/>
          <w:szCs w:val="24"/>
          <w:lang w:eastAsia="en-US"/>
        </w:rPr>
        <w:t>Kamer</w:t>
      </w:r>
      <w:r w:rsidR="00792E4D" w:rsidRPr="000444B3">
        <w:rPr>
          <w:rFonts w:eastAsiaTheme="minorHAnsi"/>
          <w:sz w:val="24"/>
          <w:szCs w:val="24"/>
          <w:lang w:eastAsia="en-US"/>
        </w:rPr>
        <w:t xml:space="preserve"> </w:t>
      </w:r>
      <w:r w:rsidRPr="000444B3">
        <w:rPr>
          <w:rFonts w:eastAsiaTheme="minorHAnsi"/>
          <w:sz w:val="24"/>
          <w:szCs w:val="24"/>
          <w:lang w:eastAsia="en-US"/>
        </w:rPr>
        <w:t xml:space="preserve">zal van schriftelijke stukken of van mondelinge verklaringen alleen </w:t>
      </w:r>
      <w:r w:rsidRPr="000C6C57">
        <w:rPr>
          <w:rFonts w:eastAsiaTheme="minorHAnsi"/>
          <w:sz w:val="24"/>
          <w:szCs w:val="24"/>
          <w:lang w:eastAsia="en-US"/>
        </w:rPr>
        <w:t xml:space="preserve">gebruik maken voor zover zij partijen in de gelegenheid heeft gesteld van die stukken </w:t>
      </w:r>
      <w:r w:rsidRPr="007505B1">
        <w:rPr>
          <w:rFonts w:eastAsiaTheme="minorHAnsi"/>
          <w:sz w:val="24"/>
          <w:szCs w:val="24"/>
          <w:lang w:eastAsia="en-US"/>
        </w:rPr>
        <w:t xml:space="preserve">kennis te nemen en het afleggen </w:t>
      </w:r>
      <w:r w:rsidR="007829F2">
        <w:rPr>
          <w:rFonts w:eastAsiaTheme="minorHAnsi"/>
          <w:sz w:val="24"/>
          <w:szCs w:val="24"/>
          <w:lang w:eastAsia="en-US"/>
        </w:rPr>
        <w:t>van de</w:t>
      </w:r>
      <w:r w:rsidR="007829F2" w:rsidRPr="007505B1">
        <w:rPr>
          <w:rFonts w:eastAsiaTheme="minorHAnsi"/>
          <w:sz w:val="24"/>
          <w:szCs w:val="24"/>
          <w:lang w:eastAsia="en-US"/>
        </w:rPr>
        <w:t xml:space="preserve"> </w:t>
      </w:r>
      <w:r w:rsidRPr="007505B1">
        <w:rPr>
          <w:rFonts w:eastAsiaTheme="minorHAnsi"/>
          <w:sz w:val="24"/>
          <w:szCs w:val="24"/>
          <w:lang w:eastAsia="en-US"/>
        </w:rPr>
        <w:t>mondelinge verklaringen bij te wonen.</w:t>
      </w:r>
    </w:p>
    <w:p w:rsidR="000444B3" w:rsidRDefault="000444B3" w:rsidP="000C6C57">
      <w:pPr>
        <w:pStyle w:val="Lijstalinea"/>
        <w:numPr>
          <w:ilvl w:val="0"/>
          <w:numId w:val="26"/>
        </w:numPr>
        <w:rPr>
          <w:rFonts w:eastAsiaTheme="minorHAnsi"/>
          <w:sz w:val="24"/>
          <w:szCs w:val="24"/>
          <w:lang w:eastAsia="en-US"/>
        </w:rPr>
      </w:pPr>
      <w:r w:rsidRPr="000444B3">
        <w:rPr>
          <w:rFonts w:eastAsiaTheme="minorHAnsi"/>
          <w:sz w:val="24"/>
          <w:szCs w:val="24"/>
          <w:lang w:eastAsia="en-US"/>
        </w:rPr>
        <w:t>De zakelijke inhoud van de mededelingen van partijen en van door derden afgelegde mondelinge verklaringen wordt door de secretaris op schrift gesteld. Aan een ter zitting niet verschenen partij wordt het</w:t>
      </w:r>
      <w:r w:rsidRPr="00443CFF">
        <w:rPr>
          <w:rFonts w:eastAsiaTheme="minorHAnsi"/>
          <w:sz w:val="24"/>
          <w:szCs w:val="24"/>
          <w:lang w:eastAsia="en-US"/>
        </w:rPr>
        <w:t xml:space="preserve"> proces-verbaal van de zitting </w:t>
      </w:r>
      <w:r w:rsidRPr="000C6C57">
        <w:rPr>
          <w:rFonts w:eastAsiaTheme="minorHAnsi"/>
          <w:sz w:val="24"/>
          <w:szCs w:val="24"/>
          <w:lang w:eastAsia="en-US"/>
        </w:rPr>
        <w:t>toegezonden.</w:t>
      </w:r>
    </w:p>
    <w:p w:rsidR="000C6C57" w:rsidRPr="00CB257C" w:rsidRDefault="000C6C57"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7505B1" w:rsidRPr="00CB257C">
        <w:rPr>
          <w:rFonts w:eastAsiaTheme="minorHAnsi"/>
          <w:sz w:val="24"/>
          <w:szCs w:val="24"/>
          <w:lang w:eastAsia="en-US"/>
        </w:rPr>
        <w:t>1</w:t>
      </w:r>
      <w:r w:rsidR="009628DA">
        <w:rPr>
          <w:rFonts w:eastAsiaTheme="minorHAnsi"/>
          <w:sz w:val="24"/>
          <w:szCs w:val="24"/>
          <w:lang w:eastAsia="en-US"/>
        </w:rPr>
        <w:t>4</w:t>
      </w:r>
    </w:p>
    <w:p w:rsidR="00CE60C7" w:rsidRDefault="00B34F66" w:rsidP="0082455C">
      <w:pPr>
        <w:pStyle w:val="Lijstalinea"/>
        <w:numPr>
          <w:ilvl w:val="0"/>
          <w:numId w:val="29"/>
        </w:numPr>
        <w:autoSpaceDE w:val="0"/>
        <w:autoSpaceDN w:val="0"/>
        <w:adjustRightInd w:val="0"/>
        <w:rPr>
          <w:rFonts w:eastAsiaTheme="minorHAnsi"/>
          <w:sz w:val="24"/>
          <w:szCs w:val="24"/>
          <w:lang w:eastAsia="en-US"/>
        </w:rPr>
      </w:pPr>
      <w:r w:rsidRPr="00CE60C7">
        <w:rPr>
          <w:rFonts w:eastAsiaTheme="minorHAnsi"/>
          <w:sz w:val="24"/>
          <w:szCs w:val="24"/>
          <w:lang w:eastAsia="en-US"/>
        </w:rPr>
        <w:t xml:space="preserve">Leden van </w:t>
      </w:r>
      <w:r w:rsidR="00B57A99" w:rsidRPr="00CE60C7">
        <w:rPr>
          <w:rFonts w:eastAsiaTheme="minorHAnsi"/>
          <w:sz w:val="24"/>
          <w:szCs w:val="24"/>
          <w:lang w:eastAsia="en-US"/>
        </w:rPr>
        <w:t>de NOvAA</w:t>
      </w:r>
      <w:r w:rsidRPr="00CE60C7">
        <w:rPr>
          <w:rFonts w:eastAsiaTheme="minorHAnsi"/>
          <w:sz w:val="24"/>
          <w:szCs w:val="24"/>
          <w:lang w:eastAsia="en-US"/>
        </w:rPr>
        <w:t xml:space="preserve"> die als getuige zijn opgeroepen, zijn verplicht voor de </w:t>
      </w:r>
      <w:r w:rsidR="00792E4D">
        <w:rPr>
          <w:rFonts w:eastAsiaTheme="minorHAnsi"/>
          <w:sz w:val="24"/>
          <w:szCs w:val="24"/>
          <w:lang w:eastAsia="en-US"/>
        </w:rPr>
        <w:t>Kamer</w:t>
      </w:r>
      <w:r w:rsidR="00792E4D" w:rsidRPr="00CE60C7">
        <w:rPr>
          <w:rFonts w:eastAsiaTheme="minorHAnsi"/>
          <w:sz w:val="24"/>
          <w:szCs w:val="24"/>
          <w:lang w:eastAsia="en-US"/>
        </w:rPr>
        <w:t xml:space="preserve"> </w:t>
      </w:r>
      <w:r w:rsidRPr="00CE60C7">
        <w:rPr>
          <w:rFonts w:eastAsiaTheme="minorHAnsi"/>
          <w:sz w:val="24"/>
          <w:szCs w:val="24"/>
          <w:lang w:eastAsia="en-US"/>
        </w:rPr>
        <w:t>te</w:t>
      </w:r>
      <w:r w:rsidR="00673CC9" w:rsidRPr="00CE60C7">
        <w:rPr>
          <w:rFonts w:eastAsiaTheme="minorHAnsi"/>
          <w:sz w:val="24"/>
          <w:szCs w:val="24"/>
          <w:lang w:eastAsia="en-US"/>
        </w:rPr>
        <w:t xml:space="preserve"> </w:t>
      </w:r>
      <w:r w:rsidRPr="00CE60C7">
        <w:rPr>
          <w:rFonts w:eastAsiaTheme="minorHAnsi"/>
          <w:sz w:val="24"/>
          <w:szCs w:val="24"/>
          <w:lang w:eastAsia="en-US"/>
        </w:rPr>
        <w:t>verschijnen en op de hun gestelde vragen te antwoorden.</w:t>
      </w:r>
    </w:p>
    <w:p w:rsidR="00371FCE" w:rsidRPr="00EB40EF" w:rsidRDefault="00371FCE" w:rsidP="00371FCE">
      <w:pPr>
        <w:pStyle w:val="Lijstalinea"/>
        <w:numPr>
          <w:ilvl w:val="0"/>
          <w:numId w:val="29"/>
        </w:numPr>
        <w:autoSpaceDE w:val="0"/>
        <w:autoSpaceDN w:val="0"/>
        <w:adjustRightInd w:val="0"/>
        <w:rPr>
          <w:rFonts w:eastAsiaTheme="minorHAnsi"/>
          <w:sz w:val="24"/>
          <w:szCs w:val="24"/>
          <w:lang w:eastAsia="en-US"/>
        </w:rPr>
      </w:pPr>
      <w:r w:rsidRPr="00CE60C7">
        <w:rPr>
          <w:rFonts w:eastAsiaTheme="minorHAnsi"/>
          <w:sz w:val="24"/>
          <w:szCs w:val="24"/>
          <w:lang w:eastAsia="en-US"/>
        </w:rPr>
        <w:t xml:space="preserve">Leden van de NOvAA die als getuige </w:t>
      </w:r>
      <w:r>
        <w:rPr>
          <w:rFonts w:eastAsiaTheme="minorHAnsi"/>
          <w:sz w:val="24"/>
          <w:szCs w:val="24"/>
          <w:lang w:eastAsia="en-US"/>
        </w:rPr>
        <w:t xml:space="preserve">optreden </w:t>
      </w:r>
      <w:r w:rsidRPr="00EB40EF">
        <w:rPr>
          <w:rFonts w:eastAsiaTheme="minorHAnsi"/>
          <w:sz w:val="24"/>
          <w:szCs w:val="24"/>
          <w:lang w:eastAsia="en-US"/>
        </w:rPr>
        <w:t xml:space="preserve">kunnen de </w:t>
      </w:r>
      <w:r w:rsidR="00792E4D">
        <w:rPr>
          <w:rFonts w:eastAsiaTheme="minorHAnsi"/>
          <w:sz w:val="24"/>
          <w:szCs w:val="24"/>
          <w:lang w:eastAsia="en-US"/>
        </w:rPr>
        <w:t>Kamer</w:t>
      </w:r>
      <w:r w:rsidR="00792E4D" w:rsidRPr="00EB40EF">
        <w:rPr>
          <w:rFonts w:eastAsiaTheme="minorHAnsi"/>
          <w:sz w:val="24"/>
          <w:szCs w:val="24"/>
          <w:lang w:eastAsia="en-US"/>
        </w:rPr>
        <w:t xml:space="preserve"> </w:t>
      </w:r>
      <w:r w:rsidRPr="00EB40EF">
        <w:rPr>
          <w:rFonts w:eastAsiaTheme="minorHAnsi"/>
          <w:sz w:val="24"/>
          <w:szCs w:val="24"/>
          <w:lang w:eastAsia="en-US"/>
        </w:rPr>
        <w:t xml:space="preserve">verzoeken van de verplichting </w:t>
      </w:r>
      <w:r>
        <w:rPr>
          <w:rFonts w:eastAsiaTheme="minorHAnsi"/>
          <w:sz w:val="24"/>
          <w:szCs w:val="24"/>
          <w:lang w:eastAsia="en-US"/>
        </w:rPr>
        <w:t xml:space="preserve">tot antwoorden </w:t>
      </w:r>
      <w:r w:rsidRPr="00EB40EF">
        <w:rPr>
          <w:rFonts w:eastAsiaTheme="minorHAnsi"/>
          <w:sz w:val="24"/>
          <w:szCs w:val="24"/>
          <w:lang w:eastAsia="en-US"/>
        </w:rPr>
        <w:t xml:space="preserve">te worden verschoond. Dit verzoek dient met redenen te zijn omkleed. </w:t>
      </w:r>
      <w:r w:rsidRPr="002E6374">
        <w:rPr>
          <w:color w:val="000000" w:themeColor="text1"/>
          <w:sz w:val="24"/>
          <w:szCs w:val="24"/>
        </w:rPr>
        <w:t>Het verzoek om verschoning wordt zo spoedig mogelijk behandeld</w:t>
      </w:r>
      <w:r>
        <w:rPr>
          <w:color w:val="000000" w:themeColor="text1"/>
          <w:sz w:val="24"/>
          <w:szCs w:val="24"/>
        </w:rPr>
        <w:t>.</w:t>
      </w:r>
      <w:r w:rsidRPr="002E6374">
        <w:rPr>
          <w:color w:val="000000" w:themeColor="text1"/>
          <w:sz w:val="24"/>
          <w:szCs w:val="24"/>
        </w:rPr>
        <w:t xml:space="preserve"> </w:t>
      </w:r>
    </w:p>
    <w:p w:rsidR="00371FCE" w:rsidRPr="001D3265" w:rsidRDefault="00371FCE" w:rsidP="00371FCE">
      <w:pPr>
        <w:pStyle w:val="Lijstalinea"/>
        <w:numPr>
          <w:ilvl w:val="0"/>
          <w:numId w:val="29"/>
        </w:numPr>
        <w:autoSpaceDE w:val="0"/>
        <w:autoSpaceDN w:val="0"/>
        <w:adjustRightInd w:val="0"/>
        <w:rPr>
          <w:rFonts w:eastAsiaTheme="minorHAnsi"/>
          <w:sz w:val="24"/>
          <w:szCs w:val="24"/>
          <w:lang w:eastAsia="en-US"/>
        </w:rPr>
      </w:pPr>
      <w:r w:rsidRPr="001D3265">
        <w:rPr>
          <w:sz w:val="24"/>
          <w:szCs w:val="24"/>
        </w:rPr>
        <w:t>Het bestuur van de NOvAA wordt in kennis gesteld indien een lid dat als getuige is opgeroepen:</w:t>
      </w:r>
    </w:p>
    <w:p w:rsidR="00371FCE" w:rsidRPr="001D3265" w:rsidRDefault="00371FCE" w:rsidP="00371FCE">
      <w:pPr>
        <w:pStyle w:val="Lijstalinea"/>
        <w:numPr>
          <w:ilvl w:val="0"/>
          <w:numId w:val="30"/>
        </w:numPr>
        <w:rPr>
          <w:sz w:val="24"/>
          <w:szCs w:val="24"/>
        </w:rPr>
      </w:pPr>
      <w:r w:rsidRPr="001D3265">
        <w:rPr>
          <w:sz w:val="24"/>
          <w:szCs w:val="24"/>
        </w:rPr>
        <w:t>niet is verschenen;</w:t>
      </w:r>
    </w:p>
    <w:p w:rsidR="00371FCE" w:rsidRPr="001D3265" w:rsidRDefault="00371FCE" w:rsidP="00371FCE">
      <w:pPr>
        <w:pStyle w:val="Lijstalinea"/>
        <w:numPr>
          <w:ilvl w:val="0"/>
          <w:numId w:val="30"/>
        </w:numPr>
        <w:rPr>
          <w:sz w:val="24"/>
          <w:szCs w:val="24"/>
        </w:rPr>
      </w:pPr>
      <w:r w:rsidRPr="001D3265">
        <w:rPr>
          <w:sz w:val="24"/>
          <w:szCs w:val="24"/>
        </w:rPr>
        <w:t xml:space="preserve">zonder toestemming van de </w:t>
      </w:r>
      <w:r w:rsidR="00792E4D">
        <w:rPr>
          <w:sz w:val="24"/>
          <w:szCs w:val="24"/>
        </w:rPr>
        <w:t>Kamer</w:t>
      </w:r>
      <w:r w:rsidR="00792E4D" w:rsidRPr="001D3265">
        <w:rPr>
          <w:sz w:val="24"/>
          <w:szCs w:val="24"/>
        </w:rPr>
        <w:t xml:space="preserve"> </w:t>
      </w:r>
      <w:r w:rsidRPr="001D3265">
        <w:rPr>
          <w:sz w:val="24"/>
          <w:szCs w:val="24"/>
        </w:rPr>
        <w:t>weigert te antwoorden op de hem gestelde vragen.</w:t>
      </w:r>
    </w:p>
    <w:p w:rsidR="00B34F66" w:rsidRDefault="00B34F66" w:rsidP="00B34F66">
      <w:pPr>
        <w:autoSpaceDE w:val="0"/>
        <w:autoSpaceDN w:val="0"/>
        <w:adjustRightInd w:val="0"/>
        <w:rPr>
          <w:rFonts w:eastAsiaTheme="minorHAnsi"/>
          <w:sz w:val="24"/>
          <w:szCs w:val="24"/>
          <w:lang w:eastAsia="en-US"/>
        </w:rPr>
      </w:pPr>
    </w:p>
    <w:p w:rsidR="00673CC9" w:rsidRDefault="00673CC9" w:rsidP="00B34F66">
      <w:pPr>
        <w:autoSpaceDE w:val="0"/>
        <w:autoSpaceDN w:val="0"/>
        <w:adjustRightInd w:val="0"/>
        <w:rPr>
          <w:rFonts w:eastAsiaTheme="minorHAnsi"/>
          <w:sz w:val="24"/>
          <w:szCs w:val="24"/>
          <w:lang w:eastAsia="en-US"/>
        </w:rPr>
      </w:pPr>
      <w:r>
        <w:rPr>
          <w:rFonts w:eastAsiaTheme="minorHAnsi"/>
          <w:sz w:val="24"/>
          <w:szCs w:val="24"/>
          <w:lang w:eastAsia="en-US"/>
        </w:rPr>
        <w:t>Artikel 1</w:t>
      </w:r>
      <w:r w:rsidR="009628DA">
        <w:rPr>
          <w:rFonts w:eastAsiaTheme="minorHAnsi"/>
          <w:sz w:val="24"/>
          <w:szCs w:val="24"/>
          <w:lang w:eastAsia="en-US"/>
        </w:rPr>
        <w:t>5</w:t>
      </w:r>
    </w:p>
    <w:p w:rsidR="00673CC9" w:rsidRDefault="00673CC9" w:rsidP="00673CC9">
      <w:pPr>
        <w:rPr>
          <w:bCs/>
          <w:sz w:val="24"/>
          <w:szCs w:val="24"/>
        </w:rPr>
      </w:pPr>
      <w:r w:rsidRPr="00673CC9">
        <w:rPr>
          <w:bCs/>
          <w:sz w:val="24"/>
          <w:szCs w:val="24"/>
        </w:rPr>
        <w:t xml:space="preserve">Indien een partij niet voldoet aan de verplichting te verschijnen, inlichtingen te geven, stukken over te leggen of weigert antwoord te geven op vragen van de </w:t>
      </w:r>
      <w:r w:rsidR="00792E4D">
        <w:rPr>
          <w:bCs/>
          <w:sz w:val="24"/>
          <w:szCs w:val="24"/>
        </w:rPr>
        <w:t>Kamer</w:t>
      </w:r>
      <w:r w:rsidRPr="00673CC9">
        <w:rPr>
          <w:bCs/>
          <w:sz w:val="24"/>
          <w:szCs w:val="24"/>
        </w:rPr>
        <w:t xml:space="preserve">, kan de </w:t>
      </w:r>
      <w:r w:rsidR="00792E4D">
        <w:rPr>
          <w:bCs/>
          <w:sz w:val="24"/>
          <w:szCs w:val="24"/>
        </w:rPr>
        <w:t>Kamer</w:t>
      </w:r>
      <w:r w:rsidR="00792E4D" w:rsidRPr="00673CC9">
        <w:rPr>
          <w:bCs/>
          <w:sz w:val="24"/>
          <w:szCs w:val="24"/>
        </w:rPr>
        <w:t xml:space="preserve"> </w:t>
      </w:r>
      <w:r w:rsidRPr="00673CC9">
        <w:rPr>
          <w:bCs/>
          <w:sz w:val="24"/>
          <w:szCs w:val="24"/>
        </w:rPr>
        <w:t xml:space="preserve">daaruit de gevolgtrekkingen maken die </w:t>
      </w:r>
      <w:r w:rsidR="00633E07">
        <w:rPr>
          <w:bCs/>
          <w:sz w:val="24"/>
          <w:szCs w:val="24"/>
        </w:rPr>
        <w:t>hem</w:t>
      </w:r>
      <w:r w:rsidRPr="00673CC9">
        <w:rPr>
          <w:bCs/>
          <w:sz w:val="24"/>
          <w:szCs w:val="24"/>
        </w:rPr>
        <w:t xml:space="preserve"> geraden voorkomen.</w:t>
      </w:r>
    </w:p>
    <w:p w:rsidR="009077CF" w:rsidRPr="00673CC9" w:rsidRDefault="009077CF" w:rsidP="00673CC9">
      <w:pPr>
        <w:rPr>
          <w:rFonts w:eastAsiaTheme="minorHAnsi"/>
          <w:sz w:val="24"/>
          <w:szCs w:val="24"/>
          <w:lang w:eastAsia="en-US"/>
        </w:rPr>
      </w:pPr>
    </w:p>
    <w:p w:rsidR="007505B1" w:rsidRPr="001D3265" w:rsidRDefault="007505B1" w:rsidP="007505B1">
      <w:pPr>
        <w:autoSpaceDE w:val="0"/>
        <w:autoSpaceDN w:val="0"/>
        <w:adjustRightInd w:val="0"/>
        <w:rPr>
          <w:rFonts w:eastAsiaTheme="minorHAnsi"/>
          <w:sz w:val="24"/>
          <w:szCs w:val="24"/>
          <w:lang w:eastAsia="en-US"/>
        </w:rPr>
      </w:pPr>
      <w:r w:rsidRPr="001D3265">
        <w:rPr>
          <w:rFonts w:eastAsiaTheme="minorHAnsi"/>
          <w:sz w:val="24"/>
          <w:szCs w:val="24"/>
          <w:lang w:eastAsia="en-US"/>
        </w:rPr>
        <w:t xml:space="preserve">Artikel </w:t>
      </w:r>
      <w:r w:rsidR="009077CF" w:rsidRPr="001D3265">
        <w:rPr>
          <w:rFonts w:eastAsiaTheme="minorHAnsi"/>
          <w:sz w:val="24"/>
          <w:szCs w:val="24"/>
          <w:lang w:eastAsia="en-US"/>
        </w:rPr>
        <w:t>1</w:t>
      </w:r>
      <w:r w:rsidR="009077CF">
        <w:rPr>
          <w:rFonts w:eastAsiaTheme="minorHAnsi"/>
          <w:sz w:val="24"/>
          <w:szCs w:val="24"/>
          <w:lang w:eastAsia="en-US"/>
        </w:rPr>
        <w:t>6</w:t>
      </w:r>
    </w:p>
    <w:p w:rsidR="00CC1659" w:rsidRPr="001D3265" w:rsidRDefault="00F0692F" w:rsidP="00CC1659">
      <w:pPr>
        <w:pStyle w:val="Lijstalinea"/>
        <w:numPr>
          <w:ilvl w:val="0"/>
          <w:numId w:val="31"/>
        </w:numPr>
        <w:autoSpaceDE w:val="0"/>
        <w:autoSpaceDN w:val="0"/>
        <w:adjustRightInd w:val="0"/>
        <w:rPr>
          <w:rFonts w:eastAsiaTheme="minorHAnsi"/>
          <w:sz w:val="24"/>
          <w:szCs w:val="24"/>
          <w:lang w:eastAsia="en-US"/>
        </w:rPr>
      </w:pPr>
      <w:r w:rsidRPr="001D3265">
        <w:rPr>
          <w:rFonts w:eastAsiaTheme="minorHAnsi"/>
          <w:sz w:val="24"/>
          <w:szCs w:val="24"/>
          <w:lang w:eastAsia="en-US"/>
        </w:rPr>
        <w:t>Het geschil kan slechts worden ingetrokken met toestemming van de wederpartij.</w:t>
      </w:r>
    </w:p>
    <w:p w:rsidR="00F0692F" w:rsidRPr="001D3265" w:rsidRDefault="00F0692F" w:rsidP="00CC1659">
      <w:pPr>
        <w:pStyle w:val="Lijstalinea"/>
        <w:numPr>
          <w:ilvl w:val="0"/>
          <w:numId w:val="31"/>
        </w:numPr>
        <w:autoSpaceDE w:val="0"/>
        <w:autoSpaceDN w:val="0"/>
        <w:adjustRightInd w:val="0"/>
        <w:rPr>
          <w:rFonts w:eastAsiaTheme="minorHAnsi"/>
          <w:sz w:val="24"/>
          <w:szCs w:val="24"/>
          <w:lang w:eastAsia="en-US"/>
        </w:rPr>
      </w:pPr>
      <w:r w:rsidRPr="001D3265">
        <w:rPr>
          <w:sz w:val="24"/>
          <w:szCs w:val="24"/>
        </w:rPr>
        <w:t>De intrekking van het geschil wordt schriftelijk door de secretaris aan partijen bevestigd.</w:t>
      </w:r>
    </w:p>
    <w:p w:rsidR="007505B1" w:rsidRDefault="007505B1" w:rsidP="00B34F66">
      <w:pPr>
        <w:autoSpaceDE w:val="0"/>
        <w:autoSpaceDN w:val="0"/>
        <w:adjustRightInd w:val="0"/>
        <w:rPr>
          <w:rFonts w:eastAsiaTheme="minorHAnsi"/>
          <w:sz w:val="24"/>
          <w:szCs w:val="24"/>
          <w:lang w:eastAsia="en-US"/>
        </w:rPr>
      </w:pPr>
    </w:p>
    <w:p w:rsidR="009077CF" w:rsidRPr="00CB257C" w:rsidRDefault="009077CF" w:rsidP="009077CF">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Pr>
          <w:rFonts w:eastAsiaTheme="minorHAnsi"/>
          <w:sz w:val="24"/>
          <w:szCs w:val="24"/>
          <w:lang w:eastAsia="en-US"/>
        </w:rPr>
        <w:t>17</w:t>
      </w:r>
    </w:p>
    <w:p w:rsidR="009077CF" w:rsidRDefault="009077CF" w:rsidP="009077CF">
      <w:pPr>
        <w:autoSpaceDE w:val="0"/>
        <w:autoSpaceDN w:val="0"/>
        <w:adjustRightInd w:val="0"/>
        <w:rPr>
          <w:rFonts w:eastAsiaTheme="minorHAnsi"/>
          <w:sz w:val="24"/>
          <w:szCs w:val="24"/>
          <w:lang w:eastAsia="en-US"/>
        </w:rPr>
      </w:pPr>
      <w:r w:rsidRPr="001A1652">
        <w:rPr>
          <w:rFonts w:eastAsiaTheme="minorHAnsi"/>
          <w:sz w:val="24"/>
          <w:szCs w:val="24"/>
          <w:lang w:eastAsia="en-US"/>
        </w:rPr>
        <w:t xml:space="preserve">Alle beslissingen van de </w:t>
      </w:r>
      <w:r w:rsidR="00792E4D">
        <w:rPr>
          <w:rFonts w:eastAsiaTheme="minorHAnsi"/>
          <w:sz w:val="24"/>
          <w:szCs w:val="24"/>
          <w:lang w:eastAsia="en-US"/>
        </w:rPr>
        <w:t>Kamer</w:t>
      </w:r>
      <w:r w:rsidR="00792E4D" w:rsidRPr="001A1652">
        <w:rPr>
          <w:rFonts w:eastAsiaTheme="minorHAnsi"/>
          <w:sz w:val="24"/>
          <w:szCs w:val="24"/>
          <w:lang w:eastAsia="en-US"/>
        </w:rPr>
        <w:t xml:space="preserve"> </w:t>
      </w:r>
      <w:r w:rsidRPr="001A1652">
        <w:rPr>
          <w:rFonts w:eastAsiaTheme="minorHAnsi"/>
          <w:sz w:val="24"/>
          <w:szCs w:val="24"/>
          <w:lang w:eastAsia="en-US"/>
        </w:rPr>
        <w:t>worden genomen met gewone meerderheid van stemmen.</w:t>
      </w:r>
    </w:p>
    <w:p w:rsidR="009077CF" w:rsidRDefault="009077CF" w:rsidP="009077CF">
      <w:pPr>
        <w:autoSpaceDE w:val="0"/>
        <w:autoSpaceDN w:val="0"/>
        <w:adjustRightInd w:val="0"/>
        <w:rPr>
          <w:rFonts w:eastAsiaTheme="minorHAnsi"/>
          <w:sz w:val="24"/>
          <w:szCs w:val="24"/>
          <w:lang w:eastAsia="en-US"/>
        </w:rPr>
      </w:pPr>
    </w:p>
    <w:p w:rsidR="007F7643" w:rsidRPr="00CB257C" w:rsidRDefault="007F7643" w:rsidP="007F7643">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Pr>
          <w:rFonts w:eastAsiaTheme="minorHAnsi"/>
          <w:sz w:val="24"/>
          <w:szCs w:val="24"/>
          <w:lang w:eastAsia="en-US"/>
        </w:rPr>
        <w:t>1</w:t>
      </w:r>
      <w:r w:rsidR="009628DA">
        <w:rPr>
          <w:rFonts w:eastAsiaTheme="minorHAnsi"/>
          <w:sz w:val="24"/>
          <w:szCs w:val="24"/>
          <w:lang w:eastAsia="en-US"/>
        </w:rPr>
        <w:t>8</w:t>
      </w:r>
    </w:p>
    <w:p w:rsidR="007F7643" w:rsidRDefault="007F7643" w:rsidP="007F7643">
      <w:pPr>
        <w:pStyle w:val="Lijstalinea"/>
        <w:numPr>
          <w:ilvl w:val="0"/>
          <w:numId w:val="25"/>
        </w:numPr>
        <w:rPr>
          <w:rFonts w:eastAsiaTheme="minorHAnsi"/>
          <w:sz w:val="24"/>
          <w:szCs w:val="24"/>
          <w:lang w:eastAsia="en-US"/>
        </w:rPr>
      </w:pPr>
      <w:r w:rsidRPr="000444B3">
        <w:rPr>
          <w:rFonts w:eastAsiaTheme="minorHAnsi"/>
          <w:sz w:val="24"/>
          <w:szCs w:val="24"/>
          <w:lang w:eastAsia="en-US"/>
        </w:rPr>
        <w:t xml:space="preserve">Indien naar het oordeel van de voorzitter het geringe belang van het geschil onmiddellijke schriftelijke afdoening rechtvaardigt, kan de </w:t>
      </w:r>
      <w:r w:rsidR="000D0965">
        <w:rPr>
          <w:rFonts w:eastAsiaTheme="minorHAnsi"/>
          <w:sz w:val="24"/>
          <w:szCs w:val="24"/>
          <w:lang w:eastAsia="en-US"/>
        </w:rPr>
        <w:t>Raad</w:t>
      </w:r>
      <w:r w:rsidR="00F62195">
        <w:rPr>
          <w:rFonts w:eastAsiaTheme="minorHAnsi"/>
          <w:sz w:val="24"/>
          <w:szCs w:val="24"/>
          <w:lang w:eastAsia="en-US"/>
        </w:rPr>
        <w:t>,</w:t>
      </w:r>
      <w:r w:rsidR="00792E4D">
        <w:rPr>
          <w:rFonts w:eastAsiaTheme="minorHAnsi"/>
          <w:sz w:val="24"/>
          <w:szCs w:val="24"/>
          <w:lang w:eastAsia="en-US"/>
        </w:rPr>
        <w:t xml:space="preserve"> </w:t>
      </w:r>
      <w:r w:rsidR="00F62195">
        <w:rPr>
          <w:rFonts w:eastAsiaTheme="minorHAnsi"/>
          <w:sz w:val="24"/>
          <w:szCs w:val="24"/>
          <w:lang w:eastAsia="en-US"/>
        </w:rPr>
        <w:t>indien partijen daarmee instemmen</w:t>
      </w:r>
      <w:r>
        <w:rPr>
          <w:rFonts w:eastAsiaTheme="minorHAnsi"/>
          <w:sz w:val="24"/>
          <w:szCs w:val="24"/>
          <w:lang w:eastAsia="en-US"/>
        </w:rPr>
        <w:t>,</w:t>
      </w:r>
      <w:r w:rsidRPr="000444B3">
        <w:rPr>
          <w:rFonts w:eastAsiaTheme="minorHAnsi"/>
          <w:sz w:val="24"/>
          <w:szCs w:val="24"/>
          <w:lang w:eastAsia="en-US"/>
        </w:rPr>
        <w:t xml:space="preserve"> de zaak zonder zitting afdoen.</w:t>
      </w:r>
    </w:p>
    <w:p w:rsidR="007F7643" w:rsidRDefault="007F7643" w:rsidP="007F7643">
      <w:pPr>
        <w:pStyle w:val="Lijstalinea"/>
        <w:numPr>
          <w:ilvl w:val="0"/>
          <w:numId w:val="25"/>
        </w:numPr>
        <w:rPr>
          <w:rFonts w:eastAsiaTheme="minorHAnsi"/>
          <w:sz w:val="24"/>
          <w:szCs w:val="24"/>
          <w:lang w:eastAsia="en-US"/>
        </w:rPr>
      </w:pPr>
      <w:r>
        <w:rPr>
          <w:rFonts w:eastAsiaTheme="minorHAnsi"/>
          <w:sz w:val="24"/>
          <w:szCs w:val="24"/>
          <w:lang w:eastAsia="en-US"/>
        </w:rPr>
        <w:t xml:space="preserve">Indien de zaak zonder zitting wordt afgedaan </w:t>
      </w:r>
      <w:r>
        <w:t>geeft de Raad aan de eiser gelegenheid voor repliek te concluderen. Hierna kan de verweerder voor dupliek concluderen.</w:t>
      </w:r>
    </w:p>
    <w:p w:rsidR="00F0692F" w:rsidRPr="00F0692F" w:rsidRDefault="00F0692F" w:rsidP="00F0692F">
      <w:pPr>
        <w:rPr>
          <w:rFonts w:eastAsiaTheme="minorHAnsi"/>
          <w:sz w:val="24"/>
          <w:szCs w:val="24"/>
          <w:lang w:eastAsia="en-US"/>
        </w:rPr>
      </w:pPr>
    </w:p>
    <w:p w:rsidR="00F13420" w:rsidRPr="00F0692F" w:rsidRDefault="00F13420" w:rsidP="00F13420">
      <w:pPr>
        <w:rPr>
          <w:rFonts w:eastAsiaTheme="minorHAnsi"/>
          <w:sz w:val="24"/>
          <w:szCs w:val="24"/>
          <w:lang w:eastAsia="en-US"/>
        </w:rPr>
      </w:pPr>
      <w:r>
        <w:rPr>
          <w:rFonts w:eastAsiaTheme="minorHAnsi"/>
          <w:sz w:val="24"/>
          <w:szCs w:val="24"/>
          <w:lang w:eastAsia="en-US"/>
        </w:rPr>
        <w:t xml:space="preserve">Artikel </w:t>
      </w:r>
      <w:r w:rsidR="009077CF">
        <w:rPr>
          <w:rFonts w:eastAsiaTheme="minorHAnsi"/>
          <w:sz w:val="24"/>
          <w:szCs w:val="24"/>
          <w:lang w:eastAsia="en-US"/>
        </w:rPr>
        <w:t>19</w:t>
      </w:r>
    </w:p>
    <w:p w:rsidR="00F13420" w:rsidRPr="00F0692F" w:rsidRDefault="00F13420" w:rsidP="00F13420">
      <w:pPr>
        <w:rPr>
          <w:rFonts w:eastAsiaTheme="minorHAnsi"/>
          <w:sz w:val="24"/>
          <w:szCs w:val="24"/>
          <w:lang w:eastAsia="en-US"/>
        </w:rPr>
      </w:pPr>
      <w:r w:rsidRPr="00F0692F">
        <w:rPr>
          <w:sz w:val="24"/>
          <w:szCs w:val="24"/>
        </w:rPr>
        <w:t xml:space="preserve">De </w:t>
      </w:r>
      <w:r w:rsidR="00792E4D">
        <w:rPr>
          <w:sz w:val="24"/>
          <w:szCs w:val="24"/>
        </w:rPr>
        <w:t>Kamer</w:t>
      </w:r>
      <w:r w:rsidR="00792E4D" w:rsidRPr="00F0692F">
        <w:rPr>
          <w:sz w:val="24"/>
          <w:szCs w:val="24"/>
        </w:rPr>
        <w:t xml:space="preserve"> </w:t>
      </w:r>
      <w:r w:rsidRPr="00F0692F">
        <w:rPr>
          <w:sz w:val="24"/>
          <w:szCs w:val="24"/>
        </w:rPr>
        <w:t xml:space="preserve">is bevoegd op verzoek een </w:t>
      </w:r>
      <w:r w:rsidR="00DC0174">
        <w:rPr>
          <w:sz w:val="24"/>
          <w:szCs w:val="24"/>
        </w:rPr>
        <w:t xml:space="preserve">voorlopige </w:t>
      </w:r>
      <w:r w:rsidRPr="00F0692F">
        <w:rPr>
          <w:sz w:val="24"/>
          <w:szCs w:val="24"/>
        </w:rPr>
        <w:t>voorziening te treffen, die hem nodig of nuttig voorkomt.</w:t>
      </w:r>
    </w:p>
    <w:p w:rsidR="00B34F66" w:rsidRPr="00CB257C" w:rsidRDefault="00B34F66" w:rsidP="00B34F66">
      <w:pPr>
        <w:autoSpaceDE w:val="0"/>
        <w:autoSpaceDN w:val="0"/>
        <w:adjustRightInd w:val="0"/>
        <w:rPr>
          <w:rFonts w:eastAsiaTheme="minorHAnsi"/>
          <w:sz w:val="24"/>
          <w:szCs w:val="24"/>
          <w:lang w:eastAsia="en-US"/>
        </w:rPr>
      </w:pPr>
    </w:p>
    <w:p w:rsidR="001A1652" w:rsidRDefault="001A1652" w:rsidP="001A1652">
      <w:pPr>
        <w:autoSpaceDE w:val="0"/>
        <w:autoSpaceDN w:val="0"/>
        <w:adjustRightInd w:val="0"/>
        <w:rPr>
          <w:rFonts w:eastAsiaTheme="minorHAnsi"/>
          <w:sz w:val="24"/>
          <w:szCs w:val="24"/>
          <w:lang w:eastAsia="en-US"/>
        </w:rPr>
      </w:pPr>
      <w:r w:rsidRPr="00CB257C">
        <w:rPr>
          <w:rFonts w:eastAsiaTheme="minorHAnsi"/>
          <w:sz w:val="24"/>
          <w:szCs w:val="24"/>
          <w:lang w:eastAsia="en-US"/>
        </w:rPr>
        <w:lastRenderedPageBreak/>
        <w:t>Artikel 2</w:t>
      </w:r>
      <w:r w:rsidR="009628DA">
        <w:rPr>
          <w:rFonts w:eastAsiaTheme="minorHAnsi"/>
          <w:sz w:val="24"/>
          <w:szCs w:val="24"/>
          <w:lang w:eastAsia="en-US"/>
        </w:rPr>
        <w:t>0</w:t>
      </w:r>
    </w:p>
    <w:p w:rsidR="001A1652" w:rsidRPr="002C7282" w:rsidRDefault="001A1652" w:rsidP="001A1652">
      <w:pPr>
        <w:pStyle w:val="Lijstalinea"/>
        <w:numPr>
          <w:ilvl w:val="0"/>
          <w:numId w:val="32"/>
        </w:numPr>
        <w:autoSpaceDE w:val="0"/>
        <w:autoSpaceDN w:val="0"/>
        <w:adjustRightInd w:val="0"/>
        <w:rPr>
          <w:rFonts w:eastAsiaTheme="minorHAnsi"/>
          <w:sz w:val="24"/>
          <w:szCs w:val="24"/>
          <w:lang w:eastAsia="en-US"/>
        </w:rPr>
      </w:pPr>
      <w:r w:rsidRPr="001A1652">
        <w:rPr>
          <w:rFonts w:eastAsiaTheme="minorHAnsi"/>
          <w:sz w:val="24"/>
          <w:szCs w:val="24"/>
          <w:lang w:eastAsia="en-US"/>
        </w:rPr>
        <w:t xml:space="preserve">Indien de </w:t>
      </w:r>
      <w:r w:rsidR="00792E4D">
        <w:rPr>
          <w:rFonts w:eastAsiaTheme="minorHAnsi"/>
          <w:sz w:val="24"/>
          <w:szCs w:val="24"/>
          <w:lang w:eastAsia="en-US"/>
        </w:rPr>
        <w:t>Kamer</w:t>
      </w:r>
      <w:r w:rsidR="00792E4D" w:rsidRPr="001A1652">
        <w:rPr>
          <w:rFonts w:eastAsiaTheme="minorHAnsi"/>
          <w:sz w:val="24"/>
          <w:szCs w:val="24"/>
          <w:lang w:eastAsia="en-US"/>
        </w:rPr>
        <w:t xml:space="preserve"> </w:t>
      </w:r>
      <w:r w:rsidRPr="001A1652">
        <w:rPr>
          <w:rFonts w:eastAsiaTheme="minorHAnsi"/>
          <w:sz w:val="24"/>
          <w:szCs w:val="24"/>
          <w:lang w:eastAsia="en-US"/>
        </w:rPr>
        <w:t xml:space="preserve">van oordeel is dat het geschil in staat van wijzen is, dan stelt hij zijn </w:t>
      </w:r>
      <w:r w:rsidRPr="002C7282">
        <w:rPr>
          <w:rFonts w:eastAsiaTheme="minorHAnsi"/>
          <w:sz w:val="24"/>
          <w:szCs w:val="24"/>
          <w:lang w:eastAsia="en-US"/>
        </w:rPr>
        <w:t>uitspraak vast.</w:t>
      </w:r>
    </w:p>
    <w:p w:rsidR="001A1652" w:rsidRPr="001A1652" w:rsidRDefault="001A1652" w:rsidP="001A1652">
      <w:pPr>
        <w:pStyle w:val="Lijstalinea"/>
        <w:numPr>
          <w:ilvl w:val="0"/>
          <w:numId w:val="32"/>
        </w:numPr>
        <w:autoSpaceDE w:val="0"/>
        <w:autoSpaceDN w:val="0"/>
        <w:adjustRightInd w:val="0"/>
        <w:rPr>
          <w:rFonts w:eastAsiaTheme="minorHAnsi"/>
          <w:sz w:val="24"/>
          <w:szCs w:val="24"/>
          <w:lang w:eastAsia="en-US"/>
        </w:rPr>
      </w:pPr>
      <w:r w:rsidRPr="001A1652">
        <w:rPr>
          <w:rFonts w:eastAsiaTheme="minorHAnsi"/>
          <w:sz w:val="24"/>
          <w:szCs w:val="24"/>
          <w:lang w:eastAsia="en-US"/>
        </w:rPr>
        <w:t xml:space="preserve">De uitspraak van de </w:t>
      </w:r>
      <w:r w:rsidR="00734C6E">
        <w:rPr>
          <w:rFonts w:eastAsiaTheme="minorHAnsi"/>
          <w:sz w:val="24"/>
          <w:szCs w:val="24"/>
          <w:lang w:eastAsia="en-US"/>
        </w:rPr>
        <w:t>Raad</w:t>
      </w:r>
      <w:r w:rsidR="00734C6E" w:rsidRPr="001A1652">
        <w:rPr>
          <w:rFonts w:eastAsiaTheme="minorHAnsi"/>
          <w:sz w:val="24"/>
          <w:szCs w:val="24"/>
          <w:lang w:eastAsia="en-US"/>
        </w:rPr>
        <w:t xml:space="preserve"> </w:t>
      </w:r>
      <w:r w:rsidRPr="001A1652">
        <w:rPr>
          <w:rFonts w:eastAsiaTheme="minorHAnsi"/>
          <w:sz w:val="24"/>
          <w:szCs w:val="24"/>
          <w:lang w:eastAsia="en-US"/>
        </w:rPr>
        <w:t>wordt op schrift gesteld en ondertekend door zijn voorzitter en secretaris. De uitspraak moet gedagtekend en met redenen omkleed zijn en de</w:t>
      </w:r>
      <w:r w:rsidR="0008689D">
        <w:rPr>
          <w:rFonts w:eastAsiaTheme="minorHAnsi"/>
          <w:sz w:val="24"/>
          <w:szCs w:val="24"/>
          <w:lang w:eastAsia="en-US"/>
        </w:rPr>
        <w:t xml:space="preserve"> </w:t>
      </w:r>
      <w:r w:rsidRPr="002C7282">
        <w:rPr>
          <w:rFonts w:eastAsiaTheme="minorHAnsi"/>
          <w:sz w:val="24"/>
          <w:szCs w:val="24"/>
          <w:lang w:eastAsia="en-US"/>
        </w:rPr>
        <w:t xml:space="preserve">samenstelling van de </w:t>
      </w:r>
      <w:r w:rsidR="000D0965">
        <w:rPr>
          <w:rFonts w:eastAsiaTheme="minorHAnsi"/>
          <w:sz w:val="24"/>
          <w:szCs w:val="24"/>
          <w:lang w:eastAsia="en-US"/>
        </w:rPr>
        <w:t>Kamer</w:t>
      </w:r>
      <w:r w:rsidR="000D0965" w:rsidRPr="002C7282">
        <w:rPr>
          <w:rFonts w:eastAsiaTheme="minorHAnsi"/>
          <w:sz w:val="24"/>
          <w:szCs w:val="24"/>
          <w:lang w:eastAsia="en-US"/>
        </w:rPr>
        <w:t xml:space="preserve"> </w:t>
      </w:r>
      <w:r w:rsidRPr="002C7282">
        <w:rPr>
          <w:rFonts w:eastAsiaTheme="minorHAnsi"/>
          <w:sz w:val="24"/>
          <w:szCs w:val="24"/>
          <w:lang w:eastAsia="en-US"/>
        </w:rPr>
        <w:t xml:space="preserve">vermelden. </w:t>
      </w:r>
    </w:p>
    <w:p w:rsidR="001A1652" w:rsidRPr="001A1652" w:rsidRDefault="001A1652" w:rsidP="001A1652">
      <w:pPr>
        <w:pStyle w:val="Lijstalinea"/>
        <w:numPr>
          <w:ilvl w:val="0"/>
          <w:numId w:val="32"/>
        </w:numPr>
        <w:autoSpaceDE w:val="0"/>
        <w:autoSpaceDN w:val="0"/>
        <w:adjustRightInd w:val="0"/>
        <w:rPr>
          <w:rFonts w:eastAsiaTheme="minorHAnsi"/>
          <w:sz w:val="24"/>
          <w:szCs w:val="24"/>
          <w:lang w:eastAsia="en-US"/>
        </w:rPr>
      </w:pPr>
      <w:r w:rsidRPr="001A1652">
        <w:rPr>
          <w:rFonts w:eastAsiaTheme="minorHAnsi"/>
          <w:sz w:val="24"/>
          <w:szCs w:val="24"/>
          <w:lang w:eastAsia="en-US"/>
        </w:rPr>
        <w:t xml:space="preserve">Van de uitspraak wordt een afschrift, </w:t>
      </w:r>
      <w:r w:rsidR="0008689D">
        <w:rPr>
          <w:rFonts w:eastAsiaTheme="minorHAnsi"/>
          <w:sz w:val="24"/>
          <w:szCs w:val="24"/>
          <w:lang w:eastAsia="en-US"/>
        </w:rPr>
        <w:t xml:space="preserve">aangetekend en </w:t>
      </w:r>
      <w:r w:rsidRPr="001A1652">
        <w:rPr>
          <w:rFonts w:eastAsiaTheme="minorHAnsi"/>
          <w:sz w:val="24"/>
          <w:szCs w:val="24"/>
          <w:lang w:eastAsia="en-US"/>
        </w:rPr>
        <w:t>ondertekend door de secretaris van</w:t>
      </w:r>
      <w:r>
        <w:rPr>
          <w:rFonts w:eastAsiaTheme="minorHAnsi"/>
          <w:sz w:val="24"/>
          <w:szCs w:val="24"/>
          <w:lang w:eastAsia="en-US"/>
        </w:rPr>
        <w:t xml:space="preserve"> </w:t>
      </w:r>
      <w:r w:rsidRPr="001A1652">
        <w:rPr>
          <w:rFonts w:eastAsiaTheme="minorHAnsi"/>
          <w:sz w:val="24"/>
          <w:szCs w:val="24"/>
          <w:lang w:eastAsia="en-US"/>
        </w:rPr>
        <w:t xml:space="preserve">de </w:t>
      </w:r>
      <w:r w:rsidR="00734C6E">
        <w:rPr>
          <w:rFonts w:eastAsiaTheme="minorHAnsi"/>
          <w:sz w:val="24"/>
          <w:szCs w:val="24"/>
          <w:lang w:eastAsia="en-US"/>
        </w:rPr>
        <w:t>Raad</w:t>
      </w:r>
      <w:r w:rsidRPr="001A1652">
        <w:rPr>
          <w:rFonts w:eastAsiaTheme="minorHAnsi"/>
          <w:sz w:val="24"/>
          <w:szCs w:val="24"/>
          <w:lang w:eastAsia="en-US"/>
        </w:rPr>
        <w:t>, aan partijen toegezonden.</w:t>
      </w:r>
    </w:p>
    <w:p w:rsidR="0082455C" w:rsidRPr="00CB257C" w:rsidRDefault="0082455C" w:rsidP="00B34F66">
      <w:pPr>
        <w:autoSpaceDE w:val="0"/>
        <w:autoSpaceDN w:val="0"/>
        <w:adjustRightInd w:val="0"/>
        <w:rPr>
          <w:rFonts w:eastAsiaTheme="minorHAnsi"/>
          <w:sz w:val="24"/>
          <w:szCs w:val="24"/>
          <w:lang w:eastAsia="en-US"/>
        </w:rPr>
      </w:pPr>
    </w:p>
    <w:p w:rsidR="001A1652" w:rsidRPr="00CB257C" w:rsidRDefault="001A1652" w:rsidP="001A1652">
      <w:pPr>
        <w:autoSpaceDE w:val="0"/>
        <w:autoSpaceDN w:val="0"/>
        <w:adjustRightInd w:val="0"/>
        <w:rPr>
          <w:rFonts w:eastAsiaTheme="minorHAnsi"/>
          <w:sz w:val="24"/>
          <w:szCs w:val="24"/>
          <w:lang w:eastAsia="en-US"/>
        </w:rPr>
      </w:pPr>
      <w:r w:rsidRPr="00CB257C">
        <w:rPr>
          <w:rFonts w:eastAsiaTheme="minorHAnsi"/>
          <w:sz w:val="24"/>
          <w:szCs w:val="24"/>
          <w:lang w:eastAsia="en-US"/>
        </w:rPr>
        <w:t>Artikel 2</w:t>
      </w:r>
      <w:r w:rsidR="009628DA">
        <w:rPr>
          <w:rFonts w:eastAsiaTheme="minorHAnsi"/>
          <w:sz w:val="24"/>
          <w:szCs w:val="24"/>
          <w:lang w:eastAsia="en-US"/>
        </w:rPr>
        <w:t>1</w:t>
      </w:r>
    </w:p>
    <w:p w:rsidR="001A1652" w:rsidRDefault="001A1652" w:rsidP="001A1652">
      <w:pPr>
        <w:pStyle w:val="Lijstalinea"/>
        <w:numPr>
          <w:ilvl w:val="0"/>
          <w:numId w:val="34"/>
        </w:numPr>
        <w:rPr>
          <w:sz w:val="24"/>
          <w:szCs w:val="24"/>
        </w:rPr>
      </w:pPr>
      <w:r w:rsidRPr="001A1652">
        <w:rPr>
          <w:sz w:val="24"/>
          <w:szCs w:val="24"/>
        </w:rPr>
        <w:t xml:space="preserve">De </w:t>
      </w:r>
      <w:r w:rsidR="00792E4D">
        <w:rPr>
          <w:sz w:val="24"/>
          <w:szCs w:val="24"/>
        </w:rPr>
        <w:t>Kamer</w:t>
      </w:r>
      <w:r w:rsidR="00792E4D" w:rsidRPr="001A1652">
        <w:rPr>
          <w:sz w:val="24"/>
          <w:szCs w:val="24"/>
        </w:rPr>
        <w:t xml:space="preserve"> </w:t>
      </w:r>
      <w:r w:rsidRPr="001A1652">
        <w:rPr>
          <w:sz w:val="24"/>
          <w:szCs w:val="24"/>
        </w:rPr>
        <w:t>bepaalt door welke partij de kosten van de procedure worden gedragen. Ook kan hij besluiten om de kosten voor rekening van beide partijen te laten.</w:t>
      </w:r>
    </w:p>
    <w:p w:rsidR="001A1652" w:rsidRPr="001A1652" w:rsidRDefault="001A1652" w:rsidP="001A1652">
      <w:pPr>
        <w:pStyle w:val="Lijstalinea"/>
        <w:numPr>
          <w:ilvl w:val="0"/>
          <w:numId w:val="34"/>
        </w:numPr>
        <w:autoSpaceDE w:val="0"/>
        <w:autoSpaceDN w:val="0"/>
        <w:adjustRightInd w:val="0"/>
        <w:rPr>
          <w:sz w:val="24"/>
          <w:szCs w:val="24"/>
        </w:rPr>
      </w:pPr>
      <w:r w:rsidRPr="001A1652">
        <w:rPr>
          <w:sz w:val="24"/>
          <w:szCs w:val="24"/>
        </w:rPr>
        <w:t xml:space="preserve">Bij het vaststellen van de hoogte van de kosten stelt de </w:t>
      </w:r>
      <w:r w:rsidR="00792E4D">
        <w:rPr>
          <w:sz w:val="24"/>
          <w:szCs w:val="24"/>
        </w:rPr>
        <w:t>Kamer</w:t>
      </w:r>
      <w:r w:rsidR="00792E4D" w:rsidRPr="001A1652">
        <w:rPr>
          <w:sz w:val="24"/>
          <w:szCs w:val="24"/>
        </w:rPr>
        <w:t xml:space="preserve"> </w:t>
      </w:r>
      <w:r w:rsidRPr="001A1652">
        <w:rPr>
          <w:sz w:val="24"/>
          <w:szCs w:val="24"/>
        </w:rPr>
        <w:t xml:space="preserve">vast in hoeverre zij kunnen worden voldaan uit het depot, bedoeld in artikel </w:t>
      </w:r>
      <w:r w:rsidR="00E55EDC">
        <w:rPr>
          <w:sz w:val="24"/>
          <w:szCs w:val="24"/>
        </w:rPr>
        <w:t>8</w:t>
      </w:r>
      <w:r w:rsidRPr="001A1652">
        <w:rPr>
          <w:sz w:val="24"/>
          <w:szCs w:val="24"/>
        </w:rPr>
        <w:t>.</w:t>
      </w:r>
    </w:p>
    <w:p w:rsidR="009628DA" w:rsidRPr="00CB257C" w:rsidRDefault="009628DA"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Artikel 2</w:t>
      </w:r>
      <w:r w:rsidR="009628DA">
        <w:rPr>
          <w:rFonts w:eastAsiaTheme="minorHAnsi"/>
          <w:sz w:val="24"/>
          <w:szCs w:val="24"/>
          <w:lang w:eastAsia="en-US"/>
        </w:rPr>
        <w:t>2</w:t>
      </w: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Zodra de </w:t>
      </w:r>
      <w:r w:rsidR="00792E4D">
        <w:rPr>
          <w:rFonts w:eastAsiaTheme="minorHAnsi"/>
          <w:sz w:val="24"/>
          <w:szCs w:val="24"/>
          <w:lang w:eastAsia="en-US"/>
        </w:rPr>
        <w:t>Raad</w:t>
      </w:r>
      <w:r w:rsidR="00792E4D" w:rsidRPr="00CB257C">
        <w:rPr>
          <w:rFonts w:eastAsiaTheme="minorHAnsi"/>
          <w:sz w:val="24"/>
          <w:szCs w:val="24"/>
          <w:lang w:eastAsia="en-US"/>
        </w:rPr>
        <w:t xml:space="preserve"> </w:t>
      </w:r>
      <w:r w:rsidRPr="00CB257C">
        <w:rPr>
          <w:rFonts w:eastAsiaTheme="minorHAnsi"/>
          <w:sz w:val="24"/>
          <w:szCs w:val="24"/>
          <w:lang w:eastAsia="en-US"/>
        </w:rPr>
        <w:t xml:space="preserve">bij de behandeling van een geschil </w:t>
      </w:r>
      <w:r w:rsidR="00633E07">
        <w:rPr>
          <w:rFonts w:eastAsiaTheme="minorHAnsi"/>
          <w:sz w:val="24"/>
          <w:szCs w:val="24"/>
          <w:lang w:eastAsia="en-US"/>
        </w:rPr>
        <w:t>zijn</w:t>
      </w:r>
      <w:r w:rsidRPr="00CB257C">
        <w:rPr>
          <w:rFonts w:eastAsiaTheme="minorHAnsi"/>
          <w:sz w:val="24"/>
          <w:szCs w:val="24"/>
          <w:lang w:eastAsia="en-US"/>
        </w:rPr>
        <w:t xml:space="preserve"> einduitspraak heeft gedaan, zenden</w:t>
      </w:r>
      <w:r w:rsidR="001A1652">
        <w:rPr>
          <w:rFonts w:eastAsiaTheme="minorHAnsi"/>
          <w:sz w:val="24"/>
          <w:szCs w:val="24"/>
          <w:lang w:eastAsia="en-US"/>
        </w:rPr>
        <w:t xml:space="preserve"> </w:t>
      </w:r>
      <w:r w:rsidRPr="00CB257C">
        <w:rPr>
          <w:rFonts w:eastAsiaTheme="minorHAnsi"/>
          <w:sz w:val="24"/>
          <w:szCs w:val="24"/>
          <w:lang w:eastAsia="en-US"/>
        </w:rPr>
        <w:t xml:space="preserve">de leden van de </w:t>
      </w:r>
      <w:r w:rsidR="00792E4D">
        <w:rPr>
          <w:rFonts w:eastAsiaTheme="minorHAnsi"/>
          <w:sz w:val="24"/>
          <w:szCs w:val="24"/>
          <w:lang w:eastAsia="en-US"/>
        </w:rPr>
        <w:t xml:space="preserve">Kamer </w:t>
      </w:r>
      <w:r w:rsidRPr="00CB257C">
        <w:rPr>
          <w:rFonts w:eastAsiaTheme="minorHAnsi"/>
          <w:sz w:val="24"/>
          <w:szCs w:val="24"/>
          <w:lang w:eastAsia="en-US"/>
        </w:rPr>
        <w:t>de in hun bezit zijnde stukken, die op dit geschil betrekking hebben,</w:t>
      </w:r>
    </w:p>
    <w:p w:rsidR="00B34F66"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aan de secretaris. Deze draagt zorg, dat de stukken in het archief van de Raad worden bewaard of, voor zover zij overtollig zijn, worden vernietigd.</w:t>
      </w:r>
    </w:p>
    <w:p w:rsidR="00284EA3" w:rsidRDefault="00284EA3" w:rsidP="00B34F66">
      <w:pPr>
        <w:autoSpaceDE w:val="0"/>
        <w:autoSpaceDN w:val="0"/>
        <w:adjustRightInd w:val="0"/>
        <w:rPr>
          <w:rFonts w:eastAsiaTheme="minorHAnsi"/>
          <w:sz w:val="24"/>
          <w:szCs w:val="24"/>
          <w:lang w:eastAsia="en-US"/>
        </w:rPr>
      </w:pPr>
    </w:p>
    <w:p w:rsidR="00284EA3" w:rsidRDefault="00284EA3" w:rsidP="00B34F66">
      <w:pPr>
        <w:autoSpaceDE w:val="0"/>
        <w:autoSpaceDN w:val="0"/>
        <w:adjustRightInd w:val="0"/>
        <w:rPr>
          <w:rFonts w:eastAsiaTheme="minorHAnsi"/>
          <w:sz w:val="24"/>
          <w:szCs w:val="24"/>
          <w:lang w:eastAsia="en-US"/>
        </w:rPr>
      </w:pPr>
      <w:r>
        <w:rPr>
          <w:rFonts w:eastAsiaTheme="minorHAnsi"/>
          <w:sz w:val="24"/>
          <w:szCs w:val="24"/>
          <w:lang w:eastAsia="en-US"/>
        </w:rPr>
        <w:t>Artikel 23</w:t>
      </w:r>
    </w:p>
    <w:p w:rsidR="00416CA9" w:rsidRDefault="00416CA9"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De Verordening op de Raad voor Geschillen </w:t>
      </w:r>
      <w:r>
        <w:rPr>
          <w:rFonts w:eastAsiaTheme="minorHAnsi"/>
          <w:sz w:val="24"/>
          <w:szCs w:val="24"/>
          <w:lang w:eastAsia="en-US"/>
        </w:rPr>
        <w:t xml:space="preserve">van 18 juni 2001 (Stcrt. 2001, 152) </w:t>
      </w:r>
      <w:r w:rsidRPr="00CB257C">
        <w:rPr>
          <w:rFonts w:eastAsiaTheme="minorHAnsi"/>
          <w:sz w:val="24"/>
          <w:szCs w:val="24"/>
          <w:lang w:eastAsia="en-US"/>
        </w:rPr>
        <w:t>wordt</w:t>
      </w:r>
      <w:r>
        <w:rPr>
          <w:rFonts w:eastAsiaTheme="minorHAnsi"/>
          <w:sz w:val="24"/>
          <w:szCs w:val="24"/>
          <w:lang w:eastAsia="en-US"/>
        </w:rPr>
        <w:t xml:space="preserve"> als volgt gewijzigd.</w:t>
      </w:r>
    </w:p>
    <w:p w:rsidR="00416CA9" w:rsidRDefault="00416CA9" w:rsidP="00B34F66">
      <w:pPr>
        <w:autoSpaceDE w:val="0"/>
        <w:autoSpaceDN w:val="0"/>
        <w:adjustRightInd w:val="0"/>
        <w:rPr>
          <w:rFonts w:eastAsiaTheme="minorHAnsi"/>
          <w:sz w:val="24"/>
          <w:szCs w:val="24"/>
          <w:lang w:eastAsia="en-US"/>
        </w:rPr>
      </w:pPr>
    </w:p>
    <w:p w:rsidR="00416CA9" w:rsidRDefault="00416CA9" w:rsidP="00B34F66">
      <w:pPr>
        <w:autoSpaceDE w:val="0"/>
        <w:autoSpaceDN w:val="0"/>
        <w:adjustRightInd w:val="0"/>
        <w:rPr>
          <w:rFonts w:eastAsiaTheme="minorHAnsi"/>
          <w:sz w:val="24"/>
          <w:szCs w:val="24"/>
          <w:lang w:eastAsia="en-US"/>
        </w:rPr>
      </w:pPr>
      <w:r>
        <w:rPr>
          <w:rFonts w:eastAsiaTheme="minorHAnsi"/>
          <w:sz w:val="24"/>
          <w:szCs w:val="24"/>
          <w:lang w:eastAsia="en-US"/>
        </w:rPr>
        <w:t>Enig artikel</w:t>
      </w:r>
    </w:p>
    <w:p w:rsidR="005B7B96" w:rsidRDefault="005B7B96" w:rsidP="00B34F66">
      <w:pPr>
        <w:autoSpaceDE w:val="0"/>
        <w:autoSpaceDN w:val="0"/>
        <w:adjustRightInd w:val="0"/>
        <w:rPr>
          <w:rFonts w:eastAsiaTheme="minorHAnsi"/>
          <w:sz w:val="24"/>
          <w:szCs w:val="24"/>
          <w:lang w:eastAsia="en-US"/>
        </w:rPr>
      </w:pPr>
      <w:r>
        <w:rPr>
          <w:rFonts w:eastAsiaTheme="minorHAnsi"/>
          <w:sz w:val="24"/>
          <w:szCs w:val="24"/>
          <w:lang w:eastAsia="en-US"/>
        </w:rPr>
        <w:t>Artikel 5 komt te luiden:</w:t>
      </w:r>
    </w:p>
    <w:p w:rsidR="005B7B96" w:rsidRDefault="005B7B96" w:rsidP="00B34F66">
      <w:pPr>
        <w:autoSpaceDE w:val="0"/>
        <w:autoSpaceDN w:val="0"/>
        <w:adjustRightInd w:val="0"/>
        <w:rPr>
          <w:rFonts w:eastAsiaTheme="minorHAnsi"/>
          <w:sz w:val="24"/>
          <w:szCs w:val="24"/>
          <w:lang w:eastAsia="en-US"/>
        </w:rPr>
      </w:pPr>
      <w:r>
        <w:rPr>
          <w:rFonts w:eastAsiaTheme="minorHAnsi"/>
          <w:sz w:val="24"/>
          <w:szCs w:val="24"/>
          <w:lang w:eastAsia="en-US"/>
        </w:rPr>
        <w:t>Artikel 5</w:t>
      </w:r>
    </w:p>
    <w:p w:rsidR="008B1F8E" w:rsidRDefault="008B1F8E" w:rsidP="008B1F8E">
      <w:pPr>
        <w:pStyle w:val="Geenafstand"/>
        <w:numPr>
          <w:ilvl w:val="0"/>
          <w:numId w:val="38"/>
        </w:numPr>
        <w:rPr>
          <w:rFonts w:ascii="Times New Roman" w:hAnsi="Times New Roman" w:cs="Times New Roman"/>
          <w:sz w:val="24"/>
          <w:szCs w:val="24"/>
        </w:rPr>
      </w:pPr>
      <w:r w:rsidRPr="00240C33">
        <w:rPr>
          <w:rFonts w:ascii="Times New Roman" w:hAnsi="Times New Roman" w:cs="Times New Roman"/>
          <w:sz w:val="24"/>
          <w:szCs w:val="24"/>
        </w:rPr>
        <w:t xml:space="preserve">Het bestuur benoemt de leden van de Raad voor een zittingsduur van maximaal vier jaar. Herbenoeming is eenmalig mogelijk. </w:t>
      </w:r>
    </w:p>
    <w:p w:rsidR="008B1F8E" w:rsidRDefault="008B1F8E" w:rsidP="008B1F8E">
      <w:pPr>
        <w:pStyle w:val="Geenafstand"/>
        <w:numPr>
          <w:ilvl w:val="0"/>
          <w:numId w:val="38"/>
        </w:numPr>
        <w:rPr>
          <w:rFonts w:ascii="Times New Roman" w:hAnsi="Times New Roman" w:cs="Times New Roman"/>
          <w:sz w:val="24"/>
          <w:szCs w:val="24"/>
        </w:rPr>
      </w:pPr>
      <w:r w:rsidRPr="00240C33">
        <w:rPr>
          <w:rFonts w:ascii="Times New Roman" w:hAnsi="Times New Roman" w:cs="Times New Roman"/>
          <w:sz w:val="24"/>
          <w:szCs w:val="24"/>
        </w:rPr>
        <w:t xml:space="preserve">Jaarlijks treedt een deel van de leden van de Raad af volgens een door het bestuur van de NOvAA vastgesteld rooster. Het rooster wordt zodanig ingericht dat voor zover mogelijk jaarlijks hetzelfde aantal leden van de Raad aftreedt. </w:t>
      </w:r>
    </w:p>
    <w:p w:rsidR="008B1F8E" w:rsidRDefault="008B1F8E" w:rsidP="008B1F8E">
      <w:pPr>
        <w:pStyle w:val="Geenafstand"/>
        <w:numPr>
          <w:ilvl w:val="0"/>
          <w:numId w:val="38"/>
        </w:numPr>
        <w:rPr>
          <w:rFonts w:ascii="Times New Roman" w:hAnsi="Times New Roman" w:cs="Times New Roman"/>
          <w:sz w:val="24"/>
          <w:szCs w:val="24"/>
        </w:rPr>
      </w:pPr>
      <w:r w:rsidRPr="00240C33">
        <w:rPr>
          <w:rFonts w:ascii="Times New Roman" w:hAnsi="Times New Roman" w:cs="Times New Roman"/>
          <w:sz w:val="24"/>
          <w:szCs w:val="24"/>
        </w:rPr>
        <w:t>De voorzitter en plaatsvervangend voorzitte</w:t>
      </w:r>
      <w:r>
        <w:rPr>
          <w:rFonts w:ascii="Times New Roman" w:hAnsi="Times New Roman" w:cs="Times New Roman"/>
          <w:sz w:val="24"/>
          <w:szCs w:val="24"/>
        </w:rPr>
        <w:t xml:space="preserve">rs zijn terstond herbenoembaar. </w:t>
      </w:r>
    </w:p>
    <w:p w:rsidR="008B1F8E" w:rsidRDefault="008B1F8E" w:rsidP="008B1F8E">
      <w:pPr>
        <w:pStyle w:val="Geenafstand"/>
        <w:numPr>
          <w:ilvl w:val="0"/>
          <w:numId w:val="38"/>
        </w:numPr>
        <w:rPr>
          <w:rFonts w:ascii="Times New Roman" w:hAnsi="Times New Roman" w:cs="Times New Roman"/>
          <w:sz w:val="24"/>
          <w:szCs w:val="24"/>
        </w:rPr>
      </w:pPr>
      <w:r w:rsidRPr="00240C33">
        <w:rPr>
          <w:rFonts w:ascii="Times New Roman" w:hAnsi="Times New Roman" w:cs="Times New Roman"/>
          <w:sz w:val="24"/>
          <w:szCs w:val="24"/>
        </w:rPr>
        <w:t xml:space="preserve">Indien tussentijds een vacature ontstaat, benoemt het bestuur een nieuw lid. Hij die is benoemd ter vervulling van een tussentijds opengevallen plaats, treedt af op het tijdstip waarop degene in wiens plaats hij is benoemd volgens het rooster had moeten aftreden. </w:t>
      </w:r>
    </w:p>
    <w:p w:rsidR="008B1F8E" w:rsidRPr="00240C33" w:rsidRDefault="008B1F8E" w:rsidP="008B1F8E">
      <w:pPr>
        <w:pStyle w:val="Geenafstand"/>
        <w:numPr>
          <w:ilvl w:val="0"/>
          <w:numId w:val="38"/>
        </w:numPr>
        <w:rPr>
          <w:rFonts w:ascii="Times New Roman" w:hAnsi="Times New Roman" w:cs="Times New Roman"/>
          <w:sz w:val="24"/>
          <w:szCs w:val="24"/>
        </w:rPr>
      </w:pPr>
      <w:r>
        <w:rPr>
          <w:rFonts w:ascii="Times New Roman" w:hAnsi="Times New Roman" w:cs="Times New Roman"/>
          <w:sz w:val="24"/>
          <w:szCs w:val="24"/>
        </w:rPr>
        <w:t>H</w:t>
      </w:r>
      <w:r w:rsidRPr="00240C33">
        <w:rPr>
          <w:rFonts w:ascii="Times New Roman" w:hAnsi="Times New Roman" w:cs="Times New Roman"/>
          <w:sz w:val="24"/>
          <w:szCs w:val="24"/>
        </w:rPr>
        <w:t>et lid van de Raad dat ingevolge de bepalingen van dit artikel moet aftreden, behoudt zijn functie met betrekking tot die zaken aan de behandeling waarvan hij heeft deelgenomen, maar die op het tijdstip van aftreden nog niet zijn afgedaan.</w:t>
      </w:r>
    </w:p>
    <w:p w:rsidR="00B34F66" w:rsidRPr="00CB257C" w:rsidRDefault="00B34F66" w:rsidP="00B34F66">
      <w:pPr>
        <w:autoSpaceDE w:val="0"/>
        <w:autoSpaceDN w:val="0"/>
        <w:adjustRightInd w:val="0"/>
        <w:rPr>
          <w:rFonts w:eastAsiaTheme="minorHAnsi"/>
          <w:sz w:val="18"/>
          <w:szCs w:val="18"/>
          <w:lang w:eastAsia="en-US"/>
        </w:rPr>
      </w:pPr>
      <w:r w:rsidRPr="00CB257C">
        <w:rPr>
          <w:rFonts w:eastAsiaTheme="minorHAnsi"/>
          <w:sz w:val="18"/>
          <w:szCs w:val="18"/>
          <w:lang w:eastAsia="en-US"/>
        </w:rPr>
        <w:t xml:space="preserve"> </w:t>
      </w: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84EA3" w:rsidRPr="00CB257C">
        <w:rPr>
          <w:rFonts w:eastAsiaTheme="minorHAnsi"/>
          <w:sz w:val="24"/>
          <w:szCs w:val="24"/>
          <w:lang w:eastAsia="en-US"/>
        </w:rPr>
        <w:t>2</w:t>
      </w:r>
      <w:r w:rsidR="00284EA3">
        <w:rPr>
          <w:rFonts w:eastAsiaTheme="minorHAnsi"/>
          <w:sz w:val="24"/>
          <w:szCs w:val="24"/>
          <w:lang w:eastAsia="en-US"/>
        </w:rPr>
        <w:t>4</w:t>
      </w:r>
    </w:p>
    <w:p w:rsidR="0018426D" w:rsidRPr="00CB257C" w:rsidRDefault="00E27F33" w:rsidP="0018426D">
      <w:pPr>
        <w:pStyle w:val="Lijstalinea"/>
        <w:numPr>
          <w:ilvl w:val="0"/>
          <w:numId w:val="17"/>
        </w:numPr>
        <w:autoSpaceDE w:val="0"/>
        <w:autoSpaceDN w:val="0"/>
        <w:adjustRightInd w:val="0"/>
        <w:rPr>
          <w:color w:val="000000" w:themeColor="text1"/>
        </w:rPr>
      </w:pPr>
      <w:r w:rsidRPr="00CB257C">
        <w:rPr>
          <w:rFonts w:eastAsiaTheme="minorHAnsi"/>
          <w:sz w:val="24"/>
          <w:szCs w:val="24"/>
          <w:lang w:eastAsia="en-US"/>
        </w:rPr>
        <w:t xml:space="preserve">De Verordening op de Raad voor Geschillen </w:t>
      </w:r>
      <w:r w:rsidR="00F62195">
        <w:rPr>
          <w:rFonts w:eastAsiaTheme="minorHAnsi"/>
          <w:sz w:val="24"/>
          <w:szCs w:val="24"/>
          <w:lang w:eastAsia="en-US"/>
        </w:rPr>
        <w:t xml:space="preserve">van </w:t>
      </w:r>
      <w:r w:rsidR="006A52CB">
        <w:rPr>
          <w:rFonts w:eastAsiaTheme="minorHAnsi"/>
          <w:sz w:val="24"/>
          <w:szCs w:val="24"/>
          <w:lang w:eastAsia="en-US"/>
        </w:rPr>
        <w:t xml:space="preserve">18 juni </w:t>
      </w:r>
      <w:r w:rsidR="00F62195">
        <w:rPr>
          <w:rFonts w:eastAsiaTheme="minorHAnsi"/>
          <w:sz w:val="24"/>
          <w:szCs w:val="24"/>
          <w:lang w:eastAsia="en-US"/>
        </w:rPr>
        <w:t xml:space="preserve">2001 (Stcrt. </w:t>
      </w:r>
      <w:r w:rsidR="006A52CB">
        <w:rPr>
          <w:rFonts w:eastAsiaTheme="minorHAnsi"/>
          <w:sz w:val="24"/>
          <w:szCs w:val="24"/>
          <w:lang w:eastAsia="en-US"/>
        </w:rPr>
        <w:t>2001</w:t>
      </w:r>
      <w:r w:rsidR="00F62195">
        <w:rPr>
          <w:rFonts w:eastAsiaTheme="minorHAnsi"/>
          <w:sz w:val="24"/>
          <w:szCs w:val="24"/>
          <w:lang w:eastAsia="en-US"/>
        </w:rPr>
        <w:t xml:space="preserve">, </w:t>
      </w:r>
      <w:r w:rsidR="006A52CB">
        <w:rPr>
          <w:rFonts w:eastAsiaTheme="minorHAnsi"/>
          <w:sz w:val="24"/>
          <w:szCs w:val="24"/>
          <w:lang w:eastAsia="en-US"/>
        </w:rPr>
        <w:t>152</w:t>
      </w:r>
      <w:r w:rsidR="00F62195">
        <w:rPr>
          <w:rFonts w:eastAsiaTheme="minorHAnsi"/>
          <w:sz w:val="24"/>
          <w:szCs w:val="24"/>
          <w:lang w:eastAsia="en-US"/>
        </w:rPr>
        <w:t xml:space="preserve">) </w:t>
      </w:r>
      <w:r w:rsidRPr="00CB257C">
        <w:rPr>
          <w:rFonts w:eastAsiaTheme="minorHAnsi"/>
          <w:sz w:val="24"/>
          <w:szCs w:val="24"/>
          <w:lang w:eastAsia="en-US"/>
        </w:rPr>
        <w:t>wordt ingetrokken</w:t>
      </w:r>
      <w:r w:rsidR="003438C4" w:rsidRPr="00CB257C">
        <w:rPr>
          <w:rFonts w:eastAsiaTheme="minorHAnsi"/>
          <w:sz w:val="24"/>
          <w:szCs w:val="24"/>
          <w:lang w:eastAsia="en-US"/>
        </w:rPr>
        <w:t>.</w:t>
      </w:r>
    </w:p>
    <w:p w:rsidR="0018426D" w:rsidRPr="00F62195" w:rsidRDefault="0018426D" w:rsidP="0018426D">
      <w:pPr>
        <w:pStyle w:val="Lijstalinea"/>
        <w:numPr>
          <w:ilvl w:val="0"/>
          <w:numId w:val="17"/>
        </w:numPr>
        <w:autoSpaceDE w:val="0"/>
        <w:autoSpaceDN w:val="0"/>
        <w:adjustRightInd w:val="0"/>
        <w:rPr>
          <w:color w:val="000000" w:themeColor="text1"/>
          <w:sz w:val="24"/>
          <w:szCs w:val="24"/>
        </w:rPr>
      </w:pPr>
      <w:r w:rsidRPr="00F62195">
        <w:rPr>
          <w:color w:val="000000" w:themeColor="text1"/>
          <w:sz w:val="24"/>
          <w:szCs w:val="24"/>
        </w:rPr>
        <w:t xml:space="preserve">Op geschillen die zijn ingediend voor de inwerkingtreding van deze verordening blijven ten aanzien van de bevoegdheid en de rechtsvordering de bepalingen van toepassing, geldende ten tijde van de ontvangst van </w:t>
      </w:r>
      <w:r w:rsidR="00494888" w:rsidRPr="00F62195">
        <w:rPr>
          <w:color w:val="000000" w:themeColor="text1"/>
          <w:sz w:val="24"/>
          <w:szCs w:val="24"/>
        </w:rPr>
        <w:t>het verzoekschrift</w:t>
      </w:r>
      <w:r w:rsidRPr="00F62195">
        <w:rPr>
          <w:color w:val="000000" w:themeColor="text1"/>
          <w:sz w:val="24"/>
          <w:szCs w:val="24"/>
        </w:rPr>
        <w:t>.</w:t>
      </w:r>
    </w:p>
    <w:p w:rsidR="00B34F66" w:rsidRPr="00CB257C" w:rsidRDefault="00B34F66" w:rsidP="00B34F66">
      <w:pPr>
        <w:autoSpaceDE w:val="0"/>
        <w:autoSpaceDN w:val="0"/>
        <w:adjustRightInd w:val="0"/>
        <w:rPr>
          <w:rFonts w:eastAsiaTheme="minorHAnsi"/>
          <w:b/>
          <w:bCs/>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84EA3" w:rsidRPr="00CB257C">
        <w:rPr>
          <w:rFonts w:eastAsiaTheme="minorHAnsi"/>
          <w:sz w:val="24"/>
          <w:szCs w:val="24"/>
          <w:lang w:eastAsia="en-US"/>
        </w:rPr>
        <w:t>2</w:t>
      </w:r>
      <w:r w:rsidR="00284EA3">
        <w:rPr>
          <w:rFonts w:eastAsiaTheme="minorHAnsi"/>
          <w:sz w:val="24"/>
          <w:szCs w:val="24"/>
          <w:lang w:eastAsia="en-US"/>
        </w:rPr>
        <w:t>5</w:t>
      </w:r>
    </w:p>
    <w:p w:rsidR="00CE0175" w:rsidRDefault="00CE0175" w:rsidP="005E3FFC">
      <w:pPr>
        <w:pStyle w:val="Geenafstand"/>
        <w:rPr>
          <w:rFonts w:ascii="Times New Roman" w:hAnsi="Times New Roman" w:cs="Times New Roman"/>
          <w:sz w:val="24"/>
          <w:szCs w:val="24"/>
        </w:rPr>
      </w:pPr>
      <w:r w:rsidRPr="006011B5">
        <w:rPr>
          <w:rFonts w:ascii="Times New Roman" w:hAnsi="Times New Roman" w:cs="Times New Roman"/>
          <w:sz w:val="24"/>
          <w:szCs w:val="24"/>
        </w:rPr>
        <w:lastRenderedPageBreak/>
        <w:t>Ten aanzien van de benoemingen die voor de eerste maal na inwerkingtreding van deze verordening plaatsvinden, kan van het bepaalde in artikel 2, vijfde lid worden afgeweken.</w:t>
      </w:r>
    </w:p>
    <w:p w:rsidR="00A8144A" w:rsidRPr="00CB257C" w:rsidRDefault="00A8144A"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84EA3" w:rsidRPr="00CB257C">
        <w:rPr>
          <w:rFonts w:eastAsiaTheme="minorHAnsi"/>
          <w:sz w:val="24"/>
          <w:szCs w:val="24"/>
          <w:lang w:eastAsia="en-US"/>
        </w:rPr>
        <w:t>2</w:t>
      </w:r>
      <w:r w:rsidR="00284EA3">
        <w:rPr>
          <w:rFonts w:eastAsiaTheme="minorHAnsi"/>
          <w:sz w:val="24"/>
          <w:szCs w:val="24"/>
          <w:lang w:eastAsia="en-US"/>
        </w:rPr>
        <w:t>6</w:t>
      </w:r>
    </w:p>
    <w:p w:rsidR="00B34F66" w:rsidRPr="00CB257C" w:rsidRDefault="008F29B6" w:rsidP="008F29B6">
      <w:pPr>
        <w:autoSpaceDE w:val="0"/>
        <w:autoSpaceDN w:val="0"/>
        <w:adjustRightInd w:val="0"/>
        <w:rPr>
          <w:rFonts w:eastAsiaTheme="minorHAnsi"/>
          <w:sz w:val="24"/>
          <w:szCs w:val="24"/>
          <w:lang w:eastAsia="en-US"/>
        </w:rPr>
      </w:pPr>
      <w:r w:rsidRPr="008F29B6">
        <w:rPr>
          <w:rFonts w:eastAsiaTheme="minorHAnsi"/>
          <w:sz w:val="24"/>
          <w:szCs w:val="24"/>
          <w:lang w:eastAsia="en-US"/>
        </w:rPr>
        <w:t xml:space="preserve">De artikelen van deze </w:t>
      </w:r>
      <w:r>
        <w:rPr>
          <w:rFonts w:eastAsiaTheme="minorHAnsi"/>
          <w:sz w:val="24"/>
          <w:szCs w:val="24"/>
          <w:lang w:eastAsia="en-US"/>
        </w:rPr>
        <w:t>verordening</w:t>
      </w:r>
      <w:r w:rsidRPr="008F29B6">
        <w:rPr>
          <w:rFonts w:eastAsiaTheme="minorHAnsi"/>
          <w:sz w:val="24"/>
          <w:szCs w:val="24"/>
          <w:lang w:eastAsia="en-US"/>
        </w:rPr>
        <w:t xml:space="preserve"> treden in werking op een bij </w:t>
      </w:r>
      <w:r>
        <w:rPr>
          <w:rFonts w:eastAsiaTheme="minorHAnsi"/>
          <w:sz w:val="24"/>
          <w:szCs w:val="24"/>
          <w:lang w:eastAsia="en-US"/>
        </w:rPr>
        <w:t>bestuursbesluit</w:t>
      </w:r>
      <w:r w:rsidRPr="008F29B6">
        <w:rPr>
          <w:rFonts w:eastAsiaTheme="minorHAnsi"/>
          <w:sz w:val="24"/>
          <w:szCs w:val="24"/>
          <w:lang w:eastAsia="en-US"/>
        </w:rPr>
        <w:t xml:space="preserve"> te</w:t>
      </w:r>
      <w:r>
        <w:rPr>
          <w:rFonts w:eastAsiaTheme="minorHAnsi"/>
          <w:sz w:val="24"/>
          <w:szCs w:val="24"/>
          <w:lang w:eastAsia="en-US"/>
        </w:rPr>
        <w:t xml:space="preserve"> </w:t>
      </w:r>
      <w:r w:rsidRPr="008F29B6">
        <w:rPr>
          <w:rFonts w:eastAsiaTheme="minorHAnsi"/>
          <w:sz w:val="24"/>
          <w:szCs w:val="24"/>
          <w:lang w:eastAsia="en-US"/>
        </w:rPr>
        <w:t>bepalen tijdstip, dat voor de verschillende artikelen of onderdelen daarvan verschillend</w:t>
      </w:r>
      <w:r>
        <w:rPr>
          <w:rFonts w:eastAsiaTheme="minorHAnsi"/>
          <w:sz w:val="24"/>
          <w:szCs w:val="24"/>
          <w:lang w:eastAsia="en-US"/>
        </w:rPr>
        <w:t xml:space="preserve"> </w:t>
      </w:r>
      <w:r w:rsidRPr="008F29B6">
        <w:rPr>
          <w:rFonts w:eastAsiaTheme="minorHAnsi"/>
          <w:sz w:val="24"/>
          <w:szCs w:val="24"/>
          <w:lang w:eastAsia="en-US"/>
        </w:rPr>
        <w:t>kan worden vastgesteld.</w:t>
      </w:r>
      <w:r w:rsidR="0018426D" w:rsidRPr="00CB257C">
        <w:t xml:space="preserve"> </w:t>
      </w:r>
    </w:p>
    <w:p w:rsidR="00DD6711" w:rsidRDefault="00DD6711" w:rsidP="00B34F66">
      <w:pPr>
        <w:autoSpaceDE w:val="0"/>
        <w:autoSpaceDN w:val="0"/>
        <w:adjustRightInd w:val="0"/>
        <w:rPr>
          <w:rFonts w:eastAsiaTheme="minorHAnsi"/>
          <w:b/>
          <w:color w:val="000000" w:themeColor="text1"/>
          <w:sz w:val="24"/>
          <w:szCs w:val="24"/>
          <w:lang w:eastAsia="en-US"/>
        </w:rPr>
      </w:pPr>
    </w:p>
    <w:p w:rsidR="00DD6711" w:rsidRDefault="00DD6711" w:rsidP="00B34F66">
      <w:pPr>
        <w:autoSpaceDE w:val="0"/>
        <w:autoSpaceDN w:val="0"/>
        <w:adjustRightInd w:val="0"/>
        <w:rPr>
          <w:rFonts w:eastAsiaTheme="minorHAnsi"/>
          <w:b/>
          <w:color w:val="000000" w:themeColor="text1"/>
          <w:sz w:val="24"/>
          <w:szCs w:val="24"/>
          <w:lang w:eastAsia="en-US"/>
        </w:rPr>
      </w:pPr>
    </w:p>
    <w:p w:rsidR="00C568AF" w:rsidRPr="00CB257C" w:rsidRDefault="00C568AF" w:rsidP="00B34F66">
      <w:pPr>
        <w:autoSpaceDE w:val="0"/>
        <w:autoSpaceDN w:val="0"/>
        <w:adjustRightInd w:val="0"/>
        <w:rPr>
          <w:rFonts w:eastAsiaTheme="minorHAnsi"/>
          <w:b/>
          <w:color w:val="000000" w:themeColor="text1"/>
          <w:sz w:val="24"/>
          <w:szCs w:val="24"/>
          <w:lang w:eastAsia="en-US"/>
        </w:rPr>
      </w:pPr>
      <w:r w:rsidRPr="00CB257C">
        <w:rPr>
          <w:rFonts w:eastAsiaTheme="minorHAnsi"/>
          <w:b/>
          <w:color w:val="000000" w:themeColor="text1"/>
          <w:sz w:val="24"/>
          <w:szCs w:val="24"/>
          <w:lang w:eastAsia="en-US"/>
        </w:rPr>
        <w:t>TOELICHTING</w:t>
      </w:r>
    </w:p>
    <w:p w:rsidR="005E4714" w:rsidRDefault="005E4714"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De Verordening op de Raad voor Geschillen 2012 vervangt de Verordening op de Raad voor Geschillen. </w:t>
      </w:r>
      <w:r w:rsidR="00316DF4">
        <w:rPr>
          <w:rFonts w:eastAsiaTheme="minorHAnsi"/>
          <w:sz w:val="24"/>
          <w:szCs w:val="24"/>
          <w:lang w:eastAsia="en-US"/>
        </w:rPr>
        <w:t xml:space="preserve">Tot de inwerkingtreding van deze verordening bestaan er twee afzonderlijke Raden voor Geschillen: één voor AA’s en één voor RA’s. </w:t>
      </w:r>
      <w:r w:rsidR="00EB33E2">
        <w:rPr>
          <w:rFonts w:eastAsiaTheme="minorHAnsi"/>
          <w:sz w:val="24"/>
          <w:szCs w:val="24"/>
          <w:lang w:eastAsia="en-US"/>
        </w:rPr>
        <w:t>Met deze verordening wordt een gezamenlijke Raad voor Geschillen opgericht.</w:t>
      </w:r>
    </w:p>
    <w:p w:rsidR="005E4714" w:rsidRDefault="005E4714" w:rsidP="00B34F66">
      <w:pPr>
        <w:autoSpaceDE w:val="0"/>
        <w:autoSpaceDN w:val="0"/>
        <w:adjustRightInd w:val="0"/>
        <w:rPr>
          <w:rFonts w:eastAsiaTheme="minorHAnsi"/>
          <w:sz w:val="24"/>
          <w:szCs w:val="24"/>
          <w:lang w:eastAsia="en-US"/>
        </w:rPr>
      </w:pPr>
    </w:p>
    <w:p w:rsidR="007B407D" w:rsidRDefault="007B407D" w:rsidP="00B34F66">
      <w:pPr>
        <w:autoSpaceDE w:val="0"/>
        <w:autoSpaceDN w:val="0"/>
        <w:adjustRightInd w:val="0"/>
        <w:rPr>
          <w:sz w:val="24"/>
          <w:szCs w:val="24"/>
        </w:rPr>
      </w:pPr>
      <w:r>
        <w:rPr>
          <w:rFonts w:eastAsiaTheme="minorHAnsi"/>
          <w:sz w:val="24"/>
          <w:szCs w:val="24"/>
          <w:lang w:eastAsia="en-US"/>
        </w:rPr>
        <w:t>Geschillen</w:t>
      </w:r>
      <w:r w:rsidR="00A2184B">
        <w:rPr>
          <w:rFonts w:eastAsiaTheme="minorHAnsi"/>
          <w:sz w:val="24"/>
          <w:szCs w:val="24"/>
          <w:lang w:eastAsia="en-US"/>
        </w:rPr>
        <w:t xml:space="preserve"> kunnen worden ingegeven door </w:t>
      </w:r>
      <w:r w:rsidR="00A2184B" w:rsidRPr="00A2184B">
        <w:rPr>
          <w:sz w:val="24"/>
          <w:szCs w:val="24"/>
        </w:rPr>
        <w:t xml:space="preserve">onvrede over de kwaliteit van de beroepsuitoefening, onvrede over de wijze waarop men bejegend is, onvrede over een te hoge declaratie en een wens om schadevergoeding. </w:t>
      </w:r>
    </w:p>
    <w:p w:rsidR="007B407D" w:rsidRDefault="007B407D" w:rsidP="00B34F66">
      <w:pPr>
        <w:autoSpaceDE w:val="0"/>
        <w:autoSpaceDN w:val="0"/>
        <w:adjustRightInd w:val="0"/>
        <w:rPr>
          <w:sz w:val="24"/>
          <w:szCs w:val="24"/>
        </w:rPr>
      </w:pPr>
      <w:r>
        <w:rPr>
          <w:sz w:val="24"/>
          <w:szCs w:val="24"/>
        </w:rPr>
        <w:t xml:space="preserve">De Accountantskamer is bevoegd om – in eerste instantie – kennis te nemen van klachten die zien op de kwaliteit van de beroepsuitoefening (tuchtrecht). De Klachtencommissie neemt kennis van klachten die zien op de wijze waarop men bejegend is (klachtrecht). </w:t>
      </w:r>
      <w:r w:rsidR="00EB33E2">
        <w:rPr>
          <w:sz w:val="24"/>
          <w:szCs w:val="24"/>
        </w:rPr>
        <w:t>De Raad voor Geschillen neemt o.a. kennis van geschillen aangaande declaraties, het vergoeden van schade of het achterhouden van stukken.</w:t>
      </w:r>
      <w:r w:rsidR="006B2077">
        <w:rPr>
          <w:sz w:val="24"/>
          <w:szCs w:val="24"/>
        </w:rPr>
        <w:t xml:space="preserve"> Partijen hebben uiteraard ook de mogelijkheid </w:t>
      </w:r>
      <w:r w:rsidR="008A26BE">
        <w:rPr>
          <w:sz w:val="24"/>
          <w:szCs w:val="24"/>
        </w:rPr>
        <w:t xml:space="preserve">om </w:t>
      </w:r>
      <w:r w:rsidR="006B2077">
        <w:rPr>
          <w:sz w:val="24"/>
          <w:szCs w:val="24"/>
        </w:rPr>
        <w:t>dit soort geschillen aan de civiele rechter voor te leggen.</w:t>
      </w:r>
    </w:p>
    <w:p w:rsidR="00F262D7" w:rsidRDefault="00F262D7" w:rsidP="00B34F66">
      <w:pPr>
        <w:autoSpaceDE w:val="0"/>
        <w:autoSpaceDN w:val="0"/>
        <w:adjustRightInd w:val="0"/>
        <w:rPr>
          <w:rFonts w:eastAsiaTheme="minorHAnsi"/>
          <w:sz w:val="24"/>
          <w:szCs w:val="24"/>
          <w:lang w:eastAsia="en-US"/>
        </w:rPr>
      </w:pPr>
    </w:p>
    <w:p w:rsidR="00F262D7" w:rsidRDefault="00F262D7" w:rsidP="00B34F66">
      <w:pPr>
        <w:autoSpaceDE w:val="0"/>
        <w:autoSpaceDN w:val="0"/>
        <w:adjustRightInd w:val="0"/>
        <w:rPr>
          <w:rFonts w:eastAsiaTheme="minorHAnsi"/>
          <w:sz w:val="24"/>
          <w:szCs w:val="24"/>
          <w:lang w:eastAsia="en-US"/>
        </w:rPr>
      </w:pPr>
      <w:r>
        <w:rPr>
          <w:rFonts w:eastAsiaTheme="minorHAnsi"/>
          <w:sz w:val="24"/>
          <w:szCs w:val="24"/>
          <w:lang w:eastAsia="en-US"/>
        </w:rPr>
        <w:t>Artikel 1</w:t>
      </w:r>
    </w:p>
    <w:p w:rsidR="00F262D7" w:rsidRDefault="00F262D7" w:rsidP="00F262D7">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De bevoegdheid tot het instellen van een Raad voor Geschillen is gebaseerd op artikel 24, eerste lid, van de Wet op de Accountants-Administratieconsulenten</w:t>
      </w:r>
      <w:r w:rsidR="00B73C19">
        <w:rPr>
          <w:rFonts w:ascii="Times-Roman" w:eastAsiaTheme="minorHAnsi" w:hAnsi="Times-Roman" w:cs="Times-Roman"/>
          <w:sz w:val="24"/>
          <w:szCs w:val="24"/>
          <w:lang w:eastAsia="en-US"/>
        </w:rPr>
        <w:t xml:space="preserve"> en artikel 19, </w:t>
      </w:r>
      <w:r w:rsidR="006F6A59">
        <w:rPr>
          <w:rFonts w:ascii="Times-Roman" w:eastAsiaTheme="minorHAnsi" w:hAnsi="Times-Roman" w:cs="Times-Roman"/>
          <w:sz w:val="24"/>
          <w:szCs w:val="24"/>
          <w:lang w:eastAsia="en-US"/>
        </w:rPr>
        <w:t>eerst</w:t>
      </w:r>
      <w:r w:rsidR="00B73C19">
        <w:rPr>
          <w:rFonts w:ascii="Times-Roman" w:eastAsiaTheme="minorHAnsi" w:hAnsi="Times-Roman" w:cs="Times-Roman"/>
          <w:sz w:val="24"/>
          <w:szCs w:val="24"/>
          <w:lang w:eastAsia="en-US"/>
        </w:rPr>
        <w:t>e lid, van de Wet op de Registeraccountants</w:t>
      </w:r>
      <w:r>
        <w:rPr>
          <w:rFonts w:ascii="Times-Roman" w:eastAsiaTheme="minorHAnsi" w:hAnsi="Times-Roman" w:cs="Times-Roman"/>
          <w:sz w:val="24"/>
          <w:szCs w:val="24"/>
          <w:lang w:eastAsia="en-US"/>
        </w:rPr>
        <w:t>.</w:t>
      </w:r>
    </w:p>
    <w:p w:rsidR="00F262D7" w:rsidRDefault="00F262D7" w:rsidP="00F262D7">
      <w:pPr>
        <w:autoSpaceDE w:val="0"/>
        <w:autoSpaceDN w:val="0"/>
        <w:adjustRightInd w:val="0"/>
        <w:rPr>
          <w:rFonts w:ascii="Times-Roman" w:eastAsiaTheme="minorHAnsi" w:hAnsi="Times-Roman" w:cs="Times-Roman"/>
          <w:sz w:val="24"/>
          <w:szCs w:val="24"/>
          <w:lang w:eastAsia="en-US"/>
        </w:rPr>
      </w:pPr>
    </w:p>
    <w:p w:rsidR="00F262D7" w:rsidRDefault="00F262D7" w:rsidP="00F262D7">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Artikel 2</w:t>
      </w:r>
    </w:p>
    <w:p w:rsidR="007E3724" w:rsidRDefault="007E3724"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In dit artikel wordt de samenstelling van de Raad voor Geschillen geregeld. De benoeming van de leden van de Raad voor Geschillen is voor een periode van vier jaar en geschiedt door</w:t>
      </w:r>
    </w:p>
    <w:p w:rsidR="00CD4556" w:rsidRDefault="007E3724" w:rsidP="00252AFF">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besturen van NIVRA en NOvAA.</w:t>
      </w:r>
      <w:r w:rsidR="00252AFF">
        <w:rPr>
          <w:rFonts w:ascii="Times-Roman" w:eastAsiaTheme="minorHAnsi" w:hAnsi="Times-Roman" w:cs="Times-Roman"/>
          <w:sz w:val="24"/>
          <w:szCs w:val="24"/>
          <w:lang w:eastAsia="en-US"/>
        </w:rPr>
        <w:t xml:space="preserve"> </w:t>
      </w:r>
    </w:p>
    <w:p w:rsidR="00555285" w:rsidRDefault="00555285" w:rsidP="007E3724">
      <w:pPr>
        <w:autoSpaceDE w:val="0"/>
        <w:autoSpaceDN w:val="0"/>
        <w:adjustRightInd w:val="0"/>
        <w:rPr>
          <w:rFonts w:ascii="Times-Roman" w:eastAsiaTheme="minorHAnsi" w:hAnsi="Times-Roman" w:cs="Times-Roman"/>
          <w:sz w:val="24"/>
          <w:szCs w:val="24"/>
          <w:lang w:eastAsia="en-US"/>
        </w:rPr>
      </w:pPr>
    </w:p>
    <w:p w:rsidR="00555285" w:rsidRDefault="00555285"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Artikel 3</w:t>
      </w:r>
    </w:p>
    <w:p w:rsidR="00445439" w:rsidRPr="00CB257C" w:rsidRDefault="00555285" w:rsidP="00445439">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 xml:space="preserve">Dit artikel is opgenomen om de objectieve onpartijdigheid (onafhankelijkheid van partijen) te waarborgen. </w:t>
      </w:r>
      <w:r w:rsidR="00445439">
        <w:rPr>
          <w:rFonts w:eastAsiaTheme="minorHAnsi"/>
          <w:sz w:val="24"/>
          <w:szCs w:val="24"/>
          <w:lang w:eastAsia="en-US"/>
        </w:rPr>
        <w:t xml:space="preserve">Een lid </w:t>
      </w:r>
      <w:r w:rsidR="00445439" w:rsidRPr="00CB257C">
        <w:rPr>
          <w:rFonts w:eastAsiaTheme="minorHAnsi"/>
          <w:sz w:val="24"/>
          <w:szCs w:val="24"/>
          <w:lang w:eastAsia="en-US"/>
        </w:rPr>
        <w:t>heeft geen nauwe persoonlijke of</w:t>
      </w:r>
      <w:r w:rsidR="00445439">
        <w:rPr>
          <w:rFonts w:eastAsiaTheme="minorHAnsi"/>
          <w:sz w:val="24"/>
          <w:szCs w:val="24"/>
          <w:lang w:eastAsia="en-US"/>
        </w:rPr>
        <w:t xml:space="preserve"> </w:t>
      </w:r>
      <w:r w:rsidR="00445439" w:rsidRPr="00CB257C">
        <w:rPr>
          <w:rFonts w:eastAsiaTheme="minorHAnsi"/>
          <w:sz w:val="24"/>
          <w:szCs w:val="24"/>
          <w:lang w:eastAsia="en-US"/>
        </w:rPr>
        <w:t>zakelijke banden met één of beide partijen of een of meer van de medeleden van de Raad. Hij heeft geen rechtstreeks persoonlijk of zakelijk belang bij de afloop van het geding.</w:t>
      </w:r>
    </w:p>
    <w:p w:rsidR="00555285" w:rsidRDefault="00555285"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In de toelichting bij artikel 11 wordt nader ingegaan op de onpartijdigheid van de Raad voor Geschillen.</w:t>
      </w:r>
    </w:p>
    <w:p w:rsidR="00555285" w:rsidRDefault="00555285" w:rsidP="007E3724">
      <w:pPr>
        <w:autoSpaceDE w:val="0"/>
        <w:autoSpaceDN w:val="0"/>
        <w:adjustRightInd w:val="0"/>
        <w:rPr>
          <w:rFonts w:ascii="Times-Roman" w:eastAsiaTheme="minorHAnsi" w:hAnsi="Times-Roman" w:cs="Times-Roman"/>
          <w:sz w:val="24"/>
          <w:szCs w:val="24"/>
          <w:lang w:eastAsia="en-US"/>
        </w:rPr>
      </w:pPr>
    </w:p>
    <w:p w:rsidR="00555285" w:rsidRDefault="00555285"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Artikel 4</w:t>
      </w:r>
    </w:p>
    <w:p w:rsidR="00AB1090" w:rsidRDefault="00AB1090" w:rsidP="00AB1090">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 xml:space="preserve">Om te voorkomen dat de in de Raad voor Geschillen opgebouwde kennis en ervaring door het gelijktijdig aftreden van alle leden grotendeels verloren gaat is in artikel 24 bepaald dat voor </w:t>
      </w:r>
      <w:r w:rsidR="00F828FD">
        <w:rPr>
          <w:rFonts w:ascii="Times-Roman" w:eastAsiaTheme="minorHAnsi" w:hAnsi="Times-Roman" w:cs="Times-Roman"/>
          <w:sz w:val="24"/>
          <w:szCs w:val="24"/>
          <w:lang w:eastAsia="en-US"/>
        </w:rPr>
        <w:t>leden van de Raad voor Geschillen die voor</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de eerste maal benoemd</w:t>
      </w:r>
      <w:r w:rsidR="00F828FD">
        <w:rPr>
          <w:rFonts w:ascii="Times-Roman" w:eastAsiaTheme="minorHAnsi" w:hAnsi="Times-Roman" w:cs="Times-Roman"/>
          <w:sz w:val="24"/>
          <w:szCs w:val="24"/>
          <w:lang w:eastAsia="en-US"/>
        </w:rPr>
        <w:t xml:space="preserve"> worden</w:t>
      </w:r>
      <w:r>
        <w:rPr>
          <w:rFonts w:ascii="Times-Roman" w:eastAsiaTheme="minorHAnsi" w:hAnsi="Times-Roman" w:cs="Times-Roman"/>
          <w:sz w:val="24"/>
          <w:szCs w:val="24"/>
          <w:lang w:eastAsia="en-US"/>
        </w:rPr>
        <w:t xml:space="preserve"> kan worden afgeweken van de normale zittingsduur van vier jaar.</w:t>
      </w:r>
    </w:p>
    <w:p w:rsidR="00AB1090" w:rsidRDefault="00AB1090" w:rsidP="00AB1090">
      <w:pPr>
        <w:autoSpaceDE w:val="0"/>
        <w:autoSpaceDN w:val="0"/>
        <w:adjustRightInd w:val="0"/>
        <w:rPr>
          <w:rFonts w:ascii="Times-Roman" w:eastAsiaTheme="minorHAnsi" w:hAnsi="Times-Roman" w:cs="Times-Roman"/>
          <w:sz w:val="24"/>
          <w:szCs w:val="24"/>
          <w:lang w:eastAsia="en-US"/>
        </w:rPr>
      </w:pPr>
    </w:p>
    <w:p w:rsidR="00AB1090" w:rsidRDefault="00AB1090" w:rsidP="00AB1090">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In verband met een efficiënte afhandeling van een klacht is bepaald dat indien een lid van de</w:t>
      </w:r>
    </w:p>
    <w:p w:rsidR="00AB1090" w:rsidRDefault="00AB1090" w:rsidP="00AB1090">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lastRenderedPageBreak/>
        <w:t>Raad voor Geschillen aftreedt in verband met het bereiken van de zeventigjarige leeftijd of het</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verstrijken van zijn benoemingsperiode, dit lid op verzoek van de voorzitter zijn functie kan</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behouden met betrekking tot die zaken aan welker behandeling hij heeft deelgenomen. Op</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deze wijze hoeft een zaak niet overgedragen te worden aan een ander lid, hetgeen tijd- en</w:t>
      </w:r>
    </w:p>
    <w:p w:rsidR="00555285" w:rsidRDefault="00AB1090" w:rsidP="00AB1090">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kostenbesparend werkt.</w:t>
      </w:r>
    </w:p>
    <w:p w:rsidR="00A8144A" w:rsidRDefault="00A8144A" w:rsidP="00B34F66">
      <w:pPr>
        <w:autoSpaceDE w:val="0"/>
        <w:autoSpaceDN w:val="0"/>
        <w:adjustRightInd w:val="0"/>
        <w:rPr>
          <w:rFonts w:eastAsiaTheme="minorHAnsi"/>
          <w:sz w:val="24"/>
          <w:szCs w:val="24"/>
          <w:lang w:eastAsia="en-US"/>
        </w:rPr>
      </w:pPr>
    </w:p>
    <w:p w:rsidR="00445439" w:rsidRDefault="00445439"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Artikel </w:t>
      </w:r>
      <w:r w:rsidR="00AD19AF">
        <w:rPr>
          <w:rFonts w:eastAsiaTheme="minorHAnsi"/>
          <w:sz w:val="24"/>
          <w:szCs w:val="24"/>
          <w:lang w:eastAsia="en-US"/>
        </w:rPr>
        <w:t>5</w:t>
      </w:r>
    </w:p>
    <w:p w:rsidR="005B24F9" w:rsidRDefault="005B24F9" w:rsidP="00B34F66">
      <w:pPr>
        <w:autoSpaceDE w:val="0"/>
        <w:autoSpaceDN w:val="0"/>
        <w:adjustRightInd w:val="0"/>
        <w:rPr>
          <w:rFonts w:eastAsiaTheme="minorHAnsi"/>
          <w:sz w:val="24"/>
          <w:szCs w:val="24"/>
          <w:lang w:eastAsia="en-US"/>
        </w:rPr>
      </w:pPr>
      <w:r>
        <w:rPr>
          <w:rFonts w:eastAsiaTheme="minorHAnsi"/>
          <w:sz w:val="24"/>
          <w:szCs w:val="24"/>
          <w:lang w:eastAsia="en-US"/>
        </w:rPr>
        <w:t>Dit artikel regelt de toegang tot de Raad voor Geschillen.</w:t>
      </w:r>
      <w:r w:rsidR="00CD4556">
        <w:rPr>
          <w:rFonts w:eastAsiaTheme="minorHAnsi"/>
          <w:sz w:val="24"/>
          <w:szCs w:val="24"/>
          <w:lang w:eastAsia="en-US"/>
        </w:rPr>
        <w:t xml:space="preserve"> </w:t>
      </w:r>
      <w:r w:rsidR="00CD4556">
        <w:rPr>
          <w:rFonts w:ascii="Times-Roman" w:eastAsiaTheme="minorHAnsi" w:hAnsi="Times-Roman" w:cs="Times-Roman"/>
          <w:sz w:val="24"/>
          <w:szCs w:val="24"/>
          <w:lang w:eastAsia="en-US"/>
        </w:rPr>
        <w:t>De (plaatsvervangend) secretaris is – zonodig – behulpzaam bij het adresseren van het geschil. Dit zal veelal noodzakelijk zijn in gevallen waarbij de accountant bij een ander kantoor in dienst is getreden. De (plaatsvervangend) secretaris kan daartoe inlichtingen inwinnen bij het NIVRA of de NOvAA.</w:t>
      </w:r>
    </w:p>
    <w:p w:rsidR="00CD4556" w:rsidRDefault="00CD4556" w:rsidP="00B34F66">
      <w:pPr>
        <w:autoSpaceDE w:val="0"/>
        <w:autoSpaceDN w:val="0"/>
        <w:adjustRightInd w:val="0"/>
        <w:rPr>
          <w:rFonts w:eastAsiaTheme="minorHAnsi"/>
          <w:sz w:val="24"/>
          <w:szCs w:val="24"/>
          <w:lang w:eastAsia="en-US"/>
        </w:rPr>
      </w:pPr>
    </w:p>
    <w:p w:rsidR="00445439" w:rsidRDefault="005B24F9"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Indien een lid van de NOvAA een geschil aanhangig maakt dan is hij gehouden om zich aan de uitspraak van de Raad voor Geschillen te onderwerpen. Indien </w:t>
      </w:r>
      <w:r w:rsidR="001D34F0">
        <w:rPr>
          <w:rFonts w:eastAsiaTheme="minorHAnsi"/>
          <w:sz w:val="24"/>
          <w:szCs w:val="24"/>
          <w:lang w:eastAsia="en-US"/>
        </w:rPr>
        <w:t>een derde de klacht aanhangig maakt dan wordt dit ten aanzien van de AA verondersteld (de derde dient te verklaren dat hij zich onderwerpt aan de uitspraak). De AA kan er echter voor kiezen om het geschil aan de volgens de wet bevoegde rechter voor te leggen.</w:t>
      </w:r>
    </w:p>
    <w:p w:rsidR="006E5B25" w:rsidRDefault="006E5B25" w:rsidP="00B34F66">
      <w:pPr>
        <w:autoSpaceDE w:val="0"/>
        <w:autoSpaceDN w:val="0"/>
        <w:adjustRightInd w:val="0"/>
        <w:rPr>
          <w:rFonts w:eastAsiaTheme="minorHAnsi"/>
          <w:sz w:val="24"/>
          <w:szCs w:val="24"/>
          <w:lang w:eastAsia="en-US"/>
        </w:rPr>
      </w:pPr>
    </w:p>
    <w:p w:rsidR="00AD19AF" w:rsidRDefault="00AD19AF" w:rsidP="00AD19AF">
      <w:pPr>
        <w:autoSpaceDE w:val="0"/>
        <w:autoSpaceDN w:val="0"/>
        <w:adjustRightInd w:val="0"/>
        <w:rPr>
          <w:rFonts w:eastAsiaTheme="minorHAnsi"/>
          <w:sz w:val="24"/>
          <w:szCs w:val="24"/>
          <w:lang w:eastAsia="en-US"/>
        </w:rPr>
      </w:pPr>
      <w:r>
        <w:rPr>
          <w:rFonts w:eastAsiaTheme="minorHAnsi"/>
          <w:sz w:val="24"/>
          <w:szCs w:val="24"/>
          <w:lang w:eastAsia="en-US"/>
        </w:rPr>
        <w:t>Artikel 6</w:t>
      </w:r>
    </w:p>
    <w:p w:rsidR="00AD19AF" w:rsidRDefault="00AD19AF" w:rsidP="00AD19AF">
      <w:pPr>
        <w:autoSpaceDE w:val="0"/>
        <w:autoSpaceDN w:val="0"/>
        <w:adjustRightInd w:val="0"/>
        <w:rPr>
          <w:rFonts w:eastAsiaTheme="minorHAnsi"/>
          <w:sz w:val="24"/>
          <w:szCs w:val="24"/>
          <w:lang w:eastAsia="en-US"/>
        </w:rPr>
      </w:pPr>
      <w:r>
        <w:rPr>
          <w:rFonts w:eastAsiaTheme="minorHAnsi"/>
          <w:sz w:val="24"/>
          <w:szCs w:val="24"/>
          <w:lang w:eastAsia="en-US"/>
        </w:rPr>
        <w:t>Dit artikel ziet op de geheimhouding met betrekking tot geschillen die aanhangig zijn bij de Raad voor Geschillen.</w:t>
      </w:r>
    </w:p>
    <w:p w:rsidR="00AD19AF" w:rsidRDefault="00AD19AF" w:rsidP="00B34F66">
      <w:pPr>
        <w:autoSpaceDE w:val="0"/>
        <w:autoSpaceDN w:val="0"/>
        <w:adjustRightInd w:val="0"/>
        <w:rPr>
          <w:rFonts w:eastAsiaTheme="minorHAnsi"/>
          <w:sz w:val="24"/>
          <w:szCs w:val="24"/>
          <w:lang w:eastAsia="en-US"/>
        </w:rPr>
      </w:pP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Artikel 7</w:t>
      </w: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Dit artikel biedt de Raad de mogelijkheid om nadere informatie/bewijsstukken in te winnen.</w:t>
      </w:r>
    </w:p>
    <w:p w:rsidR="001D34F0" w:rsidRDefault="001D34F0" w:rsidP="00B34F66">
      <w:pPr>
        <w:autoSpaceDE w:val="0"/>
        <w:autoSpaceDN w:val="0"/>
        <w:adjustRightInd w:val="0"/>
        <w:rPr>
          <w:rFonts w:eastAsiaTheme="minorHAnsi"/>
          <w:sz w:val="24"/>
          <w:szCs w:val="24"/>
          <w:lang w:eastAsia="en-US"/>
        </w:rPr>
      </w:pP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Artikel 8</w:t>
      </w: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Dit artikel regelt het depot. </w:t>
      </w:r>
      <w:r w:rsidR="001423D9">
        <w:rPr>
          <w:rFonts w:eastAsiaTheme="minorHAnsi"/>
          <w:sz w:val="24"/>
          <w:szCs w:val="24"/>
          <w:lang w:eastAsia="en-US"/>
        </w:rPr>
        <w:t>De hoogte van het depot wordt per geschil vastgesteld aan de hand van een door de voorzitter van de Raad vastgestelde staffel.</w:t>
      </w:r>
    </w:p>
    <w:p w:rsidR="001423D9" w:rsidRDefault="001423D9" w:rsidP="00B34F66">
      <w:pPr>
        <w:autoSpaceDE w:val="0"/>
        <w:autoSpaceDN w:val="0"/>
        <w:adjustRightInd w:val="0"/>
        <w:rPr>
          <w:rFonts w:eastAsiaTheme="minorHAnsi"/>
          <w:sz w:val="24"/>
          <w:szCs w:val="24"/>
          <w:lang w:eastAsia="en-US"/>
        </w:rPr>
      </w:pPr>
    </w:p>
    <w:p w:rsidR="001423D9" w:rsidRDefault="001423D9" w:rsidP="00B34F66">
      <w:pPr>
        <w:autoSpaceDE w:val="0"/>
        <w:autoSpaceDN w:val="0"/>
        <w:adjustRightInd w:val="0"/>
        <w:rPr>
          <w:rFonts w:eastAsiaTheme="minorHAnsi"/>
          <w:sz w:val="24"/>
          <w:szCs w:val="24"/>
          <w:lang w:eastAsia="en-US"/>
        </w:rPr>
      </w:pPr>
      <w:r>
        <w:rPr>
          <w:rFonts w:eastAsiaTheme="minorHAnsi"/>
          <w:sz w:val="24"/>
          <w:szCs w:val="24"/>
          <w:lang w:eastAsia="en-US"/>
        </w:rPr>
        <w:t>Artikel 9</w:t>
      </w:r>
    </w:p>
    <w:p w:rsidR="001423D9" w:rsidRDefault="00A22E88" w:rsidP="00B34F66">
      <w:pPr>
        <w:autoSpaceDE w:val="0"/>
        <w:autoSpaceDN w:val="0"/>
        <w:adjustRightInd w:val="0"/>
        <w:rPr>
          <w:rFonts w:eastAsiaTheme="minorHAnsi"/>
          <w:sz w:val="24"/>
          <w:szCs w:val="24"/>
          <w:lang w:eastAsia="en-US"/>
        </w:rPr>
      </w:pPr>
      <w:r>
        <w:rPr>
          <w:rFonts w:eastAsiaTheme="minorHAnsi"/>
          <w:sz w:val="24"/>
          <w:szCs w:val="24"/>
          <w:lang w:eastAsia="en-US"/>
        </w:rPr>
        <w:t>Dit artikel regelt de vereisten voor het in behandeling nemen van een geschil.</w:t>
      </w:r>
    </w:p>
    <w:p w:rsidR="006E5B25" w:rsidRDefault="006E5B25" w:rsidP="00B34F66">
      <w:pPr>
        <w:autoSpaceDE w:val="0"/>
        <w:autoSpaceDN w:val="0"/>
        <w:adjustRightInd w:val="0"/>
        <w:rPr>
          <w:rFonts w:eastAsiaTheme="minorHAnsi"/>
          <w:sz w:val="24"/>
          <w:szCs w:val="24"/>
          <w:lang w:eastAsia="en-US"/>
        </w:rPr>
      </w:pPr>
    </w:p>
    <w:p w:rsidR="00763C61" w:rsidRDefault="00763C61" w:rsidP="00B34F66">
      <w:pPr>
        <w:autoSpaceDE w:val="0"/>
        <w:autoSpaceDN w:val="0"/>
        <w:adjustRightInd w:val="0"/>
        <w:rPr>
          <w:rFonts w:eastAsiaTheme="minorHAnsi"/>
          <w:sz w:val="24"/>
          <w:szCs w:val="24"/>
          <w:lang w:eastAsia="en-US"/>
        </w:rPr>
      </w:pPr>
      <w:r>
        <w:rPr>
          <w:rFonts w:eastAsiaTheme="minorHAnsi"/>
          <w:sz w:val="24"/>
          <w:szCs w:val="24"/>
          <w:lang w:eastAsia="en-US"/>
        </w:rPr>
        <w:t>Artikel 10</w:t>
      </w:r>
    </w:p>
    <w:p w:rsidR="00E52554" w:rsidRDefault="00E52554" w:rsidP="00E52554">
      <w:pPr>
        <w:autoSpaceDE w:val="0"/>
        <w:autoSpaceDN w:val="0"/>
        <w:adjustRightInd w:val="0"/>
        <w:rPr>
          <w:rFonts w:eastAsiaTheme="minorHAnsi"/>
          <w:sz w:val="24"/>
          <w:szCs w:val="24"/>
        </w:rPr>
      </w:pPr>
      <w:r>
        <w:rPr>
          <w:rFonts w:eastAsiaTheme="minorHAnsi"/>
          <w:sz w:val="24"/>
          <w:szCs w:val="24"/>
        </w:rPr>
        <w:t xml:space="preserve">In de kennisgeving worden partijen in gelegenheid gesteld om eventuele bezwaren tegen de leden van de Raad voor Geschillen kenbaar te maken.  </w:t>
      </w:r>
    </w:p>
    <w:p w:rsidR="00E52554" w:rsidRDefault="00E52554" w:rsidP="00E52554">
      <w:pPr>
        <w:autoSpaceDE w:val="0"/>
        <w:autoSpaceDN w:val="0"/>
        <w:adjustRightInd w:val="0"/>
        <w:rPr>
          <w:rFonts w:eastAsiaTheme="minorHAnsi"/>
          <w:sz w:val="24"/>
          <w:szCs w:val="24"/>
        </w:rPr>
      </w:pPr>
    </w:p>
    <w:p w:rsidR="00E52554" w:rsidRDefault="00E52554" w:rsidP="00E52554">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Wanneer vaststaat welke leden van de Raad aan de verdere behandeling van het geschil kunnen deelnemen, stelt de voorzitter </w:t>
      </w:r>
      <w:r>
        <w:rPr>
          <w:rFonts w:eastAsiaTheme="minorHAnsi"/>
          <w:sz w:val="24"/>
          <w:szCs w:val="24"/>
          <w:lang w:eastAsia="en-US"/>
        </w:rPr>
        <w:t xml:space="preserve">de Kamer </w:t>
      </w:r>
      <w:r w:rsidRPr="00CB257C">
        <w:rPr>
          <w:rFonts w:eastAsiaTheme="minorHAnsi"/>
          <w:sz w:val="24"/>
          <w:szCs w:val="24"/>
          <w:lang w:eastAsia="en-US"/>
        </w:rPr>
        <w:t>samen, die als Raad voor Geschillen het geschil zal behandelen.</w:t>
      </w:r>
    </w:p>
    <w:p w:rsidR="00E52554" w:rsidRDefault="00E52554" w:rsidP="00E52554">
      <w:pPr>
        <w:autoSpaceDE w:val="0"/>
        <w:autoSpaceDN w:val="0"/>
        <w:adjustRightInd w:val="0"/>
        <w:rPr>
          <w:rFonts w:eastAsiaTheme="minorHAnsi"/>
          <w:sz w:val="24"/>
          <w:szCs w:val="24"/>
          <w:lang w:eastAsia="en-US"/>
        </w:rPr>
      </w:pPr>
    </w:p>
    <w:p w:rsidR="00E52554" w:rsidRPr="00AE6710" w:rsidRDefault="00E52554" w:rsidP="00E52554">
      <w:pPr>
        <w:autoSpaceDE w:val="0"/>
        <w:autoSpaceDN w:val="0"/>
        <w:adjustRightInd w:val="0"/>
        <w:rPr>
          <w:rFonts w:eastAsiaTheme="minorHAnsi"/>
          <w:sz w:val="24"/>
          <w:szCs w:val="24"/>
          <w:lang w:eastAsia="en-US"/>
        </w:rPr>
      </w:pPr>
      <w:r w:rsidRPr="00AE6710">
        <w:rPr>
          <w:rFonts w:eastAsiaTheme="minorHAnsi"/>
          <w:sz w:val="24"/>
          <w:szCs w:val="24"/>
          <w:lang w:eastAsia="en-US"/>
        </w:rPr>
        <w:t xml:space="preserve">Indien de voorzitter van de Raad van oordeel is dat het geschil door vijf in plaats van door drie leden dient te worden behandeld, of indien partijen behandeling door vijf leden verzoeken en de voorzitter dit verzoek voor inwilliging vatbaar acht, wijst hij uit de Raad vijf leden (zichzelf of een plaatsvervangend voorzitter hieronder begrepen) aan die alsdan de </w:t>
      </w:r>
      <w:r w:rsidR="00792E4D">
        <w:rPr>
          <w:rFonts w:eastAsiaTheme="minorHAnsi"/>
          <w:sz w:val="24"/>
          <w:szCs w:val="24"/>
          <w:lang w:eastAsia="en-US"/>
        </w:rPr>
        <w:t>Kamer</w:t>
      </w:r>
      <w:r w:rsidR="00792E4D" w:rsidRPr="00AE6710">
        <w:rPr>
          <w:rFonts w:eastAsiaTheme="minorHAnsi"/>
          <w:sz w:val="24"/>
          <w:szCs w:val="24"/>
          <w:lang w:eastAsia="en-US"/>
        </w:rPr>
        <w:t xml:space="preserve"> </w:t>
      </w:r>
      <w:r w:rsidRPr="00AE6710">
        <w:rPr>
          <w:rFonts w:eastAsiaTheme="minorHAnsi"/>
          <w:sz w:val="24"/>
          <w:szCs w:val="24"/>
          <w:lang w:eastAsia="en-US"/>
        </w:rPr>
        <w:t>zullen vormen.</w:t>
      </w:r>
    </w:p>
    <w:p w:rsidR="00796CCA" w:rsidRDefault="00796CCA" w:rsidP="00B34F66">
      <w:pPr>
        <w:autoSpaceDE w:val="0"/>
        <w:autoSpaceDN w:val="0"/>
        <w:adjustRightInd w:val="0"/>
        <w:rPr>
          <w:rFonts w:eastAsiaTheme="minorHAnsi"/>
          <w:sz w:val="24"/>
          <w:szCs w:val="24"/>
          <w:lang w:eastAsia="en-US"/>
        </w:rPr>
      </w:pPr>
    </w:p>
    <w:p w:rsidR="00763C61" w:rsidRPr="00730083" w:rsidRDefault="00763C61" w:rsidP="00B34F66">
      <w:pPr>
        <w:autoSpaceDE w:val="0"/>
        <w:autoSpaceDN w:val="0"/>
        <w:adjustRightInd w:val="0"/>
        <w:rPr>
          <w:rFonts w:eastAsiaTheme="minorHAnsi"/>
          <w:sz w:val="24"/>
          <w:szCs w:val="24"/>
          <w:lang w:eastAsia="en-US"/>
        </w:rPr>
      </w:pPr>
      <w:r w:rsidRPr="00730083">
        <w:rPr>
          <w:rFonts w:eastAsiaTheme="minorHAnsi"/>
          <w:sz w:val="24"/>
          <w:szCs w:val="24"/>
          <w:lang w:eastAsia="en-US"/>
        </w:rPr>
        <w:t>Artikel 11</w:t>
      </w:r>
    </w:p>
    <w:p w:rsidR="00A510E9" w:rsidRDefault="00711DDC" w:rsidP="00FD1C8D">
      <w:pPr>
        <w:autoSpaceDE w:val="0"/>
        <w:autoSpaceDN w:val="0"/>
        <w:adjustRightInd w:val="0"/>
        <w:rPr>
          <w:color w:val="000000"/>
          <w:sz w:val="24"/>
          <w:szCs w:val="24"/>
        </w:rPr>
      </w:pPr>
      <w:r w:rsidRPr="00730083">
        <w:rPr>
          <w:rFonts w:eastAsiaTheme="minorHAnsi"/>
          <w:sz w:val="24"/>
          <w:szCs w:val="24"/>
          <w:lang w:eastAsia="en-US"/>
        </w:rPr>
        <w:t xml:space="preserve">Een </w:t>
      </w:r>
      <w:r w:rsidR="001514A4" w:rsidRPr="00730083">
        <w:rPr>
          <w:rFonts w:eastAsiaTheme="minorHAnsi"/>
          <w:sz w:val="24"/>
          <w:szCs w:val="24"/>
          <w:lang w:eastAsia="en-US"/>
        </w:rPr>
        <w:t>fundamenteel</w:t>
      </w:r>
      <w:r w:rsidRPr="00730083">
        <w:rPr>
          <w:rFonts w:eastAsiaTheme="minorHAnsi"/>
          <w:sz w:val="24"/>
          <w:szCs w:val="24"/>
          <w:lang w:eastAsia="en-US"/>
        </w:rPr>
        <w:t xml:space="preserve"> beginsel van het procesrecht is dat van onpartijdigheid. </w:t>
      </w:r>
      <w:r w:rsidR="000E1814">
        <w:rPr>
          <w:rFonts w:eastAsiaTheme="minorHAnsi"/>
          <w:sz w:val="24"/>
          <w:szCs w:val="24"/>
          <w:lang w:eastAsia="en-US"/>
        </w:rPr>
        <w:t xml:space="preserve">Onpartijdigheid wordt ook wel aangeduid als onafhankelijkheid ten opzichte van partijen en vergt </w:t>
      </w:r>
      <w:r w:rsidR="000E1814">
        <w:rPr>
          <w:rFonts w:eastAsiaTheme="minorHAnsi"/>
          <w:sz w:val="24"/>
          <w:szCs w:val="24"/>
          <w:lang w:eastAsia="en-US"/>
        </w:rPr>
        <w:lastRenderedPageBreak/>
        <w:t>objectiviteit, afwezigheid van vooringenomenheid en een zekere afstandelijkheid van de leden bij de behandeling.</w:t>
      </w:r>
      <w:r w:rsidR="00FD1C8D" w:rsidRPr="00FD1C8D">
        <w:rPr>
          <w:color w:val="000000"/>
          <w:sz w:val="24"/>
          <w:szCs w:val="24"/>
        </w:rPr>
        <w:t xml:space="preserve"> </w:t>
      </w:r>
      <w:r w:rsidR="00FD1C8D" w:rsidRPr="00730083">
        <w:rPr>
          <w:color w:val="000000"/>
          <w:sz w:val="24"/>
          <w:szCs w:val="24"/>
        </w:rPr>
        <w:t xml:space="preserve">Ter voorkoming van partijdige </w:t>
      </w:r>
      <w:r w:rsidR="008F4F80">
        <w:rPr>
          <w:color w:val="000000"/>
          <w:sz w:val="24"/>
          <w:szCs w:val="24"/>
        </w:rPr>
        <w:t>geschilbeslechting</w:t>
      </w:r>
      <w:r w:rsidR="00FD1C8D" w:rsidRPr="00730083">
        <w:rPr>
          <w:color w:val="000000"/>
          <w:sz w:val="24"/>
          <w:szCs w:val="24"/>
        </w:rPr>
        <w:t xml:space="preserve"> bestaat er de mogelijkheid tot wraking. </w:t>
      </w:r>
    </w:p>
    <w:p w:rsidR="00A510E9" w:rsidRDefault="00A510E9" w:rsidP="00FD1C8D">
      <w:pPr>
        <w:autoSpaceDE w:val="0"/>
        <w:autoSpaceDN w:val="0"/>
        <w:adjustRightInd w:val="0"/>
        <w:rPr>
          <w:color w:val="000000"/>
          <w:sz w:val="24"/>
          <w:szCs w:val="24"/>
        </w:rPr>
      </w:pPr>
    </w:p>
    <w:p w:rsidR="00FF2C56" w:rsidRPr="00730083" w:rsidRDefault="00FD1C8D" w:rsidP="00FF2C56">
      <w:pPr>
        <w:autoSpaceDE w:val="0"/>
        <w:autoSpaceDN w:val="0"/>
        <w:adjustRightInd w:val="0"/>
        <w:rPr>
          <w:color w:val="000000"/>
          <w:sz w:val="24"/>
          <w:szCs w:val="24"/>
        </w:rPr>
      </w:pPr>
      <w:r>
        <w:rPr>
          <w:color w:val="000000"/>
          <w:sz w:val="24"/>
          <w:szCs w:val="24"/>
        </w:rPr>
        <w:t xml:space="preserve">Bij een wrakingsverzoek zal </w:t>
      </w:r>
      <w:r w:rsidR="00A510E9">
        <w:rPr>
          <w:color w:val="000000"/>
          <w:sz w:val="24"/>
          <w:szCs w:val="24"/>
        </w:rPr>
        <w:t xml:space="preserve">de Raad voor Geschillen moeten onderzoeken of sprake is van feiten en omstandigheden die grond geven </w:t>
      </w:r>
      <w:r w:rsidR="00234A7D" w:rsidRPr="00234A7D">
        <w:rPr>
          <w:rStyle w:val="ft"/>
          <w:color w:val="222222"/>
        </w:rPr>
        <w:t xml:space="preserve">voor het oordeel dat de </w:t>
      </w:r>
      <w:r w:rsidR="00234A7D" w:rsidRPr="00234A7D">
        <w:rPr>
          <w:rStyle w:val="Nadruk"/>
          <w:color w:val="222222"/>
        </w:rPr>
        <w:t>vrees</w:t>
      </w:r>
      <w:r w:rsidR="00234A7D" w:rsidRPr="00234A7D">
        <w:rPr>
          <w:rStyle w:val="ft"/>
          <w:color w:val="222222"/>
        </w:rPr>
        <w:t xml:space="preserve"> voor partijdigheid </w:t>
      </w:r>
      <w:r w:rsidR="00234A7D">
        <w:rPr>
          <w:rStyle w:val="ft"/>
          <w:color w:val="222222"/>
        </w:rPr>
        <w:t>bij een lid objectief gerechtvaardigd</w:t>
      </w:r>
      <w:r w:rsidR="005720FC">
        <w:rPr>
          <w:rStyle w:val="ft"/>
          <w:color w:val="222222"/>
        </w:rPr>
        <w:t xml:space="preserve"> is</w:t>
      </w:r>
      <w:r w:rsidR="00C20400">
        <w:rPr>
          <w:rStyle w:val="ft"/>
          <w:color w:val="222222"/>
        </w:rPr>
        <w:t xml:space="preserve"> (objectieve onpartijdigheid)</w:t>
      </w:r>
      <w:r w:rsidR="00A510E9">
        <w:rPr>
          <w:color w:val="000000"/>
          <w:sz w:val="24"/>
          <w:szCs w:val="24"/>
        </w:rPr>
        <w:t>.</w:t>
      </w:r>
      <w:r w:rsidR="0061001C">
        <w:rPr>
          <w:color w:val="000000"/>
          <w:sz w:val="24"/>
          <w:szCs w:val="24"/>
        </w:rPr>
        <w:t xml:space="preserve"> Anderzijds zal naar de persoonlijke instelling van het betrokken lid ten aanzien van de zaak gekeken moeten worden</w:t>
      </w:r>
      <w:r w:rsidR="00C20400">
        <w:rPr>
          <w:color w:val="000000"/>
          <w:sz w:val="24"/>
          <w:szCs w:val="24"/>
        </w:rPr>
        <w:t xml:space="preserve"> (subjectieve onpartijdigheid)</w:t>
      </w:r>
      <w:r w:rsidR="0061001C">
        <w:rPr>
          <w:color w:val="000000"/>
          <w:sz w:val="24"/>
          <w:szCs w:val="24"/>
        </w:rPr>
        <w:t>.</w:t>
      </w:r>
      <w:r w:rsidR="00FF2C56" w:rsidRPr="00FF2C56">
        <w:rPr>
          <w:color w:val="000000"/>
          <w:sz w:val="24"/>
          <w:szCs w:val="24"/>
        </w:rPr>
        <w:t xml:space="preserve"> </w:t>
      </w:r>
      <w:r w:rsidR="00955DB9">
        <w:rPr>
          <w:color w:val="000000"/>
          <w:sz w:val="24"/>
          <w:szCs w:val="24"/>
        </w:rPr>
        <w:t xml:space="preserve">Benadrukt wordt dat ook </w:t>
      </w:r>
      <w:r w:rsidR="00FF2C56" w:rsidRPr="00730083">
        <w:rPr>
          <w:color w:val="000000"/>
          <w:sz w:val="24"/>
          <w:szCs w:val="24"/>
        </w:rPr>
        <w:t xml:space="preserve">de </w:t>
      </w:r>
      <w:r w:rsidR="00FF2C56" w:rsidRPr="00730083">
        <w:rPr>
          <w:i/>
          <w:color w:val="000000"/>
          <w:sz w:val="24"/>
          <w:szCs w:val="24"/>
        </w:rPr>
        <w:t>schijn</w:t>
      </w:r>
      <w:r w:rsidR="00FF2C56" w:rsidRPr="00730083">
        <w:rPr>
          <w:color w:val="000000"/>
          <w:sz w:val="24"/>
          <w:szCs w:val="24"/>
        </w:rPr>
        <w:t xml:space="preserve"> van partijdigheid van </w:t>
      </w:r>
      <w:r w:rsidR="00FF2C56">
        <w:rPr>
          <w:color w:val="000000"/>
          <w:sz w:val="24"/>
          <w:szCs w:val="24"/>
        </w:rPr>
        <w:t>het lid</w:t>
      </w:r>
      <w:r w:rsidR="00FF2C56" w:rsidRPr="00730083">
        <w:rPr>
          <w:color w:val="000000"/>
          <w:sz w:val="24"/>
          <w:szCs w:val="24"/>
        </w:rPr>
        <w:t xml:space="preserve"> moet worden vermeden.</w:t>
      </w:r>
    </w:p>
    <w:p w:rsidR="00A510E9" w:rsidRDefault="00A510E9" w:rsidP="00FD1C8D">
      <w:pPr>
        <w:autoSpaceDE w:val="0"/>
        <w:autoSpaceDN w:val="0"/>
        <w:adjustRightInd w:val="0"/>
        <w:rPr>
          <w:color w:val="000000"/>
          <w:sz w:val="24"/>
          <w:szCs w:val="24"/>
        </w:rPr>
      </w:pPr>
    </w:p>
    <w:p w:rsidR="00C20400" w:rsidRPr="00C20400" w:rsidRDefault="00C20400" w:rsidP="00FD1C8D">
      <w:pPr>
        <w:autoSpaceDE w:val="0"/>
        <w:autoSpaceDN w:val="0"/>
        <w:adjustRightInd w:val="0"/>
        <w:rPr>
          <w:color w:val="000000"/>
          <w:sz w:val="24"/>
          <w:szCs w:val="24"/>
        </w:rPr>
      </w:pPr>
      <w:r>
        <w:rPr>
          <w:color w:val="000000"/>
          <w:sz w:val="24"/>
          <w:szCs w:val="24"/>
        </w:rPr>
        <w:t xml:space="preserve">Subjectieve onpartijdigheid van de leden wordt verondersteld en het tegendeel moet door de wrakende partij worden bewezen. </w:t>
      </w:r>
      <w:r w:rsidR="00054D1A">
        <w:rPr>
          <w:color w:val="000000"/>
          <w:sz w:val="24"/>
          <w:szCs w:val="24"/>
        </w:rPr>
        <w:t>Van o</w:t>
      </w:r>
      <w:r>
        <w:rPr>
          <w:color w:val="000000"/>
          <w:sz w:val="24"/>
          <w:szCs w:val="24"/>
        </w:rPr>
        <w:t xml:space="preserve">bjectieve onpartijdigheid </w:t>
      </w:r>
      <w:r w:rsidR="00054D1A">
        <w:rPr>
          <w:color w:val="000000"/>
          <w:sz w:val="24"/>
          <w:szCs w:val="24"/>
        </w:rPr>
        <w:t xml:space="preserve">is </w:t>
      </w:r>
      <w:r>
        <w:rPr>
          <w:color w:val="000000"/>
          <w:sz w:val="24"/>
          <w:szCs w:val="24"/>
        </w:rPr>
        <w:t xml:space="preserve">daarentegen </w:t>
      </w:r>
      <w:r w:rsidR="00054D1A">
        <w:rPr>
          <w:color w:val="000000"/>
          <w:sz w:val="24"/>
          <w:szCs w:val="24"/>
        </w:rPr>
        <w:t xml:space="preserve">al geen sprake </w:t>
      </w:r>
      <w:r>
        <w:rPr>
          <w:color w:val="000000"/>
          <w:sz w:val="24"/>
          <w:szCs w:val="24"/>
        </w:rPr>
        <w:t xml:space="preserve">als er </w:t>
      </w:r>
      <w:r w:rsidRPr="00C20400">
        <w:rPr>
          <w:i/>
          <w:color w:val="000000"/>
          <w:sz w:val="24"/>
          <w:szCs w:val="24"/>
        </w:rPr>
        <w:t>schijn</w:t>
      </w:r>
      <w:r>
        <w:rPr>
          <w:color w:val="000000"/>
          <w:sz w:val="24"/>
          <w:szCs w:val="24"/>
        </w:rPr>
        <w:t xml:space="preserve"> van partijdigheid bestaat.</w:t>
      </w:r>
    </w:p>
    <w:p w:rsidR="00AB1090" w:rsidRDefault="00AB1090" w:rsidP="00711DDC">
      <w:pPr>
        <w:autoSpaceDE w:val="0"/>
        <w:autoSpaceDN w:val="0"/>
        <w:adjustRightInd w:val="0"/>
        <w:rPr>
          <w:rFonts w:ascii="Times-Roman" w:eastAsiaTheme="minorHAnsi" w:hAnsi="Times-Roman" w:cs="Times-Roman"/>
          <w:sz w:val="24"/>
          <w:szCs w:val="24"/>
          <w:lang w:eastAsia="en-US"/>
        </w:rPr>
      </w:pPr>
    </w:p>
    <w:p w:rsidR="00763C61" w:rsidRDefault="00711DDC" w:rsidP="00711DDC">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Een wrakingsverzoek dient onderbouwd te worden met feiten of</w:t>
      </w:r>
      <w:r w:rsidR="00C20400">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 xml:space="preserve">omstandigheden die de partijdigheid van </w:t>
      </w:r>
      <w:r w:rsidR="000D0965">
        <w:rPr>
          <w:rFonts w:ascii="Times-Roman" w:eastAsiaTheme="minorHAnsi" w:hAnsi="Times-Roman" w:cs="Times-Roman"/>
          <w:sz w:val="24"/>
          <w:szCs w:val="24"/>
          <w:lang w:eastAsia="en-US"/>
        </w:rPr>
        <w:t xml:space="preserve">een lid van </w:t>
      </w:r>
      <w:r>
        <w:rPr>
          <w:rFonts w:ascii="Times-Roman" w:eastAsiaTheme="minorHAnsi" w:hAnsi="Times-Roman" w:cs="Times-Roman"/>
          <w:sz w:val="24"/>
          <w:szCs w:val="24"/>
          <w:lang w:eastAsia="en-US"/>
        </w:rPr>
        <w:t xml:space="preserve">de </w:t>
      </w:r>
      <w:r w:rsidR="00792E4D">
        <w:rPr>
          <w:rFonts w:ascii="Times-Roman" w:eastAsiaTheme="minorHAnsi" w:hAnsi="Times-Roman" w:cs="Times-Roman"/>
          <w:sz w:val="24"/>
          <w:szCs w:val="24"/>
          <w:lang w:eastAsia="en-US"/>
        </w:rPr>
        <w:t xml:space="preserve">Kamer </w:t>
      </w:r>
      <w:r>
        <w:rPr>
          <w:rFonts w:ascii="Times-Roman" w:eastAsiaTheme="minorHAnsi" w:hAnsi="Times-Roman" w:cs="Times-Roman"/>
          <w:sz w:val="24"/>
          <w:szCs w:val="24"/>
          <w:lang w:eastAsia="en-US"/>
        </w:rPr>
        <w:t>aannemelijk maakt.</w:t>
      </w:r>
    </w:p>
    <w:p w:rsidR="00763C61" w:rsidRDefault="00763C61" w:rsidP="00B34F66">
      <w:pPr>
        <w:autoSpaceDE w:val="0"/>
        <w:autoSpaceDN w:val="0"/>
        <w:adjustRightInd w:val="0"/>
        <w:rPr>
          <w:rFonts w:eastAsiaTheme="minorHAnsi"/>
          <w:sz w:val="24"/>
          <w:szCs w:val="24"/>
          <w:lang w:eastAsia="en-US"/>
        </w:rPr>
      </w:pPr>
    </w:p>
    <w:p w:rsidR="00BD2381" w:rsidRDefault="00BD2381" w:rsidP="00B34F66">
      <w:pPr>
        <w:autoSpaceDE w:val="0"/>
        <w:autoSpaceDN w:val="0"/>
        <w:adjustRightInd w:val="0"/>
        <w:rPr>
          <w:rFonts w:eastAsiaTheme="minorHAnsi"/>
          <w:sz w:val="24"/>
          <w:szCs w:val="24"/>
          <w:lang w:eastAsia="en-US"/>
        </w:rPr>
      </w:pPr>
      <w:r>
        <w:rPr>
          <w:rFonts w:eastAsiaTheme="minorHAnsi"/>
          <w:sz w:val="24"/>
          <w:szCs w:val="24"/>
          <w:lang w:eastAsia="en-US"/>
        </w:rPr>
        <w:t>Artikel 12</w:t>
      </w:r>
    </w:p>
    <w:p w:rsidR="001663C9" w:rsidRPr="00ED21DF" w:rsidRDefault="001663C9" w:rsidP="00B34F66">
      <w:pPr>
        <w:autoSpaceDE w:val="0"/>
        <w:autoSpaceDN w:val="0"/>
        <w:adjustRightInd w:val="0"/>
        <w:rPr>
          <w:bCs/>
          <w:color w:val="000000" w:themeColor="text1"/>
          <w:sz w:val="24"/>
          <w:szCs w:val="24"/>
        </w:rPr>
      </w:pPr>
      <w:r w:rsidRPr="00ED21DF">
        <w:rPr>
          <w:bCs/>
          <w:color w:val="000000" w:themeColor="text1"/>
          <w:sz w:val="24"/>
          <w:szCs w:val="24"/>
        </w:rPr>
        <w:t>Bij het beoordelen van een verschoningsverzoek zal een overeenkomstige maatstaf worden aangelegd als bij een wrakingsverzoek. Ter illustratie de volgende overwegingen van de Rechtbank ’s-Gravenhage in haar uitspraak van 23 juli 2010</w:t>
      </w:r>
      <w:r w:rsidR="000D0965">
        <w:rPr>
          <w:bCs/>
          <w:color w:val="000000" w:themeColor="text1"/>
          <w:sz w:val="24"/>
          <w:szCs w:val="24"/>
        </w:rPr>
        <w:t xml:space="preserve"> (LJN: BO0834)</w:t>
      </w:r>
      <w:r w:rsidRPr="00ED21DF">
        <w:rPr>
          <w:bCs/>
          <w:color w:val="000000" w:themeColor="text1"/>
          <w:sz w:val="24"/>
          <w:szCs w:val="24"/>
        </w:rPr>
        <w:t xml:space="preserve">: </w:t>
      </w:r>
    </w:p>
    <w:p w:rsidR="001663C9" w:rsidRPr="00ED21DF" w:rsidRDefault="001663C9" w:rsidP="00B34F66">
      <w:pPr>
        <w:autoSpaceDE w:val="0"/>
        <w:autoSpaceDN w:val="0"/>
        <w:adjustRightInd w:val="0"/>
        <w:rPr>
          <w:bCs/>
          <w:color w:val="000000" w:themeColor="text1"/>
          <w:sz w:val="24"/>
          <w:szCs w:val="24"/>
        </w:rPr>
      </w:pPr>
    </w:p>
    <w:p w:rsidR="00763C61" w:rsidRDefault="001663C9" w:rsidP="00B34F66">
      <w:pPr>
        <w:autoSpaceDE w:val="0"/>
        <w:autoSpaceDN w:val="0"/>
        <w:adjustRightInd w:val="0"/>
        <w:rPr>
          <w:color w:val="000000" w:themeColor="text1"/>
          <w:sz w:val="24"/>
          <w:szCs w:val="24"/>
        </w:rPr>
      </w:pPr>
      <w:r w:rsidRPr="001663C9">
        <w:rPr>
          <w:rFonts w:eastAsiaTheme="minorHAnsi"/>
          <w:color w:val="000000" w:themeColor="text1"/>
          <w:sz w:val="24"/>
          <w:szCs w:val="24"/>
          <w:lang w:eastAsia="en-US"/>
        </w:rPr>
        <w:t>“</w:t>
      </w:r>
      <w:r w:rsidRPr="001663C9">
        <w:rPr>
          <w:color w:val="000000" w:themeColor="text1"/>
          <w:sz w:val="24"/>
          <w:szCs w:val="24"/>
        </w:rPr>
        <w:t xml:space="preserve">2. Bij de beoordeling van een verzoek als het onderhavige dient uitgangspunt te zijn dat een rechter uit hoofde van zijn aanstelling moet worden vermoed onpartijdig te zijn, tenzij zich een uitzonderlijke omstandigheid voordoet die een zwaarwegende aanwijzing oplevert voor het oordeel dat een rechter jegens een rechtzoekende een vooringenomenheid zou kunnen koesteren, althans dat de bij een rechtzoekende dienaangaande bestaande vrees objectief gerechtvaardigd zou kunnen zijn. </w:t>
      </w:r>
      <w:r w:rsidRPr="001663C9">
        <w:rPr>
          <w:color w:val="000000" w:themeColor="text1"/>
          <w:sz w:val="24"/>
          <w:szCs w:val="24"/>
        </w:rPr>
        <w:br/>
      </w:r>
      <w:r w:rsidRPr="001663C9">
        <w:rPr>
          <w:color w:val="000000" w:themeColor="text1"/>
          <w:sz w:val="24"/>
          <w:szCs w:val="24"/>
        </w:rPr>
        <w:br/>
        <w:t>3. Van een gebrek aan onpartijdigheid kan, geheel afgezien van de persoonlijke instelling van de betrokken rechter, ook sprake zijn indien bepaalde feiten of omstandigheden grond geven te vrezen dat het een rechter in die omstandigheden aan onpartijdigheid ontbreekt. Alsdan dient de rechter zich van een beslissing van de hoofdzaak te onthouden, want rechtzoekenden moeten in het rechterlijk apparaat vertrouwen kunnen stellen. Daarom valt onder omstandigheden ook rekening te houden met de uiterlijke schijn.”</w:t>
      </w:r>
    </w:p>
    <w:p w:rsidR="001663C9" w:rsidRDefault="001663C9" w:rsidP="00B34F66">
      <w:pPr>
        <w:autoSpaceDE w:val="0"/>
        <w:autoSpaceDN w:val="0"/>
        <w:adjustRightInd w:val="0"/>
        <w:rPr>
          <w:color w:val="000000" w:themeColor="text1"/>
          <w:sz w:val="24"/>
          <w:szCs w:val="24"/>
        </w:rPr>
      </w:pPr>
    </w:p>
    <w:p w:rsidR="001663C9" w:rsidRPr="00796CCA" w:rsidRDefault="001663C9" w:rsidP="00B34F66">
      <w:pPr>
        <w:autoSpaceDE w:val="0"/>
        <w:autoSpaceDN w:val="0"/>
        <w:adjustRightInd w:val="0"/>
        <w:rPr>
          <w:rFonts w:eastAsiaTheme="minorHAnsi"/>
          <w:color w:val="000000" w:themeColor="text1"/>
          <w:sz w:val="24"/>
          <w:szCs w:val="24"/>
          <w:lang w:eastAsia="en-US"/>
        </w:rPr>
      </w:pPr>
      <w:r w:rsidRPr="00796CCA">
        <w:rPr>
          <w:color w:val="000000" w:themeColor="text1"/>
          <w:sz w:val="24"/>
          <w:szCs w:val="24"/>
        </w:rPr>
        <w:t>Artikel 13</w:t>
      </w:r>
    </w:p>
    <w:p w:rsidR="001663C9" w:rsidRPr="00796CCA" w:rsidRDefault="00EF7C98" w:rsidP="00B34F66">
      <w:pPr>
        <w:autoSpaceDE w:val="0"/>
        <w:autoSpaceDN w:val="0"/>
        <w:adjustRightInd w:val="0"/>
        <w:rPr>
          <w:spacing w:val="-2"/>
          <w:sz w:val="24"/>
          <w:szCs w:val="24"/>
        </w:rPr>
      </w:pPr>
      <w:r w:rsidRPr="00796CCA">
        <w:rPr>
          <w:spacing w:val="-2"/>
          <w:sz w:val="24"/>
          <w:szCs w:val="24"/>
        </w:rPr>
        <w:t xml:space="preserve">In dit artikel wordt – onder meer – de juridische vertegenwoordiging en -bijstand geregeld. In een aantal gevallen kan een gemachtigde/raadsman worden geweigerd. </w:t>
      </w:r>
      <w:r w:rsidR="001663C9" w:rsidRPr="00796CCA">
        <w:rPr>
          <w:spacing w:val="-2"/>
          <w:sz w:val="24"/>
          <w:szCs w:val="24"/>
        </w:rPr>
        <w:t xml:space="preserve">Te denken is in de eerste plaats aan gevallen van evidente en ernstige ondeskundigheid. Ook kan gedacht worden aan gemachtigden die herhaaldelijk de normale gang van zaken, eventueel onder bedreiging van geweld, verstoren. De Raad mag van zijn bevoegdheid in geen geval gebruik maken om zich van een bekwame en daardoor </w:t>
      </w:r>
      <w:r w:rsidRPr="00796CCA">
        <w:rPr>
          <w:spacing w:val="-2"/>
          <w:sz w:val="24"/>
          <w:szCs w:val="24"/>
        </w:rPr>
        <w:t>“</w:t>
      </w:r>
      <w:r w:rsidR="001663C9" w:rsidRPr="00796CCA">
        <w:rPr>
          <w:spacing w:val="-2"/>
          <w:sz w:val="24"/>
          <w:szCs w:val="24"/>
        </w:rPr>
        <w:t>lastige</w:t>
      </w:r>
      <w:r w:rsidRPr="00796CCA">
        <w:rPr>
          <w:spacing w:val="-2"/>
          <w:sz w:val="24"/>
          <w:szCs w:val="24"/>
        </w:rPr>
        <w:t>”</w:t>
      </w:r>
      <w:r w:rsidR="001663C9" w:rsidRPr="00796CCA">
        <w:rPr>
          <w:spacing w:val="-2"/>
          <w:sz w:val="24"/>
          <w:szCs w:val="24"/>
        </w:rPr>
        <w:t xml:space="preserve"> tegenstander te ontdoen. Verwacht mag worden dat </w:t>
      </w:r>
      <w:r w:rsidRPr="00796CCA">
        <w:rPr>
          <w:spacing w:val="-2"/>
          <w:sz w:val="24"/>
          <w:szCs w:val="24"/>
        </w:rPr>
        <w:t xml:space="preserve">de Raad </w:t>
      </w:r>
      <w:r w:rsidR="001663C9" w:rsidRPr="00796CCA">
        <w:rPr>
          <w:spacing w:val="-2"/>
          <w:sz w:val="24"/>
          <w:szCs w:val="24"/>
        </w:rPr>
        <w:t xml:space="preserve">zich van </w:t>
      </w:r>
      <w:r w:rsidRPr="00796CCA">
        <w:rPr>
          <w:spacing w:val="-2"/>
          <w:sz w:val="24"/>
          <w:szCs w:val="24"/>
        </w:rPr>
        <w:t>zijn</w:t>
      </w:r>
      <w:r w:rsidR="001663C9" w:rsidRPr="00796CCA">
        <w:rPr>
          <w:spacing w:val="-2"/>
          <w:sz w:val="24"/>
          <w:szCs w:val="24"/>
        </w:rPr>
        <w:t xml:space="preserve"> verantwoordelijkheid in dezen terdege bewust z</w:t>
      </w:r>
      <w:r w:rsidRPr="00796CCA">
        <w:rPr>
          <w:spacing w:val="-2"/>
          <w:sz w:val="24"/>
          <w:szCs w:val="24"/>
        </w:rPr>
        <w:t>al</w:t>
      </w:r>
      <w:r w:rsidR="001663C9" w:rsidRPr="00796CCA">
        <w:rPr>
          <w:spacing w:val="-2"/>
          <w:sz w:val="24"/>
          <w:szCs w:val="24"/>
        </w:rPr>
        <w:t xml:space="preserve"> zijn en slechts in het uiterste geval tot weigering over z</w:t>
      </w:r>
      <w:r w:rsidRPr="00796CCA">
        <w:rPr>
          <w:spacing w:val="-2"/>
          <w:sz w:val="24"/>
          <w:szCs w:val="24"/>
        </w:rPr>
        <w:t>al</w:t>
      </w:r>
      <w:r w:rsidR="001663C9" w:rsidRPr="00796CCA">
        <w:rPr>
          <w:spacing w:val="-2"/>
          <w:sz w:val="24"/>
          <w:szCs w:val="24"/>
        </w:rPr>
        <w:t xml:space="preserve"> gaan.</w:t>
      </w:r>
    </w:p>
    <w:p w:rsidR="00796CCA" w:rsidRDefault="00796CCA" w:rsidP="00B34F66">
      <w:pPr>
        <w:autoSpaceDE w:val="0"/>
        <w:autoSpaceDN w:val="0"/>
        <w:adjustRightInd w:val="0"/>
        <w:rPr>
          <w:spacing w:val="-2"/>
        </w:rPr>
      </w:pPr>
    </w:p>
    <w:p w:rsidR="001D3265" w:rsidRDefault="001D3265" w:rsidP="00B34F66">
      <w:pPr>
        <w:autoSpaceDE w:val="0"/>
        <w:autoSpaceDN w:val="0"/>
        <w:adjustRightInd w:val="0"/>
        <w:rPr>
          <w:spacing w:val="-2"/>
        </w:rPr>
      </w:pPr>
      <w:r>
        <w:rPr>
          <w:spacing w:val="-2"/>
        </w:rPr>
        <w:t>Artikel 14</w:t>
      </w:r>
    </w:p>
    <w:p w:rsidR="001D3265" w:rsidRDefault="001D3265" w:rsidP="00B34F66">
      <w:pPr>
        <w:autoSpaceDE w:val="0"/>
        <w:autoSpaceDN w:val="0"/>
        <w:adjustRightInd w:val="0"/>
        <w:rPr>
          <w:rFonts w:eastAsiaTheme="minorHAnsi"/>
          <w:sz w:val="24"/>
          <w:szCs w:val="24"/>
          <w:lang w:eastAsia="en-US"/>
        </w:rPr>
      </w:pPr>
      <w:r>
        <w:rPr>
          <w:rFonts w:eastAsiaTheme="minorHAnsi"/>
          <w:sz w:val="24"/>
          <w:szCs w:val="24"/>
          <w:lang w:eastAsia="en-US"/>
        </w:rPr>
        <w:t>Artikel 14 regelt de verplichtingen van AA’s die als getuigen zijn opgeroepen.</w:t>
      </w:r>
    </w:p>
    <w:p w:rsidR="00F13420" w:rsidRDefault="00F13420" w:rsidP="00B34F66">
      <w:pPr>
        <w:autoSpaceDE w:val="0"/>
        <w:autoSpaceDN w:val="0"/>
        <w:adjustRightInd w:val="0"/>
        <w:rPr>
          <w:rFonts w:eastAsiaTheme="minorHAnsi"/>
          <w:sz w:val="24"/>
          <w:szCs w:val="24"/>
          <w:lang w:eastAsia="en-US"/>
        </w:rPr>
      </w:pP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lastRenderedPageBreak/>
        <w:t>Artikel 15</w:t>
      </w: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t>Artikel 15 regelt de verplichting van partijen te voldoen aan instructies en verzoeken van de Raad.</w:t>
      </w:r>
    </w:p>
    <w:p w:rsidR="00A67CDE" w:rsidRDefault="00A67CDE" w:rsidP="00B34F66">
      <w:pPr>
        <w:autoSpaceDE w:val="0"/>
        <w:autoSpaceDN w:val="0"/>
        <w:adjustRightInd w:val="0"/>
        <w:rPr>
          <w:rFonts w:eastAsiaTheme="minorHAnsi"/>
          <w:sz w:val="24"/>
          <w:szCs w:val="24"/>
          <w:lang w:eastAsia="en-US"/>
        </w:rPr>
      </w:pP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t>Artikel 16</w:t>
      </w: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Artikel 16 regelt de intrekking </w:t>
      </w:r>
      <w:r w:rsidR="0096303E">
        <w:rPr>
          <w:rFonts w:eastAsiaTheme="minorHAnsi"/>
          <w:sz w:val="24"/>
          <w:szCs w:val="24"/>
          <w:lang w:eastAsia="en-US"/>
        </w:rPr>
        <w:t>van een geschil.</w:t>
      </w:r>
    </w:p>
    <w:p w:rsidR="00252AFF" w:rsidRDefault="00252AFF" w:rsidP="00B34F66">
      <w:pPr>
        <w:autoSpaceDE w:val="0"/>
        <w:autoSpaceDN w:val="0"/>
        <w:adjustRightInd w:val="0"/>
        <w:rPr>
          <w:rFonts w:eastAsiaTheme="minorHAnsi"/>
          <w:sz w:val="24"/>
          <w:szCs w:val="24"/>
          <w:lang w:eastAsia="en-US"/>
        </w:rPr>
      </w:pPr>
    </w:p>
    <w:p w:rsidR="005E3FFC" w:rsidRDefault="005E3FFC" w:rsidP="00B34F66">
      <w:pPr>
        <w:autoSpaceDE w:val="0"/>
        <w:autoSpaceDN w:val="0"/>
        <w:adjustRightInd w:val="0"/>
        <w:rPr>
          <w:rFonts w:eastAsiaTheme="minorHAnsi"/>
          <w:sz w:val="24"/>
          <w:szCs w:val="24"/>
          <w:lang w:eastAsia="en-US"/>
        </w:rPr>
      </w:pPr>
    </w:p>
    <w:p w:rsidR="0096303E" w:rsidRDefault="0096303E" w:rsidP="00B34F66">
      <w:pPr>
        <w:autoSpaceDE w:val="0"/>
        <w:autoSpaceDN w:val="0"/>
        <w:adjustRightInd w:val="0"/>
        <w:rPr>
          <w:rFonts w:eastAsiaTheme="minorHAnsi"/>
          <w:sz w:val="24"/>
          <w:szCs w:val="24"/>
          <w:lang w:eastAsia="en-US"/>
        </w:rPr>
      </w:pPr>
      <w:r>
        <w:rPr>
          <w:rFonts w:eastAsiaTheme="minorHAnsi"/>
          <w:sz w:val="24"/>
          <w:szCs w:val="24"/>
          <w:lang w:eastAsia="en-US"/>
        </w:rPr>
        <w:t>Artikel 17</w:t>
      </w:r>
    </w:p>
    <w:p w:rsidR="0096303E" w:rsidRDefault="00215790"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Dit artikel regelt de stemmingen binnen de </w:t>
      </w:r>
      <w:r w:rsidR="00792E4D">
        <w:rPr>
          <w:rFonts w:eastAsiaTheme="minorHAnsi"/>
          <w:sz w:val="24"/>
          <w:szCs w:val="24"/>
          <w:lang w:eastAsia="en-US"/>
        </w:rPr>
        <w:t>Kamer</w:t>
      </w:r>
      <w:r>
        <w:rPr>
          <w:rFonts w:eastAsiaTheme="minorHAnsi"/>
          <w:sz w:val="24"/>
          <w:szCs w:val="24"/>
          <w:lang w:eastAsia="en-US"/>
        </w:rPr>
        <w:t>.</w:t>
      </w:r>
    </w:p>
    <w:p w:rsidR="00D27B35" w:rsidRPr="00F03C17" w:rsidRDefault="00D27B35" w:rsidP="00B34F66">
      <w:pPr>
        <w:autoSpaceDE w:val="0"/>
        <w:autoSpaceDN w:val="0"/>
        <w:adjustRightInd w:val="0"/>
        <w:rPr>
          <w:rFonts w:eastAsiaTheme="minorHAnsi"/>
          <w:sz w:val="24"/>
          <w:szCs w:val="24"/>
          <w:lang w:eastAsia="en-US"/>
        </w:rPr>
      </w:pPr>
    </w:p>
    <w:p w:rsidR="00D27B35" w:rsidRPr="00F03C17" w:rsidRDefault="00D27B35" w:rsidP="00B34F66">
      <w:pPr>
        <w:autoSpaceDE w:val="0"/>
        <w:autoSpaceDN w:val="0"/>
        <w:adjustRightInd w:val="0"/>
        <w:rPr>
          <w:rFonts w:eastAsiaTheme="minorHAnsi"/>
          <w:sz w:val="24"/>
          <w:szCs w:val="24"/>
          <w:lang w:eastAsia="en-US"/>
        </w:rPr>
      </w:pPr>
      <w:r w:rsidRPr="00F03C17">
        <w:rPr>
          <w:rFonts w:eastAsiaTheme="minorHAnsi"/>
          <w:sz w:val="24"/>
          <w:szCs w:val="24"/>
          <w:lang w:eastAsia="en-US"/>
        </w:rPr>
        <w:t>Artikel 18</w:t>
      </w:r>
    </w:p>
    <w:p w:rsidR="00104A7B" w:rsidRPr="00F03C17" w:rsidRDefault="00104A7B" w:rsidP="00104A7B">
      <w:pPr>
        <w:pStyle w:val="Geenafstand"/>
        <w:rPr>
          <w:rFonts w:ascii="Times New Roman" w:hAnsi="Times New Roman" w:cs="Times New Roman"/>
          <w:sz w:val="24"/>
          <w:szCs w:val="24"/>
        </w:rPr>
      </w:pPr>
      <w:r w:rsidRPr="00F03C17">
        <w:rPr>
          <w:rFonts w:ascii="Times New Roman" w:hAnsi="Times New Roman" w:cs="Times New Roman"/>
          <w:sz w:val="24"/>
          <w:szCs w:val="24"/>
        </w:rPr>
        <w:t>In dit artikel is een vereenvoudigde procedure voor geschillen van relatief gering belang opgenomen. De vereenvoudigde afdoening wordt gekenmerkt door het achterwege laten van de behandeling ter zitting.</w:t>
      </w:r>
      <w:r w:rsidR="009A5DB3" w:rsidRPr="00F03C17">
        <w:rPr>
          <w:rFonts w:ascii="Times New Roman" w:hAnsi="Times New Roman" w:cs="Times New Roman"/>
          <w:sz w:val="24"/>
          <w:szCs w:val="24"/>
        </w:rPr>
        <w:t xml:space="preserve"> </w:t>
      </w:r>
      <w:r w:rsidRPr="00F03C17">
        <w:rPr>
          <w:rFonts w:ascii="Times New Roman" w:hAnsi="Times New Roman" w:cs="Times New Roman"/>
          <w:sz w:val="24"/>
          <w:szCs w:val="24"/>
        </w:rPr>
        <w:t>Een dergelijke procedure is efficiënt, kostenbesparend en draagt tevens bij aan een snelle afhandeling van geschillen.</w:t>
      </w:r>
    </w:p>
    <w:p w:rsidR="00104A7B" w:rsidRPr="00F03C17" w:rsidRDefault="00104A7B" w:rsidP="00104A7B">
      <w:pPr>
        <w:pStyle w:val="Geenafstand"/>
        <w:rPr>
          <w:rFonts w:ascii="Times New Roman" w:hAnsi="Times New Roman" w:cs="Times New Roman"/>
          <w:sz w:val="24"/>
          <w:szCs w:val="24"/>
        </w:rPr>
      </w:pPr>
      <w:r w:rsidRPr="00F03C17">
        <w:rPr>
          <w:rFonts w:ascii="Times New Roman" w:hAnsi="Times New Roman" w:cs="Times New Roman"/>
          <w:sz w:val="24"/>
          <w:szCs w:val="24"/>
        </w:rPr>
        <w:t>Vanuit rechtsstatelijk oogpunt is gezocht naar een evenwichtige begrenzing van de procedure. Dit heeft geresulteerd in de bepaling dat indien naar het oordeel van de voorzitter verder onderzoek niet nodig is, de Raad het geschil vereenvoudigd kan afdoen</w:t>
      </w:r>
      <w:r w:rsidR="009A5DB3" w:rsidRPr="00F03C17">
        <w:rPr>
          <w:rFonts w:ascii="Times New Roman" w:hAnsi="Times New Roman" w:cs="Times New Roman"/>
          <w:sz w:val="24"/>
          <w:szCs w:val="24"/>
        </w:rPr>
        <w:t xml:space="preserve">, </w:t>
      </w:r>
      <w:r w:rsidR="00F62195">
        <w:rPr>
          <w:rFonts w:ascii="Times New Roman" w:hAnsi="Times New Roman" w:cs="Times New Roman"/>
          <w:sz w:val="24"/>
          <w:szCs w:val="24"/>
        </w:rPr>
        <w:t>indien partijen daarmee instemmen</w:t>
      </w:r>
      <w:r w:rsidRPr="00F03C17">
        <w:rPr>
          <w:rFonts w:ascii="Times New Roman" w:hAnsi="Times New Roman" w:cs="Times New Roman"/>
          <w:sz w:val="24"/>
          <w:szCs w:val="24"/>
        </w:rPr>
        <w:t>.</w:t>
      </w:r>
    </w:p>
    <w:p w:rsidR="00104A7B" w:rsidRPr="00F03C17" w:rsidRDefault="00104A7B" w:rsidP="00104A7B">
      <w:pPr>
        <w:pStyle w:val="Geenafstand"/>
        <w:rPr>
          <w:rFonts w:ascii="Times New Roman" w:hAnsi="Times New Roman" w:cs="Times New Roman"/>
          <w:sz w:val="24"/>
          <w:szCs w:val="24"/>
        </w:rPr>
      </w:pPr>
    </w:p>
    <w:p w:rsidR="009A5DB3" w:rsidRPr="00F03C17" w:rsidRDefault="009A5DB3" w:rsidP="00104A7B">
      <w:pPr>
        <w:pStyle w:val="Geenafstand"/>
        <w:rPr>
          <w:rFonts w:ascii="Times New Roman" w:hAnsi="Times New Roman" w:cs="Times New Roman"/>
          <w:sz w:val="24"/>
          <w:szCs w:val="24"/>
        </w:rPr>
      </w:pPr>
      <w:r w:rsidRPr="00F03C17">
        <w:rPr>
          <w:rFonts w:ascii="Times New Roman" w:hAnsi="Times New Roman" w:cs="Times New Roman"/>
          <w:sz w:val="24"/>
          <w:szCs w:val="24"/>
        </w:rPr>
        <w:t>Artikel 19</w:t>
      </w:r>
    </w:p>
    <w:p w:rsidR="009A5DB3" w:rsidRPr="000B0532" w:rsidRDefault="000B0532" w:rsidP="000B0532">
      <w:pPr>
        <w:pStyle w:val="Geenafstand"/>
        <w:rPr>
          <w:rFonts w:ascii="Times New Roman" w:hAnsi="Times New Roman" w:cs="Times New Roman"/>
          <w:sz w:val="24"/>
          <w:szCs w:val="24"/>
        </w:rPr>
      </w:pPr>
      <w:r w:rsidRPr="000B0532">
        <w:rPr>
          <w:rFonts w:ascii="Times New Roman" w:hAnsi="Times New Roman" w:cs="Times New Roman"/>
          <w:sz w:val="24"/>
          <w:szCs w:val="24"/>
        </w:rPr>
        <w:t xml:space="preserve">De beslissing om een voorlopige voorziening </w:t>
      </w:r>
      <w:r w:rsidR="00746DAA">
        <w:rPr>
          <w:rFonts w:ascii="Times New Roman" w:hAnsi="Times New Roman" w:cs="Times New Roman"/>
          <w:sz w:val="24"/>
          <w:szCs w:val="24"/>
        </w:rPr>
        <w:t xml:space="preserve">te </w:t>
      </w:r>
      <w:r w:rsidRPr="000B0532">
        <w:rPr>
          <w:rFonts w:ascii="Times New Roman" w:hAnsi="Times New Roman" w:cs="Times New Roman"/>
          <w:sz w:val="24"/>
          <w:szCs w:val="24"/>
        </w:rPr>
        <w:t xml:space="preserve">treffen, </w:t>
      </w:r>
      <w:r>
        <w:rPr>
          <w:rFonts w:ascii="Times New Roman" w:hAnsi="Times New Roman" w:cs="Times New Roman"/>
          <w:sz w:val="24"/>
          <w:szCs w:val="24"/>
        </w:rPr>
        <w:t>loopt</w:t>
      </w:r>
      <w:r w:rsidRPr="000B0532">
        <w:rPr>
          <w:rFonts w:ascii="Times New Roman" w:hAnsi="Times New Roman" w:cs="Times New Roman"/>
          <w:sz w:val="24"/>
          <w:szCs w:val="24"/>
        </w:rPr>
        <w:t xml:space="preserve"> op geen enkele wijze </w:t>
      </w:r>
      <w:r>
        <w:rPr>
          <w:rFonts w:ascii="Times New Roman" w:hAnsi="Times New Roman" w:cs="Times New Roman"/>
          <w:sz w:val="24"/>
          <w:szCs w:val="24"/>
        </w:rPr>
        <w:t xml:space="preserve">vooruit op  </w:t>
      </w:r>
      <w:r w:rsidRPr="000B0532">
        <w:rPr>
          <w:rFonts w:ascii="Times New Roman" w:hAnsi="Times New Roman" w:cs="Times New Roman"/>
          <w:sz w:val="24"/>
          <w:szCs w:val="24"/>
        </w:rPr>
        <w:t xml:space="preserve">het uiteindelijke oordeel van de Raad ten aanzien van de zaak zelf. Het verzoek laat het recht van een partij onverlet </w:t>
      </w:r>
      <w:r>
        <w:rPr>
          <w:rFonts w:ascii="Times New Roman" w:hAnsi="Times New Roman" w:cs="Times New Roman"/>
          <w:sz w:val="24"/>
          <w:szCs w:val="24"/>
        </w:rPr>
        <w:t xml:space="preserve">om </w:t>
      </w:r>
      <w:r w:rsidRPr="000B0532">
        <w:rPr>
          <w:rFonts w:ascii="Times New Roman" w:hAnsi="Times New Roman" w:cs="Times New Roman"/>
          <w:sz w:val="24"/>
          <w:szCs w:val="24"/>
        </w:rPr>
        <w:t xml:space="preserve">de rechter te verzoeken een maatregel ter bewaring van recht </w:t>
      </w:r>
      <w:r>
        <w:rPr>
          <w:rFonts w:ascii="Times New Roman" w:hAnsi="Times New Roman" w:cs="Times New Roman"/>
          <w:sz w:val="24"/>
          <w:szCs w:val="24"/>
        </w:rPr>
        <w:t xml:space="preserve">te treffen </w:t>
      </w:r>
      <w:r w:rsidRPr="000B0532">
        <w:rPr>
          <w:rFonts w:ascii="Times New Roman" w:hAnsi="Times New Roman" w:cs="Times New Roman"/>
          <w:sz w:val="24"/>
          <w:szCs w:val="24"/>
        </w:rPr>
        <w:t>dan wel zich te wenden tot de president van de rechtbank in kort geding.</w:t>
      </w:r>
    </w:p>
    <w:p w:rsidR="00ED21DF" w:rsidRDefault="00ED21DF" w:rsidP="00104A7B">
      <w:pPr>
        <w:pStyle w:val="Geenafstand"/>
        <w:rPr>
          <w:rFonts w:ascii="Times New Roman" w:hAnsi="Times New Roman" w:cs="Times New Roman"/>
          <w:sz w:val="24"/>
          <w:szCs w:val="24"/>
        </w:rPr>
      </w:pPr>
    </w:p>
    <w:p w:rsidR="00746DAA" w:rsidRDefault="00746DAA" w:rsidP="00104A7B">
      <w:pPr>
        <w:pStyle w:val="Geenafstand"/>
        <w:rPr>
          <w:rFonts w:ascii="Times New Roman" w:hAnsi="Times New Roman" w:cs="Times New Roman"/>
          <w:sz w:val="24"/>
          <w:szCs w:val="24"/>
        </w:rPr>
      </w:pPr>
      <w:r>
        <w:rPr>
          <w:rFonts w:ascii="Times New Roman" w:hAnsi="Times New Roman" w:cs="Times New Roman"/>
          <w:sz w:val="24"/>
          <w:szCs w:val="24"/>
        </w:rPr>
        <w:t>Artikel 20</w:t>
      </w:r>
    </w:p>
    <w:p w:rsidR="00746DAA" w:rsidRDefault="00A67CDE"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de uitspraak in het geschil.</w:t>
      </w:r>
    </w:p>
    <w:p w:rsidR="00A67CDE" w:rsidRDefault="00A67CDE" w:rsidP="00104A7B">
      <w:pPr>
        <w:pStyle w:val="Geenafstand"/>
        <w:rPr>
          <w:rFonts w:ascii="Times New Roman" w:hAnsi="Times New Roman" w:cs="Times New Roman"/>
          <w:sz w:val="24"/>
          <w:szCs w:val="24"/>
        </w:rPr>
      </w:pPr>
    </w:p>
    <w:p w:rsidR="00A67CDE" w:rsidRDefault="00A67CDE" w:rsidP="00104A7B">
      <w:pPr>
        <w:pStyle w:val="Geenafstand"/>
        <w:rPr>
          <w:rFonts w:ascii="Times New Roman" w:hAnsi="Times New Roman" w:cs="Times New Roman"/>
          <w:sz w:val="24"/>
          <w:szCs w:val="24"/>
        </w:rPr>
      </w:pPr>
      <w:r>
        <w:rPr>
          <w:rFonts w:ascii="Times New Roman" w:hAnsi="Times New Roman" w:cs="Times New Roman"/>
          <w:sz w:val="24"/>
          <w:szCs w:val="24"/>
        </w:rPr>
        <w:t>Artikel 21</w:t>
      </w:r>
    </w:p>
    <w:p w:rsidR="00A67CDE"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de kostenveroordeling.</w:t>
      </w:r>
    </w:p>
    <w:p w:rsidR="004A4C79" w:rsidRDefault="004A4C79" w:rsidP="00104A7B">
      <w:pPr>
        <w:pStyle w:val="Geenafstand"/>
        <w:rPr>
          <w:rFonts w:ascii="Times New Roman" w:hAnsi="Times New Roman" w:cs="Times New Roman"/>
          <w:sz w:val="24"/>
          <w:szCs w:val="24"/>
        </w:rPr>
      </w:pP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Artikel 22</w:t>
      </w: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een zorgvuldige bewaring van de stukken.</w:t>
      </w:r>
    </w:p>
    <w:p w:rsidR="004A4C79" w:rsidRDefault="004A4C79" w:rsidP="00104A7B">
      <w:pPr>
        <w:pStyle w:val="Geenafstand"/>
        <w:rPr>
          <w:rFonts w:ascii="Times New Roman" w:hAnsi="Times New Roman" w:cs="Times New Roman"/>
          <w:sz w:val="24"/>
          <w:szCs w:val="24"/>
        </w:rPr>
      </w:pPr>
    </w:p>
    <w:p w:rsidR="00284EA3" w:rsidRDefault="00284EA3" w:rsidP="00104A7B">
      <w:pPr>
        <w:pStyle w:val="Geenafstand"/>
        <w:rPr>
          <w:rFonts w:ascii="Times New Roman" w:hAnsi="Times New Roman" w:cs="Times New Roman"/>
          <w:sz w:val="24"/>
          <w:szCs w:val="24"/>
        </w:rPr>
      </w:pPr>
      <w:r>
        <w:rPr>
          <w:rFonts w:ascii="Times New Roman" w:hAnsi="Times New Roman" w:cs="Times New Roman"/>
          <w:sz w:val="24"/>
          <w:szCs w:val="24"/>
        </w:rPr>
        <w:t>Artikel 23</w:t>
      </w:r>
    </w:p>
    <w:p w:rsidR="008B1F8E" w:rsidRDefault="008B1F8E" w:rsidP="00104A7B">
      <w:pPr>
        <w:pStyle w:val="Geenafstand"/>
        <w:rPr>
          <w:rFonts w:ascii="Times New Roman" w:hAnsi="Times New Roman" w:cs="Times New Roman"/>
          <w:sz w:val="24"/>
          <w:szCs w:val="24"/>
        </w:rPr>
      </w:pPr>
      <w:r w:rsidRPr="008B1F8E">
        <w:rPr>
          <w:rFonts w:ascii="Times New Roman" w:hAnsi="Times New Roman" w:cs="Times New Roman"/>
          <w:sz w:val="24"/>
          <w:szCs w:val="24"/>
        </w:rPr>
        <w:t>D</w:t>
      </w:r>
      <w:r>
        <w:rPr>
          <w:rFonts w:ascii="Times New Roman" w:hAnsi="Times New Roman" w:cs="Times New Roman"/>
          <w:sz w:val="24"/>
          <w:szCs w:val="24"/>
        </w:rPr>
        <w:t>it artikel wijzigt de</w:t>
      </w:r>
      <w:r w:rsidRPr="008B1F8E">
        <w:rPr>
          <w:rFonts w:ascii="Times New Roman" w:hAnsi="Times New Roman" w:cs="Times New Roman"/>
          <w:sz w:val="24"/>
          <w:szCs w:val="24"/>
        </w:rPr>
        <w:t xml:space="preserve"> Verordening op de Raad voor Geschillen van 18 juni 2001 (Stcrt. 2001, 152)</w:t>
      </w:r>
      <w:r>
        <w:rPr>
          <w:rFonts w:ascii="Times New Roman" w:hAnsi="Times New Roman" w:cs="Times New Roman"/>
          <w:sz w:val="24"/>
          <w:szCs w:val="24"/>
        </w:rPr>
        <w:t xml:space="preserve">. </w:t>
      </w:r>
      <w:r w:rsidR="00A8144A">
        <w:rPr>
          <w:rFonts w:ascii="Times New Roman" w:hAnsi="Times New Roman" w:cs="Times New Roman"/>
          <w:sz w:val="24"/>
          <w:szCs w:val="24"/>
        </w:rPr>
        <w:t>Deze verordening wordt ingetrokken op het moment dat de gezamenlijke Raad voor Geschillen operationeel is. In de overgangsperiode zullen er nieuwe leden voor de Raad voor Geschillen van de NOvAA moeten worden benoemd. Aangezien het niet voor de hand ligt dat er kandidaten zullen worden gevonden voor een periode van (maximaal) zes maanden, is ervoor gekozen om herbenoeming mogelijk te maken.</w:t>
      </w:r>
    </w:p>
    <w:p w:rsidR="008B1F8E" w:rsidRDefault="008B1F8E" w:rsidP="00104A7B">
      <w:pPr>
        <w:pStyle w:val="Geenafstand"/>
        <w:rPr>
          <w:rFonts w:ascii="Times New Roman" w:hAnsi="Times New Roman" w:cs="Times New Roman"/>
          <w:sz w:val="24"/>
          <w:szCs w:val="24"/>
        </w:rPr>
      </w:pP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 xml:space="preserve">Artikel </w:t>
      </w:r>
      <w:r w:rsidR="00284EA3">
        <w:rPr>
          <w:rFonts w:ascii="Times New Roman" w:hAnsi="Times New Roman" w:cs="Times New Roman"/>
          <w:sz w:val="24"/>
          <w:szCs w:val="24"/>
        </w:rPr>
        <w:t>24</w:t>
      </w: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de intrekking van de Verordening op de Raad voor Geschillen en het overgangsrecht.</w:t>
      </w:r>
    </w:p>
    <w:p w:rsidR="004A4C79" w:rsidRDefault="004A4C79" w:rsidP="00104A7B">
      <w:pPr>
        <w:pStyle w:val="Geenafstand"/>
        <w:rPr>
          <w:rFonts w:ascii="Times New Roman" w:hAnsi="Times New Roman" w:cs="Times New Roman"/>
          <w:sz w:val="24"/>
          <w:szCs w:val="24"/>
        </w:rPr>
      </w:pP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 xml:space="preserve">Artikel </w:t>
      </w:r>
      <w:r w:rsidR="00284EA3">
        <w:rPr>
          <w:rFonts w:ascii="Times New Roman" w:hAnsi="Times New Roman" w:cs="Times New Roman"/>
          <w:sz w:val="24"/>
          <w:szCs w:val="24"/>
        </w:rPr>
        <w:t>25</w:t>
      </w:r>
    </w:p>
    <w:p w:rsidR="001663C9" w:rsidRDefault="004A4C79" w:rsidP="005E3FFC">
      <w:pPr>
        <w:autoSpaceDE w:val="0"/>
        <w:autoSpaceDN w:val="0"/>
        <w:adjustRightInd w:val="0"/>
        <w:rPr>
          <w:rFonts w:ascii="Times-Roman" w:hAnsi="Times-Roman" w:cs="Times-Roman"/>
          <w:sz w:val="24"/>
          <w:szCs w:val="24"/>
        </w:rPr>
      </w:pPr>
      <w:r>
        <w:rPr>
          <w:sz w:val="24"/>
          <w:szCs w:val="24"/>
        </w:rPr>
        <w:lastRenderedPageBreak/>
        <w:t xml:space="preserve">Dit artikel regelt een afwijkende benoemingsduur voor de leden van de Raad, zodat niet alle leden gelijktijdig aftreden. </w:t>
      </w:r>
      <w:r>
        <w:rPr>
          <w:rFonts w:ascii="Times-Roman" w:eastAsiaTheme="minorHAnsi" w:hAnsi="Times-Roman" w:cs="Times-Roman"/>
          <w:sz w:val="24"/>
          <w:szCs w:val="24"/>
          <w:lang w:eastAsia="en-US"/>
        </w:rPr>
        <w:t>Aldus wordt voorkomen dat de in de</w:t>
      </w:r>
      <w:r w:rsidR="005E3FFC">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Raad opgebouwde kennis en ervaring door het gelijktijdig aftreden van alle</w:t>
      </w:r>
      <w:r w:rsidR="005E3FFC">
        <w:rPr>
          <w:rFonts w:ascii="Times-Roman" w:eastAsiaTheme="minorHAnsi" w:hAnsi="Times-Roman" w:cs="Times-Roman"/>
          <w:sz w:val="24"/>
          <w:szCs w:val="24"/>
          <w:lang w:eastAsia="en-US"/>
        </w:rPr>
        <w:t xml:space="preserve"> </w:t>
      </w:r>
      <w:r>
        <w:rPr>
          <w:rFonts w:ascii="Times-Roman" w:hAnsi="Times-Roman" w:cs="Times-Roman"/>
          <w:sz w:val="24"/>
          <w:szCs w:val="24"/>
        </w:rPr>
        <w:t>leden grotendeels verloren gaat.</w:t>
      </w:r>
    </w:p>
    <w:p w:rsidR="00796CCA" w:rsidRDefault="00796CCA" w:rsidP="004A4C79">
      <w:pPr>
        <w:pStyle w:val="Geenafstand"/>
        <w:rPr>
          <w:rFonts w:ascii="Times-Roman" w:hAnsi="Times-Roman" w:cs="Times-Roman"/>
          <w:sz w:val="24"/>
          <w:szCs w:val="24"/>
        </w:rPr>
      </w:pPr>
    </w:p>
    <w:p w:rsidR="0058405C" w:rsidRDefault="0058405C" w:rsidP="004A4C79">
      <w:pPr>
        <w:pStyle w:val="Geenafstand"/>
        <w:rPr>
          <w:rFonts w:ascii="Times-Roman" w:hAnsi="Times-Roman" w:cs="Times-Roman"/>
          <w:sz w:val="24"/>
          <w:szCs w:val="24"/>
        </w:rPr>
      </w:pPr>
      <w:r>
        <w:rPr>
          <w:rFonts w:ascii="Times-Roman" w:hAnsi="Times-Roman" w:cs="Times-Roman"/>
          <w:sz w:val="24"/>
          <w:szCs w:val="24"/>
        </w:rPr>
        <w:t xml:space="preserve">Artikel </w:t>
      </w:r>
      <w:r w:rsidR="00284EA3">
        <w:rPr>
          <w:rFonts w:ascii="Times-Roman" w:hAnsi="Times-Roman" w:cs="Times-Roman"/>
          <w:sz w:val="24"/>
          <w:szCs w:val="24"/>
        </w:rPr>
        <w:t>26</w:t>
      </w:r>
    </w:p>
    <w:p w:rsidR="00C6762C" w:rsidRPr="005E3FFC" w:rsidRDefault="0058405C" w:rsidP="00796CCA">
      <w:pPr>
        <w:autoSpaceDE w:val="0"/>
        <w:autoSpaceDN w:val="0"/>
        <w:adjustRightInd w:val="0"/>
      </w:pPr>
      <w:r>
        <w:rPr>
          <w:rFonts w:ascii="Times-Roman" w:hAnsi="Times-Roman" w:cs="Times-Roman"/>
          <w:sz w:val="24"/>
          <w:szCs w:val="24"/>
        </w:rPr>
        <w:t>Dit artikel regelt de inwerkingtreding van de verordening.</w:t>
      </w:r>
      <w:r w:rsidR="005E3FFC">
        <w:rPr>
          <w:rFonts w:ascii="Times-Roman" w:hAnsi="Times-Roman" w:cs="Times-Roman"/>
          <w:sz w:val="24"/>
          <w:szCs w:val="24"/>
        </w:rPr>
        <w:t xml:space="preserve"> </w:t>
      </w:r>
      <w:r w:rsidR="005E3FFC">
        <w:rPr>
          <w:sz w:val="24"/>
          <w:szCs w:val="24"/>
        </w:rPr>
        <w:t xml:space="preserve">Het optuigen van de gezamenlijke Raad voor Geschillen zal enige tijd in beslag gaan nemen. Om te voorkomen dat partijen met het voorleggen van hun geschil moeten wachten op het operationeel worden van de gezamenlijke Raad is ervoor gekozen om de Raad voor Geschillen van de NOvAA naadloos over te laten gaan in de gezamenlijke Raad. De besturen van NIVRA en NOvAA zullen de verordening door middel van een bestuursbesluit in werking laten treden wanneer </w:t>
      </w:r>
      <w:r w:rsidR="00CA017B">
        <w:rPr>
          <w:sz w:val="24"/>
          <w:szCs w:val="24"/>
        </w:rPr>
        <w:t>de gezamenlijke Raad operationeel is.</w:t>
      </w:r>
      <w:r w:rsidR="005E3FFC">
        <w:rPr>
          <w:sz w:val="24"/>
          <w:szCs w:val="24"/>
        </w:rPr>
        <w:t xml:space="preserve"> </w:t>
      </w:r>
    </w:p>
    <w:sectPr w:rsidR="00C6762C" w:rsidRPr="005E3FFC" w:rsidSect="005C1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246"/>
    <w:multiLevelType w:val="multilevel"/>
    <w:tmpl w:val="B0508F76"/>
    <w:lvl w:ilvl="0">
      <w:start w:val="1"/>
      <w:numFmt w:val="lowerLetter"/>
      <w:lvlText w:val="%1)"/>
      <w:lvlJc w:val="left"/>
      <w:pPr>
        <w:ind w:left="720" w:hanging="360"/>
      </w:pPr>
      <w:rPr>
        <w:rFonts w:hint="default"/>
        <w:sz w:val="24"/>
        <w:szCs w:val="24"/>
      </w:rPr>
    </w:lvl>
    <w:lvl w:ilvl="1">
      <w:start w:val="1"/>
      <w:numFmt w:val="lowerLetter"/>
      <w:lvlText w:val="%2)"/>
      <w:lvlJc w:val="left"/>
      <w:pPr>
        <w:ind w:left="1080" w:hanging="360"/>
      </w:pPr>
      <w:rPr>
        <w:rFonts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8D864F1"/>
    <w:multiLevelType w:val="hybridMultilevel"/>
    <w:tmpl w:val="567AF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B794B42"/>
    <w:multiLevelType w:val="hybridMultilevel"/>
    <w:tmpl w:val="0AEC6F90"/>
    <w:lvl w:ilvl="0" w:tplc="CA3C0376">
      <w:start w:val="1"/>
      <w:numFmt w:val="decimal"/>
      <w:lvlText w:val="%1."/>
      <w:lvlJc w:val="left"/>
      <w:pPr>
        <w:ind w:left="360" w:hanging="360"/>
      </w:pPr>
      <w:rPr>
        <w:rFonts w:ascii="Times New Roman" w:hAnsi="Times New Roman" w:cs="Times New Roman" w:hint="default"/>
        <w:sz w:val="24"/>
        <w:szCs w:val="24"/>
      </w:rPr>
    </w:lvl>
    <w:lvl w:ilvl="1" w:tplc="04130019">
      <w:start w:val="1"/>
      <w:numFmt w:val="lowerLetter"/>
      <w:lvlText w:val="%2."/>
      <w:lvlJc w:val="left"/>
      <w:pPr>
        <w:ind w:left="64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C14D8F"/>
    <w:multiLevelType w:val="hybridMultilevel"/>
    <w:tmpl w:val="7A4C397A"/>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2462DB"/>
    <w:multiLevelType w:val="hybridMultilevel"/>
    <w:tmpl w:val="B02AB7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86F17F4"/>
    <w:multiLevelType w:val="hybridMultilevel"/>
    <w:tmpl w:val="355C7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A8C20DD"/>
    <w:multiLevelType w:val="hybridMultilevel"/>
    <w:tmpl w:val="DB70DD64"/>
    <w:lvl w:ilvl="0" w:tplc="CA3C037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D17DC8"/>
    <w:multiLevelType w:val="multilevel"/>
    <w:tmpl w:val="728288D6"/>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157A12"/>
    <w:multiLevelType w:val="hybridMultilevel"/>
    <w:tmpl w:val="63483920"/>
    <w:lvl w:ilvl="0" w:tplc="2E0CDB3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C2733B6"/>
    <w:multiLevelType w:val="hybridMultilevel"/>
    <w:tmpl w:val="0BB6BA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4CC6DB4"/>
    <w:multiLevelType w:val="hybridMultilevel"/>
    <w:tmpl w:val="CA4E91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543410C"/>
    <w:multiLevelType w:val="hybridMultilevel"/>
    <w:tmpl w:val="BD1A11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585213A"/>
    <w:multiLevelType w:val="multilevel"/>
    <w:tmpl w:val="E7EE4066"/>
    <w:lvl w:ilvl="0">
      <w:start w:val="4"/>
      <w:numFmt w:val="lowerLetter"/>
      <w:lvlText w:val="%1)"/>
      <w:lvlJc w:val="left"/>
      <w:pPr>
        <w:ind w:left="360" w:hanging="360"/>
      </w:pPr>
      <w:rPr>
        <w:rFonts w:hint="default"/>
        <w:sz w:val="24"/>
        <w:szCs w:val="24"/>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B1135A"/>
    <w:multiLevelType w:val="hybridMultilevel"/>
    <w:tmpl w:val="0AEC6F90"/>
    <w:lvl w:ilvl="0" w:tplc="CA3C0376">
      <w:start w:val="1"/>
      <w:numFmt w:val="decimal"/>
      <w:lvlText w:val="%1."/>
      <w:lvlJc w:val="left"/>
      <w:pPr>
        <w:ind w:left="360" w:hanging="360"/>
      </w:pPr>
      <w:rPr>
        <w:rFonts w:ascii="Times New Roman" w:hAnsi="Times New Roman" w:cs="Times New Roman" w:hint="default"/>
        <w:sz w:val="24"/>
        <w:szCs w:val="24"/>
      </w:rPr>
    </w:lvl>
    <w:lvl w:ilvl="1" w:tplc="04130019">
      <w:start w:val="1"/>
      <w:numFmt w:val="lowerLetter"/>
      <w:lvlText w:val="%2."/>
      <w:lvlJc w:val="left"/>
      <w:pPr>
        <w:ind w:left="64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D17008D"/>
    <w:multiLevelType w:val="hybridMultilevel"/>
    <w:tmpl w:val="7A4C397A"/>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F9C20EC"/>
    <w:multiLevelType w:val="multilevel"/>
    <w:tmpl w:val="6E7CE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4D1810"/>
    <w:multiLevelType w:val="hybridMultilevel"/>
    <w:tmpl w:val="099028EA"/>
    <w:lvl w:ilvl="0" w:tplc="CA3C037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A296F46"/>
    <w:multiLevelType w:val="multilevel"/>
    <w:tmpl w:val="C4F8F0F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E022B4"/>
    <w:multiLevelType w:val="hybridMultilevel"/>
    <w:tmpl w:val="DC3ED408"/>
    <w:lvl w:ilvl="0" w:tplc="0413000F">
      <w:start w:val="1"/>
      <w:numFmt w:val="decimal"/>
      <w:lvlText w:val="%1."/>
      <w:lvlJc w:val="left"/>
      <w:pPr>
        <w:ind w:left="360" w:hanging="360"/>
      </w:pPr>
      <w:rPr>
        <w:rFonts w:hint="default"/>
      </w:rPr>
    </w:lvl>
    <w:lvl w:ilvl="1" w:tplc="04130019">
      <w:start w:val="1"/>
      <w:numFmt w:val="lowerLetter"/>
      <w:lvlText w:val="%2."/>
      <w:lvlJc w:val="left"/>
      <w:pPr>
        <w:ind w:left="786"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4B50D28"/>
    <w:multiLevelType w:val="hybridMultilevel"/>
    <w:tmpl w:val="D1204634"/>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67A7F90"/>
    <w:multiLevelType w:val="hybridMultilevel"/>
    <w:tmpl w:val="F68AAB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8FA54EC"/>
    <w:multiLevelType w:val="hybridMultilevel"/>
    <w:tmpl w:val="3E50E3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8FE69F8"/>
    <w:multiLevelType w:val="multilevel"/>
    <w:tmpl w:val="7F405B68"/>
    <w:lvl w:ilvl="0">
      <w:start w:val="3"/>
      <w:numFmt w:val="lowerLetter"/>
      <w:lvlText w:val="%1."/>
      <w:lvlJc w:val="left"/>
      <w:pPr>
        <w:ind w:left="708" w:hanging="360"/>
      </w:pPr>
      <w:rPr>
        <w:rFonts w:hint="default"/>
        <w:sz w:val="24"/>
        <w:szCs w:val="24"/>
      </w:rPr>
    </w:lvl>
    <w:lvl w:ilvl="1">
      <w:start w:val="1"/>
      <w:numFmt w:val="lowerLetter"/>
      <w:lvlText w:val="%2)"/>
      <w:lvlJc w:val="left"/>
      <w:pPr>
        <w:ind w:left="1068" w:hanging="360"/>
      </w:pPr>
      <w:rPr>
        <w:rFonts w:hint="default"/>
        <w:sz w:val="20"/>
      </w:rPr>
    </w:lvl>
    <w:lvl w:ilvl="2">
      <w:start w:val="1"/>
      <w:numFmt w:val="lowerRoman"/>
      <w:lvlText w:val="%3)"/>
      <w:lvlJc w:val="left"/>
      <w:pPr>
        <w:ind w:left="1428" w:hanging="360"/>
      </w:pPr>
      <w:rPr>
        <w:rFonts w:hint="default"/>
      </w:rPr>
    </w:lvl>
    <w:lvl w:ilvl="3">
      <w:start w:val="1"/>
      <w:numFmt w:val="decimal"/>
      <w:lvlText w:val="(%4)"/>
      <w:lvlJc w:val="left"/>
      <w:pPr>
        <w:ind w:left="1788" w:hanging="360"/>
      </w:pPr>
      <w:rPr>
        <w:rFonts w:hint="default"/>
      </w:rPr>
    </w:lvl>
    <w:lvl w:ilvl="4">
      <w:start w:val="1"/>
      <w:numFmt w:val="lowerLetter"/>
      <w:lvlText w:val="(%5)"/>
      <w:lvlJc w:val="left"/>
      <w:pPr>
        <w:ind w:left="2148" w:hanging="360"/>
      </w:pPr>
      <w:rPr>
        <w:rFonts w:hint="default"/>
      </w:rPr>
    </w:lvl>
    <w:lvl w:ilvl="5">
      <w:start w:val="1"/>
      <w:numFmt w:val="lowerRoman"/>
      <w:lvlText w:val="(%6)"/>
      <w:lvlJc w:val="left"/>
      <w:pPr>
        <w:ind w:left="2508" w:hanging="360"/>
      </w:pPr>
      <w:rPr>
        <w:rFonts w:hint="default"/>
      </w:rPr>
    </w:lvl>
    <w:lvl w:ilvl="6">
      <w:start w:val="1"/>
      <w:numFmt w:val="decimal"/>
      <w:lvlText w:val="%7."/>
      <w:lvlJc w:val="left"/>
      <w:pPr>
        <w:ind w:left="2868" w:hanging="360"/>
      </w:pPr>
      <w:rPr>
        <w:rFonts w:hint="default"/>
      </w:rPr>
    </w:lvl>
    <w:lvl w:ilvl="7">
      <w:start w:val="1"/>
      <w:numFmt w:val="lowerLetter"/>
      <w:lvlText w:val="%8."/>
      <w:lvlJc w:val="left"/>
      <w:pPr>
        <w:ind w:left="3228" w:hanging="360"/>
      </w:pPr>
      <w:rPr>
        <w:rFonts w:hint="default"/>
      </w:rPr>
    </w:lvl>
    <w:lvl w:ilvl="8">
      <w:start w:val="1"/>
      <w:numFmt w:val="lowerRoman"/>
      <w:lvlText w:val="%9."/>
      <w:lvlJc w:val="left"/>
      <w:pPr>
        <w:ind w:left="3588" w:hanging="360"/>
      </w:pPr>
      <w:rPr>
        <w:rFonts w:hint="default"/>
      </w:rPr>
    </w:lvl>
  </w:abstractNum>
  <w:abstractNum w:abstractNumId="23">
    <w:nsid w:val="49545B37"/>
    <w:multiLevelType w:val="hybridMultilevel"/>
    <w:tmpl w:val="45821D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CAF1479"/>
    <w:multiLevelType w:val="multilevel"/>
    <w:tmpl w:val="9C46B7AE"/>
    <w:lvl w:ilvl="0">
      <w:start w:val="2"/>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636BBE"/>
    <w:multiLevelType w:val="hybridMultilevel"/>
    <w:tmpl w:val="0B8C43EA"/>
    <w:lvl w:ilvl="0" w:tplc="CA3C037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52C503FB"/>
    <w:multiLevelType w:val="hybridMultilevel"/>
    <w:tmpl w:val="80FA63F0"/>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BF7507A"/>
    <w:multiLevelType w:val="hybridMultilevel"/>
    <w:tmpl w:val="367ED4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6FD4734"/>
    <w:multiLevelType w:val="hybridMultilevel"/>
    <w:tmpl w:val="ADA8A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6762798D"/>
    <w:multiLevelType w:val="hybridMultilevel"/>
    <w:tmpl w:val="E41A4B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6802651F"/>
    <w:multiLevelType w:val="hybridMultilevel"/>
    <w:tmpl w:val="46A0EE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6B432E24"/>
    <w:multiLevelType w:val="hybridMultilevel"/>
    <w:tmpl w:val="BF96941E"/>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BE15CBE"/>
    <w:multiLevelType w:val="hybridMultilevel"/>
    <w:tmpl w:val="CC64CC2A"/>
    <w:lvl w:ilvl="0" w:tplc="1C2AC790">
      <w:start w:val="1"/>
      <w:numFmt w:val="decimal"/>
      <w:lvlText w:val="%1."/>
      <w:lvlJc w:val="left"/>
      <w:pPr>
        <w:ind w:left="360" w:hanging="360"/>
      </w:pPr>
      <w:rPr>
        <w:rFonts w:ascii="Times New Roman" w:hAnsi="Times New Roman" w:cs="Times New Roman" w:hint="default"/>
        <w:sz w:val="24"/>
        <w:szCs w:val="24"/>
      </w:rPr>
    </w:lvl>
    <w:lvl w:ilvl="1" w:tplc="04130019">
      <w:start w:val="1"/>
      <w:numFmt w:val="lowerLetter"/>
      <w:lvlText w:val="%2."/>
      <w:lvlJc w:val="left"/>
      <w:pPr>
        <w:ind w:left="928"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6E800458"/>
    <w:multiLevelType w:val="multilevel"/>
    <w:tmpl w:val="C4F8F0F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1952C09"/>
    <w:multiLevelType w:val="hybridMultilevel"/>
    <w:tmpl w:val="0F688C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73136F28"/>
    <w:multiLevelType w:val="hybridMultilevel"/>
    <w:tmpl w:val="32B0E278"/>
    <w:lvl w:ilvl="0" w:tplc="062C1B00">
      <w:start w:val="3"/>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7B8032E9"/>
    <w:multiLevelType w:val="hybridMultilevel"/>
    <w:tmpl w:val="918AE6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7F3F66BC"/>
    <w:multiLevelType w:val="hybridMultilevel"/>
    <w:tmpl w:val="F6DE318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5"/>
  </w:num>
  <w:num w:numId="3">
    <w:abstractNumId w:val="25"/>
  </w:num>
  <w:num w:numId="4">
    <w:abstractNumId w:val="2"/>
  </w:num>
  <w:num w:numId="5">
    <w:abstractNumId w:val="16"/>
  </w:num>
  <w:num w:numId="6">
    <w:abstractNumId w:val="6"/>
  </w:num>
  <w:num w:numId="7">
    <w:abstractNumId w:val="32"/>
  </w:num>
  <w:num w:numId="8">
    <w:abstractNumId w:val="37"/>
  </w:num>
  <w:num w:numId="9">
    <w:abstractNumId w:val="11"/>
  </w:num>
  <w:num w:numId="10">
    <w:abstractNumId w:val="20"/>
  </w:num>
  <w:num w:numId="11">
    <w:abstractNumId w:val="8"/>
  </w:num>
  <w:num w:numId="12">
    <w:abstractNumId w:val="22"/>
  </w:num>
  <w:num w:numId="13">
    <w:abstractNumId w:val="26"/>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3"/>
  </w:num>
  <w:num w:numId="18">
    <w:abstractNumId w:val="9"/>
  </w:num>
  <w:num w:numId="19">
    <w:abstractNumId w:val="1"/>
  </w:num>
  <w:num w:numId="20">
    <w:abstractNumId w:val="10"/>
  </w:num>
  <w:num w:numId="21">
    <w:abstractNumId w:val="13"/>
  </w:num>
  <w:num w:numId="22">
    <w:abstractNumId w:val="15"/>
  </w:num>
  <w:num w:numId="23">
    <w:abstractNumId w:val="27"/>
  </w:num>
  <w:num w:numId="24">
    <w:abstractNumId w:val="19"/>
  </w:num>
  <w:num w:numId="25">
    <w:abstractNumId w:val="3"/>
  </w:num>
  <w:num w:numId="26">
    <w:abstractNumId w:val="14"/>
  </w:num>
  <w:num w:numId="27">
    <w:abstractNumId w:val="31"/>
  </w:num>
  <w:num w:numId="28">
    <w:abstractNumId w:val="12"/>
  </w:num>
  <w:num w:numId="29">
    <w:abstractNumId w:val="7"/>
  </w:num>
  <w:num w:numId="30">
    <w:abstractNumId w:val="0"/>
  </w:num>
  <w:num w:numId="31">
    <w:abstractNumId w:val="34"/>
  </w:num>
  <w:num w:numId="32">
    <w:abstractNumId w:val="21"/>
  </w:num>
  <w:num w:numId="33">
    <w:abstractNumId w:val="28"/>
  </w:num>
  <w:num w:numId="34">
    <w:abstractNumId w:val="36"/>
  </w:num>
  <w:num w:numId="35">
    <w:abstractNumId w:val="24"/>
  </w:num>
  <w:num w:numId="36">
    <w:abstractNumId w:val="29"/>
  </w:num>
  <w:num w:numId="37">
    <w:abstractNumId w:val="4"/>
  </w:num>
  <w:num w:numId="38">
    <w:abstractNumId w:val="3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D2"/>
    <w:rsid w:val="00030B54"/>
    <w:rsid w:val="00030C64"/>
    <w:rsid w:val="000444B3"/>
    <w:rsid w:val="000477CE"/>
    <w:rsid w:val="00054D1A"/>
    <w:rsid w:val="000620E0"/>
    <w:rsid w:val="00085F10"/>
    <w:rsid w:val="0008689D"/>
    <w:rsid w:val="0009021B"/>
    <w:rsid w:val="000A0067"/>
    <w:rsid w:val="000B0532"/>
    <w:rsid w:val="000C6C57"/>
    <w:rsid w:val="000D0965"/>
    <w:rsid w:val="000D5FB5"/>
    <w:rsid w:val="000E138F"/>
    <w:rsid w:val="000E1814"/>
    <w:rsid w:val="000F6C54"/>
    <w:rsid w:val="000F7D33"/>
    <w:rsid w:val="00104A7B"/>
    <w:rsid w:val="00115A97"/>
    <w:rsid w:val="001423D9"/>
    <w:rsid w:val="001514A4"/>
    <w:rsid w:val="00153870"/>
    <w:rsid w:val="001661FE"/>
    <w:rsid w:val="001663C9"/>
    <w:rsid w:val="001718D7"/>
    <w:rsid w:val="00172685"/>
    <w:rsid w:val="00181546"/>
    <w:rsid w:val="00183276"/>
    <w:rsid w:val="0018426D"/>
    <w:rsid w:val="001844EF"/>
    <w:rsid w:val="00193D3F"/>
    <w:rsid w:val="001A03D7"/>
    <w:rsid w:val="001A1652"/>
    <w:rsid w:val="001C0D4B"/>
    <w:rsid w:val="001D3265"/>
    <w:rsid w:val="001D34F0"/>
    <w:rsid w:val="001F0FDE"/>
    <w:rsid w:val="001F11A2"/>
    <w:rsid w:val="002015FE"/>
    <w:rsid w:val="00211081"/>
    <w:rsid w:val="00215790"/>
    <w:rsid w:val="002331F0"/>
    <w:rsid w:val="00234A7D"/>
    <w:rsid w:val="00252AFF"/>
    <w:rsid w:val="0025524F"/>
    <w:rsid w:val="002571B8"/>
    <w:rsid w:val="00265B96"/>
    <w:rsid w:val="00284EA3"/>
    <w:rsid w:val="00285717"/>
    <w:rsid w:val="00287039"/>
    <w:rsid w:val="002B3044"/>
    <w:rsid w:val="002C2720"/>
    <w:rsid w:val="002C445E"/>
    <w:rsid w:val="002E6374"/>
    <w:rsid w:val="00306AF2"/>
    <w:rsid w:val="00316C50"/>
    <w:rsid w:val="00316DF4"/>
    <w:rsid w:val="003363A0"/>
    <w:rsid w:val="00341C81"/>
    <w:rsid w:val="003438C4"/>
    <w:rsid w:val="00346372"/>
    <w:rsid w:val="00361DEA"/>
    <w:rsid w:val="00370556"/>
    <w:rsid w:val="00371FCE"/>
    <w:rsid w:val="00395131"/>
    <w:rsid w:val="003A0391"/>
    <w:rsid w:val="003A3347"/>
    <w:rsid w:val="003D2824"/>
    <w:rsid w:val="00400E37"/>
    <w:rsid w:val="00407E44"/>
    <w:rsid w:val="00416CA9"/>
    <w:rsid w:val="00420A43"/>
    <w:rsid w:val="0042647B"/>
    <w:rsid w:val="00436205"/>
    <w:rsid w:val="00436B05"/>
    <w:rsid w:val="00440846"/>
    <w:rsid w:val="00443CFF"/>
    <w:rsid w:val="00445439"/>
    <w:rsid w:val="00452937"/>
    <w:rsid w:val="004615C3"/>
    <w:rsid w:val="00466118"/>
    <w:rsid w:val="004704AB"/>
    <w:rsid w:val="00473F47"/>
    <w:rsid w:val="00475899"/>
    <w:rsid w:val="00476474"/>
    <w:rsid w:val="004775D8"/>
    <w:rsid w:val="0048651F"/>
    <w:rsid w:val="00494888"/>
    <w:rsid w:val="004A0DAB"/>
    <w:rsid w:val="004A4C79"/>
    <w:rsid w:val="004B6152"/>
    <w:rsid w:val="004C0D29"/>
    <w:rsid w:val="004D5680"/>
    <w:rsid w:val="004F0802"/>
    <w:rsid w:val="004F74CF"/>
    <w:rsid w:val="00501090"/>
    <w:rsid w:val="00517EEB"/>
    <w:rsid w:val="00522A88"/>
    <w:rsid w:val="00555285"/>
    <w:rsid w:val="005602B1"/>
    <w:rsid w:val="005720FC"/>
    <w:rsid w:val="0058405C"/>
    <w:rsid w:val="00584CC3"/>
    <w:rsid w:val="005B23CD"/>
    <w:rsid w:val="005B24F9"/>
    <w:rsid w:val="005B7B96"/>
    <w:rsid w:val="005C1B90"/>
    <w:rsid w:val="005D4A24"/>
    <w:rsid w:val="005E3FFC"/>
    <w:rsid w:val="005E4714"/>
    <w:rsid w:val="005F6978"/>
    <w:rsid w:val="0061001C"/>
    <w:rsid w:val="00633E07"/>
    <w:rsid w:val="00637FD3"/>
    <w:rsid w:val="00641E3B"/>
    <w:rsid w:val="00654DB1"/>
    <w:rsid w:val="0067102D"/>
    <w:rsid w:val="00673CC9"/>
    <w:rsid w:val="006A0A93"/>
    <w:rsid w:val="006A2648"/>
    <w:rsid w:val="006A3E2A"/>
    <w:rsid w:val="006A52CB"/>
    <w:rsid w:val="006B2077"/>
    <w:rsid w:val="006D69BE"/>
    <w:rsid w:val="006E5B25"/>
    <w:rsid w:val="006F3387"/>
    <w:rsid w:val="006F6A59"/>
    <w:rsid w:val="00704665"/>
    <w:rsid w:val="00711DDC"/>
    <w:rsid w:val="0072759D"/>
    <w:rsid w:val="00730083"/>
    <w:rsid w:val="00734C6E"/>
    <w:rsid w:val="0074337C"/>
    <w:rsid w:val="00743CB6"/>
    <w:rsid w:val="00746DAA"/>
    <w:rsid w:val="007505B1"/>
    <w:rsid w:val="00760F9F"/>
    <w:rsid w:val="00763C61"/>
    <w:rsid w:val="00781C17"/>
    <w:rsid w:val="007829F2"/>
    <w:rsid w:val="00791D05"/>
    <w:rsid w:val="00792E4D"/>
    <w:rsid w:val="007942D2"/>
    <w:rsid w:val="00795F5F"/>
    <w:rsid w:val="00796CCA"/>
    <w:rsid w:val="007A4A9A"/>
    <w:rsid w:val="007B407D"/>
    <w:rsid w:val="007D0F88"/>
    <w:rsid w:val="007E3724"/>
    <w:rsid w:val="007F7123"/>
    <w:rsid w:val="007F7643"/>
    <w:rsid w:val="00801045"/>
    <w:rsid w:val="00816AC8"/>
    <w:rsid w:val="0082455C"/>
    <w:rsid w:val="008459C4"/>
    <w:rsid w:val="0085005A"/>
    <w:rsid w:val="00854464"/>
    <w:rsid w:val="0085674C"/>
    <w:rsid w:val="00860FF4"/>
    <w:rsid w:val="008625DE"/>
    <w:rsid w:val="00864A02"/>
    <w:rsid w:val="00886185"/>
    <w:rsid w:val="008A26BE"/>
    <w:rsid w:val="008B1F8E"/>
    <w:rsid w:val="008D48E2"/>
    <w:rsid w:val="008D5167"/>
    <w:rsid w:val="008F1F61"/>
    <w:rsid w:val="008F29B6"/>
    <w:rsid w:val="008F4F80"/>
    <w:rsid w:val="008F6266"/>
    <w:rsid w:val="00905529"/>
    <w:rsid w:val="009077CF"/>
    <w:rsid w:val="00922208"/>
    <w:rsid w:val="00934FDF"/>
    <w:rsid w:val="00944716"/>
    <w:rsid w:val="00955DB9"/>
    <w:rsid w:val="009628DA"/>
    <w:rsid w:val="0096303E"/>
    <w:rsid w:val="00964D95"/>
    <w:rsid w:val="00966F71"/>
    <w:rsid w:val="009A5DB3"/>
    <w:rsid w:val="009C0A44"/>
    <w:rsid w:val="009C11B4"/>
    <w:rsid w:val="009D5B97"/>
    <w:rsid w:val="00A00EF3"/>
    <w:rsid w:val="00A012DF"/>
    <w:rsid w:val="00A1477C"/>
    <w:rsid w:val="00A2184B"/>
    <w:rsid w:val="00A22E88"/>
    <w:rsid w:val="00A30046"/>
    <w:rsid w:val="00A510E9"/>
    <w:rsid w:val="00A67CDE"/>
    <w:rsid w:val="00A8144A"/>
    <w:rsid w:val="00A84458"/>
    <w:rsid w:val="00A86CE0"/>
    <w:rsid w:val="00A96DFC"/>
    <w:rsid w:val="00AA77A9"/>
    <w:rsid w:val="00AB1090"/>
    <w:rsid w:val="00AC183B"/>
    <w:rsid w:val="00AC3EE7"/>
    <w:rsid w:val="00AC6B64"/>
    <w:rsid w:val="00AD0A4A"/>
    <w:rsid w:val="00AD19AF"/>
    <w:rsid w:val="00AD57CF"/>
    <w:rsid w:val="00AE1E1A"/>
    <w:rsid w:val="00AE6710"/>
    <w:rsid w:val="00B07BE1"/>
    <w:rsid w:val="00B15123"/>
    <w:rsid w:val="00B34F66"/>
    <w:rsid w:val="00B57A99"/>
    <w:rsid w:val="00B6688E"/>
    <w:rsid w:val="00B66945"/>
    <w:rsid w:val="00B67F09"/>
    <w:rsid w:val="00B73C19"/>
    <w:rsid w:val="00B8256F"/>
    <w:rsid w:val="00BA3820"/>
    <w:rsid w:val="00BD2381"/>
    <w:rsid w:val="00BE5CE3"/>
    <w:rsid w:val="00C15183"/>
    <w:rsid w:val="00C20400"/>
    <w:rsid w:val="00C23374"/>
    <w:rsid w:val="00C27FDF"/>
    <w:rsid w:val="00C30A7B"/>
    <w:rsid w:val="00C568AF"/>
    <w:rsid w:val="00C619EF"/>
    <w:rsid w:val="00C6762C"/>
    <w:rsid w:val="00C71376"/>
    <w:rsid w:val="00C77938"/>
    <w:rsid w:val="00CA017B"/>
    <w:rsid w:val="00CA29C5"/>
    <w:rsid w:val="00CB257C"/>
    <w:rsid w:val="00CB70E3"/>
    <w:rsid w:val="00CC05FF"/>
    <w:rsid w:val="00CC1659"/>
    <w:rsid w:val="00CC2513"/>
    <w:rsid w:val="00CD4556"/>
    <w:rsid w:val="00CE0175"/>
    <w:rsid w:val="00CE5D76"/>
    <w:rsid w:val="00CE60C7"/>
    <w:rsid w:val="00CF2815"/>
    <w:rsid w:val="00D012C2"/>
    <w:rsid w:val="00D27B35"/>
    <w:rsid w:val="00D84F9A"/>
    <w:rsid w:val="00D90E63"/>
    <w:rsid w:val="00DB562D"/>
    <w:rsid w:val="00DB799C"/>
    <w:rsid w:val="00DC0174"/>
    <w:rsid w:val="00DC079F"/>
    <w:rsid w:val="00DC5385"/>
    <w:rsid w:val="00DD261F"/>
    <w:rsid w:val="00DD619E"/>
    <w:rsid w:val="00DD6711"/>
    <w:rsid w:val="00E0551E"/>
    <w:rsid w:val="00E0643A"/>
    <w:rsid w:val="00E21EDD"/>
    <w:rsid w:val="00E27F33"/>
    <w:rsid w:val="00E52554"/>
    <w:rsid w:val="00E55EDC"/>
    <w:rsid w:val="00E67A56"/>
    <w:rsid w:val="00EB1F43"/>
    <w:rsid w:val="00EB33E2"/>
    <w:rsid w:val="00EB4857"/>
    <w:rsid w:val="00EC27D0"/>
    <w:rsid w:val="00ED21DF"/>
    <w:rsid w:val="00EE599C"/>
    <w:rsid w:val="00EE6813"/>
    <w:rsid w:val="00EF7C98"/>
    <w:rsid w:val="00F03C17"/>
    <w:rsid w:val="00F0692F"/>
    <w:rsid w:val="00F13420"/>
    <w:rsid w:val="00F23249"/>
    <w:rsid w:val="00F262D7"/>
    <w:rsid w:val="00F2702D"/>
    <w:rsid w:val="00F509EE"/>
    <w:rsid w:val="00F51718"/>
    <w:rsid w:val="00F62195"/>
    <w:rsid w:val="00F659E2"/>
    <w:rsid w:val="00F7153D"/>
    <w:rsid w:val="00F828FD"/>
    <w:rsid w:val="00F90BBF"/>
    <w:rsid w:val="00F92354"/>
    <w:rsid w:val="00FC20C9"/>
    <w:rsid w:val="00FC4918"/>
    <w:rsid w:val="00FD1C8D"/>
    <w:rsid w:val="00FE7121"/>
    <w:rsid w:val="00FF244D"/>
    <w:rsid w:val="00FF2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42D2"/>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42D2"/>
    <w:pPr>
      <w:autoSpaceDE w:val="0"/>
      <w:autoSpaceDN w:val="0"/>
      <w:adjustRightInd w:val="0"/>
      <w:spacing w:after="0" w:line="240" w:lineRule="auto"/>
    </w:pPr>
    <w:rPr>
      <w:rFonts w:ascii="Impact" w:hAnsi="Impact" w:cs="Impact"/>
      <w:color w:val="000000"/>
      <w:sz w:val="24"/>
      <w:szCs w:val="24"/>
    </w:rPr>
  </w:style>
  <w:style w:type="paragraph" w:customStyle="1" w:styleId="000">
    <w:name w:val="000"/>
    <w:aliases w:val="standaard"/>
    <w:basedOn w:val="Standaard"/>
    <w:rsid w:val="007942D2"/>
    <w:pPr>
      <w:overflowPunct w:val="0"/>
      <w:autoSpaceDE w:val="0"/>
      <w:autoSpaceDN w:val="0"/>
      <w:adjustRightInd w:val="0"/>
      <w:spacing w:line="280" w:lineRule="atLeast"/>
      <w:jc w:val="both"/>
      <w:textAlignment w:val="baseline"/>
    </w:pPr>
    <w:rPr>
      <w:sz w:val="24"/>
      <w:lang w:eastAsia="en-US"/>
    </w:rPr>
  </w:style>
  <w:style w:type="paragraph" w:styleId="Lijstalinea">
    <w:name w:val="List Paragraph"/>
    <w:basedOn w:val="Standaard"/>
    <w:uiPriority w:val="34"/>
    <w:qFormat/>
    <w:rsid w:val="00085F10"/>
    <w:pPr>
      <w:ind w:left="720"/>
      <w:contextualSpacing/>
    </w:pPr>
  </w:style>
  <w:style w:type="paragraph" w:styleId="Ballontekst">
    <w:name w:val="Balloon Text"/>
    <w:basedOn w:val="Standaard"/>
    <w:link w:val="BallontekstChar"/>
    <w:uiPriority w:val="99"/>
    <w:semiHidden/>
    <w:unhideWhenUsed/>
    <w:rsid w:val="00115A97"/>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A97"/>
    <w:rPr>
      <w:rFonts w:ascii="Tahoma" w:eastAsia="Times New Roman" w:hAnsi="Tahoma" w:cs="Tahoma"/>
      <w:sz w:val="16"/>
      <w:szCs w:val="16"/>
      <w:lang w:eastAsia="nl-NL"/>
    </w:rPr>
  </w:style>
  <w:style w:type="paragraph" w:styleId="Geenafstand">
    <w:name w:val="No Spacing"/>
    <w:uiPriority w:val="1"/>
    <w:qFormat/>
    <w:rsid w:val="00CB257C"/>
    <w:pPr>
      <w:spacing w:after="0" w:line="240" w:lineRule="auto"/>
    </w:pPr>
  </w:style>
  <w:style w:type="character" w:styleId="Verwijzingopmerking">
    <w:name w:val="annotation reference"/>
    <w:basedOn w:val="Standaardalinea-lettertype"/>
    <w:uiPriority w:val="99"/>
    <w:semiHidden/>
    <w:unhideWhenUsed/>
    <w:rsid w:val="00944716"/>
    <w:rPr>
      <w:sz w:val="16"/>
      <w:szCs w:val="16"/>
    </w:rPr>
  </w:style>
  <w:style w:type="paragraph" w:styleId="Tekstopmerking">
    <w:name w:val="annotation text"/>
    <w:basedOn w:val="Standaard"/>
    <w:link w:val="TekstopmerkingChar"/>
    <w:uiPriority w:val="99"/>
    <w:semiHidden/>
    <w:unhideWhenUsed/>
    <w:rsid w:val="00944716"/>
    <w:rPr>
      <w:sz w:val="20"/>
    </w:rPr>
  </w:style>
  <w:style w:type="character" w:customStyle="1" w:styleId="TekstopmerkingChar">
    <w:name w:val="Tekst opmerking Char"/>
    <w:basedOn w:val="Standaardalinea-lettertype"/>
    <w:link w:val="Tekstopmerking"/>
    <w:uiPriority w:val="99"/>
    <w:semiHidden/>
    <w:rsid w:val="0094471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44716"/>
    <w:rPr>
      <w:b/>
      <w:bCs/>
    </w:rPr>
  </w:style>
  <w:style w:type="character" w:customStyle="1" w:styleId="OnderwerpvanopmerkingChar">
    <w:name w:val="Onderwerp van opmerking Char"/>
    <w:basedOn w:val="TekstopmerkingChar"/>
    <w:link w:val="Onderwerpvanopmerking"/>
    <w:uiPriority w:val="99"/>
    <w:semiHidden/>
    <w:rsid w:val="00944716"/>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1718D7"/>
    <w:pPr>
      <w:spacing w:before="100" w:beforeAutospacing="1" w:after="100" w:afterAutospacing="1"/>
    </w:pPr>
    <w:rPr>
      <w:sz w:val="24"/>
      <w:szCs w:val="24"/>
    </w:rPr>
  </w:style>
  <w:style w:type="character" w:styleId="Nadruk">
    <w:name w:val="Emphasis"/>
    <w:basedOn w:val="Standaardalinea-lettertype"/>
    <w:uiPriority w:val="20"/>
    <w:qFormat/>
    <w:rsid w:val="00730083"/>
    <w:rPr>
      <w:i/>
      <w:iCs/>
    </w:rPr>
  </w:style>
  <w:style w:type="character" w:styleId="Voetnootmarkering">
    <w:name w:val="footnote reference"/>
    <w:basedOn w:val="Standaardalinea-lettertype"/>
    <w:uiPriority w:val="99"/>
    <w:semiHidden/>
    <w:unhideWhenUsed/>
    <w:rsid w:val="00730083"/>
  </w:style>
  <w:style w:type="character" w:customStyle="1" w:styleId="ft">
    <w:name w:val="ft"/>
    <w:basedOn w:val="Standaardalinea-lettertype"/>
    <w:rsid w:val="00234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42D2"/>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42D2"/>
    <w:pPr>
      <w:autoSpaceDE w:val="0"/>
      <w:autoSpaceDN w:val="0"/>
      <w:adjustRightInd w:val="0"/>
      <w:spacing w:after="0" w:line="240" w:lineRule="auto"/>
    </w:pPr>
    <w:rPr>
      <w:rFonts w:ascii="Impact" w:hAnsi="Impact" w:cs="Impact"/>
      <w:color w:val="000000"/>
      <w:sz w:val="24"/>
      <w:szCs w:val="24"/>
    </w:rPr>
  </w:style>
  <w:style w:type="paragraph" w:customStyle="1" w:styleId="000">
    <w:name w:val="000"/>
    <w:aliases w:val="standaard"/>
    <w:basedOn w:val="Standaard"/>
    <w:rsid w:val="007942D2"/>
    <w:pPr>
      <w:overflowPunct w:val="0"/>
      <w:autoSpaceDE w:val="0"/>
      <w:autoSpaceDN w:val="0"/>
      <w:adjustRightInd w:val="0"/>
      <w:spacing w:line="280" w:lineRule="atLeast"/>
      <w:jc w:val="both"/>
      <w:textAlignment w:val="baseline"/>
    </w:pPr>
    <w:rPr>
      <w:sz w:val="24"/>
      <w:lang w:eastAsia="en-US"/>
    </w:rPr>
  </w:style>
  <w:style w:type="paragraph" w:styleId="Lijstalinea">
    <w:name w:val="List Paragraph"/>
    <w:basedOn w:val="Standaard"/>
    <w:uiPriority w:val="34"/>
    <w:qFormat/>
    <w:rsid w:val="00085F10"/>
    <w:pPr>
      <w:ind w:left="720"/>
      <w:contextualSpacing/>
    </w:pPr>
  </w:style>
  <w:style w:type="paragraph" w:styleId="Ballontekst">
    <w:name w:val="Balloon Text"/>
    <w:basedOn w:val="Standaard"/>
    <w:link w:val="BallontekstChar"/>
    <w:uiPriority w:val="99"/>
    <w:semiHidden/>
    <w:unhideWhenUsed/>
    <w:rsid w:val="00115A97"/>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A97"/>
    <w:rPr>
      <w:rFonts w:ascii="Tahoma" w:eastAsia="Times New Roman" w:hAnsi="Tahoma" w:cs="Tahoma"/>
      <w:sz w:val="16"/>
      <w:szCs w:val="16"/>
      <w:lang w:eastAsia="nl-NL"/>
    </w:rPr>
  </w:style>
  <w:style w:type="paragraph" w:styleId="Geenafstand">
    <w:name w:val="No Spacing"/>
    <w:uiPriority w:val="1"/>
    <w:qFormat/>
    <w:rsid w:val="00CB257C"/>
    <w:pPr>
      <w:spacing w:after="0" w:line="240" w:lineRule="auto"/>
    </w:pPr>
  </w:style>
  <w:style w:type="character" w:styleId="Verwijzingopmerking">
    <w:name w:val="annotation reference"/>
    <w:basedOn w:val="Standaardalinea-lettertype"/>
    <w:uiPriority w:val="99"/>
    <w:semiHidden/>
    <w:unhideWhenUsed/>
    <w:rsid w:val="00944716"/>
    <w:rPr>
      <w:sz w:val="16"/>
      <w:szCs w:val="16"/>
    </w:rPr>
  </w:style>
  <w:style w:type="paragraph" w:styleId="Tekstopmerking">
    <w:name w:val="annotation text"/>
    <w:basedOn w:val="Standaard"/>
    <w:link w:val="TekstopmerkingChar"/>
    <w:uiPriority w:val="99"/>
    <w:semiHidden/>
    <w:unhideWhenUsed/>
    <w:rsid w:val="00944716"/>
    <w:rPr>
      <w:sz w:val="20"/>
    </w:rPr>
  </w:style>
  <w:style w:type="character" w:customStyle="1" w:styleId="TekstopmerkingChar">
    <w:name w:val="Tekst opmerking Char"/>
    <w:basedOn w:val="Standaardalinea-lettertype"/>
    <w:link w:val="Tekstopmerking"/>
    <w:uiPriority w:val="99"/>
    <w:semiHidden/>
    <w:rsid w:val="0094471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44716"/>
    <w:rPr>
      <w:b/>
      <w:bCs/>
    </w:rPr>
  </w:style>
  <w:style w:type="character" w:customStyle="1" w:styleId="OnderwerpvanopmerkingChar">
    <w:name w:val="Onderwerp van opmerking Char"/>
    <w:basedOn w:val="TekstopmerkingChar"/>
    <w:link w:val="Onderwerpvanopmerking"/>
    <w:uiPriority w:val="99"/>
    <w:semiHidden/>
    <w:rsid w:val="00944716"/>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1718D7"/>
    <w:pPr>
      <w:spacing w:before="100" w:beforeAutospacing="1" w:after="100" w:afterAutospacing="1"/>
    </w:pPr>
    <w:rPr>
      <w:sz w:val="24"/>
      <w:szCs w:val="24"/>
    </w:rPr>
  </w:style>
  <w:style w:type="character" w:styleId="Nadruk">
    <w:name w:val="Emphasis"/>
    <w:basedOn w:val="Standaardalinea-lettertype"/>
    <w:uiPriority w:val="20"/>
    <w:qFormat/>
    <w:rsid w:val="00730083"/>
    <w:rPr>
      <w:i/>
      <w:iCs/>
    </w:rPr>
  </w:style>
  <w:style w:type="character" w:styleId="Voetnootmarkering">
    <w:name w:val="footnote reference"/>
    <w:basedOn w:val="Standaardalinea-lettertype"/>
    <w:uiPriority w:val="99"/>
    <w:semiHidden/>
    <w:unhideWhenUsed/>
    <w:rsid w:val="00730083"/>
  </w:style>
  <w:style w:type="character" w:customStyle="1" w:styleId="ft">
    <w:name w:val="ft"/>
    <w:basedOn w:val="Standaardalinea-lettertype"/>
    <w:rsid w:val="00234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21818">
      <w:bodyDiv w:val="1"/>
      <w:marLeft w:val="0"/>
      <w:marRight w:val="0"/>
      <w:marTop w:val="0"/>
      <w:marBottom w:val="0"/>
      <w:divBdr>
        <w:top w:val="none" w:sz="0" w:space="0" w:color="auto"/>
        <w:left w:val="none" w:sz="0" w:space="0" w:color="auto"/>
        <w:bottom w:val="none" w:sz="0" w:space="0" w:color="auto"/>
        <w:right w:val="none" w:sz="0" w:space="0" w:color="auto"/>
      </w:divBdr>
    </w:div>
    <w:div w:id="587344774">
      <w:bodyDiv w:val="1"/>
      <w:marLeft w:val="0"/>
      <w:marRight w:val="0"/>
      <w:marTop w:val="0"/>
      <w:marBottom w:val="0"/>
      <w:divBdr>
        <w:top w:val="none" w:sz="0" w:space="0" w:color="auto"/>
        <w:left w:val="none" w:sz="0" w:space="0" w:color="auto"/>
        <w:bottom w:val="none" w:sz="0" w:space="0" w:color="auto"/>
        <w:right w:val="none" w:sz="0" w:space="0" w:color="auto"/>
      </w:divBdr>
    </w:div>
    <w:div w:id="1531793913">
      <w:bodyDiv w:val="1"/>
      <w:marLeft w:val="0"/>
      <w:marRight w:val="0"/>
      <w:marTop w:val="0"/>
      <w:marBottom w:val="0"/>
      <w:divBdr>
        <w:top w:val="none" w:sz="0" w:space="0" w:color="auto"/>
        <w:left w:val="none" w:sz="0" w:space="0" w:color="auto"/>
        <w:bottom w:val="none" w:sz="0" w:space="0" w:color="auto"/>
        <w:right w:val="none" w:sz="0" w:space="0" w:color="auto"/>
      </w:divBdr>
      <w:divsChild>
        <w:div w:id="538320707">
          <w:marLeft w:val="0"/>
          <w:marRight w:val="0"/>
          <w:marTop w:val="0"/>
          <w:marBottom w:val="0"/>
          <w:divBdr>
            <w:top w:val="none" w:sz="0" w:space="0" w:color="auto"/>
            <w:left w:val="none" w:sz="0" w:space="0" w:color="auto"/>
            <w:bottom w:val="none" w:sz="0" w:space="0" w:color="auto"/>
            <w:right w:val="none" w:sz="0" w:space="0" w:color="auto"/>
          </w:divBdr>
          <w:divsChild>
            <w:div w:id="7167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2416/tekst_bevat_master%2BNederlands%2Brecht/geldigheidsdatum_26-09-2012" TargetMode="External"/><Relationship Id="rId3" Type="http://schemas.openxmlformats.org/officeDocument/2006/relationships/styles" Target="styles.xml"/><Relationship Id="rId7" Type="http://schemas.openxmlformats.org/officeDocument/2006/relationships/hyperlink" Target="http://wetten.overheid.nl/BWBR0002416/tekst_bevat_master%2BNederlands%2Brecht/geldigheidsdatum_26-09-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tten.overheid.nl/BWBR0002416/tekst_bevat_master%2BNederlands%2Brecht/geldigheidsdatum_26-09-201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1F7D-94CB-4DE8-A379-9095D934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3756</Words>
  <Characters>20659</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Brohm, Jerry</dc:creator>
  <cp:lastModifiedBy>Brohm, Jerry</cp:lastModifiedBy>
  <cp:revision>5</cp:revision>
  <dcterms:created xsi:type="dcterms:W3CDTF">2012-06-21T10:05:00Z</dcterms:created>
  <dcterms:modified xsi:type="dcterms:W3CDTF">2013-04-02T08:14:00Z</dcterms:modified>
</cp:coreProperties>
</file>