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F78B" w14:textId="77777777" w:rsidR="00AD6F34" w:rsidRPr="00D642EB" w:rsidRDefault="00AD6F34" w:rsidP="00E85CAA">
      <w:pPr>
        <w:tabs>
          <w:tab w:val="left" w:pos="-1440"/>
          <w:tab w:val="left" w:pos="-720"/>
        </w:tabs>
        <w:suppressAutoHyphens/>
        <w:rPr>
          <w:rFonts w:ascii="Arial" w:hAnsi="Arial"/>
          <w:sz w:val="20"/>
          <w:lang w:val="it-IT"/>
        </w:rPr>
      </w:pP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proofErr w:type="spellStart"/>
      <w:r w:rsidRPr="00D642EB">
        <w:rPr>
          <w:rFonts w:ascii="Arial" w:hAnsi="Arial"/>
          <w:sz w:val="20"/>
          <w:lang w:val="it-IT"/>
        </w:rPr>
        <w:t>Nummer</w:t>
      </w:r>
      <w:proofErr w:type="spellEnd"/>
      <w:r w:rsidRPr="00D642EB">
        <w:rPr>
          <w:rFonts w:ascii="Arial" w:hAnsi="Arial"/>
          <w:sz w:val="20"/>
          <w:lang w:val="it-IT"/>
        </w:rPr>
        <w:t xml:space="preserve"> </w:t>
      </w:r>
      <w:r w:rsidR="00D44F1E" w:rsidRPr="00D642EB">
        <w:rPr>
          <w:rFonts w:ascii="Arial" w:hAnsi="Arial"/>
          <w:sz w:val="20"/>
          <w:lang w:val="it-IT"/>
        </w:rPr>
        <w:t>D</w:t>
      </w:r>
      <w:r w:rsidR="00AC7734" w:rsidRPr="00D642EB">
        <w:rPr>
          <w:rFonts w:ascii="Arial" w:hAnsi="Arial"/>
          <w:sz w:val="20"/>
          <w:lang w:val="it-IT"/>
        </w:rPr>
        <w:t>25350</w:t>
      </w:r>
    </w:p>
    <w:p w14:paraId="31367E6E" w14:textId="77777777" w:rsidR="00AD6F34" w:rsidRPr="00D642EB" w:rsidRDefault="00AD6F34" w:rsidP="00E85CAA">
      <w:pPr>
        <w:tabs>
          <w:tab w:val="left" w:pos="-1440"/>
          <w:tab w:val="left" w:pos="-720"/>
        </w:tabs>
        <w:suppressAutoHyphens/>
        <w:rPr>
          <w:rFonts w:ascii="Arial" w:hAnsi="Arial"/>
          <w:sz w:val="20"/>
          <w:lang w:val="it-IT"/>
        </w:rPr>
      </w:pPr>
    </w:p>
    <w:p w14:paraId="129D058D" w14:textId="77777777" w:rsidR="00766275" w:rsidRPr="00D642EB" w:rsidRDefault="00766275" w:rsidP="00E85CAA">
      <w:pPr>
        <w:tabs>
          <w:tab w:val="left" w:pos="-1440"/>
          <w:tab w:val="left" w:pos="-720"/>
        </w:tabs>
        <w:suppressAutoHyphens/>
        <w:rPr>
          <w:rFonts w:ascii="Arial" w:hAnsi="Arial"/>
          <w:sz w:val="20"/>
          <w:lang w:val="it-IT"/>
        </w:rPr>
      </w:pPr>
    </w:p>
    <w:p w14:paraId="2CEA9F8E" w14:textId="77777777" w:rsidR="00766275" w:rsidRPr="00D642EB" w:rsidRDefault="00766275" w:rsidP="00E85CAA">
      <w:pPr>
        <w:tabs>
          <w:tab w:val="left" w:pos="-1440"/>
          <w:tab w:val="left" w:pos="-720"/>
        </w:tabs>
        <w:suppressAutoHyphens/>
        <w:rPr>
          <w:rFonts w:ascii="Arial" w:hAnsi="Arial"/>
          <w:sz w:val="20"/>
          <w:lang w:val="it-IT"/>
        </w:rPr>
      </w:pPr>
    </w:p>
    <w:p w14:paraId="3FF7E04E" w14:textId="77777777" w:rsidR="00766275" w:rsidRPr="00D642EB" w:rsidRDefault="00766275" w:rsidP="00E85CAA">
      <w:pPr>
        <w:tabs>
          <w:tab w:val="left" w:pos="-1440"/>
          <w:tab w:val="left" w:pos="-720"/>
        </w:tabs>
        <w:suppressAutoHyphens/>
        <w:rPr>
          <w:rFonts w:ascii="Arial" w:hAnsi="Arial"/>
          <w:sz w:val="20"/>
          <w:lang w:val="it-IT"/>
        </w:rPr>
      </w:pPr>
    </w:p>
    <w:p w14:paraId="2364E262" w14:textId="77777777" w:rsidR="006027B6" w:rsidRPr="00D642EB" w:rsidRDefault="001B47CB" w:rsidP="00E85CAA">
      <w:pPr>
        <w:tabs>
          <w:tab w:val="center" w:pos="4513"/>
        </w:tabs>
        <w:suppressAutoHyphens/>
        <w:jc w:val="center"/>
        <w:rPr>
          <w:rFonts w:ascii="Arial" w:hAnsi="Arial"/>
          <w:b/>
          <w:sz w:val="20"/>
          <w:lang w:val="it-IT"/>
        </w:rPr>
      </w:pPr>
      <w:r w:rsidRPr="00D642EB">
        <w:rPr>
          <w:rFonts w:ascii="Arial" w:hAnsi="Arial"/>
          <w:b/>
          <w:lang w:val="it-IT"/>
        </w:rPr>
        <w:t xml:space="preserve">R A </w:t>
      </w:r>
      <w:proofErr w:type="spellStart"/>
      <w:r w:rsidRPr="00D642EB">
        <w:rPr>
          <w:rFonts w:ascii="Arial" w:hAnsi="Arial"/>
          <w:b/>
          <w:lang w:val="it-IT"/>
        </w:rPr>
        <w:t>A</w:t>
      </w:r>
      <w:proofErr w:type="spellEnd"/>
      <w:r w:rsidRPr="00D642EB">
        <w:rPr>
          <w:rFonts w:ascii="Arial" w:hAnsi="Arial"/>
          <w:b/>
          <w:lang w:val="it-IT"/>
        </w:rPr>
        <w:t xml:space="preserve"> D</w:t>
      </w:r>
      <w:r w:rsidR="00DE417C" w:rsidRPr="00D642EB">
        <w:rPr>
          <w:rFonts w:ascii="Arial" w:hAnsi="Arial"/>
          <w:b/>
          <w:lang w:val="it-IT"/>
        </w:rPr>
        <w:t xml:space="preserve">  V O </w:t>
      </w:r>
      <w:proofErr w:type="spellStart"/>
      <w:r w:rsidR="00DE417C" w:rsidRPr="00D642EB">
        <w:rPr>
          <w:rFonts w:ascii="Arial" w:hAnsi="Arial"/>
          <w:b/>
          <w:lang w:val="it-IT"/>
        </w:rPr>
        <w:t>O</w:t>
      </w:r>
      <w:proofErr w:type="spellEnd"/>
      <w:r w:rsidR="00DE417C" w:rsidRPr="00D642EB">
        <w:rPr>
          <w:rFonts w:ascii="Arial" w:hAnsi="Arial"/>
          <w:b/>
          <w:lang w:val="it-IT"/>
        </w:rPr>
        <w:t xml:space="preserve"> R  G E S C H I L </w:t>
      </w:r>
      <w:proofErr w:type="spellStart"/>
      <w:r w:rsidR="00DE417C" w:rsidRPr="00D642EB">
        <w:rPr>
          <w:rFonts w:ascii="Arial" w:hAnsi="Arial"/>
          <w:b/>
          <w:lang w:val="it-IT"/>
        </w:rPr>
        <w:t>L</w:t>
      </w:r>
      <w:proofErr w:type="spellEnd"/>
      <w:r w:rsidR="00DE417C" w:rsidRPr="00D642EB">
        <w:rPr>
          <w:rFonts w:ascii="Arial" w:hAnsi="Arial"/>
          <w:b/>
          <w:lang w:val="it-IT"/>
        </w:rPr>
        <w:t xml:space="preserve"> E N</w:t>
      </w:r>
    </w:p>
    <w:p w14:paraId="704D9F77" w14:textId="77777777" w:rsidR="00DE417C" w:rsidRPr="00D642EB" w:rsidRDefault="00DE417C" w:rsidP="00E85CAA">
      <w:pPr>
        <w:tabs>
          <w:tab w:val="center" w:pos="4513"/>
        </w:tabs>
        <w:suppressAutoHyphens/>
        <w:jc w:val="center"/>
        <w:rPr>
          <w:rFonts w:ascii="Arial" w:hAnsi="Arial"/>
          <w:b/>
          <w:sz w:val="20"/>
          <w:lang w:val="it-IT"/>
        </w:rPr>
      </w:pPr>
    </w:p>
    <w:p w14:paraId="6CEB9E93" w14:textId="77777777" w:rsidR="00AD6F34" w:rsidRPr="00DE417C" w:rsidRDefault="00DE417C" w:rsidP="00E85CAA">
      <w:pPr>
        <w:tabs>
          <w:tab w:val="center" w:pos="4513"/>
        </w:tabs>
        <w:suppressAutoHyphens/>
        <w:jc w:val="center"/>
        <w:rPr>
          <w:rFonts w:ascii="Arial" w:hAnsi="Arial"/>
          <w:b/>
          <w:sz w:val="20"/>
        </w:rPr>
      </w:pPr>
      <w:r w:rsidRPr="00DE417C">
        <w:rPr>
          <w:rFonts w:ascii="Arial" w:hAnsi="Arial"/>
          <w:b/>
          <w:sz w:val="20"/>
        </w:rPr>
        <w:t xml:space="preserve">van de </w:t>
      </w:r>
    </w:p>
    <w:p w14:paraId="262F6178" w14:textId="77777777" w:rsidR="00DE417C" w:rsidRPr="00DE417C" w:rsidRDefault="00DE417C" w:rsidP="00E85CAA">
      <w:pPr>
        <w:tabs>
          <w:tab w:val="center" w:pos="4513"/>
        </w:tabs>
        <w:suppressAutoHyphens/>
        <w:jc w:val="center"/>
        <w:rPr>
          <w:rFonts w:ascii="Arial" w:hAnsi="Arial"/>
          <w:b/>
          <w:sz w:val="20"/>
        </w:rPr>
      </w:pPr>
    </w:p>
    <w:p w14:paraId="02BAFA03" w14:textId="77777777" w:rsidR="00EF5D70" w:rsidRPr="00DE417C" w:rsidRDefault="00EF5D70" w:rsidP="00E85CAA">
      <w:pPr>
        <w:tabs>
          <w:tab w:val="center" w:pos="4513"/>
        </w:tabs>
        <w:suppressAutoHyphens/>
        <w:jc w:val="center"/>
        <w:rPr>
          <w:rFonts w:ascii="Arial" w:hAnsi="Arial"/>
          <w:b/>
          <w:sz w:val="20"/>
        </w:rPr>
      </w:pPr>
      <w:r>
        <w:rPr>
          <w:rFonts w:ascii="Arial" w:hAnsi="Arial"/>
          <w:b/>
          <w:sz w:val="20"/>
        </w:rPr>
        <w:t>Nederlandse Beroepsorganisatie van Accountants</w:t>
      </w:r>
    </w:p>
    <w:p w14:paraId="5A15E828" w14:textId="77777777" w:rsidR="00DE417C" w:rsidRPr="00DE417C" w:rsidRDefault="00DE417C" w:rsidP="00E85CAA">
      <w:pPr>
        <w:tabs>
          <w:tab w:val="center" w:pos="4513"/>
        </w:tabs>
        <w:suppressAutoHyphens/>
        <w:jc w:val="center"/>
        <w:rPr>
          <w:rFonts w:ascii="Arial" w:hAnsi="Arial"/>
          <w:b/>
          <w:sz w:val="20"/>
        </w:rPr>
      </w:pPr>
    </w:p>
    <w:p w14:paraId="157820AD" w14:textId="77777777" w:rsidR="00DE417C" w:rsidRPr="00DE417C" w:rsidRDefault="00DE417C" w:rsidP="00E85CAA">
      <w:pPr>
        <w:tabs>
          <w:tab w:val="center" w:pos="4513"/>
        </w:tabs>
        <w:suppressAutoHyphens/>
        <w:jc w:val="center"/>
        <w:rPr>
          <w:rFonts w:ascii="Arial" w:hAnsi="Arial"/>
          <w:b/>
          <w:sz w:val="20"/>
        </w:rPr>
      </w:pPr>
    </w:p>
    <w:p w14:paraId="3C8A44AB" w14:textId="77777777" w:rsidR="00DE417C" w:rsidRPr="00E523AF" w:rsidRDefault="00DE417C" w:rsidP="00E85CAA">
      <w:pPr>
        <w:tabs>
          <w:tab w:val="center" w:pos="4513"/>
        </w:tabs>
        <w:suppressAutoHyphens/>
        <w:jc w:val="center"/>
        <w:rPr>
          <w:rFonts w:ascii="Arial" w:hAnsi="Arial"/>
          <w:sz w:val="20"/>
        </w:rPr>
      </w:pPr>
    </w:p>
    <w:p w14:paraId="1F793A53" w14:textId="77777777" w:rsidR="00AD6F34" w:rsidRPr="00E523AF" w:rsidRDefault="00AD6F34" w:rsidP="00E85CAA">
      <w:pPr>
        <w:tabs>
          <w:tab w:val="left" w:pos="-1440"/>
          <w:tab w:val="left" w:pos="-720"/>
        </w:tabs>
        <w:suppressAutoHyphens/>
        <w:rPr>
          <w:rFonts w:ascii="Arial" w:hAnsi="Arial"/>
          <w:sz w:val="20"/>
        </w:rPr>
      </w:pPr>
    </w:p>
    <w:p w14:paraId="08BF52B4" w14:textId="77777777" w:rsidR="00AD6F34" w:rsidRPr="00E523AF" w:rsidRDefault="00AD6F34" w:rsidP="00E85CAA">
      <w:pPr>
        <w:tabs>
          <w:tab w:val="left" w:pos="-1440"/>
          <w:tab w:val="left" w:pos="-720"/>
        </w:tabs>
        <w:suppressAutoHyphens/>
        <w:jc w:val="center"/>
        <w:rPr>
          <w:rFonts w:ascii="Arial" w:hAnsi="Arial"/>
          <w:sz w:val="20"/>
        </w:rPr>
      </w:pPr>
      <w:r w:rsidRPr="00E523AF">
        <w:rPr>
          <w:rFonts w:ascii="Arial" w:hAnsi="Arial"/>
          <w:sz w:val="20"/>
        </w:rPr>
        <w:t xml:space="preserve">heeft bij wijze van bindend advies de volgende uitspraak gedaan </w:t>
      </w:r>
      <w:r w:rsidR="0022478A">
        <w:rPr>
          <w:rFonts w:ascii="Arial" w:hAnsi="Arial"/>
          <w:sz w:val="20"/>
        </w:rPr>
        <w:t>over</w:t>
      </w:r>
      <w:r w:rsidRPr="00E523AF">
        <w:rPr>
          <w:rFonts w:ascii="Arial" w:hAnsi="Arial"/>
          <w:sz w:val="20"/>
        </w:rPr>
        <w:t xml:space="preserve"> het geschil tussen:</w:t>
      </w:r>
    </w:p>
    <w:p w14:paraId="2ED480FC" w14:textId="77777777" w:rsidR="00AD6F34" w:rsidRPr="00E523AF" w:rsidRDefault="00AD6F34" w:rsidP="00E85CAA">
      <w:pPr>
        <w:tabs>
          <w:tab w:val="left" w:pos="-1440"/>
          <w:tab w:val="left" w:pos="-720"/>
        </w:tabs>
        <w:suppressAutoHyphens/>
        <w:rPr>
          <w:rFonts w:ascii="Arial" w:hAnsi="Arial"/>
          <w:sz w:val="20"/>
        </w:rPr>
      </w:pPr>
    </w:p>
    <w:p w14:paraId="296502DD" w14:textId="77777777" w:rsidR="00AD6F34" w:rsidRDefault="00AD6F34" w:rsidP="00E85CAA">
      <w:pPr>
        <w:tabs>
          <w:tab w:val="left" w:pos="-1440"/>
          <w:tab w:val="left" w:pos="-720"/>
        </w:tabs>
        <w:suppressAutoHyphens/>
        <w:jc w:val="center"/>
        <w:rPr>
          <w:rFonts w:ascii="Arial" w:hAnsi="Arial"/>
          <w:sz w:val="20"/>
        </w:rPr>
      </w:pPr>
    </w:p>
    <w:p w14:paraId="232B9E6C" w14:textId="77777777" w:rsidR="006027B6" w:rsidRPr="00E523AF" w:rsidRDefault="006027B6" w:rsidP="00E85CAA">
      <w:pPr>
        <w:tabs>
          <w:tab w:val="left" w:pos="-1440"/>
          <w:tab w:val="left" w:pos="-720"/>
        </w:tabs>
        <w:suppressAutoHyphens/>
        <w:jc w:val="center"/>
        <w:rPr>
          <w:rFonts w:ascii="Arial" w:hAnsi="Arial"/>
          <w:sz w:val="20"/>
        </w:rPr>
      </w:pPr>
    </w:p>
    <w:p w14:paraId="706E58D9" w14:textId="48665CF5" w:rsidR="00AD6F34" w:rsidRPr="00E523AF" w:rsidRDefault="003C5DD3" w:rsidP="00E85CAA">
      <w:pPr>
        <w:pStyle w:val="Eindnoottekst"/>
        <w:tabs>
          <w:tab w:val="left" w:pos="-1440"/>
          <w:tab w:val="left" w:pos="-720"/>
        </w:tabs>
        <w:suppressAutoHyphens/>
        <w:jc w:val="center"/>
        <w:rPr>
          <w:rFonts w:ascii="Arial" w:hAnsi="Arial"/>
          <w:sz w:val="20"/>
        </w:rPr>
      </w:pPr>
      <w:r>
        <w:rPr>
          <w:rFonts w:ascii="Arial" w:hAnsi="Arial"/>
          <w:sz w:val="20"/>
        </w:rPr>
        <w:t>X</w:t>
      </w:r>
    </w:p>
    <w:p w14:paraId="5453801B" w14:textId="77777777" w:rsidR="006027B6" w:rsidRDefault="006027B6" w:rsidP="00E85CAA">
      <w:pPr>
        <w:tabs>
          <w:tab w:val="left" w:pos="-1440"/>
          <w:tab w:val="left" w:pos="-720"/>
        </w:tabs>
        <w:suppressAutoHyphens/>
        <w:jc w:val="center"/>
        <w:rPr>
          <w:rFonts w:ascii="Arial" w:hAnsi="Arial"/>
          <w:sz w:val="20"/>
        </w:rPr>
      </w:pPr>
    </w:p>
    <w:p w14:paraId="22666EA4" w14:textId="77777777" w:rsidR="006027B6" w:rsidRPr="00E523AF" w:rsidRDefault="006027B6" w:rsidP="00E85CAA">
      <w:pPr>
        <w:tabs>
          <w:tab w:val="left" w:pos="-1440"/>
          <w:tab w:val="left" w:pos="-720"/>
        </w:tabs>
        <w:suppressAutoHyphens/>
        <w:jc w:val="center"/>
        <w:rPr>
          <w:rFonts w:ascii="Arial" w:hAnsi="Arial"/>
          <w:sz w:val="20"/>
        </w:rPr>
      </w:pPr>
    </w:p>
    <w:p w14:paraId="4EAF5375" w14:textId="77777777" w:rsidR="00AD6F34" w:rsidRPr="00E523AF" w:rsidRDefault="00AD6F34" w:rsidP="00E85CAA">
      <w:pPr>
        <w:tabs>
          <w:tab w:val="left" w:pos="-1440"/>
          <w:tab w:val="left" w:pos="-720"/>
        </w:tabs>
        <w:suppressAutoHyphens/>
        <w:jc w:val="center"/>
        <w:rPr>
          <w:rFonts w:ascii="Arial" w:hAnsi="Arial"/>
          <w:sz w:val="20"/>
        </w:rPr>
      </w:pPr>
    </w:p>
    <w:p w14:paraId="37218D17" w14:textId="77777777" w:rsidR="00AD6F34" w:rsidRPr="00E523AF" w:rsidRDefault="00AC1A40" w:rsidP="00E85CAA">
      <w:pPr>
        <w:tabs>
          <w:tab w:val="left" w:pos="-1440"/>
          <w:tab w:val="left" w:pos="-720"/>
        </w:tabs>
        <w:suppressAutoHyphens/>
        <w:jc w:val="center"/>
        <w:rPr>
          <w:rFonts w:ascii="Arial" w:hAnsi="Arial"/>
          <w:sz w:val="20"/>
        </w:rPr>
      </w:pPr>
      <w:r w:rsidRPr="00E523AF">
        <w:rPr>
          <w:rFonts w:ascii="Arial" w:hAnsi="Arial"/>
          <w:sz w:val="20"/>
        </w:rPr>
        <w:t>en:</w:t>
      </w:r>
    </w:p>
    <w:p w14:paraId="1D2E802D" w14:textId="77777777" w:rsidR="00AD6F34" w:rsidRDefault="00AD6F34" w:rsidP="00E85CAA">
      <w:pPr>
        <w:pStyle w:val="Eindnoottekst"/>
        <w:tabs>
          <w:tab w:val="left" w:pos="-1440"/>
          <w:tab w:val="left" w:pos="-720"/>
        </w:tabs>
        <w:suppressAutoHyphens/>
        <w:jc w:val="center"/>
        <w:rPr>
          <w:rFonts w:ascii="Arial" w:hAnsi="Arial"/>
          <w:sz w:val="20"/>
        </w:rPr>
      </w:pPr>
    </w:p>
    <w:p w14:paraId="1BF80981" w14:textId="77777777" w:rsidR="006027B6" w:rsidRDefault="006027B6" w:rsidP="00E85CAA">
      <w:pPr>
        <w:pStyle w:val="Eindnoottekst"/>
        <w:tabs>
          <w:tab w:val="left" w:pos="-1440"/>
          <w:tab w:val="left" w:pos="-720"/>
        </w:tabs>
        <w:suppressAutoHyphens/>
        <w:jc w:val="center"/>
        <w:rPr>
          <w:rFonts w:ascii="Arial" w:hAnsi="Arial"/>
          <w:sz w:val="20"/>
        </w:rPr>
      </w:pPr>
    </w:p>
    <w:p w14:paraId="15915476" w14:textId="77777777" w:rsidR="006027B6" w:rsidRPr="00E523AF" w:rsidRDefault="006027B6" w:rsidP="00E85CAA">
      <w:pPr>
        <w:pStyle w:val="Eindnoottekst"/>
        <w:tabs>
          <w:tab w:val="left" w:pos="-1440"/>
          <w:tab w:val="left" w:pos="-720"/>
        </w:tabs>
        <w:suppressAutoHyphens/>
        <w:jc w:val="center"/>
        <w:rPr>
          <w:rFonts w:ascii="Arial" w:hAnsi="Arial"/>
          <w:sz w:val="20"/>
        </w:rPr>
      </w:pPr>
    </w:p>
    <w:p w14:paraId="0FC146AA" w14:textId="6F024CAE" w:rsidR="00AC7734" w:rsidRPr="00E523AF" w:rsidRDefault="003C5DD3" w:rsidP="00E85CAA">
      <w:pPr>
        <w:tabs>
          <w:tab w:val="left" w:pos="-1440"/>
          <w:tab w:val="left" w:pos="-720"/>
          <w:tab w:val="left" w:pos="0"/>
        </w:tabs>
        <w:suppressAutoHyphens/>
        <w:ind w:left="720" w:hanging="720"/>
        <w:jc w:val="center"/>
        <w:rPr>
          <w:rFonts w:ascii="Arial" w:hAnsi="Arial"/>
          <w:sz w:val="20"/>
        </w:rPr>
      </w:pPr>
      <w:r>
        <w:rPr>
          <w:rFonts w:ascii="Arial" w:hAnsi="Arial"/>
          <w:sz w:val="20"/>
        </w:rPr>
        <w:t>Y</w:t>
      </w:r>
    </w:p>
    <w:p w14:paraId="04C0946B" w14:textId="77777777" w:rsidR="00AD6F34" w:rsidRPr="00E523AF" w:rsidRDefault="00AD6F34" w:rsidP="00E85CAA">
      <w:pPr>
        <w:tabs>
          <w:tab w:val="left" w:pos="-1440"/>
          <w:tab w:val="left" w:pos="-720"/>
        </w:tabs>
        <w:suppressAutoHyphens/>
        <w:jc w:val="center"/>
        <w:rPr>
          <w:rFonts w:ascii="Arial" w:hAnsi="Arial"/>
          <w:sz w:val="20"/>
        </w:rPr>
      </w:pPr>
    </w:p>
    <w:p w14:paraId="6B0A8A3C" w14:textId="77777777" w:rsidR="00AD6F34" w:rsidRDefault="00AD6F34" w:rsidP="00E85CAA">
      <w:pPr>
        <w:tabs>
          <w:tab w:val="left" w:pos="-1440"/>
          <w:tab w:val="left" w:pos="-720"/>
        </w:tabs>
        <w:suppressAutoHyphens/>
        <w:jc w:val="center"/>
        <w:rPr>
          <w:rFonts w:ascii="Arial" w:hAnsi="Arial"/>
          <w:sz w:val="20"/>
        </w:rPr>
      </w:pPr>
    </w:p>
    <w:p w14:paraId="0E6616F0" w14:textId="77777777" w:rsidR="00766275" w:rsidRDefault="00766275" w:rsidP="00E85CAA">
      <w:pPr>
        <w:tabs>
          <w:tab w:val="left" w:pos="-1440"/>
          <w:tab w:val="left" w:pos="-720"/>
        </w:tabs>
        <w:suppressAutoHyphens/>
        <w:jc w:val="center"/>
        <w:rPr>
          <w:rFonts w:ascii="Arial" w:hAnsi="Arial"/>
          <w:sz w:val="20"/>
        </w:rPr>
      </w:pPr>
    </w:p>
    <w:p w14:paraId="7D8AA177" w14:textId="77777777" w:rsidR="00766275" w:rsidRPr="00E523AF" w:rsidRDefault="00766275" w:rsidP="00E85CAA">
      <w:pPr>
        <w:tabs>
          <w:tab w:val="left" w:pos="-1440"/>
          <w:tab w:val="left" w:pos="-720"/>
        </w:tabs>
        <w:suppressAutoHyphens/>
        <w:jc w:val="center"/>
        <w:rPr>
          <w:rFonts w:ascii="Arial" w:hAnsi="Arial"/>
          <w:sz w:val="20"/>
        </w:rPr>
      </w:pPr>
    </w:p>
    <w:p w14:paraId="4A615FD8" w14:textId="77777777" w:rsidR="00AD6F34" w:rsidRPr="00E523AF" w:rsidRDefault="00AD6F34" w:rsidP="00E85CAA">
      <w:pPr>
        <w:tabs>
          <w:tab w:val="left" w:pos="-1440"/>
          <w:tab w:val="left" w:pos="-720"/>
        </w:tabs>
        <w:suppressAutoHyphens/>
        <w:spacing w:line="360" w:lineRule="auto"/>
        <w:rPr>
          <w:rFonts w:ascii="Arial" w:hAnsi="Arial"/>
          <w:sz w:val="20"/>
        </w:rPr>
      </w:pPr>
    </w:p>
    <w:p w14:paraId="14A6C700" w14:textId="77777777" w:rsidR="00AD6F34" w:rsidRPr="00E523AF" w:rsidRDefault="00AD6F34" w:rsidP="00E85CAA">
      <w:pPr>
        <w:pStyle w:val="Kop2"/>
        <w:suppressAutoHyphens/>
        <w:spacing w:line="360" w:lineRule="auto"/>
        <w:rPr>
          <w:rFonts w:ascii="Arial" w:hAnsi="Arial"/>
          <w:sz w:val="20"/>
        </w:rPr>
      </w:pPr>
      <w:r w:rsidRPr="00E523AF">
        <w:rPr>
          <w:rFonts w:ascii="Arial" w:hAnsi="Arial"/>
          <w:sz w:val="20"/>
        </w:rPr>
        <w:t>1. PROCEDURE</w:t>
      </w:r>
    </w:p>
    <w:p w14:paraId="5D2D0332" w14:textId="77777777" w:rsidR="00AD6F34" w:rsidRPr="00E523AF" w:rsidRDefault="00AD6F34" w:rsidP="00E85CAA">
      <w:pPr>
        <w:tabs>
          <w:tab w:val="left" w:pos="-1440"/>
          <w:tab w:val="left" w:pos="-720"/>
        </w:tabs>
        <w:suppressAutoHyphens/>
        <w:spacing w:line="360" w:lineRule="auto"/>
        <w:rPr>
          <w:rFonts w:ascii="Arial" w:hAnsi="Arial"/>
          <w:sz w:val="20"/>
        </w:rPr>
      </w:pPr>
    </w:p>
    <w:p w14:paraId="6551CBF8" w14:textId="77777777" w:rsidR="00AD6F34" w:rsidRPr="00E523AF" w:rsidRDefault="00AD6F34" w:rsidP="00E85CAA">
      <w:pPr>
        <w:tabs>
          <w:tab w:val="left" w:pos="-1440"/>
          <w:tab w:val="left" w:pos="-720"/>
        </w:tabs>
        <w:suppressAutoHyphens/>
        <w:spacing w:line="360" w:lineRule="auto"/>
        <w:rPr>
          <w:rFonts w:ascii="Arial" w:hAnsi="Arial"/>
          <w:sz w:val="20"/>
        </w:rPr>
      </w:pPr>
    </w:p>
    <w:p w14:paraId="0E0ADCF0" w14:textId="77777777" w:rsidR="00AD6F34" w:rsidRPr="00E523AF" w:rsidRDefault="00AD6F34" w:rsidP="00E85CAA">
      <w:pPr>
        <w:pStyle w:val="Kop2"/>
        <w:suppressAutoHyphens/>
        <w:spacing w:line="360" w:lineRule="auto"/>
        <w:rPr>
          <w:rFonts w:ascii="Arial" w:hAnsi="Arial"/>
          <w:sz w:val="20"/>
        </w:rPr>
      </w:pPr>
      <w:r w:rsidRPr="00E523AF">
        <w:rPr>
          <w:rFonts w:ascii="Arial" w:hAnsi="Arial"/>
          <w:sz w:val="20"/>
        </w:rPr>
        <w:t>2. VASTSTAANDE FEITEN</w:t>
      </w:r>
    </w:p>
    <w:p w14:paraId="51CA8F9F" w14:textId="77777777" w:rsidR="00AD6F34" w:rsidRPr="00E523AF" w:rsidRDefault="00AD6F34" w:rsidP="00E85CAA">
      <w:pPr>
        <w:tabs>
          <w:tab w:val="left" w:pos="-1440"/>
          <w:tab w:val="left" w:pos="-720"/>
        </w:tabs>
        <w:suppressAutoHyphens/>
        <w:spacing w:line="360" w:lineRule="auto"/>
        <w:rPr>
          <w:rFonts w:ascii="Arial" w:hAnsi="Arial"/>
          <w:sz w:val="20"/>
        </w:rPr>
      </w:pPr>
    </w:p>
    <w:p w14:paraId="62F49596" w14:textId="77777777" w:rsidR="00AD6F34" w:rsidRPr="00E523AF" w:rsidRDefault="00AD6F34" w:rsidP="00E85CAA">
      <w:pPr>
        <w:tabs>
          <w:tab w:val="left" w:pos="-1440"/>
          <w:tab w:val="left" w:pos="-720"/>
        </w:tabs>
        <w:suppressAutoHyphens/>
        <w:spacing w:line="360" w:lineRule="auto"/>
        <w:rPr>
          <w:rFonts w:ascii="Arial" w:hAnsi="Arial"/>
          <w:sz w:val="20"/>
        </w:rPr>
      </w:pPr>
      <w:r w:rsidRPr="00E523AF">
        <w:rPr>
          <w:rFonts w:ascii="Arial" w:hAnsi="Arial"/>
          <w:sz w:val="20"/>
        </w:rPr>
        <w:t>Op grond van de stukken en het verhandelde ter zitting gaat de Raad uit van het volgende:</w:t>
      </w:r>
    </w:p>
    <w:p w14:paraId="5C1B78A0" w14:textId="77777777" w:rsidR="00E523AF" w:rsidRDefault="00E523AF" w:rsidP="00E85CAA">
      <w:pPr>
        <w:tabs>
          <w:tab w:val="left" w:pos="-1440"/>
          <w:tab w:val="left" w:pos="-720"/>
        </w:tabs>
        <w:suppressAutoHyphens/>
        <w:spacing w:line="360" w:lineRule="auto"/>
        <w:rPr>
          <w:rFonts w:ascii="Arial" w:hAnsi="Arial"/>
          <w:sz w:val="20"/>
        </w:rPr>
      </w:pPr>
    </w:p>
    <w:p w14:paraId="24EF89DD" w14:textId="7223E0AD" w:rsidR="00587DA1" w:rsidRDefault="00502CE2" w:rsidP="00587DA1">
      <w:pPr>
        <w:numPr>
          <w:ilvl w:val="1"/>
          <w:numId w:val="5"/>
        </w:numPr>
        <w:tabs>
          <w:tab w:val="left" w:pos="-1440"/>
          <w:tab w:val="left" w:pos="-720"/>
          <w:tab w:val="left" w:pos="709"/>
        </w:tabs>
        <w:suppressAutoHyphens/>
        <w:spacing w:line="360" w:lineRule="auto"/>
        <w:ind w:left="709" w:hanging="709"/>
        <w:rPr>
          <w:rFonts w:ascii="Arial" w:hAnsi="Arial"/>
          <w:sz w:val="20"/>
        </w:rPr>
      </w:pPr>
      <w:r w:rsidRPr="00502CE2">
        <w:rPr>
          <w:rFonts w:ascii="Arial" w:hAnsi="Arial"/>
          <w:sz w:val="20"/>
        </w:rPr>
        <w:t xml:space="preserve">Verzoeker en </w:t>
      </w:r>
      <w:r>
        <w:rPr>
          <w:rFonts w:ascii="Arial" w:hAnsi="Arial"/>
          <w:sz w:val="20"/>
        </w:rPr>
        <w:t xml:space="preserve">zijn voormalig compagnon, </w:t>
      </w:r>
      <w:r w:rsidR="009E31E2">
        <w:rPr>
          <w:rFonts w:ascii="Arial" w:hAnsi="Arial"/>
          <w:sz w:val="20"/>
        </w:rPr>
        <w:t>[</w:t>
      </w:r>
      <w:r>
        <w:rPr>
          <w:rFonts w:ascii="Arial" w:hAnsi="Arial"/>
          <w:sz w:val="20"/>
        </w:rPr>
        <w:t xml:space="preserve">de heer </w:t>
      </w:r>
      <w:r w:rsidR="009E31E2">
        <w:rPr>
          <w:rFonts w:ascii="Arial" w:hAnsi="Arial"/>
          <w:sz w:val="20"/>
        </w:rPr>
        <w:t xml:space="preserve">A, </w:t>
      </w:r>
      <w:proofErr w:type="spellStart"/>
      <w:r w:rsidR="009E31E2">
        <w:rPr>
          <w:rFonts w:ascii="Arial" w:hAnsi="Arial"/>
          <w:sz w:val="20"/>
        </w:rPr>
        <w:t>RvG</w:t>
      </w:r>
      <w:proofErr w:type="spellEnd"/>
      <w:r w:rsidR="009E31E2">
        <w:rPr>
          <w:rFonts w:ascii="Arial" w:hAnsi="Arial"/>
          <w:sz w:val="20"/>
        </w:rPr>
        <w:t>]</w:t>
      </w:r>
      <w:r w:rsidRPr="00502CE2">
        <w:rPr>
          <w:rFonts w:ascii="Arial" w:hAnsi="Arial"/>
          <w:sz w:val="20"/>
        </w:rPr>
        <w:t xml:space="preserve"> (hierna: </w:t>
      </w:r>
      <w:r>
        <w:rPr>
          <w:rFonts w:ascii="Arial" w:hAnsi="Arial"/>
          <w:sz w:val="20"/>
        </w:rPr>
        <w:t>de compagnon)</w:t>
      </w:r>
      <w:r w:rsidRPr="00502CE2">
        <w:rPr>
          <w:rFonts w:ascii="Arial" w:hAnsi="Arial"/>
          <w:sz w:val="20"/>
        </w:rPr>
        <w:t xml:space="preserve"> dreven gezamenlijk </w:t>
      </w:r>
      <w:r w:rsidR="001B3AB1">
        <w:rPr>
          <w:rFonts w:ascii="Arial" w:hAnsi="Arial"/>
          <w:sz w:val="20"/>
        </w:rPr>
        <w:t xml:space="preserve">een </w:t>
      </w:r>
      <w:r w:rsidRPr="00502CE2">
        <w:rPr>
          <w:rFonts w:ascii="Arial" w:hAnsi="Arial"/>
          <w:sz w:val="20"/>
        </w:rPr>
        <w:t>vennootschap onder firma</w:t>
      </w:r>
      <w:r w:rsidR="001B3AB1">
        <w:rPr>
          <w:rFonts w:ascii="Arial" w:hAnsi="Arial"/>
          <w:sz w:val="20"/>
        </w:rPr>
        <w:t xml:space="preserve"> met de naam</w:t>
      </w:r>
      <w:r w:rsidRPr="00502CE2">
        <w:rPr>
          <w:rFonts w:ascii="Arial" w:hAnsi="Arial"/>
          <w:sz w:val="20"/>
        </w:rPr>
        <w:t xml:space="preserve"> "</w:t>
      </w:r>
      <w:r w:rsidR="003C5DD3">
        <w:rPr>
          <w:rFonts w:ascii="Arial" w:hAnsi="Arial"/>
          <w:sz w:val="20"/>
        </w:rPr>
        <w:t>[</w:t>
      </w:r>
      <w:proofErr w:type="spellStart"/>
      <w:r w:rsidR="003C5DD3">
        <w:rPr>
          <w:rFonts w:ascii="Arial" w:hAnsi="Arial"/>
          <w:sz w:val="20"/>
        </w:rPr>
        <w:t>v.o.f.</w:t>
      </w:r>
      <w:proofErr w:type="spellEnd"/>
      <w:r w:rsidR="003C5DD3">
        <w:rPr>
          <w:rFonts w:ascii="Arial" w:hAnsi="Arial"/>
          <w:sz w:val="20"/>
        </w:rPr>
        <w:t xml:space="preserve">, </w:t>
      </w:r>
      <w:proofErr w:type="spellStart"/>
      <w:r w:rsidR="003C5DD3">
        <w:rPr>
          <w:rFonts w:ascii="Arial" w:hAnsi="Arial"/>
          <w:sz w:val="20"/>
        </w:rPr>
        <w:t>RvG</w:t>
      </w:r>
      <w:proofErr w:type="spellEnd"/>
      <w:r w:rsidR="003C5DD3">
        <w:rPr>
          <w:rFonts w:ascii="Arial" w:hAnsi="Arial"/>
          <w:sz w:val="20"/>
        </w:rPr>
        <w:t>]</w:t>
      </w:r>
      <w:r w:rsidRPr="00502CE2">
        <w:rPr>
          <w:rFonts w:ascii="Arial" w:hAnsi="Arial"/>
          <w:sz w:val="20"/>
        </w:rPr>
        <w:t>"</w:t>
      </w:r>
      <w:r w:rsidR="001B3AB1">
        <w:rPr>
          <w:rFonts w:ascii="Arial" w:hAnsi="Arial"/>
          <w:sz w:val="20"/>
        </w:rPr>
        <w:t xml:space="preserve"> (hierna: de vof).</w:t>
      </w:r>
      <w:r w:rsidRPr="00502CE2">
        <w:rPr>
          <w:rFonts w:ascii="Arial" w:hAnsi="Arial"/>
          <w:sz w:val="20"/>
        </w:rPr>
        <w:t xml:space="preserve"> </w:t>
      </w:r>
      <w:r w:rsidR="001268A9">
        <w:rPr>
          <w:rFonts w:ascii="Arial" w:hAnsi="Arial"/>
          <w:sz w:val="20"/>
        </w:rPr>
        <w:t xml:space="preserve">In deze periode </w:t>
      </w:r>
      <w:r w:rsidR="00D40433">
        <w:rPr>
          <w:rFonts w:ascii="Arial" w:hAnsi="Arial"/>
          <w:sz w:val="20"/>
        </w:rPr>
        <w:t>hebben</w:t>
      </w:r>
      <w:r w:rsidR="001268A9">
        <w:rPr>
          <w:rFonts w:ascii="Arial" w:hAnsi="Arial"/>
          <w:sz w:val="20"/>
        </w:rPr>
        <w:t xml:space="preserve"> verzoeker en de compagnon het bedrijfspand van de onderneming aangekocht en in de vof ingebracht. </w:t>
      </w:r>
      <w:r w:rsidRPr="00502CE2">
        <w:rPr>
          <w:rFonts w:ascii="Arial" w:hAnsi="Arial"/>
          <w:sz w:val="20"/>
        </w:rPr>
        <w:t>Per 1 januari 2009</w:t>
      </w:r>
      <w:r w:rsidR="00143292">
        <w:rPr>
          <w:rFonts w:ascii="Arial" w:hAnsi="Arial"/>
          <w:sz w:val="20"/>
        </w:rPr>
        <w:t xml:space="preserve"> is verzoeker met pensioen gegaan en</w:t>
      </w:r>
      <w:r w:rsidRPr="00502CE2">
        <w:rPr>
          <w:rFonts w:ascii="Arial" w:hAnsi="Arial"/>
          <w:sz w:val="20"/>
        </w:rPr>
        <w:t xml:space="preserve"> is </w:t>
      </w:r>
      <w:r w:rsidR="001B3AB1">
        <w:rPr>
          <w:rFonts w:ascii="Arial" w:hAnsi="Arial"/>
          <w:sz w:val="20"/>
        </w:rPr>
        <w:t>de vof</w:t>
      </w:r>
      <w:r w:rsidRPr="00502CE2">
        <w:rPr>
          <w:rFonts w:ascii="Arial" w:hAnsi="Arial"/>
          <w:sz w:val="20"/>
        </w:rPr>
        <w:t xml:space="preserve"> ontbonden. </w:t>
      </w:r>
      <w:r w:rsidR="00587DA1">
        <w:rPr>
          <w:rFonts w:ascii="Arial" w:hAnsi="Arial"/>
          <w:sz w:val="20"/>
        </w:rPr>
        <w:t>De compagnon heeft</w:t>
      </w:r>
      <w:r w:rsidRPr="00502CE2">
        <w:rPr>
          <w:rFonts w:ascii="Arial" w:hAnsi="Arial"/>
          <w:sz w:val="20"/>
        </w:rPr>
        <w:t xml:space="preserve"> de optiekonderneming voortgezet als eenmanszaak onder de naam "</w:t>
      </w:r>
      <w:r w:rsidR="003C5DD3">
        <w:rPr>
          <w:rFonts w:ascii="Arial" w:hAnsi="Arial"/>
          <w:sz w:val="20"/>
        </w:rPr>
        <w:t>[</w:t>
      </w:r>
      <w:r w:rsidR="009E31E2">
        <w:rPr>
          <w:rFonts w:ascii="Arial" w:hAnsi="Arial"/>
          <w:sz w:val="20"/>
        </w:rPr>
        <w:t>B</w:t>
      </w:r>
      <w:r w:rsidR="003C5DD3">
        <w:rPr>
          <w:rFonts w:ascii="Arial" w:hAnsi="Arial"/>
          <w:sz w:val="20"/>
        </w:rPr>
        <w:t xml:space="preserve">, </w:t>
      </w:r>
      <w:proofErr w:type="spellStart"/>
      <w:r w:rsidR="003C5DD3">
        <w:rPr>
          <w:rFonts w:ascii="Arial" w:hAnsi="Arial"/>
          <w:sz w:val="20"/>
        </w:rPr>
        <w:t>RvG</w:t>
      </w:r>
      <w:proofErr w:type="spellEnd"/>
      <w:r w:rsidR="003C5DD3">
        <w:rPr>
          <w:rFonts w:ascii="Arial" w:hAnsi="Arial"/>
          <w:sz w:val="20"/>
        </w:rPr>
        <w:t>]</w:t>
      </w:r>
      <w:r w:rsidRPr="00502CE2">
        <w:rPr>
          <w:rFonts w:ascii="Arial" w:hAnsi="Arial"/>
          <w:sz w:val="20"/>
        </w:rPr>
        <w:t>".</w:t>
      </w:r>
      <w:r w:rsidR="00587DA1">
        <w:rPr>
          <w:rFonts w:ascii="Arial" w:hAnsi="Arial"/>
          <w:sz w:val="20"/>
        </w:rPr>
        <w:t xml:space="preserve"> </w:t>
      </w:r>
      <w:r w:rsidR="00587DA1">
        <w:rPr>
          <w:rFonts w:ascii="Arial" w:hAnsi="Arial"/>
          <w:sz w:val="20"/>
        </w:rPr>
        <w:br/>
      </w:r>
    </w:p>
    <w:p w14:paraId="1488A0CE" w14:textId="77777777" w:rsidR="00587DA1" w:rsidRDefault="001B3AB1" w:rsidP="001268A9">
      <w:pPr>
        <w:numPr>
          <w:ilvl w:val="1"/>
          <w:numId w:val="5"/>
        </w:numPr>
        <w:tabs>
          <w:tab w:val="left" w:pos="-1440"/>
          <w:tab w:val="left" w:pos="-720"/>
          <w:tab w:val="left" w:pos="709"/>
        </w:tabs>
        <w:suppressAutoHyphens/>
        <w:spacing w:line="360" w:lineRule="auto"/>
        <w:ind w:left="709" w:hanging="709"/>
        <w:rPr>
          <w:rFonts w:ascii="Arial" w:hAnsi="Arial"/>
          <w:sz w:val="20"/>
        </w:rPr>
      </w:pPr>
      <w:r>
        <w:rPr>
          <w:rFonts w:ascii="Arial" w:hAnsi="Arial"/>
          <w:sz w:val="20"/>
        </w:rPr>
        <w:lastRenderedPageBreak/>
        <w:t>Verzoeker en de compagnon hebben beoogd per 1 januari 2009 h</w:t>
      </w:r>
      <w:r w:rsidR="00587DA1">
        <w:rPr>
          <w:rFonts w:ascii="Arial" w:hAnsi="Arial"/>
          <w:sz w:val="20"/>
        </w:rPr>
        <w:t xml:space="preserve">et bedrijfspand van de </w:t>
      </w:r>
      <w:r>
        <w:rPr>
          <w:rFonts w:ascii="Arial" w:hAnsi="Arial"/>
          <w:sz w:val="20"/>
        </w:rPr>
        <w:t>vof</w:t>
      </w:r>
      <w:r w:rsidR="00587DA1">
        <w:rPr>
          <w:rFonts w:ascii="Arial" w:hAnsi="Arial"/>
          <w:sz w:val="20"/>
        </w:rPr>
        <w:t xml:space="preserve"> </w:t>
      </w:r>
      <w:r w:rsidR="00731DCF">
        <w:rPr>
          <w:rFonts w:ascii="Arial" w:hAnsi="Arial"/>
          <w:sz w:val="20"/>
        </w:rPr>
        <w:t xml:space="preserve">(hierna: het pand) </w:t>
      </w:r>
      <w:r w:rsidR="00587DA1">
        <w:rPr>
          <w:rFonts w:ascii="Arial" w:hAnsi="Arial"/>
          <w:sz w:val="20"/>
        </w:rPr>
        <w:t>i</w:t>
      </w:r>
      <w:r>
        <w:rPr>
          <w:rFonts w:ascii="Arial" w:hAnsi="Arial"/>
          <w:sz w:val="20"/>
        </w:rPr>
        <w:t xml:space="preserve">n te brengen in een maatschap. </w:t>
      </w:r>
      <w:r w:rsidR="0022478A">
        <w:rPr>
          <w:rFonts w:ascii="Arial" w:hAnsi="Arial"/>
          <w:sz w:val="20"/>
        </w:rPr>
        <w:t xml:space="preserve">Daarvoor hebben de beide maten in 2009 </w:t>
      </w:r>
      <w:r w:rsidR="00587DA1">
        <w:rPr>
          <w:rFonts w:ascii="Arial" w:hAnsi="Arial"/>
          <w:sz w:val="20"/>
        </w:rPr>
        <w:t>een</w:t>
      </w:r>
      <w:r>
        <w:rPr>
          <w:rFonts w:ascii="Arial" w:hAnsi="Arial"/>
          <w:sz w:val="20"/>
        </w:rPr>
        <w:t xml:space="preserve"> </w:t>
      </w:r>
      <w:r w:rsidR="00587DA1">
        <w:rPr>
          <w:rFonts w:ascii="Arial" w:hAnsi="Arial"/>
          <w:sz w:val="20"/>
        </w:rPr>
        <w:t>samenwerkingsovereenkomst o</w:t>
      </w:r>
      <w:r w:rsidR="00587DA1" w:rsidRPr="00587DA1">
        <w:rPr>
          <w:rFonts w:ascii="Arial" w:hAnsi="Arial"/>
          <w:sz w:val="20"/>
        </w:rPr>
        <w:t xml:space="preserve">ndertekend. </w:t>
      </w:r>
      <w:r>
        <w:rPr>
          <w:rFonts w:ascii="Arial" w:hAnsi="Arial"/>
          <w:sz w:val="20"/>
        </w:rPr>
        <w:t>Voor het vervolg gaat de Raad uit van het bestaan van deze maatschap.</w:t>
      </w:r>
      <w:r w:rsidR="001268A9">
        <w:rPr>
          <w:rFonts w:ascii="Arial" w:hAnsi="Arial"/>
          <w:sz w:val="20"/>
        </w:rPr>
        <w:t xml:space="preserve"> </w:t>
      </w:r>
      <w:r w:rsidR="00587DA1" w:rsidRPr="001268A9">
        <w:rPr>
          <w:rFonts w:ascii="Arial" w:hAnsi="Arial"/>
          <w:sz w:val="20"/>
        </w:rPr>
        <w:t xml:space="preserve">Verzoeker neemt </w:t>
      </w:r>
      <w:r w:rsidR="00143292" w:rsidRPr="001268A9">
        <w:rPr>
          <w:rFonts w:ascii="Arial" w:hAnsi="Arial"/>
          <w:sz w:val="20"/>
        </w:rPr>
        <w:t>aan de</w:t>
      </w:r>
      <w:r w:rsidRPr="001268A9">
        <w:rPr>
          <w:rFonts w:ascii="Arial" w:hAnsi="Arial"/>
          <w:sz w:val="20"/>
        </w:rPr>
        <w:t xml:space="preserve"> </w:t>
      </w:r>
      <w:r w:rsidR="00143292" w:rsidRPr="001268A9">
        <w:rPr>
          <w:rFonts w:ascii="Arial" w:hAnsi="Arial"/>
          <w:sz w:val="20"/>
        </w:rPr>
        <w:t xml:space="preserve">maatschap </w:t>
      </w:r>
      <w:r w:rsidR="00587DA1" w:rsidRPr="001268A9">
        <w:rPr>
          <w:rFonts w:ascii="Arial" w:hAnsi="Arial"/>
          <w:sz w:val="20"/>
        </w:rPr>
        <w:t>deel via zijn besloten vennootschap</w:t>
      </w:r>
      <w:r w:rsidR="00731DCF" w:rsidRPr="001268A9">
        <w:rPr>
          <w:rFonts w:ascii="Arial" w:hAnsi="Arial"/>
          <w:sz w:val="20"/>
        </w:rPr>
        <w:t>, d</w:t>
      </w:r>
      <w:r w:rsidR="00143292" w:rsidRPr="001268A9">
        <w:rPr>
          <w:rFonts w:ascii="Arial" w:hAnsi="Arial"/>
          <w:sz w:val="20"/>
        </w:rPr>
        <w:t xml:space="preserve">e compagnon met zijn eenmanszaak. </w:t>
      </w:r>
      <w:r w:rsidR="00731DCF" w:rsidRPr="001268A9">
        <w:rPr>
          <w:rFonts w:ascii="Arial" w:hAnsi="Arial"/>
          <w:sz w:val="20"/>
        </w:rPr>
        <w:t xml:space="preserve">De maatschap verhuurt het pand aan de </w:t>
      </w:r>
      <w:r w:rsidR="00587DA1" w:rsidRPr="001268A9">
        <w:rPr>
          <w:rFonts w:ascii="Arial" w:hAnsi="Arial"/>
          <w:sz w:val="20"/>
        </w:rPr>
        <w:t xml:space="preserve">eenmanszaak van de compagnon. </w:t>
      </w:r>
      <w:r w:rsidR="001268A9">
        <w:rPr>
          <w:rFonts w:ascii="Arial" w:hAnsi="Arial"/>
          <w:sz w:val="20"/>
        </w:rPr>
        <w:t xml:space="preserve">Verweerder kwalificeert de maatschap als een Onroerend Goed Maatschap. </w:t>
      </w:r>
    </w:p>
    <w:p w14:paraId="588DB72E" w14:textId="77777777" w:rsidR="001268A9" w:rsidRPr="001268A9" w:rsidRDefault="001268A9" w:rsidP="001268A9">
      <w:pPr>
        <w:tabs>
          <w:tab w:val="left" w:pos="-1440"/>
          <w:tab w:val="left" w:pos="-720"/>
          <w:tab w:val="left" w:pos="709"/>
        </w:tabs>
        <w:suppressAutoHyphens/>
        <w:spacing w:line="360" w:lineRule="auto"/>
        <w:ind w:left="709"/>
        <w:rPr>
          <w:rFonts w:ascii="Arial" w:hAnsi="Arial"/>
          <w:sz w:val="20"/>
        </w:rPr>
      </w:pPr>
    </w:p>
    <w:p w14:paraId="4FB95054" w14:textId="471B610E" w:rsidR="00731DCF" w:rsidRPr="00731DCF" w:rsidRDefault="00587DA1" w:rsidP="00731DCF">
      <w:pPr>
        <w:numPr>
          <w:ilvl w:val="1"/>
          <w:numId w:val="5"/>
        </w:numPr>
        <w:tabs>
          <w:tab w:val="left" w:pos="-1440"/>
          <w:tab w:val="left" w:pos="-720"/>
          <w:tab w:val="left" w:pos="709"/>
        </w:tabs>
        <w:suppressAutoHyphens/>
        <w:spacing w:line="360" w:lineRule="auto"/>
        <w:ind w:left="709" w:hanging="709"/>
        <w:rPr>
          <w:rFonts w:ascii="Arial" w:hAnsi="Arial"/>
          <w:sz w:val="20"/>
        </w:rPr>
      </w:pPr>
      <w:r w:rsidRPr="00731DCF">
        <w:rPr>
          <w:rFonts w:ascii="Arial" w:hAnsi="Arial"/>
          <w:sz w:val="20"/>
        </w:rPr>
        <w:t xml:space="preserve">Het kantoor van verweerder (hierna: het accountantskantoor) was </w:t>
      </w:r>
      <w:r w:rsidR="004F6AF6">
        <w:rPr>
          <w:rFonts w:ascii="Arial" w:hAnsi="Arial"/>
          <w:sz w:val="20"/>
        </w:rPr>
        <w:t xml:space="preserve">eerst </w:t>
      </w:r>
      <w:r w:rsidRPr="00731DCF">
        <w:rPr>
          <w:rFonts w:ascii="Arial" w:hAnsi="Arial"/>
          <w:sz w:val="20"/>
        </w:rPr>
        <w:t xml:space="preserve">accountant van </w:t>
      </w:r>
      <w:r w:rsidR="001268A9">
        <w:rPr>
          <w:rFonts w:ascii="Arial" w:hAnsi="Arial"/>
          <w:sz w:val="20"/>
        </w:rPr>
        <w:t xml:space="preserve">verzoeker en </w:t>
      </w:r>
      <w:r w:rsidR="0022478A">
        <w:rPr>
          <w:rFonts w:ascii="Arial" w:hAnsi="Arial"/>
          <w:sz w:val="20"/>
        </w:rPr>
        <w:t>daarna</w:t>
      </w:r>
      <w:r w:rsidR="001268A9">
        <w:rPr>
          <w:rFonts w:ascii="Arial" w:hAnsi="Arial"/>
          <w:sz w:val="20"/>
        </w:rPr>
        <w:t xml:space="preserve"> van </w:t>
      </w:r>
      <w:r w:rsidRPr="00731DCF">
        <w:rPr>
          <w:rFonts w:ascii="Arial" w:hAnsi="Arial"/>
          <w:sz w:val="20"/>
        </w:rPr>
        <w:t xml:space="preserve">de </w:t>
      </w:r>
      <w:r w:rsidR="001268A9">
        <w:rPr>
          <w:rFonts w:ascii="Arial" w:hAnsi="Arial"/>
          <w:sz w:val="20"/>
        </w:rPr>
        <w:t>vof</w:t>
      </w:r>
      <w:r w:rsidRPr="00731DCF">
        <w:rPr>
          <w:rFonts w:ascii="Arial" w:hAnsi="Arial"/>
          <w:sz w:val="20"/>
        </w:rPr>
        <w:t xml:space="preserve">, tot </w:t>
      </w:r>
      <w:r w:rsidR="001268A9">
        <w:rPr>
          <w:rFonts w:ascii="Arial" w:hAnsi="Arial"/>
          <w:sz w:val="20"/>
        </w:rPr>
        <w:t>het moment dat d</w:t>
      </w:r>
      <w:r w:rsidR="00731DCF" w:rsidRPr="00731DCF">
        <w:rPr>
          <w:rFonts w:ascii="Arial" w:hAnsi="Arial"/>
          <w:sz w:val="20"/>
        </w:rPr>
        <w:t>e</w:t>
      </w:r>
      <w:r w:rsidR="001268A9">
        <w:rPr>
          <w:rFonts w:ascii="Arial" w:hAnsi="Arial"/>
          <w:sz w:val="20"/>
        </w:rPr>
        <w:t xml:space="preserve"> vof</w:t>
      </w:r>
      <w:r w:rsidRPr="00731DCF">
        <w:rPr>
          <w:rFonts w:ascii="Arial" w:hAnsi="Arial"/>
          <w:sz w:val="20"/>
        </w:rPr>
        <w:t xml:space="preserve"> is ontbonden. </w:t>
      </w:r>
      <w:r w:rsidR="001268A9">
        <w:rPr>
          <w:rFonts w:ascii="Arial" w:hAnsi="Arial"/>
          <w:sz w:val="20"/>
        </w:rPr>
        <w:t xml:space="preserve">Na ontbinding van de vof is de onderneming verder gedreven in de eenmanszaak van de compagnon. In dat kader </w:t>
      </w:r>
      <w:r w:rsidRPr="00731DCF">
        <w:rPr>
          <w:rFonts w:ascii="Arial" w:hAnsi="Arial"/>
          <w:sz w:val="20"/>
        </w:rPr>
        <w:t xml:space="preserve">heeft de compagnon het accountantskantoor opdracht gegeven voor het voorbereiden en indienen van zijn aangifte inkomstenbelasting. Hiertoe </w:t>
      </w:r>
      <w:r w:rsidR="00D40433">
        <w:rPr>
          <w:rFonts w:ascii="Arial" w:hAnsi="Arial"/>
          <w:sz w:val="20"/>
        </w:rPr>
        <w:t>heeft</w:t>
      </w:r>
      <w:r w:rsidRPr="00731DCF">
        <w:rPr>
          <w:rFonts w:ascii="Arial" w:hAnsi="Arial"/>
          <w:sz w:val="20"/>
        </w:rPr>
        <w:t xml:space="preserve"> het accountantskantoor vanaf 2009 jaarlijks </w:t>
      </w:r>
      <w:r w:rsidR="001268A9">
        <w:rPr>
          <w:rFonts w:ascii="Arial" w:hAnsi="Arial"/>
          <w:sz w:val="20"/>
        </w:rPr>
        <w:t xml:space="preserve">ook </w:t>
      </w:r>
      <w:r w:rsidRPr="00731DCF">
        <w:rPr>
          <w:rFonts w:ascii="Arial" w:hAnsi="Arial"/>
          <w:sz w:val="20"/>
        </w:rPr>
        <w:t>financiële overzichten van de maatschap opgesteld</w:t>
      </w:r>
      <w:r w:rsidR="001268A9">
        <w:rPr>
          <w:rFonts w:ascii="Arial" w:hAnsi="Arial"/>
          <w:sz w:val="20"/>
        </w:rPr>
        <w:t xml:space="preserve">. Deze cijfers waren nodig voor de aangifte inkomstenbelasting van de compagnon. </w:t>
      </w:r>
      <w:r w:rsidRPr="00731DCF">
        <w:rPr>
          <w:rFonts w:ascii="Arial" w:hAnsi="Arial"/>
          <w:sz w:val="20"/>
        </w:rPr>
        <w:t xml:space="preserve">De maatschap </w:t>
      </w:r>
      <w:r w:rsidR="00731DCF" w:rsidRPr="00731DCF">
        <w:rPr>
          <w:rFonts w:ascii="Arial" w:hAnsi="Arial"/>
          <w:sz w:val="20"/>
        </w:rPr>
        <w:t>heeft</w:t>
      </w:r>
      <w:r w:rsidRPr="00731DCF">
        <w:rPr>
          <w:rFonts w:ascii="Arial" w:hAnsi="Arial"/>
          <w:sz w:val="20"/>
        </w:rPr>
        <w:t xml:space="preserve"> </w:t>
      </w:r>
      <w:r w:rsidR="00731DCF" w:rsidRPr="00731DCF">
        <w:rPr>
          <w:rFonts w:ascii="Arial" w:hAnsi="Arial"/>
          <w:sz w:val="20"/>
        </w:rPr>
        <w:t xml:space="preserve">nooit een opdracht verstrekt aan het accountantskantoor. </w:t>
      </w:r>
      <w:r w:rsidRPr="00731DCF">
        <w:rPr>
          <w:rFonts w:ascii="Arial" w:hAnsi="Arial"/>
          <w:sz w:val="20"/>
        </w:rPr>
        <w:t xml:space="preserve">De maatschap heeft ook geen andere accountant of boekhouder een opdracht </w:t>
      </w:r>
      <w:r w:rsidR="001B3AB1">
        <w:rPr>
          <w:rFonts w:ascii="Arial" w:hAnsi="Arial"/>
          <w:sz w:val="20"/>
        </w:rPr>
        <w:t xml:space="preserve">tot het verrichten van (accountants)werkzaamheden </w:t>
      </w:r>
      <w:r w:rsidRPr="00731DCF">
        <w:rPr>
          <w:rFonts w:ascii="Arial" w:hAnsi="Arial"/>
          <w:sz w:val="20"/>
        </w:rPr>
        <w:t xml:space="preserve">verstrekt. </w:t>
      </w:r>
      <w:r w:rsidR="00731DCF" w:rsidRPr="00731DCF">
        <w:rPr>
          <w:rFonts w:ascii="Arial" w:hAnsi="Arial"/>
          <w:sz w:val="20"/>
        </w:rPr>
        <w:br/>
      </w:r>
    </w:p>
    <w:p w14:paraId="134B8095" w14:textId="77777777" w:rsidR="005850BA" w:rsidRDefault="00731DCF" w:rsidP="005850BA">
      <w:pPr>
        <w:numPr>
          <w:ilvl w:val="1"/>
          <w:numId w:val="5"/>
        </w:numPr>
        <w:tabs>
          <w:tab w:val="left" w:pos="-1440"/>
          <w:tab w:val="left" w:pos="-720"/>
          <w:tab w:val="left" w:pos="709"/>
        </w:tabs>
        <w:suppressAutoHyphens/>
        <w:spacing w:line="360" w:lineRule="auto"/>
        <w:ind w:left="709" w:hanging="709"/>
        <w:rPr>
          <w:rFonts w:ascii="Arial" w:hAnsi="Arial"/>
          <w:sz w:val="20"/>
        </w:rPr>
      </w:pPr>
      <w:r>
        <w:rPr>
          <w:rFonts w:ascii="Arial" w:hAnsi="Arial"/>
          <w:sz w:val="20"/>
        </w:rPr>
        <w:t xml:space="preserve">De compagnon heeft jaarlijks aan verzoeker de financiële overzichten ter beschikking gesteld die in zijn opdracht (en voor zijn rekening) </w:t>
      </w:r>
      <w:r w:rsidR="00587DA1" w:rsidRPr="005850BA">
        <w:rPr>
          <w:rFonts w:ascii="Arial" w:hAnsi="Arial"/>
          <w:sz w:val="20"/>
        </w:rPr>
        <w:t xml:space="preserve">door het accountantskantoor </w:t>
      </w:r>
      <w:r>
        <w:rPr>
          <w:rFonts w:ascii="Arial" w:hAnsi="Arial"/>
          <w:sz w:val="20"/>
        </w:rPr>
        <w:t xml:space="preserve">zijn opgesteld. </w:t>
      </w:r>
      <w:r w:rsidR="00587DA1" w:rsidRPr="005850BA">
        <w:rPr>
          <w:rFonts w:ascii="Arial" w:hAnsi="Arial"/>
          <w:sz w:val="20"/>
        </w:rPr>
        <w:t xml:space="preserve">Verzoeker verstrekte deze </w:t>
      </w:r>
      <w:r w:rsidR="001B3AB1">
        <w:rPr>
          <w:rFonts w:ascii="Arial" w:hAnsi="Arial"/>
          <w:sz w:val="20"/>
        </w:rPr>
        <w:t xml:space="preserve">overzichten vervolgens </w:t>
      </w:r>
      <w:r w:rsidR="00587DA1" w:rsidRPr="005850BA">
        <w:rPr>
          <w:rFonts w:ascii="Arial" w:hAnsi="Arial"/>
          <w:sz w:val="20"/>
        </w:rPr>
        <w:t xml:space="preserve">aan zijn eigen accountant, die de gegevens verwerkte in de jaarstukken van de vennootschap van verzoeker. </w:t>
      </w:r>
      <w:r>
        <w:rPr>
          <w:rFonts w:ascii="Arial" w:hAnsi="Arial"/>
          <w:sz w:val="20"/>
        </w:rPr>
        <w:br/>
      </w:r>
    </w:p>
    <w:p w14:paraId="52909457" w14:textId="77777777" w:rsidR="00731DCF" w:rsidRDefault="00731DCF" w:rsidP="00731DCF">
      <w:pPr>
        <w:numPr>
          <w:ilvl w:val="1"/>
          <w:numId w:val="5"/>
        </w:numPr>
        <w:tabs>
          <w:tab w:val="left" w:pos="-1440"/>
          <w:tab w:val="left" w:pos="-720"/>
          <w:tab w:val="left" w:pos="709"/>
        </w:tabs>
        <w:suppressAutoHyphens/>
        <w:spacing w:line="360" w:lineRule="auto"/>
        <w:ind w:left="709" w:hanging="709"/>
        <w:rPr>
          <w:rFonts w:ascii="Arial" w:hAnsi="Arial"/>
          <w:sz w:val="20"/>
        </w:rPr>
      </w:pPr>
      <w:r>
        <w:rPr>
          <w:rFonts w:ascii="Arial" w:hAnsi="Arial"/>
          <w:sz w:val="20"/>
        </w:rPr>
        <w:t xml:space="preserve">Verweerder is omstreeks 2017 betrokken geraakt bij het </w:t>
      </w:r>
      <w:r w:rsidR="001B3AB1">
        <w:rPr>
          <w:rFonts w:ascii="Arial" w:hAnsi="Arial"/>
          <w:sz w:val="20"/>
        </w:rPr>
        <w:t xml:space="preserve">dossier zoals dat al enige jaren bij het accountantskantoor liep. </w:t>
      </w:r>
    </w:p>
    <w:p w14:paraId="0F97C100" w14:textId="77777777" w:rsidR="005850BA" w:rsidRDefault="005850BA" w:rsidP="005850BA">
      <w:pPr>
        <w:pStyle w:val="Lijstalinea"/>
        <w:rPr>
          <w:rFonts w:ascii="Arial" w:hAnsi="Arial"/>
          <w:sz w:val="20"/>
        </w:rPr>
      </w:pPr>
    </w:p>
    <w:p w14:paraId="4BD3C5FC" w14:textId="77777777" w:rsidR="001268A9" w:rsidRDefault="005850BA" w:rsidP="005850BA">
      <w:pPr>
        <w:numPr>
          <w:ilvl w:val="1"/>
          <w:numId w:val="5"/>
        </w:numPr>
        <w:tabs>
          <w:tab w:val="left" w:pos="-1440"/>
          <w:tab w:val="left" w:pos="-720"/>
          <w:tab w:val="left" w:pos="709"/>
        </w:tabs>
        <w:suppressAutoHyphens/>
        <w:spacing w:line="360" w:lineRule="auto"/>
        <w:ind w:left="709" w:hanging="709"/>
        <w:rPr>
          <w:rFonts w:ascii="Arial" w:hAnsi="Arial"/>
          <w:sz w:val="20"/>
        </w:rPr>
      </w:pPr>
      <w:r w:rsidRPr="005850BA">
        <w:rPr>
          <w:rFonts w:ascii="Arial" w:hAnsi="Arial"/>
          <w:sz w:val="20"/>
        </w:rPr>
        <w:t xml:space="preserve">De </w:t>
      </w:r>
      <w:r w:rsidR="00D40433">
        <w:rPr>
          <w:rFonts w:ascii="Arial" w:hAnsi="Arial"/>
          <w:sz w:val="20"/>
        </w:rPr>
        <w:t>m</w:t>
      </w:r>
      <w:r w:rsidRPr="005850BA">
        <w:rPr>
          <w:rFonts w:ascii="Arial" w:hAnsi="Arial"/>
          <w:sz w:val="20"/>
        </w:rPr>
        <w:t>aatschap is niet ingeschreven in het handelsregister van de Kamer van Koophandel</w:t>
      </w:r>
      <w:r w:rsidR="00731DCF">
        <w:rPr>
          <w:rFonts w:ascii="Arial" w:hAnsi="Arial"/>
          <w:sz w:val="20"/>
        </w:rPr>
        <w:t xml:space="preserve">, </w:t>
      </w:r>
      <w:r w:rsidRPr="005850BA">
        <w:rPr>
          <w:rFonts w:ascii="Arial" w:hAnsi="Arial"/>
          <w:sz w:val="20"/>
        </w:rPr>
        <w:t>ondanks inspanningen van verzoeker en zijn compagnon daartoe</w:t>
      </w:r>
      <w:r w:rsidR="00731DCF">
        <w:rPr>
          <w:rFonts w:ascii="Arial" w:hAnsi="Arial"/>
          <w:sz w:val="20"/>
        </w:rPr>
        <w:t xml:space="preserve">. </w:t>
      </w:r>
      <w:r w:rsidR="001B3AB1">
        <w:rPr>
          <w:rFonts w:ascii="Arial" w:hAnsi="Arial"/>
          <w:sz w:val="20"/>
        </w:rPr>
        <w:t xml:space="preserve">Verzoeker en de compagnon hebben dit in augustus 2025 nogmaals geprobeerd. </w:t>
      </w:r>
      <w:r w:rsidR="00731DCF">
        <w:rPr>
          <w:rFonts w:ascii="Arial" w:hAnsi="Arial"/>
          <w:sz w:val="20"/>
        </w:rPr>
        <w:t xml:space="preserve">De KvK heeft </w:t>
      </w:r>
      <w:r w:rsidR="001B3AB1">
        <w:rPr>
          <w:rFonts w:ascii="Arial" w:hAnsi="Arial"/>
          <w:sz w:val="20"/>
        </w:rPr>
        <w:t xml:space="preserve">de </w:t>
      </w:r>
      <w:r w:rsidR="00731DCF">
        <w:rPr>
          <w:rFonts w:ascii="Arial" w:hAnsi="Arial"/>
          <w:sz w:val="20"/>
        </w:rPr>
        <w:t>inschrijving geweigerd</w:t>
      </w:r>
      <w:r w:rsidR="001268A9">
        <w:rPr>
          <w:rFonts w:ascii="Arial" w:hAnsi="Arial"/>
          <w:sz w:val="20"/>
        </w:rPr>
        <w:t xml:space="preserve"> vanwege de aard van de activiteiten van de maatschap</w:t>
      </w:r>
      <w:r w:rsidRPr="005850BA">
        <w:rPr>
          <w:rFonts w:ascii="Arial" w:hAnsi="Arial"/>
          <w:sz w:val="20"/>
        </w:rPr>
        <w:t xml:space="preserve">. </w:t>
      </w:r>
    </w:p>
    <w:p w14:paraId="165F3C1A" w14:textId="77777777" w:rsidR="001268A9" w:rsidRDefault="001268A9" w:rsidP="001268A9">
      <w:pPr>
        <w:pStyle w:val="Lijstalinea"/>
        <w:rPr>
          <w:rFonts w:ascii="Arial" w:hAnsi="Arial"/>
          <w:sz w:val="20"/>
        </w:rPr>
      </w:pPr>
    </w:p>
    <w:p w14:paraId="0B01C199" w14:textId="44472B60" w:rsidR="001268A9" w:rsidRPr="00A83408" w:rsidRDefault="005850BA" w:rsidP="00A83408">
      <w:pPr>
        <w:numPr>
          <w:ilvl w:val="1"/>
          <w:numId w:val="5"/>
        </w:numPr>
        <w:tabs>
          <w:tab w:val="left" w:pos="-1440"/>
          <w:tab w:val="left" w:pos="-720"/>
          <w:tab w:val="left" w:pos="709"/>
        </w:tabs>
        <w:suppressAutoHyphens/>
        <w:spacing w:line="360" w:lineRule="auto"/>
        <w:ind w:left="709" w:hanging="709"/>
        <w:rPr>
          <w:rFonts w:ascii="Arial" w:hAnsi="Arial"/>
          <w:sz w:val="20"/>
        </w:rPr>
      </w:pPr>
      <w:r w:rsidRPr="001268A9">
        <w:rPr>
          <w:rFonts w:ascii="Arial" w:hAnsi="Arial"/>
          <w:sz w:val="20"/>
        </w:rPr>
        <w:t xml:space="preserve">De </w:t>
      </w:r>
      <w:r w:rsidR="00731DCF" w:rsidRPr="001268A9">
        <w:rPr>
          <w:rFonts w:ascii="Arial" w:hAnsi="Arial"/>
          <w:sz w:val="20"/>
        </w:rPr>
        <w:t>m</w:t>
      </w:r>
      <w:r w:rsidRPr="001268A9">
        <w:rPr>
          <w:rFonts w:ascii="Arial" w:hAnsi="Arial"/>
          <w:sz w:val="20"/>
        </w:rPr>
        <w:t xml:space="preserve">aatschap beschikt </w:t>
      </w:r>
      <w:r w:rsidR="001B3AB1" w:rsidRPr="001268A9">
        <w:rPr>
          <w:rFonts w:ascii="Arial" w:hAnsi="Arial"/>
          <w:sz w:val="20"/>
        </w:rPr>
        <w:t xml:space="preserve">niet </w:t>
      </w:r>
      <w:r w:rsidRPr="001268A9">
        <w:rPr>
          <w:rFonts w:ascii="Arial" w:hAnsi="Arial"/>
          <w:sz w:val="20"/>
        </w:rPr>
        <w:t xml:space="preserve">over een eigen bankrekening. </w:t>
      </w:r>
      <w:r w:rsidR="001268A9" w:rsidRPr="001268A9">
        <w:rPr>
          <w:rFonts w:ascii="Arial" w:hAnsi="Arial"/>
          <w:sz w:val="20"/>
        </w:rPr>
        <w:t>De geldstromen van de maatschap liepen via de bankrekening van de eenmanszaak. Huurbetalingen aan de maatschap werden verwerkt in een</w:t>
      </w:r>
      <w:r w:rsidR="001268A9">
        <w:rPr>
          <w:rFonts w:ascii="Arial" w:hAnsi="Arial"/>
          <w:sz w:val="20"/>
        </w:rPr>
        <w:t xml:space="preserve"> (op papier bestaande) </w:t>
      </w:r>
      <w:r w:rsidR="001268A9" w:rsidRPr="001268A9">
        <w:rPr>
          <w:rFonts w:ascii="Arial" w:hAnsi="Arial"/>
          <w:sz w:val="20"/>
        </w:rPr>
        <w:t xml:space="preserve">rekening-courantverhouding tussen de eenmanszaak en de maatschap. </w:t>
      </w:r>
    </w:p>
    <w:p w14:paraId="5D6CD0A3" w14:textId="77777777" w:rsidR="001268A9" w:rsidRDefault="001268A9" w:rsidP="001268A9">
      <w:pPr>
        <w:tabs>
          <w:tab w:val="left" w:pos="-1440"/>
          <w:tab w:val="left" w:pos="-720"/>
          <w:tab w:val="left" w:pos="709"/>
        </w:tabs>
        <w:suppressAutoHyphens/>
        <w:spacing w:line="360" w:lineRule="auto"/>
        <w:ind w:left="709"/>
        <w:rPr>
          <w:rFonts w:ascii="Arial" w:hAnsi="Arial"/>
          <w:sz w:val="20"/>
        </w:rPr>
      </w:pPr>
    </w:p>
    <w:p w14:paraId="2915D257" w14:textId="77777777" w:rsidR="003C5DD3" w:rsidRPr="001268A9" w:rsidRDefault="003C5DD3" w:rsidP="001268A9">
      <w:pPr>
        <w:tabs>
          <w:tab w:val="left" w:pos="-1440"/>
          <w:tab w:val="left" w:pos="-720"/>
          <w:tab w:val="left" w:pos="709"/>
        </w:tabs>
        <w:suppressAutoHyphens/>
        <w:spacing w:line="360" w:lineRule="auto"/>
        <w:ind w:left="709"/>
        <w:rPr>
          <w:rFonts w:ascii="Arial" w:hAnsi="Arial"/>
          <w:sz w:val="20"/>
        </w:rPr>
      </w:pPr>
    </w:p>
    <w:p w14:paraId="328CF70D" w14:textId="77777777" w:rsidR="00AD6F34" w:rsidRPr="00E523AF" w:rsidRDefault="00AD6F34" w:rsidP="00E85CAA">
      <w:pPr>
        <w:pStyle w:val="Kop3"/>
        <w:suppressAutoHyphens/>
        <w:spacing w:line="360" w:lineRule="auto"/>
        <w:rPr>
          <w:b/>
        </w:rPr>
      </w:pPr>
      <w:r w:rsidRPr="00E523AF">
        <w:rPr>
          <w:b/>
        </w:rPr>
        <w:lastRenderedPageBreak/>
        <w:t>3.</w:t>
      </w:r>
      <w:r w:rsidR="005850BA">
        <w:rPr>
          <w:b/>
        </w:rPr>
        <w:t xml:space="preserve"> STANDPUNTEN VAN PARTIJEN</w:t>
      </w:r>
    </w:p>
    <w:p w14:paraId="64EE6E89" w14:textId="77777777" w:rsidR="00AD6F34" w:rsidRDefault="00AD6F34" w:rsidP="00E85CAA">
      <w:pPr>
        <w:tabs>
          <w:tab w:val="left" w:pos="-1440"/>
          <w:tab w:val="left" w:pos="-720"/>
          <w:tab w:val="left" w:pos="709"/>
        </w:tabs>
        <w:suppressAutoHyphens/>
        <w:spacing w:line="360" w:lineRule="auto"/>
        <w:rPr>
          <w:rFonts w:ascii="Arial" w:hAnsi="Arial"/>
          <w:sz w:val="20"/>
        </w:rPr>
      </w:pPr>
      <w:r w:rsidRPr="00E523AF">
        <w:rPr>
          <w:rFonts w:ascii="Arial" w:hAnsi="Arial"/>
          <w:sz w:val="20"/>
        </w:rPr>
        <w:br/>
      </w:r>
      <w:r w:rsidRPr="00E523AF">
        <w:rPr>
          <w:rFonts w:ascii="Arial" w:hAnsi="Arial"/>
          <w:sz w:val="20"/>
        </w:rPr>
        <w:tab/>
      </w:r>
      <w:r w:rsidR="005850BA">
        <w:rPr>
          <w:rFonts w:ascii="Arial" w:hAnsi="Arial"/>
          <w:sz w:val="20"/>
          <w:u w:val="single"/>
        </w:rPr>
        <w:t>Verzoeken</w:t>
      </w:r>
      <w:r w:rsidRPr="00E523AF">
        <w:rPr>
          <w:rFonts w:ascii="Arial" w:hAnsi="Arial"/>
          <w:sz w:val="20"/>
        </w:rPr>
        <w:br/>
      </w:r>
    </w:p>
    <w:p w14:paraId="2A135C2E" w14:textId="77777777" w:rsidR="005850BA" w:rsidRDefault="005850BA" w:rsidP="005850BA">
      <w:pPr>
        <w:numPr>
          <w:ilvl w:val="1"/>
          <w:numId w:val="8"/>
        </w:numPr>
        <w:tabs>
          <w:tab w:val="left" w:pos="-1440"/>
          <w:tab w:val="left" w:pos="-720"/>
          <w:tab w:val="left" w:pos="709"/>
        </w:tabs>
        <w:suppressAutoHyphens/>
        <w:spacing w:line="360" w:lineRule="auto"/>
        <w:ind w:hanging="720"/>
        <w:rPr>
          <w:rFonts w:ascii="Arial" w:hAnsi="Arial"/>
          <w:sz w:val="20"/>
        </w:rPr>
      </w:pPr>
      <w:r w:rsidRPr="005850BA">
        <w:rPr>
          <w:rFonts w:ascii="Arial" w:hAnsi="Arial"/>
          <w:sz w:val="20"/>
        </w:rPr>
        <w:t xml:space="preserve">De verzoeken zoals gewijzigd bij schrijven van 30 maart 2026 </w:t>
      </w:r>
      <w:r>
        <w:rPr>
          <w:rFonts w:ascii="Arial" w:hAnsi="Arial"/>
          <w:sz w:val="20"/>
        </w:rPr>
        <w:t>zijn als volgt</w:t>
      </w:r>
      <w:r w:rsidR="00731DCF">
        <w:rPr>
          <w:rFonts w:ascii="Arial" w:hAnsi="Arial"/>
          <w:sz w:val="20"/>
        </w:rPr>
        <w:t>:</w:t>
      </w:r>
    </w:p>
    <w:p w14:paraId="43C42574" w14:textId="77777777" w:rsidR="005850BA" w:rsidRPr="005850BA" w:rsidRDefault="005850BA" w:rsidP="005850BA">
      <w:pPr>
        <w:tabs>
          <w:tab w:val="left" w:pos="-1440"/>
          <w:tab w:val="left" w:pos="-720"/>
          <w:tab w:val="left" w:pos="709"/>
        </w:tabs>
        <w:suppressAutoHyphens/>
        <w:spacing w:line="360" w:lineRule="auto"/>
        <w:ind w:left="720"/>
        <w:rPr>
          <w:rFonts w:ascii="Arial" w:hAnsi="Arial"/>
          <w:sz w:val="20"/>
        </w:rPr>
      </w:pPr>
    </w:p>
    <w:p w14:paraId="56DDBDB0" w14:textId="77777777" w:rsidR="005850BA" w:rsidRDefault="005850BA" w:rsidP="005850BA">
      <w:pPr>
        <w:numPr>
          <w:ilvl w:val="0"/>
          <w:numId w:val="7"/>
        </w:numPr>
        <w:tabs>
          <w:tab w:val="left" w:pos="-1440"/>
          <w:tab w:val="left" w:pos="-720"/>
        </w:tabs>
        <w:suppressAutoHyphens/>
        <w:spacing w:line="360" w:lineRule="auto"/>
        <w:rPr>
          <w:rFonts w:ascii="Arial" w:hAnsi="Arial"/>
          <w:sz w:val="20"/>
        </w:rPr>
      </w:pPr>
      <w:r>
        <w:rPr>
          <w:rFonts w:ascii="Arial" w:hAnsi="Arial"/>
          <w:sz w:val="20"/>
        </w:rPr>
        <w:t>verweerder op te dragen de inschrijving van de maatschap in het register van de K</w:t>
      </w:r>
      <w:r w:rsidR="00731DCF">
        <w:rPr>
          <w:rFonts w:ascii="Arial" w:hAnsi="Arial"/>
          <w:sz w:val="20"/>
        </w:rPr>
        <w:t>v</w:t>
      </w:r>
      <w:r>
        <w:rPr>
          <w:rFonts w:ascii="Arial" w:hAnsi="Arial"/>
          <w:sz w:val="20"/>
        </w:rPr>
        <w:t>K te Breda mogelijk te maken;</w:t>
      </w:r>
    </w:p>
    <w:p w14:paraId="13C2EE05" w14:textId="77777777" w:rsidR="005850BA" w:rsidRDefault="005850BA" w:rsidP="005850BA">
      <w:pPr>
        <w:numPr>
          <w:ilvl w:val="0"/>
          <w:numId w:val="7"/>
        </w:numPr>
        <w:tabs>
          <w:tab w:val="left" w:pos="-1440"/>
          <w:tab w:val="left" w:pos="-720"/>
        </w:tabs>
        <w:suppressAutoHyphens/>
        <w:spacing w:line="360" w:lineRule="auto"/>
        <w:rPr>
          <w:rFonts w:ascii="Arial" w:hAnsi="Arial"/>
          <w:sz w:val="20"/>
        </w:rPr>
      </w:pPr>
      <w:r>
        <w:rPr>
          <w:rFonts w:ascii="Arial" w:hAnsi="Arial"/>
          <w:sz w:val="20"/>
        </w:rPr>
        <w:t>ver</w:t>
      </w:r>
      <w:r w:rsidR="004F6AF6">
        <w:rPr>
          <w:rFonts w:ascii="Arial" w:hAnsi="Arial"/>
          <w:sz w:val="20"/>
        </w:rPr>
        <w:t>weerder</w:t>
      </w:r>
      <w:r>
        <w:rPr>
          <w:rFonts w:ascii="Arial" w:hAnsi="Arial"/>
          <w:sz w:val="20"/>
        </w:rPr>
        <w:t xml:space="preserve"> iedere mogelijke belemmering weg te laten nemen om binnen vier weken bij de Rabobank voor de maatschap een rekening te openen; </w:t>
      </w:r>
    </w:p>
    <w:p w14:paraId="3831EA91" w14:textId="77777777" w:rsidR="005850BA" w:rsidRPr="00731DCF" w:rsidRDefault="005850BA" w:rsidP="005850BA">
      <w:pPr>
        <w:numPr>
          <w:ilvl w:val="0"/>
          <w:numId w:val="7"/>
        </w:numPr>
        <w:tabs>
          <w:tab w:val="left" w:pos="-1440"/>
          <w:tab w:val="left" w:pos="-720"/>
        </w:tabs>
        <w:suppressAutoHyphens/>
        <w:spacing w:line="360" w:lineRule="auto"/>
        <w:rPr>
          <w:rFonts w:ascii="Arial" w:hAnsi="Arial"/>
          <w:sz w:val="20"/>
        </w:rPr>
      </w:pPr>
      <w:r>
        <w:rPr>
          <w:rFonts w:ascii="Arial" w:hAnsi="Arial"/>
          <w:sz w:val="20"/>
        </w:rPr>
        <w:t xml:space="preserve">verweerder op te dragen een volledig overzicht aan te leveren van alle mutaties vanaf </w:t>
      </w:r>
      <w:r>
        <w:rPr>
          <w:rFonts w:ascii="Arial" w:hAnsi="Arial"/>
          <w:sz w:val="20"/>
        </w:rPr>
        <w:br/>
        <w:t xml:space="preserve">1 januari 2025 in de rekening-courant van de eenmanszaak ten behoeve van de administratie van de maatschap, en na goedkeuring van de compagnon het saldo over te schrijven naar de Rabobank-rekening </w:t>
      </w:r>
      <w:r w:rsidRPr="00731DCF">
        <w:rPr>
          <w:rFonts w:ascii="Arial" w:hAnsi="Arial"/>
          <w:sz w:val="20"/>
        </w:rPr>
        <w:t>van de maatschap;</w:t>
      </w:r>
    </w:p>
    <w:p w14:paraId="6E0091B8" w14:textId="77777777" w:rsidR="005850BA" w:rsidRDefault="005850BA" w:rsidP="005850BA">
      <w:pPr>
        <w:numPr>
          <w:ilvl w:val="0"/>
          <w:numId w:val="7"/>
        </w:numPr>
        <w:tabs>
          <w:tab w:val="left" w:pos="-1440"/>
          <w:tab w:val="left" w:pos="-720"/>
        </w:tabs>
        <w:suppressAutoHyphens/>
        <w:spacing w:line="360" w:lineRule="auto"/>
        <w:rPr>
          <w:rFonts w:ascii="Arial" w:hAnsi="Arial"/>
          <w:sz w:val="20"/>
        </w:rPr>
      </w:pPr>
      <w:r>
        <w:rPr>
          <w:rFonts w:ascii="Arial" w:hAnsi="Arial"/>
          <w:sz w:val="20"/>
        </w:rPr>
        <w:t>mee te werken aan de goedkeuring van een door verzoeker voor te dragen administratiekantoor dat de boekhouding van de maatschap zal gaan verzorgen;</w:t>
      </w:r>
    </w:p>
    <w:p w14:paraId="26E31FE7" w14:textId="77777777" w:rsidR="005850BA" w:rsidRDefault="005850BA" w:rsidP="005850BA">
      <w:pPr>
        <w:numPr>
          <w:ilvl w:val="0"/>
          <w:numId w:val="7"/>
        </w:numPr>
        <w:tabs>
          <w:tab w:val="left" w:pos="-1440"/>
          <w:tab w:val="left" w:pos="-720"/>
        </w:tabs>
        <w:suppressAutoHyphens/>
        <w:spacing w:line="360" w:lineRule="auto"/>
        <w:rPr>
          <w:rFonts w:ascii="Arial" w:hAnsi="Arial"/>
          <w:sz w:val="20"/>
        </w:rPr>
      </w:pPr>
      <w:r>
        <w:rPr>
          <w:rFonts w:ascii="Arial" w:hAnsi="Arial"/>
          <w:sz w:val="20"/>
        </w:rPr>
        <w:t>de overeengekomen ‘goodwill nieuwe locatie’ van oorspronkelijk 70.000 euro, vermeerderd met rente, per direct te laten vrijvallen;</w:t>
      </w:r>
    </w:p>
    <w:p w14:paraId="724BB5A9" w14:textId="530197E6" w:rsidR="005850BA" w:rsidRDefault="005850BA" w:rsidP="005850BA">
      <w:pPr>
        <w:numPr>
          <w:ilvl w:val="0"/>
          <w:numId w:val="7"/>
        </w:numPr>
        <w:tabs>
          <w:tab w:val="left" w:pos="-1440"/>
          <w:tab w:val="left" w:pos="-720"/>
        </w:tabs>
        <w:suppressAutoHyphens/>
        <w:spacing w:line="360" w:lineRule="auto"/>
        <w:rPr>
          <w:rFonts w:ascii="Arial" w:hAnsi="Arial"/>
          <w:sz w:val="20"/>
        </w:rPr>
      </w:pPr>
      <w:r>
        <w:rPr>
          <w:rFonts w:ascii="Arial" w:hAnsi="Arial"/>
          <w:sz w:val="20"/>
        </w:rPr>
        <w:t>verweerder</w:t>
      </w:r>
      <w:r w:rsidR="00FA3561">
        <w:rPr>
          <w:rFonts w:ascii="Arial" w:hAnsi="Arial"/>
          <w:sz w:val="20"/>
        </w:rPr>
        <w:t xml:space="preserve"> te gebieden</w:t>
      </w:r>
      <w:r>
        <w:rPr>
          <w:rFonts w:ascii="Arial" w:hAnsi="Arial"/>
          <w:sz w:val="20"/>
        </w:rPr>
        <w:t xml:space="preserve"> het gestorte kapitaal van beide vennoten, vermeerderd met rente, </w:t>
      </w:r>
      <w:r w:rsidR="00FA3561">
        <w:rPr>
          <w:rFonts w:ascii="Arial" w:hAnsi="Arial"/>
          <w:sz w:val="20"/>
        </w:rPr>
        <w:t xml:space="preserve">te </w:t>
      </w:r>
      <w:r>
        <w:rPr>
          <w:rFonts w:ascii="Arial" w:hAnsi="Arial"/>
          <w:sz w:val="20"/>
        </w:rPr>
        <w:t>erken</w:t>
      </w:r>
      <w:r w:rsidR="00FA3561">
        <w:rPr>
          <w:rFonts w:ascii="Arial" w:hAnsi="Arial"/>
          <w:sz w:val="20"/>
        </w:rPr>
        <w:t>nen</w:t>
      </w:r>
      <w:r>
        <w:rPr>
          <w:rFonts w:ascii="Arial" w:hAnsi="Arial"/>
          <w:sz w:val="20"/>
        </w:rPr>
        <w:t xml:space="preserve"> als een lening aan de rekening-courant van de eenmanszaak van de compagnon, te bevestigen dat dit geen investering in het vastgoed noch een kapitaalinleg in de maatschap betreft, en het geleende bedrag met rente te laten vrijvallen en uiterlijk 31 mei 2026 door de compagnon aan verzoeker te laten storten.</w:t>
      </w:r>
    </w:p>
    <w:p w14:paraId="5D84FEF1" w14:textId="77777777" w:rsidR="00AF3AF4" w:rsidRDefault="00AF3AF4" w:rsidP="005850BA">
      <w:pPr>
        <w:tabs>
          <w:tab w:val="left" w:pos="-1440"/>
          <w:tab w:val="left" w:pos="-720"/>
          <w:tab w:val="left" w:pos="709"/>
        </w:tabs>
        <w:suppressAutoHyphens/>
        <w:spacing w:line="360" w:lineRule="auto"/>
        <w:rPr>
          <w:rFonts w:ascii="Arial" w:hAnsi="Arial"/>
          <w:sz w:val="20"/>
        </w:rPr>
      </w:pPr>
    </w:p>
    <w:p w14:paraId="523548C7" w14:textId="77777777" w:rsidR="00AF3AF4" w:rsidRDefault="00AF3AF4" w:rsidP="001268A9">
      <w:pPr>
        <w:tabs>
          <w:tab w:val="left" w:pos="-1440"/>
          <w:tab w:val="left" w:pos="-720"/>
          <w:tab w:val="left" w:pos="709"/>
        </w:tabs>
        <w:suppressAutoHyphens/>
        <w:spacing w:line="360" w:lineRule="auto"/>
        <w:ind w:left="708" w:hanging="708"/>
        <w:rPr>
          <w:rFonts w:ascii="Arial" w:hAnsi="Arial"/>
          <w:sz w:val="20"/>
        </w:rPr>
      </w:pPr>
      <w:r>
        <w:rPr>
          <w:rFonts w:ascii="Arial" w:hAnsi="Arial"/>
          <w:sz w:val="20"/>
        </w:rPr>
        <w:t>3.2.</w:t>
      </w:r>
      <w:r>
        <w:rPr>
          <w:rFonts w:ascii="Arial" w:hAnsi="Arial"/>
          <w:sz w:val="20"/>
        </w:rPr>
        <w:tab/>
        <w:t xml:space="preserve">In het algemeen baseert verzoeker </w:t>
      </w:r>
      <w:r w:rsidR="002272CD">
        <w:rPr>
          <w:rFonts w:ascii="Arial" w:hAnsi="Arial"/>
          <w:sz w:val="20"/>
        </w:rPr>
        <w:t>zich</w:t>
      </w:r>
      <w:r w:rsidR="001268A9">
        <w:rPr>
          <w:rFonts w:ascii="Arial" w:hAnsi="Arial"/>
          <w:sz w:val="20"/>
        </w:rPr>
        <w:t xml:space="preserve"> </w:t>
      </w:r>
      <w:r w:rsidR="002272CD">
        <w:rPr>
          <w:rFonts w:ascii="Arial" w:hAnsi="Arial"/>
          <w:sz w:val="20"/>
        </w:rPr>
        <w:t xml:space="preserve">blijkens </w:t>
      </w:r>
      <w:r w:rsidR="001268A9">
        <w:rPr>
          <w:rFonts w:ascii="Arial" w:hAnsi="Arial"/>
          <w:sz w:val="20"/>
        </w:rPr>
        <w:t xml:space="preserve">zijn pleidooi </w:t>
      </w:r>
      <w:r>
        <w:rPr>
          <w:rFonts w:ascii="Arial" w:hAnsi="Arial"/>
          <w:sz w:val="20"/>
        </w:rPr>
        <w:t xml:space="preserve">op het verwaarlozen van de zorgplicht door </w:t>
      </w:r>
      <w:r w:rsidR="00FA3561">
        <w:rPr>
          <w:rFonts w:ascii="Arial" w:hAnsi="Arial"/>
          <w:sz w:val="20"/>
        </w:rPr>
        <w:t>verweerder als</w:t>
      </w:r>
      <w:r>
        <w:rPr>
          <w:rFonts w:ascii="Arial" w:hAnsi="Arial"/>
          <w:sz w:val="20"/>
        </w:rPr>
        <w:t xml:space="preserve"> accountant</w:t>
      </w:r>
      <w:r w:rsidR="002272CD">
        <w:rPr>
          <w:rFonts w:ascii="Arial" w:hAnsi="Arial"/>
          <w:sz w:val="20"/>
        </w:rPr>
        <w:t xml:space="preserve">, jegens hem. </w:t>
      </w:r>
    </w:p>
    <w:p w14:paraId="6135E357" w14:textId="77777777" w:rsidR="002272CD" w:rsidRDefault="00E523AF" w:rsidP="002272CD">
      <w:pPr>
        <w:tabs>
          <w:tab w:val="left" w:pos="-1440"/>
          <w:tab w:val="left" w:pos="-720"/>
          <w:tab w:val="left" w:pos="709"/>
        </w:tabs>
        <w:suppressAutoHyphens/>
        <w:spacing w:line="360" w:lineRule="auto"/>
        <w:rPr>
          <w:rFonts w:ascii="Arial" w:hAnsi="Arial"/>
          <w:sz w:val="20"/>
        </w:rPr>
      </w:pPr>
      <w:r>
        <w:rPr>
          <w:rFonts w:ascii="Arial" w:hAnsi="Arial"/>
          <w:sz w:val="20"/>
        </w:rPr>
        <w:br/>
      </w:r>
      <w:r w:rsidR="005850BA">
        <w:rPr>
          <w:rFonts w:ascii="Arial" w:hAnsi="Arial"/>
          <w:sz w:val="20"/>
          <w:u w:val="single"/>
        </w:rPr>
        <w:t>Verweer</w:t>
      </w:r>
      <w:r>
        <w:rPr>
          <w:rFonts w:ascii="Arial" w:hAnsi="Arial"/>
          <w:sz w:val="20"/>
        </w:rPr>
        <w:br/>
      </w:r>
    </w:p>
    <w:p w14:paraId="6B5F73C5" w14:textId="77777777" w:rsidR="002272CD" w:rsidRDefault="002272CD" w:rsidP="002272CD">
      <w:pPr>
        <w:tabs>
          <w:tab w:val="left" w:pos="-1440"/>
          <w:tab w:val="left" w:pos="-720"/>
          <w:tab w:val="left" w:pos="709"/>
        </w:tabs>
        <w:suppressAutoHyphens/>
        <w:spacing w:line="360" w:lineRule="auto"/>
        <w:ind w:left="708" w:hanging="708"/>
        <w:rPr>
          <w:rFonts w:ascii="Arial" w:hAnsi="Arial"/>
          <w:sz w:val="20"/>
        </w:rPr>
      </w:pPr>
      <w:r>
        <w:rPr>
          <w:rFonts w:ascii="Arial" w:hAnsi="Arial"/>
          <w:sz w:val="20"/>
        </w:rPr>
        <w:t>3.3.</w:t>
      </w:r>
      <w:r>
        <w:rPr>
          <w:rFonts w:ascii="Arial" w:hAnsi="Arial"/>
          <w:sz w:val="20"/>
        </w:rPr>
        <w:tab/>
      </w:r>
      <w:r w:rsidR="005850BA" w:rsidRPr="005850BA">
        <w:rPr>
          <w:rFonts w:ascii="Arial" w:hAnsi="Arial"/>
          <w:sz w:val="20"/>
        </w:rPr>
        <w:t>Verweerder concludeert tot afwijzing van alle verzoeken. Verweerder voert</w:t>
      </w:r>
      <w:r w:rsidR="00731DCF">
        <w:rPr>
          <w:rFonts w:ascii="Arial" w:hAnsi="Arial"/>
          <w:sz w:val="20"/>
        </w:rPr>
        <w:t xml:space="preserve"> daartoe</w:t>
      </w:r>
      <w:r w:rsidR="005850BA" w:rsidRPr="005850BA">
        <w:rPr>
          <w:rFonts w:ascii="Arial" w:hAnsi="Arial"/>
          <w:sz w:val="20"/>
        </w:rPr>
        <w:t>, kort weergegeven, het volgende aan</w:t>
      </w:r>
      <w:r>
        <w:rPr>
          <w:rFonts w:ascii="Arial" w:hAnsi="Arial"/>
          <w:sz w:val="20"/>
        </w:rPr>
        <w:t>.</w:t>
      </w:r>
    </w:p>
    <w:p w14:paraId="47E92D60" w14:textId="77777777" w:rsidR="002272CD" w:rsidRDefault="002272CD" w:rsidP="002272CD">
      <w:pPr>
        <w:tabs>
          <w:tab w:val="left" w:pos="-1440"/>
          <w:tab w:val="left" w:pos="-720"/>
          <w:tab w:val="left" w:pos="709"/>
        </w:tabs>
        <w:suppressAutoHyphens/>
        <w:spacing w:line="360" w:lineRule="auto"/>
        <w:ind w:left="708" w:hanging="708"/>
        <w:rPr>
          <w:rFonts w:ascii="Arial" w:hAnsi="Arial"/>
          <w:sz w:val="20"/>
        </w:rPr>
      </w:pPr>
    </w:p>
    <w:p w14:paraId="577E896D" w14:textId="77777777" w:rsidR="002272CD" w:rsidRDefault="002272CD" w:rsidP="002272CD">
      <w:pPr>
        <w:tabs>
          <w:tab w:val="left" w:pos="-1440"/>
          <w:tab w:val="left" w:pos="-720"/>
          <w:tab w:val="left" w:pos="709"/>
        </w:tabs>
        <w:suppressAutoHyphens/>
        <w:spacing w:line="360" w:lineRule="auto"/>
        <w:ind w:left="708" w:hanging="708"/>
        <w:rPr>
          <w:rFonts w:ascii="Arial" w:hAnsi="Arial"/>
          <w:sz w:val="20"/>
        </w:rPr>
      </w:pPr>
      <w:r>
        <w:rPr>
          <w:rFonts w:ascii="Arial" w:hAnsi="Arial"/>
          <w:sz w:val="20"/>
        </w:rPr>
        <w:t>3.4.</w:t>
      </w:r>
      <w:r>
        <w:rPr>
          <w:rFonts w:ascii="Arial" w:hAnsi="Arial"/>
          <w:sz w:val="20"/>
        </w:rPr>
        <w:tab/>
      </w:r>
      <w:r w:rsidR="005850BA" w:rsidRPr="005850BA">
        <w:rPr>
          <w:rFonts w:ascii="Arial" w:hAnsi="Arial"/>
          <w:sz w:val="20"/>
        </w:rPr>
        <w:t xml:space="preserve">De inschrijving in </w:t>
      </w:r>
      <w:r w:rsidR="005850BA">
        <w:rPr>
          <w:rFonts w:ascii="Arial" w:hAnsi="Arial"/>
          <w:sz w:val="20"/>
        </w:rPr>
        <w:t xml:space="preserve">het handelsregister van de KvK </w:t>
      </w:r>
      <w:r w:rsidR="005850BA" w:rsidRPr="005850BA">
        <w:rPr>
          <w:rFonts w:ascii="Arial" w:hAnsi="Arial"/>
          <w:sz w:val="20"/>
        </w:rPr>
        <w:t xml:space="preserve">en het openen van een bankrekening zijn geen accountantswerkzaamheden, maar de verantwoordelijkheid van de maten zelf. </w:t>
      </w:r>
      <w:r w:rsidR="005850BA">
        <w:rPr>
          <w:rFonts w:ascii="Arial" w:hAnsi="Arial"/>
          <w:sz w:val="20"/>
        </w:rPr>
        <w:br/>
      </w:r>
      <w:r w:rsidR="005850BA" w:rsidRPr="005850BA">
        <w:rPr>
          <w:rFonts w:ascii="Arial" w:hAnsi="Arial"/>
          <w:sz w:val="20"/>
        </w:rPr>
        <w:t>Of de K</w:t>
      </w:r>
      <w:r w:rsidR="005850BA">
        <w:rPr>
          <w:rFonts w:ascii="Arial" w:hAnsi="Arial"/>
          <w:sz w:val="20"/>
        </w:rPr>
        <w:t>vK</w:t>
      </w:r>
      <w:r w:rsidR="005850BA" w:rsidRPr="005850BA">
        <w:rPr>
          <w:rFonts w:ascii="Arial" w:hAnsi="Arial"/>
          <w:sz w:val="20"/>
        </w:rPr>
        <w:t xml:space="preserve"> </w:t>
      </w:r>
      <w:r w:rsidR="005850BA">
        <w:rPr>
          <w:rFonts w:ascii="Arial" w:hAnsi="Arial"/>
          <w:sz w:val="20"/>
        </w:rPr>
        <w:t xml:space="preserve">al dan niet bereid is </w:t>
      </w:r>
      <w:r w:rsidR="005850BA" w:rsidRPr="005850BA">
        <w:rPr>
          <w:rFonts w:ascii="Arial" w:hAnsi="Arial"/>
          <w:sz w:val="20"/>
        </w:rPr>
        <w:t xml:space="preserve">de </w:t>
      </w:r>
      <w:r w:rsidR="005850BA">
        <w:rPr>
          <w:rFonts w:ascii="Arial" w:hAnsi="Arial"/>
          <w:sz w:val="20"/>
        </w:rPr>
        <w:t>m</w:t>
      </w:r>
      <w:r w:rsidR="005850BA" w:rsidRPr="005850BA">
        <w:rPr>
          <w:rFonts w:ascii="Arial" w:hAnsi="Arial"/>
          <w:sz w:val="20"/>
        </w:rPr>
        <w:t>aatschap in</w:t>
      </w:r>
      <w:r w:rsidR="005850BA">
        <w:rPr>
          <w:rFonts w:ascii="Arial" w:hAnsi="Arial"/>
          <w:sz w:val="20"/>
        </w:rPr>
        <w:t xml:space="preserve"> te schrijven, </w:t>
      </w:r>
      <w:r w:rsidR="005850BA" w:rsidRPr="005850BA">
        <w:rPr>
          <w:rFonts w:ascii="Arial" w:hAnsi="Arial"/>
          <w:sz w:val="20"/>
        </w:rPr>
        <w:t xml:space="preserve">is niet aan verweerder maar aan de </w:t>
      </w:r>
      <w:r w:rsidR="005850BA">
        <w:rPr>
          <w:rFonts w:ascii="Arial" w:hAnsi="Arial"/>
          <w:sz w:val="20"/>
        </w:rPr>
        <w:t xml:space="preserve">KvK. </w:t>
      </w:r>
      <w:r>
        <w:rPr>
          <w:rFonts w:ascii="Arial" w:hAnsi="Arial"/>
          <w:sz w:val="20"/>
        </w:rPr>
        <w:br/>
      </w:r>
    </w:p>
    <w:p w14:paraId="53E2686F" w14:textId="77777777" w:rsidR="003C5DD3" w:rsidRDefault="003C5DD3" w:rsidP="002272CD">
      <w:pPr>
        <w:tabs>
          <w:tab w:val="left" w:pos="-1440"/>
          <w:tab w:val="left" w:pos="-720"/>
          <w:tab w:val="left" w:pos="709"/>
        </w:tabs>
        <w:suppressAutoHyphens/>
        <w:spacing w:line="360" w:lineRule="auto"/>
        <w:ind w:left="708" w:hanging="708"/>
        <w:rPr>
          <w:rFonts w:ascii="Arial" w:hAnsi="Arial"/>
          <w:sz w:val="20"/>
        </w:rPr>
      </w:pPr>
    </w:p>
    <w:p w14:paraId="2C6AF45D" w14:textId="459C907B" w:rsidR="002272CD" w:rsidRDefault="002272CD" w:rsidP="002272CD">
      <w:pPr>
        <w:tabs>
          <w:tab w:val="left" w:pos="-1440"/>
          <w:tab w:val="left" w:pos="-720"/>
          <w:tab w:val="left" w:pos="709"/>
        </w:tabs>
        <w:suppressAutoHyphens/>
        <w:spacing w:line="360" w:lineRule="auto"/>
        <w:ind w:left="708" w:hanging="708"/>
        <w:rPr>
          <w:rFonts w:ascii="Arial" w:hAnsi="Arial"/>
          <w:sz w:val="20"/>
        </w:rPr>
      </w:pPr>
      <w:r>
        <w:rPr>
          <w:rFonts w:ascii="Arial" w:hAnsi="Arial"/>
          <w:sz w:val="20"/>
        </w:rPr>
        <w:lastRenderedPageBreak/>
        <w:t>3.5.</w:t>
      </w:r>
      <w:r>
        <w:rPr>
          <w:rFonts w:ascii="Arial" w:hAnsi="Arial"/>
          <w:sz w:val="20"/>
        </w:rPr>
        <w:tab/>
      </w:r>
      <w:r w:rsidR="005850BA">
        <w:rPr>
          <w:rFonts w:ascii="Arial" w:hAnsi="Arial"/>
          <w:sz w:val="20"/>
        </w:rPr>
        <w:t xml:space="preserve">Er bestaat geen contractuele relatie tussen verweerder en verzoeker. </w:t>
      </w:r>
      <w:r w:rsidRPr="002272CD">
        <w:rPr>
          <w:rFonts w:ascii="Arial" w:hAnsi="Arial"/>
          <w:sz w:val="20"/>
        </w:rPr>
        <w:t>Een eventuele</w:t>
      </w:r>
      <w:r>
        <w:rPr>
          <w:rFonts w:ascii="Arial" w:hAnsi="Arial"/>
          <w:sz w:val="20"/>
        </w:rPr>
        <w:t xml:space="preserve"> vordering van verzoeker op verweerder kan volgens verweerder </w:t>
      </w:r>
      <w:r w:rsidR="0022478A">
        <w:rPr>
          <w:rFonts w:ascii="Arial" w:hAnsi="Arial"/>
          <w:sz w:val="20"/>
        </w:rPr>
        <w:t>alleen</w:t>
      </w:r>
      <w:r>
        <w:rPr>
          <w:rFonts w:ascii="Arial" w:hAnsi="Arial"/>
          <w:sz w:val="20"/>
        </w:rPr>
        <w:t xml:space="preserve"> op grond van een onrechtmatige daad worden gestoeld. Aan de eisen van een onrechtmatige daad wordt niet voldaan. </w:t>
      </w:r>
      <w:r w:rsidR="00D642EB">
        <w:rPr>
          <w:rFonts w:ascii="Arial" w:hAnsi="Arial"/>
          <w:sz w:val="20"/>
        </w:rPr>
        <w:br/>
      </w:r>
    </w:p>
    <w:p w14:paraId="1E2D5E7E" w14:textId="77777777" w:rsidR="002272CD" w:rsidRDefault="002272CD" w:rsidP="002272CD">
      <w:pPr>
        <w:tabs>
          <w:tab w:val="left" w:pos="-1440"/>
          <w:tab w:val="left" w:pos="-720"/>
          <w:tab w:val="left" w:pos="709"/>
        </w:tabs>
        <w:suppressAutoHyphens/>
        <w:spacing w:line="360" w:lineRule="auto"/>
        <w:ind w:left="708" w:hanging="708"/>
        <w:rPr>
          <w:rFonts w:ascii="Arial" w:hAnsi="Arial"/>
          <w:sz w:val="20"/>
        </w:rPr>
      </w:pPr>
    </w:p>
    <w:p w14:paraId="4D8EBEEC" w14:textId="77777777" w:rsidR="005850BA" w:rsidRDefault="002272CD" w:rsidP="002272CD">
      <w:pPr>
        <w:tabs>
          <w:tab w:val="left" w:pos="-1440"/>
          <w:tab w:val="left" w:pos="-720"/>
          <w:tab w:val="left" w:pos="709"/>
        </w:tabs>
        <w:suppressAutoHyphens/>
        <w:spacing w:line="360" w:lineRule="auto"/>
        <w:ind w:left="708" w:hanging="708"/>
        <w:rPr>
          <w:rFonts w:ascii="Arial" w:hAnsi="Arial"/>
          <w:sz w:val="20"/>
        </w:rPr>
      </w:pPr>
      <w:r>
        <w:rPr>
          <w:rFonts w:ascii="Arial" w:hAnsi="Arial"/>
          <w:sz w:val="20"/>
        </w:rPr>
        <w:t xml:space="preserve">3.6. </w:t>
      </w:r>
      <w:r>
        <w:rPr>
          <w:rFonts w:ascii="Arial" w:hAnsi="Arial"/>
          <w:sz w:val="20"/>
        </w:rPr>
        <w:tab/>
        <w:t>D</w:t>
      </w:r>
      <w:r w:rsidR="005850BA">
        <w:rPr>
          <w:rFonts w:ascii="Arial" w:hAnsi="Arial"/>
          <w:sz w:val="20"/>
        </w:rPr>
        <w:t xml:space="preserve">e financiële overzichten </w:t>
      </w:r>
      <w:r w:rsidR="004F6AF6">
        <w:rPr>
          <w:rFonts w:ascii="Arial" w:hAnsi="Arial"/>
          <w:sz w:val="20"/>
        </w:rPr>
        <w:t>met betrekking tot</w:t>
      </w:r>
      <w:r w:rsidR="005850BA">
        <w:rPr>
          <w:rFonts w:ascii="Arial" w:hAnsi="Arial"/>
          <w:sz w:val="20"/>
        </w:rPr>
        <w:t xml:space="preserve"> de maatschap zijn uitsluitend opgesteld in opdracht van de compagnon ten behoeve van diens aangifte inkomstenbelasting. Een verzoek om die stukken aan te passen kan </w:t>
      </w:r>
      <w:r w:rsidR="0022478A">
        <w:rPr>
          <w:rFonts w:ascii="Arial" w:hAnsi="Arial"/>
          <w:sz w:val="20"/>
        </w:rPr>
        <w:t>alleen</w:t>
      </w:r>
      <w:r w:rsidR="005850BA">
        <w:rPr>
          <w:rFonts w:ascii="Arial" w:hAnsi="Arial"/>
          <w:sz w:val="20"/>
        </w:rPr>
        <w:t xml:space="preserve"> door de opdrachtgever worden gedaan.</w:t>
      </w:r>
      <w:r w:rsidR="00731DCF" w:rsidRPr="00731DCF">
        <w:rPr>
          <w:rFonts w:ascii="Arial" w:hAnsi="Arial"/>
          <w:sz w:val="20"/>
        </w:rPr>
        <w:t xml:space="preserve"> </w:t>
      </w:r>
      <w:r w:rsidR="00731DCF">
        <w:rPr>
          <w:rFonts w:ascii="Arial" w:hAnsi="Arial"/>
          <w:sz w:val="20"/>
        </w:rPr>
        <w:t xml:space="preserve">Inhoudelijk </w:t>
      </w:r>
      <w:r w:rsidR="004F6AF6" w:rsidRPr="004F6AF6">
        <w:rPr>
          <w:rFonts w:ascii="Arial" w:hAnsi="Arial"/>
          <w:sz w:val="20"/>
        </w:rPr>
        <w:t>heeft verweerder de werkzaamheden steeds correct uitgevoerd, conform de normen die op hem</w:t>
      </w:r>
      <w:r w:rsidR="004F6AF6">
        <w:rPr>
          <w:rFonts w:ascii="Arial" w:hAnsi="Arial"/>
          <w:sz w:val="20"/>
        </w:rPr>
        <w:t xml:space="preserve"> rusten. </w:t>
      </w:r>
      <w:r w:rsidR="001B3AB1">
        <w:rPr>
          <w:rFonts w:ascii="Arial" w:hAnsi="Arial"/>
          <w:sz w:val="20"/>
        </w:rPr>
        <w:t xml:space="preserve">Er is dan ook inhoudelijk geen noodzaak de opgestelde stukken aan te passen. </w:t>
      </w:r>
      <w:r w:rsidR="001B3AB1">
        <w:rPr>
          <w:rFonts w:ascii="Arial" w:hAnsi="Arial"/>
          <w:sz w:val="20"/>
        </w:rPr>
        <w:br/>
      </w:r>
    </w:p>
    <w:p w14:paraId="783F3195" w14:textId="77777777" w:rsidR="002272CD" w:rsidRDefault="002272CD" w:rsidP="002272CD">
      <w:pPr>
        <w:tabs>
          <w:tab w:val="left" w:pos="-1440"/>
          <w:tab w:val="left" w:pos="-720"/>
        </w:tabs>
        <w:suppressAutoHyphens/>
        <w:spacing w:line="360" w:lineRule="auto"/>
        <w:ind w:left="720" w:hanging="720"/>
        <w:rPr>
          <w:rFonts w:ascii="Arial" w:hAnsi="Arial"/>
          <w:sz w:val="20"/>
        </w:rPr>
      </w:pPr>
      <w:r>
        <w:rPr>
          <w:rFonts w:ascii="Arial" w:hAnsi="Arial"/>
          <w:sz w:val="20"/>
        </w:rPr>
        <w:t>3.7.</w:t>
      </w:r>
      <w:r>
        <w:rPr>
          <w:rFonts w:ascii="Arial" w:hAnsi="Arial"/>
          <w:sz w:val="20"/>
        </w:rPr>
        <w:tab/>
      </w:r>
      <w:r w:rsidR="001B3AB1">
        <w:rPr>
          <w:rFonts w:ascii="Arial" w:hAnsi="Arial"/>
          <w:sz w:val="20"/>
        </w:rPr>
        <w:t xml:space="preserve">Een groot deel van de verzoeken ziet op handelingen waar verzoeker niet over gaat. Voor het doen van betalingen dient verzoeker de compagnon aan te spreken, niet zijn accountant. Zelfs als verweerder ertoe bereid zou zijn, kan hij </w:t>
      </w:r>
      <w:r>
        <w:rPr>
          <w:rFonts w:ascii="Arial" w:hAnsi="Arial"/>
          <w:sz w:val="20"/>
        </w:rPr>
        <w:t>dergelijke</w:t>
      </w:r>
      <w:r w:rsidR="001B3AB1">
        <w:rPr>
          <w:rFonts w:ascii="Arial" w:hAnsi="Arial"/>
          <w:sz w:val="20"/>
        </w:rPr>
        <w:t xml:space="preserve"> verzoeken niet inwilligen. </w:t>
      </w:r>
      <w:r>
        <w:rPr>
          <w:rFonts w:ascii="Arial" w:hAnsi="Arial"/>
          <w:sz w:val="20"/>
        </w:rPr>
        <w:br/>
      </w:r>
    </w:p>
    <w:p w14:paraId="2B5E16C5" w14:textId="77777777" w:rsidR="005850BA" w:rsidRDefault="002272CD" w:rsidP="002272CD">
      <w:pPr>
        <w:tabs>
          <w:tab w:val="left" w:pos="-1440"/>
          <w:tab w:val="left" w:pos="-720"/>
        </w:tabs>
        <w:suppressAutoHyphens/>
        <w:spacing w:line="360" w:lineRule="auto"/>
        <w:ind w:left="720" w:hanging="720"/>
        <w:rPr>
          <w:rFonts w:ascii="Arial" w:hAnsi="Arial"/>
          <w:sz w:val="20"/>
        </w:rPr>
      </w:pPr>
      <w:r>
        <w:rPr>
          <w:rFonts w:ascii="Arial" w:hAnsi="Arial"/>
          <w:sz w:val="20"/>
        </w:rPr>
        <w:t>3.8.</w:t>
      </w:r>
      <w:r>
        <w:rPr>
          <w:rFonts w:ascii="Arial" w:hAnsi="Arial"/>
          <w:sz w:val="20"/>
        </w:rPr>
        <w:tab/>
      </w:r>
      <w:r w:rsidR="005850BA">
        <w:rPr>
          <w:rFonts w:ascii="Arial" w:hAnsi="Arial"/>
          <w:sz w:val="20"/>
        </w:rPr>
        <w:t xml:space="preserve">De goodwill van 70.000 euro is niet verdwenen. Het bedrag is in 2013, ruim voor de betrokkenheid van verweerder bij het dossier, omgezet in een geldlening die in de daaropvolgende jaren richting verzoeker is afgelost. Hetgeen verzoeker aan de </w:t>
      </w:r>
      <w:r w:rsidR="00731DCF">
        <w:rPr>
          <w:rFonts w:ascii="Arial" w:hAnsi="Arial"/>
          <w:sz w:val="20"/>
        </w:rPr>
        <w:t xml:space="preserve">verweerder </w:t>
      </w:r>
      <w:r w:rsidR="005850BA">
        <w:rPr>
          <w:rFonts w:ascii="Arial" w:hAnsi="Arial"/>
          <w:sz w:val="20"/>
        </w:rPr>
        <w:t>vraagt</w:t>
      </w:r>
      <w:r w:rsidR="00731DCF">
        <w:rPr>
          <w:rFonts w:ascii="Arial" w:hAnsi="Arial"/>
          <w:sz w:val="20"/>
        </w:rPr>
        <w:t xml:space="preserve"> met betrekking tot de goodwill is</w:t>
      </w:r>
      <w:r w:rsidR="005850BA">
        <w:rPr>
          <w:rFonts w:ascii="Arial" w:hAnsi="Arial"/>
          <w:sz w:val="20"/>
        </w:rPr>
        <w:t>, los van of dat te vorderen is, ook boekhoudkundig onjuist.</w:t>
      </w:r>
      <w:r w:rsidR="001B3AB1">
        <w:rPr>
          <w:rFonts w:ascii="Arial" w:hAnsi="Arial"/>
          <w:sz w:val="20"/>
        </w:rPr>
        <w:t xml:space="preserve"> </w:t>
      </w:r>
    </w:p>
    <w:p w14:paraId="539C3DEF" w14:textId="77777777" w:rsidR="005850BA" w:rsidRDefault="005850BA" w:rsidP="005850BA">
      <w:pPr>
        <w:tabs>
          <w:tab w:val="left" w:pos="-1440"/>
          <w:tab w:val="left" w:pos="-720"/>
        </w:tabs>
        <w:suppressAutoHyphens/>
        <w:spacing w:line="360" w:lineRule="auto"/>
        <w:rPr>
          <w:rFonts w:ascii="Arial" w:hAnsi="Arial"/>
          <w:sz w:val="20"/>
        </w:rPr>
      </w:pPr>
    </w:p>
    <w:p w14:paraId="2C00E6C6" w14:textId="590C52B8" w:rsidR="001B3AB1" w:rsidRDefault="002272CD" w:rsidP="001B3AB1">
      <w:pPr>
        <w:tabs>
          <w:tab w:val="left" w:pos="-1440"/>
          <w:tab w:val="left" w:pos="-720"/>
        </w:tabs>
        <w:suppressAutoHyphens/>
        <w:spacing w:line="360" w:lineRule="auto"/>
        <w:ind w:left="720" w:hanging="720"/>
        <w:rPr>
          <w:rFonts w:ascii="Arial" w:hAnsi="Arial"/>
          <w:sz w:val="20"/>
        </w:rPr>
      </w:pPr>
      <w:r>
        <w:rPr>
          <w:rFonts w:ascii="Arial" w:hAnsi="Arial"/>
          <w:sz w:val="20"/>
        </w:rPr>
        <w:t>3.9.</w:t>
      </w:r>
      <w:r>
        <w:rPr>
          <w:rFonts w:ascii="Arial" w:hAnsi="Arial"/>
          <w:sz w:val="20"/>
        </w:rPr>
        <w:tab/>
      </w:r>
      <w:r w:rsidR="005850BA">
        <w:rPr>
          <w:rFonts w:ascii="Arial" w:hAnsi="Arial"/>
          <w:sz w:val="20"/>
        </w:rPr>
        <w:t>Verzoeker heeft de jaarlijkse financiële overzichten gedurende vele jaren onbetwist ontvangen</w:t>
      </w:r>
      <w:r w:rsidR="00731DCF">
        <w:rPr>
          <w:rFonts w:ascii="Arial" w:hAnsi="Arial"/>
          <w:sz w:val="20"/>
        </w:rPr>
        <w:t xml:space="preserve"> zonder daar financieel aan te hebben bijgedragen. Hij heeft de informatie erin geaccepteerd, </w:t>
      </w:r>
      <w:r w:rsidR="001B3AB1">
        <w:rPr>
          <w:rFonts w:ascii="Arial" w:hAnsi="Arial"/>
          <w:sz w:val="20"/>
        </w:rPr>
        <w:t xml:space="preserve">deze </w:t>
      </w:r>
      <w:r w:rsidR="00731DCF">
        <w:rPr>
          <w:rFonts w:ascii="Arial" w:hAnsi="Arial"/>
          <w:sz w:val="20"/>
        </w:rPr>
        <w:t xml:space="preserve">aan zijn </w:t>
      </w:r>
      <w:r w:rsidR="00014E1E">
        <w:rPr>
          <w:rFonts w:ascii="Arial" w:hAnsi="Arial"/>
          <w:sz w:val="20"/>
        </w:rPr>
        <w:t xml:space="preserve">eigen </w:t>
      </w:r>
      <w:r w:rsidR="00731DCF">
        <w:rPr>
          <w:rFonts w:ascii="Arial" w:hAnsi="Arial"/>
          <w:sz w:val="20"/>
        </w:rPr>
        <w:t xml:space="preserve">accountant verstrekt en de informatie (ongewijzigd) in zijn eigen </w:t>
      </w:r>
      <w:r w:rsidR="005850BA">
        <w:rPr>
          <w:rFonts w:ascii="Arial" w:hAnsi="Arial"/>
          <w:sz w:val="20"/>
        </w:rPr>
        <w:t>jaarstukken</w:t>
      </w:r>
      <w:r w:rsidR="00731DCF">
        <w:rPr>
          <w:rFonts w:ascii="Arial" w:hAnsi="Arial"/>
          <w:sz w:val="20"/>
        </w:rPr>
        <w:t xml:space="preserve"> laten verwerken. </w:t>
      </w:r>
      <w:r w:rsidR="0022478A" w:rsidRPr="0022478A">
        <w:rPr>
          <w:rFonts w:ascii="Arial" w:hAnsi="Arial"/>
          <w:sz w:val="20"/>
        </w:rPr>
        <w:t>Door deze stukken jarenlang stilzwijgend te accepteren, heeft verzoeker zijn recht verspeeld om er nu nog bezwaar tegen te maken</w:t>
      </w:r>
    </w:p>
    <w:p w14:paraId="39A1F174" w14:textId="77777777" w:rsidR="007654E4" w:rsidRDefault="007654E4" w:rsidP="007654E4">
      <w:pPr>
        <w:tabs>
          <w:tab w:val="left" w:pos="-1440"/>
          <w:tab w:val="left" w:pos="-720"/>
        </w:tabs>
        <w:suppressAutoHyphens/>
        <w:spacing w:line="360" w:lineRule="auto"/>
        <w:ind w:left="720" w:hanging="720"/>
        <w:rPr>
          <w:rFonts w:ascii="Arial" w:hAnsi="Arial"/>
          <w:sz w:val="20"/>
        </w:rPr>
      </w:pPr>
    </w:p>
    <w:p w14:paraId="14B8B979" w14:textId="77777777" w:rsidR="007654E4" w:rsidRDefault="002272CD" w:rsidP="007654E4">
      <w:pPr>
        <w:tabs>
          <w:tab w:val="left" w:pos="-1440"/>
          <w:tab w:val="left" w:pos="-720"/>
        </w:tabs>
        <w:suppressAutoHyphens/>
        <w:spacing w:line="360" w:lineRule="auto"/>
        <w:ind w:left="720" w:hanging="720"/>
        <w:rPr>
          <w:rFonts w:ascii="Arial" w:hAnsi="Arial"/>
          <w:sz w:val="20"/>
        </w:rPr>
      </w:pPr>
      <w:r>
        <w:rPr>
          <w:rFonts w:ascii="Arial" w:hAnsi="Arial"/>
          <w:sz w:val="20"/>
        </w:rPr>
        <w:t>3.10.</w:t>
      </w:r>
      <w:r>
        <w:rPr>
          <w:rFonts w:ascii="Arial" w:hAnsi="Arial"/>
          <w:sz w:val="20"/>
        </w:rPr>
        <w:tab/>
      </w:r>
      <w:r w:rsidR="007654E4" w:rsidRPr="007654E4">
        <w:rPr>
          <w:rFonts w:ascii="Arial" w:hAnsi="Arial"/>
          <w:sz w:val="20"/>
        </w:rPr>
        <w:t xml:space="preserve">Verweerder stelt voorts dat </w:t>
      </w:r>
      <w:r w:rsidR="004F6AF6">
        <w:rPr>
          <w:rFonts w:ascii="Arial" w:hAnsi="Arial"/>
          <w:sz w:val="20"/>
        </w:rPr>
        <w:t xml:space="preserve">het merendeel van de verzoeken al verjaard is. </w:t>
      </w:r>
      <w:r w:rsidR="007654E4" w:rsidRPr="007654E4">
        <w:rPr>
          <w:rFonts w:ascii="Arial" w:hAnsi="Arial"/>
          <w:sz w:val="20"/>
        </w:rPr>
        <w:t xml:space="preserve">Op grond van artikel 8 van de Verordening op de Klachtbehandeling van de NBA geldt </w:t>
      </w:r>
      <w:r w:rsidR="007654E4">
        <w:rPr>
          <w:rFonts w:ascii="Arial" w:hAnsi="Arial"/>
          <w:sz w:val="20"/>
        </w:rPr>
        <w:t xml:space="preserve">volgens verweerder </w:t>
      </w:r>
      <w:r w:rsidR="007654E4" w:rsidRPr="007654E4">
        <w:rPr>
          <w:rFonts w:ascii="Arial" w:hAnsi="Arial"/>
          <w:sz w:val="20"/>
        </w:rPr>
        <w:t xml:space="preserve">een </w:t>
      </w:r>
      <w:proofErr w:type="spellStart"/>
      <w:r w:rsidR="007654E4" w:rsidRPr="007654E4">
        <w:rPr>
          <w:rFonts w:ascii="Arial" w:hAnsi="Arial"/>
          <w:sz w:val="20"/>
        </w:rPr>
        <w:t>zesjaarstermijn</w:t>
      </w:r>
      <w:proofErr w:type="spellEnd"/>
      <w:r w:rsidR="007654E4" w:rsidRPr="007654E4">
        <w:rPr>
          <w:rFonts w:ascii="Arial" w:hAnsi="Arial"/>
          <w:sz w:val="20"/>
        </w:rPr>
        <w:t xml:space="preserve">: klachten over gedragingen die meer dan zes jaar voor de indiening van de klacht hebben plaatsgevonden, kunnen niet in behandeling worden genomen. Nu </w:t>
      </w:r>
      <w:r w:rsidR="004F6AF6">
        <w:rPr>
          <w:rFonts w:ascii="Arial" w:hAnsi="Arial"/>
          <w:sz w:val="20"/>
        </w:rPr>
        <w:t>verzoeker de ‘klacht’</w:t>
      </w:r>
      <w:r w:rsidR="007654E4" w:rsidRPr="007654E4">
        <w:rPr>
          <w:rFonts w:ascii="Arial" w:hAnsi="Arial"/>
          <w:sz w:val="20"/>
        </w:rPr>
        <w:t xml:space="preserve"> op 15 oktober 2025 </w:t>
      </w:r>
      <w:r w:rsidR="004F6AF6">
        <w:rPr>
          <w:rFonts w:ascii="Arial" w:hAnsi="Arial"/>
          <w:sz w:val="20"/>
        </w:rPr>
        <w:t>heeft</w:t>
      </w:r>
      <w:r w:rsidR="007654E4" w:rsidRPr="007654E4">
        <w:rPr>
          <w:rFonts w:ascii="Arial" w:hAnsi="Arial"/>
          <w:sz w:val="20"/>
        </w:rPr>
        <w:t xml:space="preserve"> ingediend, zijn alle gedragingen van voor </w:t>
      </w:r>
      <w:r w:rsidR="004F6AF6">
        <w:rPr>
          <w:rFonts w:ascii="Arial" w:hAnsi="Arial"/>
          <w:sz w:val="20"/>
        </w:rPr>
        <w:br/>
      </w:r>
      <w:r w:rsidR="007654E4" w:rsidRPr="007654E4">
        <w:rPr>
          <w:rFonts w:ascii="Arial" w:hAnsi="Arial"/>
          <w:sz w:val="20"/>
        </w:rPr>
        <w:t xml:space="preserve">15 oktober 2019 </w:t>
      </w:r>
      <w:r w:rsidR="007654E4">
        <w:rPr>
          <w:rFonts w:ascii="Arial" w:hAnsi="Arial"/>
          <w:sz w:val="20"/>
        </w:rPr>
        <w:t xml:space="preserve">- </w:t>
      </w:r>
      <w:r w:rsidR="007654E4" w:rsidRPr="007654E4">
        <w:rPr>
          <w:rFonts w:ascii="Arial" w:hAnsi="Arial"/>
          <w:sz w:val="20"/>
        </w:rPr>
        <w:t xml:space="preserve">waaronder de verwerking van de openingsbalans in 2009, de goodwill-omzetting in 2013 en de hypotheekverwerking in de beginjaren </w:t>
      </w:r>
      <w:r w:rsidR="004F6AF6">
        <w:rPr>
          <w:rFonts w:ascii="Arial" w:hAnsi="Arial"/>
          <w:sz w:val="20"/>
        </w:rPr>
        <w:t>–</w:t>
      </w:r>
      <w:r w:rsidR="007654E4" w:rsidRPr="007654E4">
        <w:rPr>
          <w:rFonts w:ascii="Arial" w:hAnsi="Arial"/>
          <w:sz w:val="20"/>
        </w:rPr>
        <w:t xml:space="preserve"> </w:t>
      </w:r>
      <w:r w:rsidR="004F6AF6">
        <w:rPr>
          <w:rFonts w:ascii="Arial" w:hAnsi="Arial"/>
          <w:sz w:val="20"/>
        </w:rPr>
        <w:t xml:space="preserve">volgens verweerder </w:t>
      </w:r>
      <w:r w:rsidR="007654E4" w:rsidRPr="007654E4">
        <w:rPr>
          <w:rFonts w:ascii="Arial" w:hAnsi="Arial"/>
          <w:sz w:val="20"/>
        </w:rPr>
        <w:t xml:space="preserve">verjaard. Verweerder verzoekt de Raad die </w:t>
      </w:r>
      <w:r w:rsidR="004F6AF6">
        <w:rPr>
          <w:rFonts w:ascii="Arial" w:hAnsi="Arial"/>
          <w:sz w:val="20"/>
        </w:rPr>
        <w:t xml:space="preserve">verzoeken </w:t>
      </w:r>
      <w:r w:rsidR="007654E4" w:rsidRPr="007654E4">
        <w:rPr>
          <w:rFonts w:ascii="Arial" w:hAnsi="Arial"/>
          <w:sz w:val="20"/>
        </w:rPr>
        <w:t>niet-ontvankelijk te verklaren.</w:t>
      </w:r>
      <w:r w:rsidR="007654E4">
        <w:rPr>
          <w:rFonts w:ascii="Arial" w:hAnsi="Arial"/>
          <w:sz w:val="20"/>
        </w:rPr>
        <w:br/>
      </w:r>
    </w:p>
    <w:p w14:paraId="0DB011A1" w14:textId="77777777" w:rsidR="001B3AB1" w:rsidRPr="00E523AF" w:rsidRDefault="002272CD" w:rsidP="001B3AB1">
      <w:pPr>
        <w:tabs>
          <w:tab w:val="left" w:pos="-1440"/>
          <w:tab w:val="left" w:pos="-720"/>
        </w:tabs>
        <w:suppressAutoHyphens/>
        <w:spacing w:line="360" w:lineRule="auto"/>
        <w:ind w:left="720" w:hanging="720"/>
        <w:rPr>
          <w:rFonts w:ascii="Arial" w:hAnsi="Arial"/>
          <w:sz w:val="20"/>
        </w:rPr>
      </w:pPr>
      <w:r>
        <w:rPr>
          <w:rFonts w:ascii="Arial" w:hAnsi="Arial"/>
          <w:sz w:val="20"/>
        </w:rPr>
        <w:lastRenderedPageBreak/>
        <w:t>3.11.</w:t>
      </w:r>
      <w:r>
        <w:rPr>
          <w:rFonts w:ascii="Arial" w:hAnsi="Arial"/>
          <w:sz w:val="20"/>
        </w:rPr>
        <w:tab/>
      </w:r>
      <w:r w:rsidR="007654E4">
        <w:rPr>
          <w:rFonts w:ascii="Arial" w:hAnsi="Arial"/>
          <w:sz w:val="20"/>
        </w:rPr>
        <w:t>Ook voor gedragingen vóór medio 2017 dient verzoeker volgens verweerder niet-ontvankelijk te worden verklaard, nu v</w:t>
      </w:r>
      <w:r w:rsidR="007654E4" w:rsidRPr="007654E4">
        <w:rPr>
          <w:rFonts w:ascii="Arial" w:hAnsi="Arial"/>
          <w:sz w:val="20"/>
        </w:rPr>
        <w:t xml:space="preserve">erweerder pas omstreeks 2017 bij het dossier van de </w:t>
      </w:r>
      <w:r w:rsidR="007654E4">
        <w:rPr>
          <w:rFonts w:ascii="Arial" w:hAnsi="Arial"/>
          <w:sz w:val="20"/>
        </w:rPr>
        <w:t>m</w:t>
      </w:r>
      <w:r w:rsidR="007654E4" w:rsidRPr="007654E4">
        <w:rPr>
          <w:rFonts w:ascii="Arial" w:hAnsi="Arial"/>
          <w:sz w:val="20"/>
        </w:rPr>
        <w:t xml:space="preserve">aatschap betrokken </w:t>
      </w:r>
      <w:r w:rsidR="007654E4">
        <w:rPr>
          <w:rFonts w:ascii="Arial" w:hAnsi="Arial"/>
          <w:sz w:val="20"/>
        </w:rPr>
        <w:t xml:space="preserve">is </w:t>
      </w:r>
      <w:r w:rsidR="007654E4" w:rsidRPr="007654E4">
        <w:rPr>
          <w:rFonts w:ascii="Arial" w:hAnsi="Arial"/>
          <w:sz w:val="20"/>
        </w:rPr>
        <w:t xml:space="preserve">geraakt. </w:t>
      </w:r>
    </w:p>
    <w:p w14:paraId="36A10995" w14:textId="77777777" w:rsidR="00AD6F34" w:rsidRPr="00E523AF" w:rsidRDefault="00AD6F34" w:rsidP="00E85CAA">
      <w:pPr>
        <w:tabs>
          <w:tab w:val="left" w:pos="-1440"/>
          <w:tab w:val="left" w:pos="-720"/>
          <w:tab w:val="left" w:pos="709"/>
        </w:tabs>
        <w:suppressAutoHyphens/>
        <w:spacing w:line="360" w:lineRule="auto"/>
        <w:rPr>
          <w:rFonts w:ascii="Arial" w:hAnsi="Arial"/>
          <w:sz w:val="20"/>
        </w:rPr>
      </w:pPr>
    </w:p>
    <w:p w14:paraId="5AF96687" w14:textId="75B1C80E" w:rsidR="00AD6F34" w:rsidRPr="00E523AF" w:rsidRDefault="004F6AF6" w:rsidP="00E85CAA">
      <w:pPr>
        <w:pStyle w:val="Kop4"/>
        <w:suppressAutoHyphens/>
        <w:spacing w:line="360" w:lineRule="auto"/>
      </w:pPr>
      <w:r>
        <w:t>4</w:t>
      </w:r>
      <w:r w:rsidR="00AD6F34" w:rsidRPr="00E523AF">
        <w:t>. BEOORDELING</w:t>
      </w:r>
    </w:p>
    <w:p w14:paraId="2CDF3B3C" w14:textId="77777777" w:rsidR="00AD6F34" w:rsidRDefault="00AD6F34" w:rsidP="00E85CAA">
      <w:pPr>
        <w:tabs>
          <w:tab w:val="left" w:pos="-1440"/>
          <w:tab w:val="left" w:pos="-720"/>
        </w:tabs>
        <w:suppressAutoHyphens/>
        <w:spacing w:line="360" w:lineRule="auto"/>
        <w:rPr>
          <w:rFonts w:ascii="Arial" w:hAnsi="Arial"/>
          <w:sz w:val="20"/>
        </w:rPr>
      </w:pPr>
    </w:p>
    <w:p w14:paraId="0AF03FBF" w14:textId="77777777" w:rsidR="004F6AF6" w:rsidRDefault="004421F9" w:rsidP="004F6AF6">
      <w:pPr>
        <w:tabs>
          <w:tab w:val="left" w:pos="-1440"/>
          <w:tab w:val="left" w:pos="-720"/>
        </w:tabs>
        <w:suppressAutoHyphens/>
        <w:spacing w:line="360" w:lineRule="auto"/>
        <w:rPr>
          <w:rFonts w:ascii="Arial" w:hAnsi="Arial"/>
          <w:i/>
          <w:iCs/>
          <w:sz w:val="20"/>
        </w:rPr>
      </w:pPr>
      <w:r w:rsidRPr="004421F9">
        <w:rPr>
          <w:rFonts w:ascii="Arial" w:hAnsi="Arial"/>
          <w:i/>
          <w:iCs/>
          <w:sz w:val="20"/>
        </w:rPr>
        <w:t>Opmerking vooraf</w:t>
      </w:r>
    </w:p>
    <w:p w14:paraId="3DCA38C9" w14:textId="77777777" w:rsidR="004F6AF6" w:rsidRDefault="004F6AF6" w:rsidP="004F6AF6">
      <w:pPr>
        <w:tabs>
          <w:tab w:val="left" w:pos="-1440"/>
          <w:tab w:val="left" w:pos="-720"/>
        </w:tabs>
        <w:suppressAutoHyphens/>
        <w:spacing w:line="360" w:lineRule="auto"/>
        <w:rPr>
          <w:rFonts w:ascii="Arial" w:hAnsi="Arial"/>
          <w:i/>
          <w:iCs/>
          <w:sz w:val="20"/>
        </w:rPr>
      </w:pPr>
    </w:p>
    <w:p w14:paraId="11F14BEB" w14:textId="77777777" w:rsidR="004F6AF6" w:rsidRDefault="004F6AF6" w:rsidP="004F6AF6">
      <w:pPr>
        <w:tabs>
          <w:tab w:val="left" w:pos="-1440"/>
          <w:tab w:val="left" w:pos="-720"/>
        </w:tabs>
        <w:suppressAutoHyphens/>
        <w:spacing w:line="360" w:lineRule="auto"/>
        <w:ind w:left="720" w:hanging="720"/>
        <w:rPr>
          <w:rFonts w:ascii="Arial" w:hAnsi="Arial"/>
          <w:i/>
          <w:iCs/>
          <w:sz w:val="20"/>
        </w:rPr>
      </w:pPr>
      <w:r>
        <w:rPr>
          <w:rFonts w:ascii="Arial" w:hAnsi="Arial"/>
          <w:sz w:val="20"/>
        </w:rPr>
        <w:t xml:space="preserve">4.1. </w:t>
      </w:r>
      <w:r>
        <w:rPr>
          <w:rFonts w:ascii="Arial" w:hAnsi="Arial"/>
          <w:sz w:val="20"/>
        </w:rPr>
        <w:tab/>
      </w:r>
      <w:r w:rsidR="004421F9" w:rsidRPr="004421F9">
        <w:rPr>
          <w:rFonts w:ascii="Arial" w:hAnsi="Arial"/>
          <w:sz w:val="20"/>
        </w:rPr>
        <w:t>De civielrechtelijke verplichtingen van een accountant strekken zich in de eerste plaats uit tot zijn contractspartij</w:t>
      </w:r>
      <w:r w:rsidR="00731DCF">
        <w:rPr>
          <w:rFonts w:ascii="Arial" w:hAnsi="Arial"/>
          <w:sz w:val="20"/>
        </w:rPr>
        <w:t xml:space="preserve">, de </w:t>
      </w:r>
      <w:r w:rsidR="004421F9" w:rsidRPr="004421F9">
        <w:rPr>
          <w:rFonts w:ascii="Arial" w:hAnsi="Arial"/>
          <w:sz w:val="20"/>
        </w:rPr>
        <w:t xml:space="preserve">opdrachtgever. </w:t>
      </w:r>
      <w:r w:rsidR="0028687B" w:rsidRPr="0028687B">
        <w:rPr>
          <w:rFonts w:ascii="Arial" w:hAnsi="Arial"/>
          <w:sz w:val="20"/>
        </w:rPr>
        <w:t xml:space="preserve">Partijen zijn het erover eens dat verweerder nooit </w:t>
      </w:r>
      <w:r w:rsidR="0028687B">
        <w:rPr>
          <w:rFonts w:ascii="Arial" w:hAnsi="Arial"/>
          <w:sz w:val="20"/>
        </w:rPr>
        <w:t xml:space="preserve">een opdracht heeft gekregen van de maatschap en sinds 2009 ook niet van verzoeker. </w:t>
      </w:r>
      <w:r w:rsidR="004421F9" w:rsidRPr="004421F9">
        <w:rPr>
          <w:rFonts w:ascii="Arial" w:hAnsi="Arial"/>
          <w:sz w:val="20"/>
        </w:rPr>
        <w:t xml:space="preserve">De opdracht tot het opstellen van de financiële overzichten van de </w:t>
      </w:r>
      <w:r w:rsidR="004421F9">
        <w:rPr>
          <w:rFonts w:ascii="Arial" w:hAnsi="Arial"/>
          <w:sz w:val="20"/>
        </w:rPr>
        <w:t>m</w:t>
      </w:r>
      <w:r w:rsidR="004421F9" w:rsidRPr="004421F9">
        <w:rPr>
          <w:rFonts w:ascii="Arial" w:hAnsi="Arial"/>
          <w:sz w:val="20"/>
        </w:rPr>
        <w:t xml:space="preserve">aatschap is uitsluitend verstrekt door </w:t>
      </w:r>
      <w:r w:rsidR="004421F9">
        <w:rPr>
          <w:rFonts w:ascii="Arial" w:hAnsi="Arial"/>
          <w:sz w:val="20"/>
        </w:rPr>
        <w:t>de compagnon</w:t>
      </w:r>
      <w:r w:rsidR="0028687B">
        <w:rPr>
          <w:rFonts w:ascii="Arial" w:hAnsi="Arial"/>
          <w:sz w:val="20"/>
        </w:rPr>
        <w:t xml:space="preserve">, </w:t>
      </w:r>
      <w:r w:rsidR="004421F9" w:rsidRPr="004421F9">
        <w:rPr>
          <w:rFonts w:ascii="Arial" w:hAnsi="Arial"/>
          <w:sz w:val="20"/>
        </w:rPr>
        <w:t xml:space="preserve">ten behoeve van </w:t>
      </w:r>
      <w:r w:rsidR="0028687B">
        <w:rPr>
          <w:rFonts w:ascii="Arial" w:hAnsi="Arial"/>
          <w:sz w:val="20"/>
        </w:rPr>
        <w:t xml:space="preserve">diens </w:t>
      </w:r>
      <w:r w:rsidR="004421F9">
        <w:rPr>
          <w:rFonts w:ascii="Arial" w:hAnsi="Arial"/>
          <w:sz w:val="20"/>
        </w:rPr>
        <w:t xml:space="preserve">(eigen) </w:t>
      </w:r>
      <w:r w:rsidR="004421F9" w:rsidRPr="004421F9">
        <w:rPr>
          <w:rFonts w:ascii="Arial" w:hAnsi="Arial"/>
          <w:sz w:val="20"/>
        </w:rPr>
        <w:t>aangifte inkomstenbelasting.</w:t>
      </w:r>
      <w:r w:rsidR="00731DCF">
        <w:rPr>
          <w:rFonts w:ascii="Arial" w:hAnsi="Arial"/>
          <w:sz w:val="20"/>
        </w:rPr>
        <w:t xml:space="preserve"> </w:t>
      </w:r>
      <w:r w:rsidR="00CE6E86">
        <w:rPr>
          <w:rFonts w:ascii="Arial" w:hAnsi="Arial"/>
          <w:sz w:val="20"/>
        </w:rPr>
        <w:t>Verzoeker kan zich dan ook als derde niet beroepen op e</w:t>
      </w:r>
      <w:r w:rsidR="002272CD">
        <w:rPr>
          <w:rFonts w:ascii="Arial" w:hAnsi="Arial"/>
          <w:sz w:val="20"/>
        </w:rPr>
        <w:t>nige</w:t>
      </w:r>
      <w:r w:rsidR="00CE6E86">
        <w:rPr>
          <w:rFonts w:ascii="Arial" w:hAnsi="Arial"/>
          <w:sz w:val="20"/>
        </w:rPr>
        <w:t xml:space="preserve"> contractuele verhouding </w:t>
      </w:r>
      <w:r w:rsidR="002272CD">
        <w:rPr>
          <w:rFonts w:ascii="Arial" w:hAnsi="Arial"/>
          <w:sz w:val="20"/>
        </w:rPr>
        <w:t xml:space="preserve">van hemzelf of zijn maatschap </w:t>
      </w:r>
      <w:r w:rsidR="00CE6E86">
        <w:rPr>
          <w:rFonts w:ascii="Arial" w:hAnsi="Arial"/>
          <w:sz w:val="20"/>
        </w:rPr>
        <w:t xml:space="preserve">met het accountantskantoor. </w:t>
      </w:r>
    </w:p>
    <w:p w14:paraId="70FA2220" w14:textId="77777777" w:rsidR="004F6AF6" w:rsidRDefault="004F6AF6" w:rsidP="004F6AF6">
      <w:pPr>
        <w:tabs>
          <w:tab w:val="left" w:pos="-1440"/>
          <w:tab w:val="left" w:pos="-720"/>
        </w:tabs>
        <w:suppressAutoHyphens/>
        <w:spacing w:line="360" w:lineRule="auto"/>
        <w:rPr>
          <w:rFonts w:ascii="Arial" w:hAnsi="Arial"/>
          <w:i/>
          <w:iCs/>
          <w:sz w:val="20"/>
        </w:rPr>
      </w:pPr>
    </w:p>
    <w:p w14:paraId="46FC28D3" w14:textId="77777777" w:rsidR="004F6AF6" w:rsidRDefault="004F6AF6" w:rsidP="004F6AF6">
      <w:pPr>
        <w:tabs>
          <w:tab w:val="left" w:pos="-1440"/>
          <w:tab w:val="left" w:pos="-720"/>
        </w:tabs>
        <w:suppressAutoHyphens/>
        <w:spacing w:line="360" w:lineRule="auto"/>
        <w:ind w:left="720" w:hanging="720"/>
        <w:rPr>
          <w:rFonts w:ascii="Arial" w:hAnsi="Arial"/>
          <w:i/>
          <w:iCs/>
          <w:sz w:val="20"/>
        </w:rPr>
      </w:pPr>
      <w:r>
        <w:rPr>
          <w:rFonts w:ascii="Arial" w:hAnsi="Arial"/>
          <w:sz w:val="20"/>
        </w:rPr>
        <w:t>4.2.</w:t>
      </w:r>
      <w:r>
        <w:rPr>
          <w:rFonts w:ascii="Arial" w:hAnsi="Arial"/>
          <w:sz w:val="20"/>
        </w:rPr>
        <w:tab/>
      </w:r>
      <w:r w:rsidR="0028687B">
        <w:rPr>
          <w:rFonts w:ascii="Arial" w:hAnsi="Arial"/>
          <w:sz w:val="20"/>
        </w:rPr>
        <w:t xml:space="preserve">Ondanks de contractuele verhouding met (alleen) zijn opdrachtgever, kan een accountant ook jegens derden tot op zekere hoogte </w:t>
      </w:r>
      <w:r w:rsidR="004421F9" w:rsidRPr="004421F9">
        <w:rPr>
          <w:rFonts w:ascii="Arial" w:hAnsi="Arial"/>
          <w:sz w:val="20"/>
        </w:rPr>
        <w:t>verplichtingen hebben.</w:t>
      </w:r>
      <w:r w:rsidR="004421F9">
        <w:rPr>
          <w:rFonts w:ascii="Arial" w:hAnsi="Arial"/>
          <w:sz w:val="20"/>
        </w:rPr>
        <w:t xml:space="preserve"> </w:t>
      </w:r>
      <w:r w:rsidR="00FA3561">
        <w:rPr>
          <w:rFonts w:ascii="Arial" w:hAnsi="Arial"/>
          <w:sz w:val="20"/>
        </w:rPr>
        <w:t>Dat is b</w:t>
      </w:r>
      <w:r w:rsidR="0028687B">
        <w:rPr>
          <w:rFonts w:ascii="Arial" w:hAnsi="Arial"/>
          <w:sz w:val="20"/>
        </w:rPr>
        <w:t>ijvoorbeeld in het geval vast komt te staan dat de accountant jegens de derde in strijd heeft gehandeld</w:t>
      </w:r>
      <w:r w:rsidR="004421F9">
        <w:rPr>
          <w:rFonts w:ascii="Arial" w:hAnsi="Arial"/>
          <w:sz w:val="20"/>
        </w:rPr>
        <w:t xml:space="preserve"> met</w:t>
      </w:r>
      <w:r w:rsidR="004421F9" w:rsidRPr="004421F9">
        <w:rPr>
          <w:rFonts w:ascii="Arial" w:hAnsi="Arial"/>
          <w:sz w:val="20"/>
        </w:rPr>
        <w:t xml:space="preserve"> hetgeen volgens ongeschreven recht in het maatschappelijk verkeer</w:t>
      </w:r>
      <w:r w:rsidR="002272CD">
        <w:rPr>
          <w:rFonts w:ascii="Arial" w:hAnsi="Arial"/>
          <w:sz w:val="20"/>
        </w:rPr>
        <w:t xml:space="preserve"> </w:t>
      </w:r>
      <w:r w:rsidR="004421F9" w:rsidRPr="004421F9">
        <w:rPr>
          <w:rFonts w:ascii="Arial" w:hAnsi="Arial"/>
          <w:sz w:val="20"/>
        </w:rPr>
        <w:t>betaamt.</w:t>
      </w:r>
    </w:p>
    <w:p w14:paraId="52B70297" w14:textId="77777777" w:rsidR="004F6AF6" w:rsidRDefault="004F6AF6" w:rsidP="004F6AF6">
      <w:pPr>
        <w:tabs>
          <w:tab w:val="left" w:pos="-1440"/>
          <w:tab w:val="left" w:pos="-720"/>
        </w:tabs>
        <w:suppressAutoHyphens/>
        <w:spacing w:line="360" w:lineRule="auto"/>
        <w:ind w:left="720" w:hanging="720"/>
        <w:rPr>
          <w:rFonts w:ascii="Arial" w:hAnsi="Arial"/>
          <w:i/>
          <w:iCs/>
          <w:sz w:val="20"/>
        </w:rPr>
      </w:pPr>
    </w:p>
    <w:p w14:paraId="51EB2FD3" w14:textId="77777777" w:rsidR="004421F9" w:rsidRPr="004F6AF6" w:rsidRDefault="004F6AF6" w:rsidP="004F6AF6">
      <w:pPr>
        <w:tabs>
          <w:tab w:val="left" w:pos="-1440"/>
          <w:tab w:val="left" w:pos="-720"/>
        </w:tabs>
        <w:suppressAutoHyphens/>
        <w:spacing w:line="360" w:lineRule="auto"/>
        <w:ind w:left="720" w:hanging="720"/>
        <w:rPr>
          <w:rFonts w:ascii="Arial" w:hAnsi="Arial"/>
          <w:i/>
          <w:iCs/>
          <w:sz w:val="20"/>
        </w:rPr>
      </w:pPr>
      <w:r w:rsidRPr="004F6AF6">
        <w:rPr>
          <w:rFonts w:ascii="Arial" w:hAnsi="Arial"/>
          <w:sz w:val="20"/>
        </w:rPr>
        <w:t xml:space="preserve">4.3. </w:t>
      </w:r>
      <w:r>
        <w:rPr>
          <w:rFonts w:ascii="Arial" w:hAnsi="Arial"/>
          <w:sz w:val="20"/>
        </w:rPr>
        <w:tab/>
      </w:r>
      <w:r w:rsidR="004421F9" w:rsidRPr="004421F9">
        <w:rPr>
          <w:rFonts w:ascii="Arial" w:hAnsi="Arial"/>
          <w:sz w:val="20"/>
        </w:rPr>
        <w:t xml:space="preserve">Verzoeker heeft zich niet op </w:t>
      </w:r>
      <w:r w:rsidR="00CE6E86">
        <w:rPr>
          <w:rFonts w:ascii="Arial" w:hAnsi="Arial"/>
          <w:sz w:val="20"/>
        </w:rPr>
        <w:t xml:space="preserve">deze norm </w:t>
      </w:r>
      <w:r w:rsidR="004421F9" w:rsidRPr="004421F9">
        <w:rPr>
          <w:rFonts w:ascii="Arial" w:hAnsi="Arial"/>
          <w:sz w:val="20"/>
        </w:rPr>
        <w:t>beroepen.</w:t>
      </w:r>
      <w:r w:rsidR="00CE6E86">
        <w:rPr>
          <w:rFonts w:ascii="Arial" w:hAnsi="Arial"/>
          <w:sz w:val="20"/>
        </w:rPr>
        <w:t xml:space="preserve"> Geen van de </w:t>
      </w:r>
      <w:r w:rsidR="002272CD">
        <w:rPr>
          <w:rFonts w:ascii="Arial" w:hAnsi="Arial"/>
          <w:sz w:val="20"/>
        </w:rPr>
        <w:t xml:space="preserve">(gewijzigde) </w:t>
      </w:r>
      <w:r w:rsidR="00CE6E86">
        <w:rPr>
          <w:rFonts w:ascii="Arial" w:hAnsi="Arial"/>
          <w:sz w:val="20"/>
        </w:rPr>
        <w:t xml:space="preserve">verzoeken relateert aan schade die verzoeker als derde heeft geleden door toedoen van het accountantskantoor. De (gewijzigde) verzoeken zien in het kort </w:t>
      </w:r>
      <w:r w:rsidR="0022478A">
        <w:rPr>
          <w:rFonts w:ascii="Arial" w:hAnsi="Arial"/>
          <w:sz w:val="20"/>
        </w:rPr>
        <w:t>alleen</w:t>
      </w:r>
      <w:r w:rsidR="00CE6E86">
        <w:rPr>
          <w:rFonts w:ascii="Arial" w:hAnsi="Arial"/>
          <w:sz w:val="20"/>
        </w:rPr>
        <w:t xml:space="preserve"> op </w:t>
      </w:r>
      <w:r w:rsidR="004421F9" w:rsidRPr="004421F9">
        <w:rPr>
          <w:rFonts w:ascii="Arial" w:hAnsi="Arial"/>
          <w:sz w:val="20"/>
        </w:rPr>
        <w:t>het verlenen van medewerking</w:t>
      </w:r>
      <w:r w:rsidR="00CE6E86">
        <w:rPr>
          <w:rFonts w:ascii="Arial" w:hAnsi="Arial"/>
          <w:sz w:val="20"/>
        </w:rPr>
        <w:t xml:space="preserve"> door verweerder aan wensen van verzoeker, op het </w:t>
      </w:r>
      <w:r w:rsidR="004421F9" w:rsidRPr="004421F9">
        <w:rPr>
          <w:rFonts w:ascii="Arial" w:hAnsi="Arial"/>
          <w:sz w:val="20"/>
        </w:rPr>
        <w:t>erkenn</w:t>
      </w:r>
      <w:r w:rsidR="00CE6E86">
        <w:rPr>
          <w:rFonts w:ascii="Arial" w:hAnsi="Arial"/>
          <w:sz w:val="20"/>
        </w:rPr>
        <w:t>en</w:t>
      </w:r>
      <w:r w:rsidR="004421F9" w:rsidRPr="004421F9">
        <w:rPr>
          <w:rFonts w:ascii="Arial" w:hAnsi="Arial"/>
          <w:sz w:val="20"/>
        </w:rPr>
        <w:t xml:space="preserve"> van </w:t>
      </w:r>
      <w:r w:rsidR="00CE6E86">
        <w:rPr>
          <w:rFonts w:ascii="Arial" w:hAnsi="Arial"/>
          <w:sz w:val="20"/>
        </w:rPr>
        <w:t>fiscale kwalificaties</w:t>
      </w:r>
      <w:r w:rsidR="0028687B">
        <w:rPr>
          <w:rFonts w:ascii="Arial" w:hAnsi="Arial"/>
          <w:sz w:val="20"/>
        </w:rPr>
        <w:t>,</w:t>
      </w:r>
      <w:r w:rsidR="00CE6E86">
        <w:rPr>
          <w:rFonts w:ascii="Arial" w:hAnsi="Arial"/>
          <w:sz w:val="20"/>
        </w:rPr>
        <w:t xml:space="preserve"> en het doen van betalingen aan verzoeker vanuit vermogen van de maatschap</w:t>
      </w:r>
      <w:r w:rsidR="004421F9" w:rsidRPr="004421F9">
        <w:rPr>
          <w:rFonts w:ascii="Arial" w:hAnsi="Arial"/>
          <w:sz w:val="20"/>
        </w:rPr>
        <w:t xml:space="preserve">. </w:t>
      </w:r>
      <w:r w:rsidR="00CE6E86">
        <w:rPr>
          <w:rFonts w:ascii="Arial" w:hAnsi="Arial"/>
          <w:sz w:val="20"/>
        </w:rPr>
        <w:t>De Raad komt vanwege de inhoud van de (gewijz</w:t>
      </w:r>
      <w:r w:rsidR="00FA3561">
        <w:rPr>
          <w:rFonts w:ascii="Arial" w:hAnsi="Arial"/>
          <w:sz w:val="20"/>
        </w:rPr>
        <w:t>i</w:t>
      </w:r>
      <w:r w:rsidR="00CE6E86">
        <w:rPr>
          <w:rFonts w:ascii="Arial" w:hAnsi="Arial"/>
          <w:sz w:val="20"/>
        </w:rPr>
        <w:t>gde) verzoeken</w:t>
      </w:r>
      <w:r w:rsidR="002272CD">
        <w:rPr>
          <w:rFonts w:ascii="Arial" w:hAnsi="Arial"/>
          <w:sz w:val="20"/>
        </w:rPr>
        <w:t xml:space="preserve"> </w:t>
      </w:r>
      <w:r w:rsidR="00CE6E86">
        <w:rPr>
          <w:rFonts w:ascii="Arial" w:hAnsi="Arial"/>
          <w:sz w:val="20"/>
        </w:rPr>
        <w:t xml:space="preserve">niet toe aan de vraag of verweerder meer of anderszins rekening had moeten houden met de belangen van verzoeker bij het opstellen van financiële overzichten </w:t>
      </w:r>
      <w:r w:rsidR="002272CD">
        <w:rPr>
          <w:rFonts w:ascii="Arial" w:hAnsi="Arial"/>
          <w:sz w:val="20"/>
        </w:rPr>
        <w:t>van de compagnon</w:t>
      </w:r>
      <w:r w:rsidR="00CE6E86">
        <w:rPr>
          <w:rFonts w:ascii="Arial" w:hAnsi="Arial"/>
          <w:sz w:val="20"/>
        </w:rPr>
        <w:t xml:space="preserve">. </w:t>
      </w:r>
    </w:p>
    <w:p w14:paraId="46968ABE" w14:textId="77777777" w:rsidR="00CE6E86" w:rsidRDefault="00CE6E86" w:rsidP="004421F9">
      <w:pPr>
        <w:tabs>
          <w:tab w:val="left" w:pos="-1440"/>
          <w:tab w:val="left" w:pos="-720"/>
        </w:tabs>
        <w:suppressAutoHyphens/>
        <w:spacing w:line="360" w:lineRule="auto"/>
        <w:rPr>
          <w:rFonts w:ascii="Arial" w:hAnsi="Arial"/>
          <w:i/>
          <w:iCs/>
          <w:sz w:val="20"/>
        </w:rPr>
      </w:pPr>
    </w:p>
    <w:p w14:paraId="185573BE" w14:textId="77777777" w:rsidR="004421F9" w:rsidRDefault="00E937E2" w:rsidP="004421F9">
      <w:pPr>
        <w:tabs>
          <w:tab w:val="left" w:pos="-1440"/>
          <w:tab w:val="left" w:pos="-720"/>
        </w:tabs>
        <w:suppressAutoHyphens/>
        <w:spacing w:line="360" w:lineRule="auto"/>
        <w:rPr>
          <w:rFonts w:ascii="Arial" w:hAnsi="Arial"/>
          <w:i/>
          <w:iCs/>
          <w:sz w:val="20"/>
        </w:rPr>
      </w:pPr>
      <w:r>
        <w:rPr>
          <w:rFonts w:ascii="Arial" w:hAnsi="Arial"/>
          <w:i/>
          <w:iCs/>
          <w:sz w:val="20"/>
        </w:rPr>
        <w:t>Verzoek</w:t>
      </w:r>
      <w:r w:rsidR="004421F9">
        <w:rPr>
          <w:rFonts w:ascii="Arial" w:hAnsi="Arial"/>
          <w:i/>
          <w:iCs/>
          <w:sz w:val="20"/>
        </w:rPr>
        <w:t xml:space="preserve"> 1</w:t>
      </w:r>
    </w:p>
    <w:p w14:paraId="2145F5E6" w14:textId="77777777" w:rsidR="004F6AF6" w:rsidRDefault="004F6AF6" w:rsidP="004F6AF6">
      <w:pPr>
        <w:tabs>
          <w:tab w:val="left" w:pos="-1440"/>
          <w:tab w:val="left" w:pos="-720"/>
        </w:tabs>
        <w:suppressAutoHyphens/>
        <w:spacing w:line="360" w:lineRule="auto"/>
        <w:ind w:left="720" w:hanging="720"/>
        <w:rPr>
          <w:rFonts w:ascii="Arial" w:hAnsi="Arial"/>
          <w:sz w:val="20"/>
        </w:rPr>
      </w:pPr>
      <w:r>
        <w:rPr>
          <w:rFonts w:ascii="Arial" w:hAnsi="Arial"/>
          <w:sz w:val="20"/>
        </w:rPr>
        <w:t>4.4.</w:t>
      </w:r>
      <w:r>
        <w:rPr>
          <w:rFonts w:ascii="Arial" w:hAnsi="Arial"/>
          <w:sz w:val="20"/>
        </w:rPr>
        <w:tab/>
      </w:r>
      <w:r w:rsidR="002272CD">
        <w:rPr>
          <w:rFonts w:ascii="Arial" w:hAnsi="Arial"/>
          <w:sz w:val="20"/>
        </w:rPr>
        <w:t xml:space="preserve">Het mogelijk maken van een inschrijving in de KvK is naar oordeel van de Raad niet aan een accountant. Er is hiertoe ook geen opdracht tussen verzoeker en verweerder (of het accountantskantoor) tot stand gekomen. </w:t>
      </w:r>
      <w:r w:rsidR="0028687B" w:rsidRPr="0028687B">
        <w:rPr>
          <w:rFonts w:ascii="Arial" w:hAnsi="Arial"/>
          <w:sz w:val="20"/>
        </w:rPr>
        <w:t xml:space="preserve">Bovendien bestaat er buiten een contractuele verhouding geen rechtsplicht </w:t>
      </w:r>
      <w:r w:rsidR="004F7EB0">
        <w:rPr>
          <w:rFonts w:ascii="Arial" w:hAnsi="Arial"/>
          <w:sz w:val="20"/>
        </w:rPr>
        <w:t xml:space="preserve">voor een accountant </w:t>
      </w:r>
      <w:r w:rsidR="0028687B" w:rsidRPr="0028687B">
        <w:rPr>
          <w:rFonts w:ascii="Arial" w:hAnsi="Arial"/>
          <w:sz w:val="20"/>
        </w:rPr>
        <w:t>om aan dergelijke wensen van een derde mee te werken.</w:t>
      </w:r>
      <w:r w:rsidR="0028687B">
        <w:rPr>
          <w:rFonts w:ascii="Arial" w:hAnsi="Arial"/>
          <w:sz w:val="20"/>
        </w:rPr>
        <w:t xml:space="preserve"> </w:t>
      </w:r>
      <w:r w:rsidR="004421F9">
        <w:rPr>
          <w:rFonts w:ascii="Arial" w:hAnsi="Arial"/>
          <w:sz w:val="20"/>
        </w:rPr>
        <w:t xml:space="preserve">De Raad wijst </w:t>
      </w:r>
      <w:r w:rsidR="002272CD">
        <w:rPr>
          <w:rFonts w:ascii="Arial" w:hAnsi="Arial"/>
          <w:sz w:val="20"/>
        </w:rPr>
        <w:t>dit</w:t>
      </w:r>
      <w:r w:rsidR="004421F9">
        <w:rPr>
          <w:rFonts w:ascii="Arial" w:hAnsi="Arial"/>
          <w:sz w:val="20"/>
        </w:rPr>
        <w:t xml:space="preserve"> verzoek </w:t>
      </w:r>
      <w:r w:rsidR="002272CD">
        <w:rPr>
          <w:rFonts w:ascii="Arial" w:hAnsi="Arial"/>
          <w:sz w:val="20"/>
        </w:rPr>
        <w:t xml:space="preserve">om deze redenen dan ook af.  </w:t>
      </w:r>
      <w:r w:rsidR="004421F9">
        <w:rPr>
          <w:rFonts w:ascii="Arial" w:hAnsi="Arial"/>
          <w:sz w:val="20"/>
        </w:rPr>
        <w:t xml:space="preserve"> </w:t>
      </w:r>
    </w:p>
    <w:p w14:paraId="13F74309" w14:textId="77777777" w:rsidR="004F6AF6" w:rsidRDefault="004F6AF6" w:rsidP="004F6AF6">
      <w:pPr>
        <w:tabs>
          <w:tab w:val="left" w:pos="-1440"/>
          <w:tab w:val="left" w:pos="-720"/>
        </w:tabs>
        <w:suppressAutoHyphens/>
        <w:spacing w:line="360" w:lineRule="auto"/>
        <w:ind w:left="720" w:hanging="720"/>
        <w:rPr>
          <w:rFonts w:ascii="Arial" w:hAnsi="Arial"/>
          <w:sz w:val="20"/>
        </w:rPr>
      </w:pPr>
    </w:p>
    <w:p w14:paraId="0E48C87A" w14:textId="77777777" w:rsidR="003C5DD3" w:rsidRDefault="003C5DD3" w:rsidP="004F6AF6">
      <w:pPr>
        <w:tabs>
          <w:tab w:val="left" w:pos="-1440"/>
          <w:tab w:val="left" w:pos="-720"/>
        </w:tabs>
        <w:suppressAutoHyphens/>
        <w:spacing w:line="360" w:lineRule="auto"/>
        <w:ind w:left="720" w:hanging="720"/>
        <w:rPr>
          <w:rFonts w:ascii="Arial" w:hAnsi="Arial"/>
          <w:sz w:val="20"/>
        </w:rPr>
      </w:pPr>
    </w:p>
    <w:p w14:paraId="0FD378E1" w14:textId="77777777" w:rsidR="004F6AF6" w:rsidRDefault="004F6AF6" w:rsidP="004F6AF6">
      <w:pPr>
        <w:tabs>
          <w:tab w:val="left" w:pos="-1440"/>
          <w:tab w:val="left" w:pos="-720"/>
        </w:tabs>
        <w:suppressAutoHyphens/>
        <w:spacing w:line="360" w:lineRule="auto"/>
        <w:ind w:left="720" w:hanging="720"/>
        <w:rPr>
          <w:rFonts w:ascii="Arial" w:hAnsi="Arial"/>
          <w:sz w:val="20"/>
        </w:rPr>
      </w:pPr>
      <w:r>
        <w:rPr>
          <w:rFonts w:ascii="Arial" w:hAnsi="Arial"/>
          <w:sz w:val="20"/>
        </w:rPr>
        <w:lastRenderedPageBreak/>
        <w:t>4.5.</w:t>
      </w:r>
      <w:r>
        <w:rPr>
          <w:rFonts w:ascii="Arial" w:hAnsi="Arial"/>
          <w:sz w:val="20"/>
        </w:rPr>
        <w:tab/>
      </w:r>
      <w:r w:rsidR="009C452E" w:rsidRPr="00100532">
        <w:rPr>
          <w:rFonts w:ascii="Arial" w:hAnsi="Arial"/>
          <w:sz w:val="20"/>
        </w:rPr>
        <w:t xml:space="preserve">Ten </w:t>
      </w:r>
      <w:r w:rsidR="00100532" w:rsidRPr="00100532">
        <w:rPr>
          <w:rFonts w:ascii="Arial" w:hAnsi="Arial"/>
          <w:sz w:val="20"/>
        </w:rPr>
        <w:t xml:space="preserve">overvloede merkt de Raad op dat verweerder ter zitting heeft verklaard </w:t>
      </w:r>
      <w:r w:rsidR="002272CD">
        <w:rPr>
          <w:rFonts w:ascii="Arial" w:hAnsi="Arial"/>
          <w:sz w:val="20"/>
        </w:rPr>
        <w:t xml:space="preserve">dat hij op </w:t>
      </w:r>
      <w:r w:rsidR="00100532" w:rsidRPr="00100532">
        <w:rPr>
          <w:rFonts w:ascii="Arial" w:hAnsi="Arial"/>
          <w:sz w:val="20"/>
        </w:rPr>
        <w:t>vrijwillig</w:t>
      </w:r>
      <w:r w:rsidR="002272CD">
        <w:rPr>
          <w:rFonts w:ascii="Arial" w:hAnsi="Arial"/>
          <w:sz w:val="20"/>
        </w:rPr>
        <w:t xml:space="preserve">e basis </w:t>
      </w:r>
      <w:r w:rsidR="00100532" w:rsidRPr="00100532">
        <w:rPr>
          <w:rFonts w:ascii="Arial" w:hAnsi="Arial"/>
          <w:sz w:val="20"/>
        </w:rPr>
        <w:t>bereid</w:t>
      </w:r>
      <w:r w:rsidR="002272CD">
        <w:rPr>
          <w:rFonts w:ascii="Arial" w:hAnsi="Arial"/>
          <w:sz w:val="20"/>
        </w:rPr>
        <w:t xml:space="preserve"> is mee te werken aan het verzoek, </w:t>
      </w:r>
      <w:r w:rsidR="00100532" w:rsidRPr="00100532">
        <w:rPr>
          <w:rFonts w:ascii="Arial" w:hAnsi="Arial"/>
          <w:sz w:val="20"/>
        </w:rPr>
        <w:t xml:space="preserve">op de enige wijze die hij zich daartoe kan voorstellen. </w:t>
      </w:r>
      <w:r w:rsidR="002272CD">
        <w:rPr>
          <w:rFonts w:ascii="Arial" w:hAnsi="Arial"/>
          <w:sz w:val="20"/>
        </w:rPr>
        <w:t xml:space="preserve">Zijn bereidheid </w:t>
      </w:r>
      <w:r w:rsidR="0022478A">
        <w:rPr>
          <w:rFonts w:ascii="Arial" w:hAnsi="Arial"/>
          <w:sz w:val="20"/>
        </w:rPr>
        <w:t>betreft</w:t>
      </w:r>
      <w:r w:rsidR="002272CD">
        <w:rPr>
          <w:rFonts w:ascii="Arial" w:hAnsi="Arial"/>
          <w:sz w:val="20"/>
        </w:rPr>
        <w:t xml:space="preserve"> het opstellen van een schriftelijke verklaring </w:t>
      </w:r>
      <w:r w:rsidR="00100532" w:rsidRPr="00100532">
        <w:rPr>
          <w:rFonts w:ascii="Arial" w:hAnsi="Arial"/>
          <w:sz w:val="20"/>
        </w:rPr>
        <w:t>over de onderneming die de maatschap naar zijn mening drijft, welke verklaring door de maten bij de KvK kan worden ingediend.</w:t>
      </w:r>
      <w:r w:rsidR="002272CD">
        <w:rPr>
          <w:rFonts w:ascii="Arial" w:hAnsi="Arial"/>
          <w:sz w:val="20"/>
        </w:rPr>
        <w:t xml:space="preserve"> </w:t>
      </w:r>
    </w:p>
    <w:p w14:paraId="3ED10397" w14:textId="77777777" w:rsidR="004F6AF6" w:rsidRDefault="004F6AF6" w:rsidP="004F6AF6">
      <w:pPr>
        <w:tabs>
          <w:tab w:val="left" w:pos="-1440"/>
          <w:tab w:val="left" w:pos="-720"/>
        </w:tabs>
        <w:suppressAutoHyphens/>
        <w:spacing w:line="360" w:lineRule="auto"/>
        <w:ind w:left="720" w:hanging="720"/>
        <w:rPr>
          <w:rFonts w:ascii="Arial" w:hAnsi="Arial"/>
          <w:sz w:val="20"/>
        </w:rPr>
      </w:pPr>
    </w:p>
    <w:p w14:paraId="73838601" w14:textId="77777777" w:rsidR="004F6AF6" w:rsidRDefault="004F6AF6" w:rsidP="004F6AF6">
      <w:pPr>
        <w:tabs>
          <w:tab w:val="left" w:pos="-1440"/>
          <w:tab w:val="left" w:pos="-720"/>
        </w:tabs>
        <w:suppressAutoHyphens/>
        <w:spacing w:line="360" w:lineRule="auto"/>
        <w:ind w:left="720" w:hanging="720"/>
        <w:rPr>
          <w:rFonts w:ascii="Arial" w:hAnsi="Arial"/>
          <w:i/>
          <w:iCs/>
          <w:sz w:val="20"/>
        </w:rPr>
      </w:pPr>
      <w:r>
        <w:rPr>
          <w:rFonts w:ascii="Arial" w:hAnsi="Arial"/>
          <w:i/>
          <w:iCs/>
          <w:sz w:val="20"/>
        </w:rPr>
        <w:t>Verzoek 2</w:t>
      </w:r>
    </w:p>
    <w:p w14:paraId="17B8BF83" w14:textId="77777777" w:rsidR="004F6AF6" w:rsidRDefault="004F6AF6" w:rsidP="004F6AF6">
      <w:pPr>
        <w:tabs>
          <w:tab w:val="left" w:pos="-1440"/>
          <w:tab w:val="left" w:pos="-720"/>
        </w:tabs>
        <w:suppressAutoHyphens/>
        <w:spacing w:line="360" w:lineRule="auto"/>
        <w:ind w:left="720" w:hanging="720"/>
        <w:rPr>
          <w:rFonts w:ascii="Arial" w:hAnsi="Arial"/>
          <w:sz w:val="20"/>
        </w:rPr>
      </w:pPr>
      <w:r>
        <w:rPr>
          <w:rFonts w:ascii="Arial" w:hAnsi="Arial"/>
          <w:sz w:val="20"/>
        </w:rPr>
        <w:t xml:space="preserve">4.6. </w:t>
      </w:r>
      <w:r>
        <w:rPr>
          <w:rFonts w:ascii="Arial" w:hAnsi="Arial"/>
          <w:sz w:val="20"/>
        </w:rPr>
        <w:tab/>
      </w:r>
      <w:r w:rsidR="00E937E2" w:rsidRPr="00E937E2">
        <w:rPr>
          <w:rFonts w:ascii="Arial" w:hAnsi="Arial"/>
          <w:sz w:val="20"/>
        </w:rPr>
        <w:t>Het tweede verzoek betreft een opdracht aan verweerder tot het wegnemen van alle belemmeringen voor het openen van een bankrekening op naam van de maatschap. Ter zitting heeft verzoeker toegelicht dat de enige hem bekende belemmering de ontbrekende KvK-inschrijving betreft, en dat zijn verzoek daar materieel op ziet. Nu de Raad het verzoek met betrekking tot de KvK-inschrijving afwijst (zie</w:t>
      </w:r>
      <w:r>
        <w:rPr>
          <w:rFonts w:ascii="Arial" w:hAnsi="Arial"/>
          <w:sz w:val="20"/>
        </w:rPr>
        <w:t xml:space="preserve"> verzoek</w:t>
      </w:r>
      <w:r w:rsidR="00E937E2" w:rsidRPr="00E937E2">
        <w:rPr>
          <w:rFonts w:ascii="Arial" w:hAnsi="Arial"/>
          <w:sz w:val="20"/>
        </w:rPr>
        <w:t xml:space="preserve"> 1), </w:t>
      </w:r>
      <w:r w:rsidR="00E937E2">
        <w:rPr>
          <w:rFonts w:ascii="Arial" w:hAnsi="Arial"/>
          <w:sz w:val="20"/>
        </w:rPr>
        <w:t>wijst de Raad</w:t>
      </w:r>
      <w:r w:rsidR="00E937E2" w:rsidRPr="00E937E2">
        <w:rPr>
          <w:rFonts w:ascii="Arial" w:hAnsi="Arial"/>
          <w:sz w:val="20"/>
        </w:rPr>
        <w:t xml:space="preserve"> dit </w:t>
      </w:r>
      <w:r w:rsidR="00FA3561">
        <w:rPr>
          <w:rFonts w:ascii="Arial" w:hAnsi="Arial"/>
          <w:sz w:val="20"/>
        </w:rPr>
        <w:t xml:space="preserve">tweede verzoek </w:t>
      </w:r>
      <w:r w:rsidR="00E937E2" w:rsidRPr="00E937E2">
        <w:rPr>
          <w:rFonts w:ascii="Arial" w:hAnsi="Arial"/>
          <w:sz w:val="20"/>
        </w:rPr>
        <w:t>om dezelfde reden af</w:t>
      </w:r>
      <w:r w:rsidR="00E937E2">
        <w:rPr>
          <w:rFonts w:ascii="Arial" w:hAnsi="Arial"/>
          <w:sz w:val="20"/>
        </w:rPr>
        <w:t>. T</w:t>
      </w:r>
      <w:r w:rsidR="00100532" w:rsidRPr="00100532">
        <w:rPr>
          <w:rFonts w:ascii="Arial" w:hAnsi="Arial"/>
          <w:sz w:val="20"/>
        </w:rPr>
        <w:t xml:space="preserve">en overvloede vermeldt de Raad dat ook het mogelijk maken een bankrekening te openen, niet tot de taak van de accountant behoort. </w:t>
      </w:r>
    </w:p>
    <w:p w14:paraId="2597D4D7" w14:textId="77777777" w:rsidR="004F6AF6" w:rsidRDefault="004F6AF6" w:rsidP="004F6AF6">
      <w:pPr>
        <w:tabs>
          <w:tab w:val="left" w:pos="-1440"/>
          <w:tab w:val="left" w:pos="-720"/>
        </w:tabs>
        <w:suppressAutoHyphens/>
        <w:spacing w:line="360" w:lineRule="auto"/>
        <w:ind w:left="720" w:hanging="720"/>
        <w:rPr>
          <w:rFonts w:ascii="Arial" w:hAnsi="Arial"/>
          <w:sz w:val="20"/>
        </w:rPr>
      </w:pPr>
    </w:p>
    <w:p w14:paraId="4CCD0430" w14:textId="77777777" w:rsidR="004F6AF6" w:rsidRPr="004F6AF6" w:rsidRDefault="004F6AF6" w:rsidP="004F6AF6">
      <w:pPr>
        <w:tabs>
          <w:tab w:val="left" w:pos="-1440"/>
          <w:tab w:val="left" w:pos="-720"/>
        </w:tabs>
        <w:suppressAutoHyphens/>
        <w:spacing w:line="360" w:lineRule="auto"/>
        <w:ind w:left="720" w:hanging="720"/>
        <w:rPr>
          <w:rFonts w:ascii="Arial" w:hAnsi="Arial"/>
          <w:sz w:val="20"/>
        </w:rPr>
      </w:pPr>
      <w:r>
        <w:rPr>
          <w:rFonts w:ascii="Arial" w:hAnsi="Arial"/>
          <w:i/>
          <w:iCs/>
          <w:sz w:val="20"/>
        </w:rPr>
        <w:t>Verzoek 3</w:t>
      </w:r>
    </w:p>
    <w:p w14:paraId="7026753C" w14:textId="77777777" w:rsidR="004F6AF6" w:rsidRDefault="004F6AF6" w:rsidP="004F6AF6">
      <w:pPr>
        <w:tabs>
          <w:tab w:val="left" w:pos="-1440"/>
          <w:tab w:val="left" w:pos="-720"/>
        </w:tabs>
        <w:suppressAutoHyphens/>
        <w:spacing w:line="360" w:lineRule="auto"/>
        <w:ind w:left="720" w:hanging="720"/>
        <w:rPr>
          <w:rFonts w:ascii="Arial" w:hAnsi="Arial"/>
          <w:sz w:val="20"/>
        </w:rPr>
      </w:pPr>
      <w:r>
        <w:rPr>
          <w:rFonts w:ascii="Arial" w:hAnsi="Arial"/>
          <w:sz w:val="20"/>
        </w:rPr>
        <w:t>4.7.</w:t>
      </w:r>
      <w:r>
        <w:rPr>
          <w:rFonts w:ascii="Arial" w:hAnsi="Arial"/>
          <w:sz w:val="20"/>
        </w:rPr>
        <w:tab/>
      </w:r>
      <w:r w:rsidR="00E937E2" w:rsidRPr="00E937E2">
        <w:rPr>
          <w:rFonts w:ascii="Arial" w:hAnsi="Arial"/>
          <w:sz w:val="20"/>
        </w:rPr>
        <w:t>Met dit verzoek beoogt verzoeker dat verweerder wordt opgedragen een volledig overzicht aan te leveren van alle mutaties in de rekening-courant van de eenmanszaak vanaf 1 januari 2025, waarna het saldo dient te worden overgeschreven naar een bankrekening op naam van de maatschap. De Raad wijst ook dit verzoek af.</w:t>
      </w:r>
    </w:p>
    <w:p w14:paraId="0E6C69CC" w14:textId="77777777" w:rsidR="004F6AF6" w:rsidRDefault="004F6AF6" w:rsidP="004F6AF6">
      <w:pPr>
        <w:tabs>
          <w:tab w:val="left" w:pos="-1440"/>
          <w:tab w:val="left" w:pos="-720"/>
        </w:tabs>
        <w:suppressAutoHyphens/>
        <w:spacing w:line="360" w:lineRule="auto"/>
        <w:ind w:left="720" w:hanging="720"/>
        <w:rPr>
          <w:rFonts w:ascii="Arial" w:hAnsi="Arial"/>
          <w:sz w:val="20"/>
        </w:rPr>
      </w:pPr>
    </w:p>
    <w:p w14:paraId="70237945" w14:textId="77777777" w:rsidR="004F6AF6" w:rsidRDefault="004F6AF6" w:rsidP="004F6AF6">
      <w:pPr>
        <w:tabs>
          <w:tab w:val="left" w:pos="-1440"/>
          <w:tab w:val="left" w:pos="-720"/>
        </w:tabs>
        <w:suppressAutoHyphens/>
        <w:spacing w:line="360" w:lineRule="auto"/>
        <w:ind w:left="720" w:hanging="720"/>
        <w:rPr>
          <w:rFonts w:ascii="Arial" w:hAnsi="Arial"/>
          <w:sz w:val="20"/>
        </w:rPr>
      </w:pPr>
      <w:r>
        <w:rPr>
          <w:rFonts w:ascii="Arial" w:hAnsi="Arial"/>
          <w:sz w:val="20"/>
        </w:rPr>
        <w:t>4.8.</w:t>
      </w:r>
      <w:r>
        <w:rPr>
          <w:rFonts w:ascii="Arial" w:hAnsi="Arial"/>
          <w:sz w:val="20"/>
        </w:rPr>
        <w:tab/>
      </w:r>
      <w:r w:rsidR="009C452E">
        <w:rPr>
          <w:rFonts w:ascii="Arial" w:hAnsi="Arial"/>
          <w:sz w:val="20"/>
        </w:rPr>
        <w:t xml:space="preserve">Verzoeker heeft niet onderbouwd op basis van welke rechtsgrond hem </w:t>
      </w:r>
      <w:r w:rsidR="00E937E2">
        <w:rPr>
          <w:rFonts w:ascii="Arial" w:hAnsi="Arial"/>
          <w:sz w:val="20"/>
        </w:rPr>
        <w:t xml:space="preserve">het recht toekomt financiële overzichten van zijn compagnon direct van de accountant te ontvangen. </w:t>
      </w:r>
      <w:r w:rsidR="0022478A">
        <w:rPr>
          <w:rFonts w:ascii="Arial" w:hAnsi="Arial"/>
          <w:sz w:val="20"/>
        </w:rPr>
        <w:t xml:space="preserve">Het versturen van deze stukken </w:t>
      </w:r>
      <w:r w:rsidR="00E937E2">
        <w:rPr>
          <w:rFonts w:ascii="Arial" w:hAnsi="Arial"/>
          <w:sz w:val="20"/>
        </w:rPr>
        <w:t xml:space="preserve">van de compagnon </w:t>
      </w:r>
      <w:r w:rsidR="009C452E" w:rsidRPr="009C452E">
        <w:rPr>
          <w:rFonts w:ascii="Arial" w:hAnsi="Arial"/>
          <w:sz w:val="20"/>
        </w:rPr>
        <w:t xml:space="preserve">naar een derde vergt instemming van de compagnon. </w:t>
      </w:r>
      <w:r w:rsidR="001B3AB1">
        <w:rPr>
          <w:rFonts w:ascii="Arial" w:hAnsi="Arial"/>
          <w:sz w:val="20"/>
        </w:rPr>
        <w:t xml:space="preserve">Ook aan dit verzoek hoeft verweerder niet te voldoen. </w:t>
      </w:r>
      <w:r w:rsidR="00100532">
        <w:rPr>
          <w:rFonts w:ascii="Arial" w:hAnsi="Arial"/>
          <w:sz w:val="20"/>
        </w:rPr>
        <w:t>Ten overvloede vermeldt de Raad dat verweerder ter zitting heeft verklaard</w:t>
      </w:r>
      <w:r w:rsidR="00E937E2">
        <w:rPr>
          <w:rFonts w:ascii="Arial" w:hAnsi="Arial"/>
          <w:sz w:val="20"/>
        </w:rPr>
        <w:t xml:space="preserve"> </w:t>
      </w:r>
      <w:r w:rsidR="00100532">
        <w:rPr>
          <w:rFonts w:ascii="Arial" w:hAnsi="Arial"/>
          <w:sz w:val="20"/>
        </w:rPr>
        <w:t>op vrijwillige basis bereid te zijn aan dit verzoek mee te werken, onder nadrukkelijk voorbehoud van instemming van de compagnon.</w:t>
      </w:r>
    </w:p>
    <w:p w14:paraId="1BF034D2" w14:textId="77777777" w:rsidR="004F6AF6" w:rsidRDefault="004F6AF6" w:rsidP="004F6AF6">
      <w:pPr>
        <w:tabs>
          <w:tab w:val="left" w:pos="-1440"/>
          <w:tab w:val="left" w:pos="-720"/>
        </w:tabs>
        <w:suppressAutoHyphens/>
        <w:spacing w:line="360" w:lineRule="auto"/>
        <w:ind w:left="720" w:hanging="720"/>
        <w:rPr>
          <w:rFonts w:ascii="Arial" w:hAnsi="Arial"/>
          <w:sz w:val="20"/>
        </w:rPr>
      </w:pPr>
    </w:p>
    <w:p w14:paraId="69270D5D" w14:textId="77777777" w:rsidR="004F6AF6" w:rsidRDefault="004F6AF6" w:rsidP="004F6AF6">
      <w:pPr>
        <w:tabs>
          <w:tab w:val="left" w:pos="-1440"/>
          <w:tab w:val="left" w:pos="-720"/>
        </w:tabs>
        <w:suppressAutoHyphens/>
        <w:spacing w:line="360" w:lineRule="auto"/>
        <w:ind w:left="720" w:hanging="720"/>
        <w:rPr>
          <w:rFonts w:ascii="Arial" w:hAnsi="Arial"/>
          <w:sz w:val="20"/>
        </w:rPr>
      </w:pPr>
      <w:r>
        <w:rPr>
          <w:rFonts w:ascii="Arial" w:hAnsi="Arial"/>
          <w:sz w:val="20"/>
        </w:rPr>
        <w:t>4.9.</w:t>
      </w:r>
      <w:r>
        <w:rPr>
          <w:rFonts w:ascii="Arial" w:hAnsi="Arial"/>
          <w:sz w:val="20"/>
        </w:rPr>
        <w:tab/>
      </w:r>
      <w:r w:rsidR="009C452E" w:rsidRPr="004F6AF6">
        <w:rPr>
          <w:rFonts w:ascii="Arial" w:hAnsi="Arial"/>
          <w:sz w:val="20"/>
        </w:rPr>
        <w:t>Overschrijving van een saldo van de compagnon aan verzoeker</w:t>
      </w:r>
      <w:r w:rsidR="006C3F8D">
        <w:rPr>
          <w:rFonts w:ascii="Arial" w:hAnsi="Arial"/>
          <w:sz w:val="20"/>
        </w:rPr>
        <w:t>,</w:t>
      </w:r>
      <w:r w:rsidR="00E937E2" w:rsidRPr="004F6AF6">
        <w:rPr>
          <w:rFonts w:ascii="Arial" w:hAnsi="Arial"/>
          <w:sz w:val="20"/>
        </w:rPr>
        <w:t xml:space="preserve"> althans </w:t>
      </w:r>
      <w:r w:rsidR="00FA3561">
        <w:rPr>
          <w:rFonts w:ascii="Arial" w:hAnsi="Arial"/>
          <w:sz w:val="20"/>
        </w:rPr>
        <w:t xml:space="preserve">aan </w:t>
      </w:r>
      <w:r w:rsidR="00E937E2" w:rsidRPr="004F6AF6">
        <w:rPr>
          <w:rFonts w:ascii="Arial" w:hAnsi="Arial"/>
          <w:sz w:val="20"/>
        </w:rPr>
        <w:t>hun maatschap</w:t>
      </w:r>
      <w:r w:rsidR="009C452E" w:rsidRPr="004F6AF6">
        <w:rPr>
          <w:rFonts w:ascii="Arial" w:hAnsi="Arial"/>
          <w:sz w:val="20"/>
        </w:rPr>
        <w:t xml:space="preserve">, valt </w:t>
      </w:r>
      <w:r w:rsidR="001B3AB1" w:rsidRPr="004F6AF6">
        <w:rPr>
          <w:rFonts w:ascii="Arial" w:hAnsi="Arial"/>
          <w:sz w:val="20"/>
        </w:rPr>
        <w:t xml:space="preserve">naar oordeel van de Raad </w:t>
      </w:r>
      <w:r w:rsidR="009C452E" w:rsidRPr="004F6AF6">
        <w:rPr>
          <w:rFonts w:ascii="Arial" w:hAnsi="Arial"/>
          <w:sz w:val="20"/>
        </w:rPr>
        <w:t xml:space="preserve">buiten de invloedsfeer van verweerder. </w:t>
      </w:r>
      <w:r w:rsidR="001B3AB1" w:rsidRPr="004F6AF6">
        <w:rPr>
          <w:rFonts w:ascii="Arial" w:hAnsi="Arial"/>
          <w:sz w:val="20"/>
        </w:rPr>
        <w:t xml:space="preserve">Ook dit verzoek wijst de Raad af. </w:t>
      </w:r>
    </w:p>
    <w:p w14:paraId="1A38A804" w14:textId="77777777" w:rsidR="004F6AF6" w:rsidRDefault="004F6AF6" w:rsidP="004F6AF6">
      <w:pPr>
        <w:tabs>
          <w:tab w:val="left" w:pos="-1440"/>
          <w:tab w:val="left" w:pos="-720"/>
        </w:tabs>
        <w:suppressAutoHyphens/>
        <w:spacing w:line="360" w:lineRule="auto"/>
        <w:ind w:left="720" w:hanging="720"/>
        <w:rPr>
          <w:rFonts w:ascii="Arial" w:hAnsi="Arial"/>
          <w:sz w:val="20"/>
        </w:rPr>
      </w:pPr>
    </w:p>
    <w:p w14:paraId="0A926544" w14:textId="77777777" w:rsidR="004F6AF6" w:rsidRPr="004F6AF6" w:rsidRDefault="004F6AF6" w:rsidP="004F6AF6">
      <w:pPr>
        <w:tabs>
          <w:tab w:val="left" w:pos="-1440"/>
          <w:tab w:val="left" w:pos="-720"/>
        </w:tabs>
        <w:suppressAutoHyphens/>
        <w:spacing w:line="360" w:lineRule="auto"/>
        <w:ind w:left="720" w:hanging="720"/>
        <w:rPr>
          <w:rFonts w:ascii="Arial" w:hAnsi="Arial"/>
          <w:i/>
          <w:iCs/>
          <w:sz w:val="20"/>
        </w:rPr>
      </w:pPr>
      <w:r>
        <w:rPr>
          <w:rFonts w:ascii="Arial" w:hAnsi="Arial"/>
          <w:i/>
          <w:iCs/>
          <w:sz w:val="20"/>
        </w:rPr>
        <w:t>Verzoek 4</w:t>
      </w:r>
    </w:p>
    <w:p w14:paraId="2D43A3F1" w14:textId="77777777" w:rsidR="004F6AF6" w:rsidRDefault="004F6AF6" w:rsidP="004F6AF6">
      <w:pPr>
        <w:tabs>
          <w:tab w:val="left" w:pos="-1440"/>
          <w:tab w:val="left" w:pos="-720"/>
        </w:tabs>
        <w:suppressAutoHyphens/>
        <w:spacing w:line="360" w:lineRule="auto"/>
        <w:ind w:left="720" w:hanging="720"/>
        <w:rPr>
          <w:rFonts w:ascii="Arial" w:hAnsi="Arial"/>
          <w:sz w:val="20"/>
        </w:rPr>
      </w:pPr>
      <w:r>
        <w:rPr>
          <w:rFonts w:ascii="Arial" w:hAnsi="Arial"/>
          <w:sz w:val="20"/>
        </w:rPr>
        <w:t xml:space="preserve">4.10. </w:t>
      </w:r>
      <w:r>
        <w:rPr>
          <w:rFonts w:ascii="Arial" w:hAnsi="Arial"/>
          <w:sz w:val="20"/>
        </w:rPr>
        <w:tab/>
      </w:r>
      <w:r w:rsidR="0022478A" w:rsidRPr="0022478A">
        <w:rPr>
          <w:rFonts w:ascii="Arial" w:hAnsi="Arial"/>
          <w:sz w:val="20"/>
        </w:rPr>
        <w:t>Met het vierde verzoek wil verzoeker afdwingen dat verweerder meewerk</w:t>
      </w:r>
      <w:r w:rsidR="0022478A">
        <w:rPr>
          <w:rFonts w:ascii="Arial" w:hAnsi="Arial"/>
          <w:sz w:val="20"/>
        </w:rPr>
        <w:t xml:space="preserve">t </w:t>
      </w:r>
      <w:r w:rsidR="0087743F" w:rsidRPr="001B3AB1">
        <w:rPr>
          <w:rFonts w:ascii="Arial" w:hAnsi="Arial"/>
          <w:sz w:val="20"/>
        </w:rPr>
        <w:t xml:space="preserve">aan de goedkeuring van een door verzoeker voor te dragen administratiekantoor voor </w:t>
      </w:r>
      <w:r w:rsidR="00E937E2">
        <w:rPr>
          <w:rFonts w:ascii="Arial" w:hAnsi="Arial"/>
          <w:sz w:val="20"/>
        </w:rPr>
        <w:t xml:space="preserve">het verder bijhouden van de </w:t>
      </w:r>
      <w:r w:rsidR="0087743F" w:rsidRPr="001B3AB1">
        <w:rPr>
          <w:rFonts w:ascii="Arial" w:hAnsi="Arial"/>
          <w:sz w:val="20"/>
        </w:rPr>
        <w:t xml:space="preserve">boekhouding van de maatschap. De Raad wijst dit verzoek af. Het aanstellen van een accountant of administratiekantoor </w:t>
      </w:r>
      <w:r w:rsidR="00E937E2">
        <w:rPr>
          <w:rFonts w:ascii="Arial" w:hAnsi="Arial"/>
          <w:sz w:val="20"/>
        </w:rPr>
        <w:t xml:space="preserve">in opdracht van </w:t>
      </w:r>
      <w:r w:rsidR="0087743F" w:rsidRPr="001B3AB1">
        <w:rPr>
          <w:rFonts w:ascii="Arial" w:hAnsi="Arial"/>
          <w:sz w:val="20"/>
        </w:rPr>
        <w:t xml:space="preserve">de maatschap is uitsluitend een beslissing van de maten gezamenlijk. De Raad is verder niet gebleken van </w:t>
      </w:r>
      <w:r w:rsidR="0087743F" w:rsidRPr="001B3AB1">
        <w:rPr>
          <w:rFonts w:ascii="Arial" w:hAnsi="Arial"/>
          <w:sz w:val="20"/>
        </w:rPr>
        <w:lastRenderedPageBreak/>
        <w:t xml:space="preserve">enig feit waaruit zou volgen dat het accountantskantoor op dit moment </w:t>
      </w:r>
      <w:r w:rsidR="00E937E2">
        <w:rPr>
          <w:rFonts w:ascii="Arial" w:hAnsi="Arial"/>
          <w:sz w:val="20"/>
        </w:rPr>
        <w:t xml:space="preserve">de </w:t>
      </w:r>
      <w:r w:rsidR="0087743F" w:rsidRPr="001B3AB1">
        <w:rPr>
          <w:rFonts w:ascii="Arial" w:hAnsi="Arial"/>
          <w:sz w:val="20"/>
        </w:rPr>
        <w:t xml:space="preserve">aanstelling </w:t>
      </w:r>
      <w:r w:rsidR="00E937E2">
        <w:rPr>
          <w:rFonts w:ascii="Arial" w:hAnsi="Arial"/>
          <w:sz w:val="20"/>
        </w:rPr>
        <w:t xml:space="preserve">van een accountant door de maatschap </w:t>
      </w:r>
      <w:r w:rsidR="0087743F" w:rsidRPr="001B3AB1">
        <w:rPr>
          <w:rFonts w:ascii="Arial" w:hAnsi="Arial"/>
          <w:sz w:val="20"/>
        </w:rPr>
        <w:t xml:space="preserve">verhindert. </w:t>
      </w:r>
      <w:r w:rsidR="00E937E2">
        <w:rPr>
          <w:rFonts w:ascii="Arial" w:hAnsi="Arial"/>
          <w:sz w:val="20"/>
        </w:rPr>
        <w:t xml:space="preserve">Op zitting </w:t>
      </w:r>
      <w:r w:rsidRPr="004F6AF6">
        <w:rPr>
          <w:rFonts w:ascii="Arial" w:hAnsi="Arial"/>
          <w:sz w:val="20"/>
        </w:rPr>
        <w:t xml:space="preserve">heeft verweerder </w:t>
      </w:r>
      <w:r w:rsidR="006C3F8D">
        <w:rPr>
          <w:rFonts w:ascii="Arial" w:hAnsi="Arial"/>
          <w:sz w:val="20"/>
        </w:rPr>
        <w:t xml:space="preserve">overigens </w:t>
      </w:r>
      <w:r w:rsidRPr="004F6AF6">
        <w:rPr>
          <w:rFonts w:ascii="Arial" w:hAnsi="Arial"/>
          <w:sz w:val="20"/>
        </w:rPr>
        <w:t xml:space="preserve">toegelicht </w:t>
      </w:r>
      <w:r w:rsidR="0022478A">
        <w:rPr>
          <w:rFonts w:ascii="Arial" w:hAnsi="Arial"/>
          <w:sz w:val="20"/>
        </w:rPr>
        <w:t xml:space="preserve">dat wat hem betreft aanstelling van een accountant in plaats van een </w:t>
      </w:r>
      <w:r w:rsidRPr="004F6AF6">
        <w:rPr>
          <w:rFonts w:ascii="Arial" w:hAnsi="Arial"/>
          <w:sz w:val="20"/>
        </w:rPr>
        <w:t>boekhoudkantoor</w:t>
      </w:r>
      <w:r w:rsidR="0022478A">
        <w:rPr>
          <w:rFonts w:ascii="Arial" w:hAnsi="Arial"/>
          <w:sz w:val="20"/>
        </w:rPr>
        <w:t xml:space="preserve"> de voorkeur dient te krijgen, </w:t>
      </w:r>
      <w:r w:rsidR="006C3F8D">
        <w:rPr>
          <w:rFonts w:ascii="Arial" w:hAnsi="Arial"/>
          <w:sz w:val="20"/>
        </w:rPr>
        <w:t xml:space="preserve">maar </w:t>
      </w:r>
      <w:r>
        <w:rPr>
          <w:rFonts w:ascii="Arial" w:hAnsi="Arial"/>
          <w:sz w:val="20"/>
        </w:rPr>
        <w:t xml:space="preserve">met </w:t>
      </w:r>
      <w:r w:rsidR="006C3F8D">
        <w:rPr>
          <w:rFonts w:ascii="Arial" w:hAnsi="Arial"/>
          <w:sz w:val="20"/>
        </w:rPr>
        <w:t>de terechte kanttekening</w:t>
      </w:r>
      <w:r w:rsidR="00E937E2">
        <w:rPr>
          <w:rFonts w:ascii="Arial" w:hAnsi="Arial"/>
          <w:sz w:val="20"/>
        </w:rPr>
        <w:t xml:space="preserve"> dat dit</w:t>
      </w:r>
      <w:r w:rsidR="0022478A">
        <w:rPr>
          <w:rFonts w:ascii="Arial" w:hAnsi="Arial"/>
          <w:sz w:val="20"/>
        </w:rPr>
        <w:t xml:space="preserve"> </w:t>
      </w:r>
      <w:r w:rsidR="00E937E2">
        <w:rPr>
          <w:rFonts w:ascii="Arial" w:hAnsi="Arial"/>
          <w:sz w:val="20"/>
        </w:rPr>
        <w:t xml:space="preserve">verder niet aan hem is. </w:t>
      </w:r>
    </w:p>
    <w:p w14:paraId="16F51DE9" w14:textId="77777777" w:rsidR="006C3F8D" w:rsidRDefault="006C3F8D" w:rsidP="004F6AF6">
      <w:pPr>
        <w:tabs>
          <w:tab w:val="left" w:pos="-1440"/>
          <w:tab w:val="left" w:pos="-720"/>
        </w:tabs>
        <w:suppressAutoHyphens/>
        <w:spacing w:line="360" w:lineRule="auto"/>
        <w:ind w:left="720" w:hanging="720"/>
        <w:rPr>
          <w:rFonts w:ascii="Arial" w:hAnsi="Arial"/>
          <w:sz w:val="20"/>
        </w:rPr>
      </w:pPr>
    </w:p>
    <w:p w14:paraId="54892073" w14:textId="77777777" w:rsidR="004F6AF6" w:rsidRPr="004F6AF6" w:rsidRDefault="004F6AF6" w:rsidP="004F6AF6">
      <w:pPr>
        <w:tabs>
          <w:tab w:val="left" w:pos="-1440"/>
          <w:tab w:val="left" w:pos="-720"/>
        </w:tabs>
        <w:suppressAutoHyphens/>
        <w:spacing w:line="360" w:lineRule="auto"/>
        <w:ind w:left="720" w:hanging="720"/>
        <w:rPr>
          <w:rFonts w:ascii="Arial" w:hAnsi="Arial"/>
          <w:i/>
          <w:iCs/>
          <w:sz w:val="20"/>
        </w:rPr>
      </w:pPr>
      <w:r>
        <w:rPr>
          <w:rFonts w:ascii="Arial" w:hAnsi="Arial"/>
          <w:i/>
          <w:iCs/>
          <w:sz w:val="20"/>
        </w:rPr>
        <w:t>Verzoek 5</w:t>
      </w:r>
    </w:p>
    <w:p w14:paraId="2BAECD72" w14:textId="2FFEB569" w:rsidR="004F6AF6" w:rsidRDefault="004F6AF6" w:rsidP="004F6AF6">
      <w:pPr>
        <w:tabs>
          <w:tab w:val="left" w:pos="-1440"/>
          <w:tab w:val="left" w:pos="-720"/>
        </w:tabs>
        <w:suppressAutoHyphens/>
        <w:spacing w:line="360" w:lineRule="auto"/>
        <w:ind w:left="720" w:hanging="720"/>
        <w:rPr>
          <w:rFonts w:ascii="Arial" w:hAnsi="Arial"/>
          <w:sz w:val="20"/>
        </w:rPr>
      </w:pPr>
      <w:r>
        <w:rPr>
          <w:rFonts w:ascii="Arial" w:hAnsi="Arial"/>
          <w:sz w:val="20"/>
        </w:rPr>
        <w:t>4.11.</w:t>
      </w:r>
      <w:r>
        <w:rPr>
          <w:rFonts w:ascii="Arial" w:hAnsi="Arial"/>
          <w:sz w:val="20"/>
        </w:rPr>
        <w:tab/>
      </w:r>
      <w:r w:rsidR="0087743F">
        <w:rPr>
          <w:rFonts w:ascii="Arial" w:hAnsi="Arial"/>
          <w:sz w:val="20"/>
        </w:rPr>
        <w:t xml:space="preserve">Ook </w:t>
      </w:r>
      <w:r>
        <w:rPr>
          <w:rFonts w:ascii="Arial" w:hAnsi="Arial"/>
          <w:sz w:val="20"/>
        </w:rPr>
        <w:t xml:space="preserve">verzoek </w:t>
      </w:r>
      <w:r w:rsidR="0087743F">
        <w:rPr>
          <w:rFonts w:ascii="Arial" w:hAnsi="Arial"/>
          <w:sz w:val="20"/>
        </w:rPr>
        <w:t xml:space="preserve">5 wijst de Raad af. </w:t>
      </w:r>
      <w:r w:rsidR="00014E1E">
        <w:rPr>
          <w:rFonts w:ascii="Arial" w:hAnsi="Arial"/>
          <w:sz w:val="20"/>
        </w:rPr>
        <w:t xml:space="preserve">Het is niet aan de accountant om </w:t>
      </w:r>
      <w:r w:rsidR="00A83408">
        <w:rPr>
          <w:rFonts w:ascii="Arial" w:hAnsi="Arial"/>
          <w:sz w:val="20"/>
        </w:rPr>
        <w:t xml:space="preserve">te </w:t>
      </w:r>
      <w:r w:rsidR="00014E1E">
        <w:rPr>
          <w:rFonts w:ascii="Arial" w:hAnsi="Arial"/>
          <w:sz w:val="20"/>
        </w:rPr>
        <w:t xml:space="preserve">treden in de afspraken tussen de voormalige compagnons over het laten vrijvallen van goodwill. Ten overvloede overweegt de Raad als volgt. </w:t>
      </w:r>
      <w:r w:rsidR="0087743F" w:rsidRPr="0087743F">
        <w:rPr>
          <w:rFonts w:ascii="Arial" w:hAnsi="Arial"/>
          <w:sz w:val="20"/>
        </w:rPr>
        <w:t xml:space="preserve">Tussen partijen is niet in geschil dat </w:t>
      </w:r>
      <w:r w:rsidR="0087743F">
        <w:rPr>
          <w:rFonts w:ascii="Arial" w:hAnsi="Arial"/>
          <w:sz w:val="20"/>
        </w:rPr>
        <w:t xml:space="preserve">tussen de maten </w:t>
      </w:r>
      <w:r w:rsidR="0087743F" w:rsidRPr="0087743F">
        <w:rPr>
          <w:rFonts w:ascii="Arial" w:hAnsi="Arial"/>
          <w:sz w:val="20"/>
        </w:rPr>
        <w:t>een afspraak is gemaakt over de</w:t>
      </w:r>
      <w:r w:rsidR="00E937E2">
        <w:rPr>
          <w:rFonts w:ascii="Arial" w:hAnsi="Arial"/>
          <w:sz w:val="20"/>
        </w:rPr>
        <w:t xml:space="preserve"> oorspronkelijke</w:t>
      </w:r>
      <w:r w:rsidR="0087743F" w:rsidRPr="0087743F">
        <w:rPr>
          <w:rFonts w:ascii="Arial" w:hAnsi="Arial"/>
          <w:sz w:val="20"/>
        </w:rPr>
        <w:t xml:space="preserve"> toekenning van goodwill van </w:t>
      </w:r>
      <w:r w:rsidR="00100532">
        <w:rPr>
          <w:rFonts w:ascii="Arial" w:hAnsi="Arial"/>
          <w:sz w:val="20"/>
        </w:rPr>
        <w:t xml:space="preserve">€ </w:t>
      </w:r>
      <w:r w:rsidR="0087743F" w:rsidRPr="0087743F">
        <w:rPr>
          <w:rFonts w:ascii="Arial" w:hAnsi="Arial"/>
          <w:sz w:val="20"/>
        </w:rPr>
        <w:t>70.000</w:t>
      </w:r>
      <w:r w:rsidR="00100532">
        <w:rPr>
          <w:rFonts w:ascii="Arial" w:hAnsi="Arial"/>
          <w:sz w:val="20"/>
        </w:rPr>
        <w:t xml:space="preserve">,-, te voldoen door de compagnon </w:t>
      </w:r>
      <w:r w:rsidR="0087743F">
        <w:rPr>
          <w:rFonts w:ascii="Arial" w:hAnsi="Arial"/>
          <w:sz w:val="20"/>
        </w:rPr>
        <w:t>aan verzoeker</w:t>
      </w:r>
      <w:r w:rsidR="0087743F" w:rsidRPr="0087743F">
        <w:rPr>
          <w:rFonts w:ascii="Arial" w:hAnsi="Arial"/>
          <w:sz w:val="20"/>
        </w:rPr>
        <w:t xml:space="preserve">. De Raad stelt vast dat op de balans van de </w:t>
      </w:r>
      <w:r w:rsidR="0087743F">
        <w:rPr>
          <w:rFonts w:ascii="Arial" w:hAnsi="Arial"/>
          <w:sz w:val="20"/>
        </w:rPr>
        <w:t>m</w:t>
      </w:r>
      <w:r w:rsidR="0087743F" w:rsidRPr="0087743F">
        <w:rPr>
          <w:rFonts w:ascii="Arial" w:hAnsi="Arial"/>
          <w:sz w:val="20"/>
        </w:rPr>
        <w:t xml:space="preserve">aatschap </w:t>
      </w:r>
      <w:r w:rsidR="0087743F">
        <w:rPr>
          <w:rFonts w:ascii="Arial" w:hAnsi="Arial"/>
          <w:sz w:val="20"/>
        </w:rPr>
        <w:t xml:space="preserve">in dat kader </w:t>
      </w:r>
      <w:r w:rsidR="0087743F" w:rsidRPr="0087743F">
        <w:rPr>
          <w:rFonts w:ascii="Arial" w:hAnsi="Arial"/>
          <w:sz w:val="20"/>
        </w:rPr>
        <w:t>een schuld</w:t>
      </w:r>
      <w:r w:rsidR="0087743F">
        <w:rPr>
          <w:rFonts w:ascii="Arial" w:hAnsi="Arial"/>
          <w:sz w:val="20"/>
        </w:rPr>
        <w:t xml:space="preserve"> van de compagnon</w:t>
      </w:r>
      <w:r w:rsidR="0087743F" w:rsidRPr="0087743F">
        <w:rPr>
          <w:rFonts w:ascii="Arial" w:hAnsi="Arial"/>
          <w:sz w:val="20"/>
        </w:rPr>
        <w:t xml:space="preserve"> aan </w:t>
      </w:r>
      <w:r w:rsidR="0087743F">
        <w:rPr>
          <w:rFonts w:ascii="Arial" w:hAnsi="Arial"/>
          <w:sz w:val="20"/>
        </w:rPr>
        <w:t>verzoeker</w:t>
      </w:r>
      <w:r w:rsidR="0087743F" w:rsidRPr="0087743F">
        <w:rPr>
          <w:rFonts w:ascii="Arial" w:hAnsi="Arial"/>
          <w:sz w:val="20"/>
        </w:rPr>
        <w:t xml:space="preserve"> zichtbaar was die in de loop van de jaren gaandeweg is afgebouw</w:t>
      </w:r>
      <w:r w:rsidR="0087743F">
        <w:rPr>
          <w:rFonts w:ascii="Arial" w:hAnsi="Arial"/>
          <w:sz w:val="20"/>
        </w:rPr>
        <w:t xml:space="preserve">d. </w:t>
      </w:r>
      <w:r w:rsidR="0087743F" w:rsidRPr="0087743F">
        <w:rPr>
          <w:rFonts w:ascii="Arial" w:hAnsi="Arial"/>
          <w:sz w:val="20"/>
        </w:rPr>
        <w:t xml:space="preserve">Verweerder heeft ter zitting uiteengezet dat </w:t>
      </w:r>
      <w:r w:rsidR="0087743F">
        <w:rPr>
          <w:rFonts w:ascii="Arial" w:hAnsi="Arial"/>
          <w:sz w:val="20"/>
        </w:rPr>
        <w:t xml:space="preserve">hij heeft kunnen nagaan dat </w:t>
      </w:r>
      <w:r w:rsidR="0087743F" w:rsidRPr="0087743F">
        <w:rPr>
          <w:rFonts w:ascii="Arial" w:hAnsi="Arial"/>
          <w:sz w:val="20"/>
        </w:rPr>
        <w:t>de goodwill in 2013</w:t>
      </w:r>
      <w:r w:rsidR="0087743F">
        <w:rPr>
          <w:rFonts w:ascii="Arial" w:hAnsi="Arial"/>
          <w:sz w:val="20"/>
        </w:rPr>
        <w:t xml:space="preserve">, </w:t>
      </w:r>
      <w:r w:rsidR="0087743F" w:rsidRPr="0087743F">
        <w:rPr>
          <w:rFonts w:ascii="Arial" w:hAnsi="Arial"/>
          <w:sz w:val="20"/>
        </w:rPr>
        <w:t>ruim voor zijn betrokkenheid bij het dossier</w:t>
      </w:r>
      <w:r w:rsidR="0087743F">
        <w:rPr>
          <w:rFonts w:ascii="Arial" w:hAnsi="Arial"/>
          <w:sz w:val="20"/>
        </w:rPr>
        <w:t>,</w:t>
      </w:r>
      <w:r w:rsidR="0087743F" w:rsidRPr="0087743F">
        <w:rPr>
          <w:rFonts w:ascii="Arial" w:hAnsi="Arial"/>
          <w:sz w:val="20"/>
        </w:rPr>
        <w:t xml:space="preserve"> is omgezet in een geldlening</w:t>
      </w:r>
      <w:r w:rsidR="0087743F">
        <w:rPr>
          <w:rFonts w:ascii="Arial" w:hAnsi="Arial"/>
          <w:sz w:val="20"/>
        </w:rPr>
        <w:t xml:space="preserve"> </w:t>
      </w:r>
      <w:r w:rsidR="0087743F" w:rsidRPr="0087743F">
        <w:rPr>
          <w:rFonts w:ascii="Arial" w:hAnsi="Arial"/>
          <w:sz w:val="20"/>
        </w:rPr>
        <w:t xml:space="preserve">en dat </w:t>
      </w:r>
      <w:r w:rsidR="00100532">
        <w:rPr>
          <w:rFonts w:ascii="Arial" w:hAnsi="Arial"/>
          <w:sz w:val="20"/>
        </w:rPr>
        <w:t xml:space="preserve">ook </w:t>
      </w:r>
      <w:r w:rsidR="0087743F" w:rsidRPr="0087743F">
        <w:rPr>
          <w:rFonts w:ascii="Arial" w:hAnsi="Arial"/>
          <w:sz w:val="20"/>
        </w:rPr>
        <w:t>die lening in de daaropvolgende jaren richting</w:t>
      </w:r>
      <w:r w:rsidR="00F838A1">
        <w:rPr>
          <w:rFonts w:ascii="Arial" w:hAnsi="Arial"/>
          <w:sz w:val="20"/>
        </w:rPr>
        <w:t xml:space="preserve"> verzoeker</w:t>
      </w:r>
      <w:r w:rsidR="0087743F" w:rsidRPr="0087743F">
        <w:rPr>
          <w:rFonts w:ascii="Arial" w:hAnsi="Arial"/>
          <w:sz w:val="20"/>
        </w:rPr>
        <w:t xml:space="preserve"> is afgelost. </w:t>
      </w:r>
      <w:r w:rsidR="00E937E2">
        <w:rPr>
          <w:rFonts w:ascii="Arial" w:hAnsi="Arial"/>
          <w:sz w:val="20"/>
        </w:rPr>
        <w:t xml:space="preserve">Van een verminderde waarde van een aandeel van verzoeker in de maatschap vanwege fiscale of boekhoudkundige kwalificaties, </w:t>
      </w:r>
      <w:r w:rsidR="00A167E5">
        <w:rPr>
          <w:rFonts w:ascii="Arial" w:hAnsi="Arial"/>
          <w:sz w:val="20"/>
        </w:rPr>
        <w:t>lijkt</w:t>
      </w:r>
      <w:r w:rsidR="00E937E2">
        <w:rPr>
          <w:rFonts w:ascii="Arial" w:hAnsi="Arial"/>
          <w:sz w:val="20"/>
        </w:rPr>
        <w:t xml:space="preserve"> dan ook geen sprake</w:t>
      </w:r>
      <w:r w:rsidR="00A167E5">
        <w:rPr>
          <w:rFonts w:ascii="Arial" w:hAnsi="Arial"/>
          <w:sz w:val="20"/>
        </w:rPr>
        <w:t xml:space="preserve"> te zijn</w:t>
      </w:r>
      <w:r w:rsidR="00E937E2">
        <w:rPr>
          <w:rFonts w:ascii="Arial" w:hAnsi="Arial"/>
          <w:sz w:val="20"/>
        </w:rPr>
        <w:t xml:space="preserve">. </w:t>
      </w:r>
    </w:p>
    <w:p w14:paraId="6C0C56F1" w14:textId="77777777" w:rsidR="004F6AF6" w:rsidRDefault="004F6AF6" w:rsidP="004F6AF6">
      <w:pPr>
        <w:tabs>
          <w:tab w:val="left" w:pos="-1440"/>
          <w:tab w:val="left" w:pos="-720"/>
        </w:tabs>
        <w:suppressAutoHyphens/>
        <w:spacing w:line="360" w:lineRule="auto"/>
        <w:ind w:left="720" w:hanging="720"/>
        <w:rPr>
          <w:rFonts w:ascii="Arial" w:hAnsi="Arial"/>
          <w:sz w:val="20"/>
        </w:rPr>
      </w:pPr>
    </w:p>
    <w:p w14:paraId="30705529" w14:textId="77777777" w:rsidR="004F6AF6" w:rsidRDefault="004F6AF6" w:rsidP="004F6AF6">
      <w:pPr>
        <w:tabs>
          <w:tab w:val="left" w:pos="-1440"/>
          <w:tab w:val="left" w:pos="-720"/>
        </w:tabs>
        <w:suppressAutoHyphens/>
        <w:spacing w:line="360" w:lineRule="auto"/>
        <w:ind w:left="720" w:hanging="720"/>
        <w:rPr>
          <w:rFonts w:ascii="Arial" w:hAnsi="Arial"/>
          <w:sz w:val="20"/>
        </w:rPr>
      </w:pPr>
      <w:r>
        <w:rPr>
          <w:rFonts w:ascii="Arial" w:hAnsi="Arial"/>
          <w:sz w:val="20"/>
        </w:rPr>
        <w:t>4.12.</w:t>
      </w:r>
      <w:r>
        <w:rPr>
          <w:rFonts w:ascii="Arial" w:hAnsi="Arial"/>
          <w:sz w:val="20"/>
        </w:rPr>
        <w:tab/>
      </w:r>
      <w:r w:rsidR="0087743F" w:rsidRPr="0087743F">
        <w:rPr>
          <w:rFonts w:ascii="Arial" w:hAnsi="Arial"/>
          <w:sz w:val="20"/>
        </w:rPr>
        <w:t xml:space="preserve">Verzoeker </w:t>
      </w:r>
      <w:r w:rsidR="006C3F8D">
        <w:rPr>
          <w:rFonts w:ascii="Arial" w:hAnsi="Arial"/>
          <w:sz w:val="20"/>
        </w:rPr>
        <w:t>stelt niet</w:t>
      </w:r>
      <w:r w:rsidR="0087743F" w:rsidRPr="0087743F">
        <w:rPr>
          <w:rFonts w:ascii="Arial" w:hAnsi="Arial"/>
          <w:sz w:val="20"/>
        </w:rPr>
        <w:t xml:space="preserve"> dat de financiële overzichten op dit punt fout zijn </w:t>
      </w:r>
      <w:r w:rsidR="00E937E2">
        <w:rPr>
          <w:rFonts w:ascii="Arial" w:hAnsi="Arial"/>
          <w:sz w:val="20"/>
        </w:rPr>
        <w:t>of</w:t>
      </w:r>
      <w:r w:rsidR="0087743F" w:rsidRPr="0087743F">
        <w:rPr>
          <w:rFonts w:ascii="Arial" w:hAnsi="Arial"/>
          <w:sz w:val="20"/>
        </w:rPr>
        <w:t xml:space="preserve"> </w:t>
      </w:r>
      <w:r w:rsidR="0022478A">
        <w:rPr>
          <w:rFonts w:ascii="Arial" w:hAnsi="Arial"/>
          <w:sz w:val="20"/>
        </w:rPr>
        <w:t>aangepast moeten worden</w:t>
      </w:r>
      <w:r w:rsidR="0087743F" w:rsidRPr="0087743F">
        <w:rPr>
          <w:rFonts w:ascii="Arial" w:hAnsi="Arial"/>
          <w:sz w:val="20"/>
        </w:rPr>
        <w:t xml:space="preserve">. Zijn verzoek strekt tot het </w:t>
      </w:r>
      <w:r w:rsidR="0087743F">
        <w:rPr>
          <w:rFonts w:ascii="Arial" w:hAnsi="Arial"/>
          <w:sz w:val="20"/>
        </w:rPr>
        <w:t>laten ‘</w:t>
      </w:r>
      <w:r w:rsidR="0087743F" w:rsidRPr="0087743F">
        <w:rPr>
          <w:rFonts w:ascii="Arial" w:hAnsi="Arial"/>
          <w:sz w:val="20"/>
        </w:rPr>
        <w:t>vrijvallen</w:t>
      </w:r>
      <w:r w:rsidR="0087743F">
        <w:rPr>
          <w:rFonts w:ascii="Arial" w:hAnsi="Arial"/>
          <w:sz w:val="20"/>
        </w:rPr>
        <w:t>’</w:t>
      </w:r>
      <w:r w:rsidR="0087743F" w:rsidRPr="0087743F">
        <w:rPr>
          <w:rFonts w:ascii="Arial" w:hAnsi="Arial"/>
          <w:sz w:val="20"/>
        </w:rPr>
        <w:t xml:space="preserve"> van het bedrag. Mocht verzoeker van oordeel zijn dat </w:t>
      </w:r>
      <w:r w:rsidR="0087743F">
        <w:rPr>
          <w:rFonts w:ascii="Arial" w:hAnsi="Arial"/>
          <w:sz w:val="20"/>
        </w:rPr>
        <w:t xml:space="preserve">de compagnon </w:t>
      </w:r>
      <w:r w:rsidR="0087743F" w:rsidRPr="0087743F">
        <w:rPr>
          <w:rFonts w:ascii="Arial" w:hAnsi="Arial"/>
          <w:sz w:val="20"/>
        </w:rPr>
        <w:t xml:space="preserve">hem nog een bedrag is verschuldigd op grond van de samenwerkingsovereenkomst, dan dient hij </w:t>
      </w:r>
      <w:r w:rsidR="0087743F">
        <w:rPr>
          <w:rFonts w:ascii="Arial" w:hAnsi="Arial"/>
          <w:sz w:val="20"/>
        </w:rPr>
        <w:t>zijn compagnon</w:t>
      </w:r>
      <w:r w:rsidR="0087743F" w:rsidRPr="0087743F">
        <w:rPr>
          <w:rFonts w:ascii="Arial" w:hAnsi="Arial"/>
          <w:sz w:val="20"/>
        </w:rPr>
        <w:t xml:space="preserve"> daarop aan te spreken. Er bestaat geen grondslag om verweerder als accountant van </w:t>
      </w:r>
      <w:r w:rsidR="0087743F">
        <w:rPr>
          <w:rFonts w:ascii="Arial" w:hAnsi="Arial"/>
          <w:sz w:val="20"/>
        </w:rPr>
        <w:t>de compagnon te veroordelen om aan verzoeker enig bedrag te laten ‘vrijvallen’.</w:t>
      </w:r>
    </w:p>
    <w:p w14:paraId="607FD83D" w14:textId="77777777" w:rsidR="004F6AF6" w:rsidRDefault="004F6AF6" w:rsidP="004F6AF6">
      <w:pPr>
        <w:tabs>
          <w:tab w:val="left" w:pos="-1440"/>
          <w:tab w:val="left" w:pos="-720"/>
        </w:tabs>
        <w:suppressAutoHyphens/>
        <w:spacing w:line="360" w:lineRule="auto"/>
        <w:ind w:left="720" w:hanging="720"/>
        <w:rPr>
          <w:rFonts w:ascii="Arial" w:hAnsi="Arial"/>
          <w:sz w:val="20"/>
        </w:rPr>
      </w:pPr>
    </w:p>
    <w:p w14:paraId="23978DE7" w14:textId="77777777" w:rsidR="004F6AF6" w:rsidRPr="004F6AF6" w:rsidRDefault="004F6AF6" w:rsidP="004F6AF6">
      <w:pPr>
        <w:tabs>
          <w:tab w:val="left" w:pos="-1440"/>
          <w:tab w:val="left" w:pos="-720"/>
        </w:tabs>
        <w:suppressAutoHyphens/>
        <w:spacing w:line="360" w:lineRule="auto"/>
        <w:ind w:left="720" w:hanging="720"/>
        <w:rPr>
          <w:rFonts w:ascii="Arial" w:hAnsi="Arial"/>
          <w:i/>
          <w:iCs/>
          <w:sz w:val="20"/>
        </w:rPr>
      </w:pPr>
      <w:r>
        <w:rPr>
          <w:rFonts w:ascii="Arial" w:hAnsi="Arial"/>
          <w:i/>
          <w:iCs/>
          <w:sz w:val="20"/>
        </w:rPr>
        <w:t>Verzoek 6</w:t>
      </w:r>
    </w:p>
    <w:p w14:paraId="082BA66C" w14:textId="77777777" w:rsidR="004F6AF6" w:rsidRDefault="004F6AF6" w:rsidP="004F6AF6">
      <w:pPr>
        <w:tabs>
          <w:tab w:val="left" w:pos="-1440"/>
          <w:tab w:val="left" w:pos="-720"/>
        </w:tabs>
        <w:suppressAutoHyphens/>
        <w:spacing w:line="360" w:lineRule="auto"/>
        <w:ind w:left="720" w:hanging="720"/>
        <w:rPr>
          <w:rFonts w:ascii="Arial" w:hAnsi="Arial"/>
          <w:sz w:val="20"/>
        </w:rPr>
      </w:pPr>
      <w:r>
        <w:rPr>
          <w:rFonts w:ascii="Arial" w:hAnsi="Arial"/>
          <w:sz w:val="20"/>
        </w:rPr>
        <w:t xml:space="preserve">4.13. </w:t>
      </w:r>
      <w:r>
        <w:rPr>
          <w:rFonts w:ascii="Arial" w:hAnsi="Arial"/>
          <w:sz w:val="20"/>
        </w:rPr>
        <w:tab/>
      </w:r>
      <w:r w:rsidR="00E937E2">
        <w:rPr>
          <w:rFonts w:ascii="Arial" w:hAnsi="Arial"/>
          <w:sz w:val="20"/>
        </w:rPr>
        <w:t xml:space="preserve">Het zesde verzoek kent verschillende subonderdelen, waaronder een </w:t>
      </w:r>
      <w:r w:rsidR="0087743F">
        <w:rPr>
          <w:rFonts w:ascii="Arial" w:hAnsi="Arial"/>
          <w:sz w:val="20"/>
        </w:rPr>
        <w:t xml:space="preserve">erkenning </w:t>
      </w:r>
      <w:r w:rsidR="00E937E2">
        <w:rPr>
          <w:rFonts w:ascii="Arial" w:hAnsi="Arial"/>
          <w:sz w:val="20"/>
        </w:rPr>
        <w:t>aangaande</w:t>
      </w:r>
      <w:r w:rsidR="0087743F">
        <w:rPr>
          <w:rFonts w:ascii="Arial" w:hAnsi="Arial"/>
          <w:sz w:val="20"/>
        </w:rPr>
        <w:t xml:space="preserve"> de feitelijke en/of financiële situatie tussen de maten</w:t>
      </w:r>
      <w:r w:rsidR="00E937E2">
        <w:rPr>
          <w:rFonts w:ascii="Arial" w:hAnsi="Arial"/>
          <w:sz w:val="20"/>
        </w:rPr>
        <w:t xml:space="preserve"> door de </w:t>
      </w:r>
      <w:r w:rsidR="0028687B">
        <w:rPr>
          <w:rFonts w:ascii="Arial" w:hAnsi="Arial"/>
          <w:sz w:val="20"/>
        </w:rPr>
        <w:t>accountant</w:t>
      </w:r>
      <w:r w:rsidR="0087743F">
        <w:rPr>
          <w:rFonts w:ascii="Arial" w:hAnsi="Arial"/>
          <w:sz w:val="20"/>
        </w:rPr>
        <w:t xml:space="preserve">. Ook verzoekt </w:t>
      </w:r>
      <w:r w:rsidR="006C3F8D">
        <w:rPr>
          <w:rFonts w:ascii="Arial" w:hAnsi="Arial"/>
          <w:sz w:val="20"/>
        </w:rPr>
        <w:t>verzoeker</w:t>
      </w:r>
      <w:r w:rsidR="0087743F">
        <w:rPr>
          <w:rFonts w:ascii="Arial" w:hAnsi="Arial"/>
          <w:sz w:val="20"/>
        </w:rPr>
        <w:t xml:space="preserve"> een bedrag dat op de balans van de maatschap als investering in vastgoed zou zijn aangemerkt, op </w:t>
      </w:r>
      <w:r w:rsidR="006C3F8D">
        <w:rPr>
          <w:rFonts w:ascii="Arial" w:hAnsi="Arial"/>
          <w:sz w:val="20"/>
        </w:rPr>
        <w:t xml:space="preserve">zijn </w:t>
      </w:r>
      <w:r w:rsidR="0087743F">
        <w:rPr>
          <w:rFonts w:ascii="Arial" w:hAnsi="Arial"/>
          <w:sz w:val="20"/>
        </w:rPr>
        <w:t xml:space="preserve">rekening te ‘laten storten’. </w:t>
      </w:r>
    </w:p>
    <w:p w14:paraId="0D9C2600" w14:textId="77777777" w:rsidR="004F6AF6" w:rsidRDefault="004F6AF6" w:rsidP="004F6AF6">
      <w:pPr>
        <w:tabs>
          <w:tab w:val="left" w:pos="-1440"/>
          <w:tab w:val="left" w:pos="-720"/>
        </w:tabs>
        <w:suppressAutoHyphens/>
        <w:spacing w:line="360" w:lineRule="auto"/>
        <w:ind w:left="720" w:hanging="720"/>
        <w:rPr>
          <w:rFonts w:ascii="Arial" w:hAnsi="Arial"/>
          <w:sz w:val="20"/>
        </w:rPr>
      </w:pPr>
    </w:p>
    <w:p w14:paraId="3A6A7A49" w14:textId="77777777" w:rsidR="004F6AF6" w:rsidRDefault="004F6AF6" w:rsidP="004F6AF6">
      <w:pPr>
        <w:tabs>
          <w:tab w:val="left" w:pos="-1440"/>
          <w:tab w:val="left" w:pos="-720"/>
        </w:tabs>
        <w:suppressAutoHyphens/>
        <w:spacing w:line="360" w:lineRule="auto"/>
        <w:ind w:left="720" w:hanging="720"/>
        <w:rPr>
          <w:rFonts w:ascii="Arial" w:hAnsi="Arial"/>
          <w:sz w:val="20"/>
        </w:rPr>
      </w:pPr>
      <w:r>
        <w:rPr>
          <w:rFonts w:ascii="Arial" w:hAnsi="Arial"/>
          <w:sz w:val="20"/>
        </w:rPr>
        <w:t>4.14.</w:t>
      </w:r>
      <w:r>
        <w:rPr>
          <w:rFonts w:ascii="Arial" w:hAnsi="Arial"/>
          <w:sz w:val="20"/>
        </w:rPr>
        <w:tab/>
      </w:r>
      <w:r w:rsidR="00E44647">
        <w:rPr>
          <w:rFonts w:ascii="Arial" w:hAnsi="Arial"/>
          <w:sz w:val="20"/>
        </w:rPr>
        <w:t xml:space="preserve">Verweerder heeft op zitting verklaard het verzoek niet goed te begrijpen. </w:t>
      </w:r>
      <w:r w:rsidR="00100532" w:rsidRPr="0087743F">
        <w:rPr>
          <w:rFonts w:ascii="Arial" w:hAnsi="Arial"/>
          <w:sz w:val="20"/>
        </w:rPr>
        <w:t>Ondanks meerdere verhelderende vragen van de Raad ter zitting</w:t>
      </w:r>
      <w:r w:rsidR="00100532">
        <w:rPr>
          <w:rFonts w:ascii="Arial" w:hAnsi="Arial"/>
          <w:sz w:val="20"/>
        </w:rPr>
        <w:t>,</w:t>
      </w:r>
      <w:r w:rsidR="00100532" w:rsidRPr="0087743F">
        <w:rPr>
          <w:rFonts w:ascii="Arial" w:hAnsi="Arial"/>
          <w:sz w:val="20"/>
        </w:rPr>
        <w:t xml:space="preserve"> is </w:t>
      </w:r>
      <w:r w:rsidR="00E44647">
        <w:rPr>
          <w:rFonts w:ascii="Arial" w:hAnsi="Arial"/>
          <w:sz w:val="20"/>
        </w:rPr>
        <w:t xml:space="preserve">het ook de Raad </w:t>
      </w:r>
      <w:r w:rsidR="00100532" w:rsidRPr="0087743F">
        <w:rPr>
          <w:rFonts w:ascii="Arial" w:hAnsi="Arial"/>
          <w:sz w:val="20"/>
        </w:rPr>
        <w:t xml:space="preserve">onvoldoende duidelijk geworden wat verzoeker met </w:t>
      </w:r>
      <w:r w:rsidR="00100532">
        <w:rPr>
          <w:rFonts w:ascii="Arial" w:hAnsi="Arial"/>
          <w:sz w:val="20"/>
        </w:rPr>
        <w:t>deze verzoeken</w:t>
      </w:r>
      <w:r w:rsidR="00100532" w:rsidRPr="0087743F">
        <w:rPr>
          <w:rFonts w:ascii="Arial" w:hAnsi="Arial"/>
          <w:sz w:val="20"/>
        </w:rPr>
        <w:t xml:space="preserve"> precies </w:t>
      </w:r>
      <w:r w:rsidR="00100532">
        <w:rPr>
          <w:rFonts w:ascii="Arial" w:hAnsi="Arial"/>
          <w:sz w:val="20"/>
        </w:rPr>
        <w:t xml:space="preserve">bedoelt en </w:t>
      </w:r>
      <w:r w:rsidR="00100532" w:rsidRPr="0087743F">
        <w:rPr>
          <w:rFonts w:ascii="Arial" w:hAnsi="Arial"/>
          <w:sz w:val="20"/>
        </w:rPr>
        <w:t xml:space="preserve">beoogt. </w:t>
      </w:r>
      <w:r w:rsidR="00143292">
        <w:rPr>
          <w:rFonts w:ascii="Arial" w:hAnsi="Arial"/>
          <w:sz w:val="20"/>
        </w:rPr>
        <w:t xml:space="preserve">Voor </w:t>
      </w:r>
      <w:r w:rsidR="00100532">
        <w:rPr>
          <w:rFonts w:ascii="Arial" w:hAnsi="Arial"/>
          <w:sz w:val="20"/>
        </w:rPr>
        <w:t>z</w:t>
      </w:r>
      <w:r w:rsidR="00143292">
        <w:rPr>
          <w:rFonts w:ascii="Arial" w:hAnsi="Arial"/>
          <w:sz w:val="20"/>
        </w:rPr>
        <w:t xml:space="preserve">over </w:t>
      </w:r>
      <w:r w:rsidR="00C531E6">
        <w:rPr>
          <w:rFonts w:ascii="Arial" w:hAnsi="Arial"/>
          <w:sz w:val="20"/>
        </w:rPr>
        <w:t xml:space="preserve">verzoeker beoogt </w:t>
      </w:r>
      <w:r w:rsidR="006C3F8D">
        <w:rPr>
          <w:rFonts w:ascii="Arial" w:hAnsi="Arial"/>
          <w:sz w:val="20"/>
        </w:rPr>
        <w:t xml:space="preserve">de </w:t>
      </w:r>
      <w:r w:rsidR="00E937E2">
        <w:rPr>
          <w:rFonts w:ascii="Arial" w:hAnsi="Arial"/>
          <w:sz w:val="20"/>
        </w:rPr>
        <w:t>door verweerder</w:t>
      </w:r>
      <w:r w:rsidR="00C531E6">
        <w:rPr>
          <w:rFonts w:ascii="Arial" w:hAnsi="Arial"/>
          <w:sz w:val="20"/>
        </w:rPr>
        <w:t xml:space="preserve"> </w:t>
      </w:r>
      <w:r w:rsidR="00E937E2">
        <w:rPr>
          <w:rFonts w:ascii="Arial" w:hAnsi="Arial"/>
          <w:sz w:val="20"/>
        </w:rPr>
        <w:t xml:space="preserve">in opdracht van de compagnon opgestelde </w:t>
      </w:r>
      <w:r w:rsidR="00C531E6">
        <w:rPr>
          <w:rFonts w:ascii="Arial" w:hAnsi="Arial"/>
          <w:sz w:val="20"/>
        </w:rPr>
        <w:t>stukken te laten aanpassen, wijst de Raad het verzoek af</w:t>
      </w:r>
      <w:r w:rsidR="00E937E2">
        <w:rPr>
          <w:rFonts w:ascii="Arial" w:hAnsi="Arial"/>
          <w:sz w:val="20"/>
        </w:rPr>
        <w:t xml:space="preserve"> nu </w:t>
      </w:r>
      <w:r w:rsidR="006C3F8D">
        <w:rPr>
          <w:rFonts w:ascii="Arial" w:hAnsi="Arial"/>
          <w:sz w:val="20"/>
        </w:rPr>
        <w:t xml:space="preserve">enige </w:t>
      </w:r>
      <w:r w:rsidR="00E937E2">
        <w:rPr>
          <w:rFonts w:ascii="Arial" w:hAnsi="Arial"/>
          <w:sz w:val="20"/>
        </w:rPr>
        <w:t>rechtsgrond hiervoor niet is aangevoerd</w:t>
      </w:r>
      <w:r w:rsidR="0028687B">
        <w:rPr>
          <w:rFonts w:ascii="Arial" w:hAnsi="Arial"/>
          <w:sz w:val="20"/>
        </w:rPr>
        <w:t>,</w:t>
      </w:r>
      <w:r w:rsidR="008F5F7D">
        <w:rPr>
          <w:rFonts w:ascii="Arial" w:hAnsi="Arial"/>
          <w:sz w:val="20"/>
        </w:rPr>
        <w:t xml:space="preserve"> </w:t>
      </w:r>
      <w:r w:rsidR="00E937E2">
        <w:rPr>
          <w:rFonts w:ascii="Arial" w:hAnsi="Arial"/>
          <w:sz w:val="20"/>
        </w:rPr>
        <w:t xml:space="preserve">en naar </w:t>
      </w:r>
      <w:r w:rsidR="006C3F8D">
        <w:rPr>
          <w:rFonts w:ascii="Arial" w:hAnsi="Arial"/>
          <w:sz w:val="20"/>
        </w:rPr>
        <w:t>zijn</w:t>
      </w:r>
      <w:r w:rsidR="00E937E2">
        <w:rPr>
          <w:rFonts w:ascii="Arial" w:hAnsi="Arial"/>
          <w:sz w:val="20"/>
        </w:rPr>
        <w:t xml:space="preserve"> oordeel ook ontbreekt. </w:t>
      </w:r>
      <w:r w:rsidR="00E44647">
        <w:rPr>
          <w:rFonts w:ascii="Arial" w:hAnsi="Arial"/>
          <w:sz w:val="20"/>
        </w:rPr>
        <w:t xml:space="preserve">Voor zover het verzoek </w:t>
      </w:r>
      <w:r w:rsidR="0022478A">
        <w:rPr>
          <w:rFonts w:ascii="Arial" w:hAnsi="Arial"/>
          <w:sz w:val="20"/>
        </w:rPr>
        <w:t>draait om</w:t>
      </w:r>
      <w:r w:rsidR="00E44647">
        <w:rPr>
          <w:rFonts w:ascii="Arial" w:hAnsi="Arial"/>
          <w:sz w:val="20"/>
        </w:rPr>
        <w:t xml:space="preserve"> het </w:t>
      </w:r>
      <w:r w:rsidR="00E44647">
        <w:rPr>
          <w:rFonts w:ascii="Arial" w:hAnsi="Arial"/>
          <w:sz w:val="20"/>
        </w:rPr>
        <w:lastRenderedPageBreak/>
        <w:t>voldoen van een betaling aan verzoeker</w:t>
      </w:r>
      <w:r w:rsidR="0028687B">
        <w:rPr>
          <w:rFonts w:ascii="Arial" w:hAnsi="Arial"/>
          <w:sz w:val="20"/>
        </w:rPr>
        <w:t xml:space="preserve"> op grond van de rechtsverhouding tussen verzoeker en de compagnon</w:t>
      </w:r>
      <w:r w:rsidR="00E44647">
        <w:rPr>
          <w:rFonts w:ascii="Arial" w:hAnsi="Arial"/>
          <w:sz w:val="20"/>
        </w:rPr>
        <w:t>, herhaalt de Raad</w:t>
      </w:r>
      <w:r>
        <w:rPr>
          <w:rFonts w:ascii="Arial" w:hAnsi="Arial"/>
          <w:sz w:val="20"/>
        </w:rPr>
        <w:t xml:space="preserve"> zijn</w:t>
      </w:r>
      <w:r w:rsidR="00E44647">
        <w:rPr>
          <w:rFonts w:ascii="Arial" w:hAnsi="Arial"/>
          <w:sz w:val="20"/>
        </w:rPr>
        <w:t xml:space="preserve"> eerdere oordeel</w:t>
      </w:r>
      <w:r w:rsidR="0028687B">
        <w:rPr>
          <w:rFonts w:ascii="Arial" w:hAnsi="Arial"/>
          <w:sz w:val="20"/>
        </w:rPr>
        <w:t xml:space="preserve"> dat dit niet op de weg van de accountant ligt</w:t>
      </w:r>
      <w:r w:rsidR="00E44647">
        <w:rPr>
          <w:rFonts w:ascii="Arial" w:hAnsi="Arial"/>
          <w:sz w:val="20"/>
        </w:rPr>
        <w:t xml:space="preserve">. In het geval verzoeker meent aanspraak te kunnen maken op aanvullende betalingen, dient hij daar zijn compagnon op aan te spreken. </w:t>
      </w:r>
      <w:r w:rsidR="0028687B" w:rsidRPr="0028687B">
        <w:rPr>
          <w:rFonts w:ascii="Arial" w:hAnsi="Arial"/>
          <w:sz w:val="20"/>
        </w:rPr>
        <w:t xml:space="preserve">Voor zover het verzoek een andere strekking en/of doel kent, wijst de Raad dit wegens onvoldoende </w:t>
      </w:r>
      <w:r>
        <w:rPr>
          <w:rFonts w:ascii="Arial" w:hAnsi="Arial"/>
          <w:sz w:val="20"/>
        </w:rPr>
        <w:t>motivering</w:t>
      </w:r>
      <w:r w:rsidR="0028687B" w:rsidRPr="0028687B">
        <w:rPr>
          <w:rFonts w:ascii="Arial" w:hAnsi="Arial"/>
          <w:sz w:val="20"/>
        </w:rPr>
        <w:t xml:space="preserve"> af.</w:t>
      </w:r>
    </w:p>
    <w:p w14:paraId="21E20369" w14:textId="77777777" w:rsidR="004F6AF6" w:rsidRDefault="004F6AF6" w:rsidP="004F6AF6">
      <w:pPr>
        <w:tabs>
          <w:tab w:val="left" w:pos="-1440"/>
          <w:tab w:val="left" w:pos="-720"/>
        </w:tabs>
        <w:suppressAutoHyphens/>
        <w:spacing w:line="360" w:lineRule="auto"/>
        <w:ind w:left="720" w:hanging="720"/>
        <w:rPr>
          <w:rFonts w:ascii="Arial" w:hAnsi="Arial"/>
          <w:sz w:val="20"/>
        </w:rPr>
      </w:pPr>
    </w:p>
    <w:p w14:paraId="76A99228" w14:textId="6F01DD49" w:rsidR="00E44647" w:rsidRPr="00E44647" w:rsidRDefault="004F6AF6" w:rsidP="004F6AF6">
      <w:pPr>
        <w:tabs>
          <w:tab w:val="left" w:pos="-1440"/>
          <w:tab w:val="left" w:pos="-720"/>
        </w:tabs>
        <w:suppressAutoHyphens/>
        <w:spacing w:line="360" w:lineRule="auto"/>
        <w:ind w:left="720" w:hanging="720"/>
        <w:rPr>
          <w:rFonts w:ascii="Arial" w:hAnsi="Arial"/>
          <w:sz w:val="20"/>
        </w:rPr>
      </w:pPr>
      <w:r>
        <w:rPr>
          <w:rFonts w:ascii="Arial" w:hAnsi="Arial"/>
          <w:sz w:val="20"/>
        </w:rPr>
        <w:t xml:space="preserve">4.15. </w:t>
      </w:r>
      <w:r>
        <w:rPr>
          <w:rFonts w:ascii="Arial" w:hAnsi="Arial"/>
          <w:sz w:val="20"/>
        </w:rPr>
        <w:tab/>
      </w:r>
      <w:r w:rsidR="008D2918" w:rsidRPr="008D2918">
        <w:rPr>
          <w:rFonts w:ascii="Arial" w:hAnsi="Arial"/>
          <w:sz w:val="20"/>
        </w:rPr>
        <w:t>De Raad laat de overige verweren van verweerder</w:t>
      </w:r>
      <w:r w:rsidR="008D2918">
        <w:rPr>
          <w:rFonts w:ascii="Arial" w:hAnsi="Arial"/>
          <w:sz w:val="20"/>
        </w:rPr>
        <w:t xml:space="preserve"> </w:t>
      </w:r>
      <w:r w:rsidR="00A167E5">
        <w:rPr>
          <w:rFonts w:ascii="Arial" w:hAnsi="Arial"/>
          <w:sz w:val="20"/>
        </w:rPr>
        <w:t>(</w:t>
      </w:r>
      <w:r w:rsidR="008D2918" w:rsidRPr="008D2918">
        <w:rPr>
          <w:rFonts w:ascii="Arial" w:hAnsi="Arial"/>
          <w:sz w:val="20"/>
        </w:rPr>
        <w:t>waaronder</w:t>
      </w:r>
      <w:r w:rsidR="00A167E5">
        <w:rPr>
          <w:rFonts w:ascii="Arial" w:hAnsi="Arial"/>
          <w:sz w:val="20"/>
        </w:rPr>
        <w:t xml:space="preserve"> die van</w:t>
      </w:r>
      <w:r w:rsidR="008D2918" w:rsidRPr="008D2918">
        <w:rPr>
          <w:rFonts w:ascii="Arial" w:hAnsi="Arial"/>
          <w:sz w:val="20"/>
        </w:rPr>
        <w:t xml:space="preserve"> rechtsverwerking en verjaring</w:t>
      </w:r>
      <w:r w:rsidR="00A167E5">
        <w:rPr>
          <w:rFonts w:ascii="Arial" w:hAnsi="Arial"/>
          <w:sz w:val="20"/>
        </w:rPr>
        <w:t>)</w:t>
      </w:r>
      <w:r w:rsidR="008D2918">
        <w:rPr>
          <w:rFonts w:ascii="Arial" w:hAnsi="Arial"/>
          <w:sz w:val="20"/>
        </w:rPr>
        <w:t xml:space="preserve"> </w:t>
      </w:r>
      <w:r w:rsidR="00A167E5">
        <w:rPr>
          <w:rFonts w:ascii="Arial" w:hAnsi="Arial"/>
          <w:sz w:val="20"/>
        </w:rPr>
        <w:t xml:space="preserve">wegens gebrek aan belang </w:t>
      </w:r>
      <w:r w:rsidR="008D2918" w:rsidRPr="008D2918">
        <w:rPr>
          <w:rFonts w:ascii="Arial" w:hAnsi="Arial"/>
          <w:sz w:val="20"/>
        </w:rPr>
        <w:t>onbesproken,</w:t>
      </w:r>
      <w:r w:rsidR="00E44647">
        <w:rPr>
          <w:rFonts w:ascii="Arial" w:hAnsi="Arial"/>
          <w:sz w:val="20"/>
        </w:rPr>
        <w:t xml:space="preserve">. Ten overvloede merkt de Raad wel op dat </w:t>
      </w:r>
      <w:r w:rsidR="006C3F8D">
        <w:rPr>
          <w:rFonts w:ascii="Arial" w:hAnsi="Arial"/>
          <w:sz w:val="20"/>
        </w:rPr>
        <w:t>h</w:t>
      </w:r>
      <w:r w:rsidR="00E44647">
        <w:rPr>
          <w:rFonts w:ascii="Arial" w:hAnsi="Arial"/>
          <w:sz w:val="20"/>
        </w:rPr>
        <w:t xml:space="preserve">ij door de NBA krachtens de Verordening op de Raad voor Geschillen is ingericht en de </w:t>
      </w:r>
      <w:r w:rsidR="00AF3AF4" w:rsidRPr="007654E4">
        <w:rPr>
          <w:rFonts w:ascii="Arial" w:hAnsi="Arial"/>
          <w:sz w:val="20"/>
        </w:rPr>
        <w:t xml:space="preserve">Verordening op de Klachtbehandeling van de NBA </w:t>
      </w:r>
      <w:r w:rsidR="00E44647">
        <w:rPr>
          <w:rFonts w:ascii="Arial" w:hAnsi="Arial"/>
          <w:sz w:val="20"/>
        </w:rPr>
        <w:t>niet op h</w:t>
      </w:r>
      <w:r w:rsidR="006C3F8D">
        <w:rPr>
          <w:rFonts w:ascii="Arial" w:hAnsi="Arial"/>
          <w:sz w:val="20"/>
        </w:rPr>
        <w:t>em</w:t>
      </w:r>
      <w:r w:rsidR="00E44647">
        <w:rPr>
          <w:rFonts w:ascii="Arial" w:hAnsi="Arial"/>
          <w:sz w:val="20"/>
        </w:rPr>
        <w:t xml:space="preserve"> van toepassing is. </w:t>
      </w:r>
    </w:p>
    <w:p w14:paraId="6258FF84" w14:textId="77777777" w:rsidR="00E44647" w:rsidRDefault="00E44647" w:rsidP="00E44647">
      <w:pPr>
        <w:pStyle w:val="Lijstalinea"/>
        <w:rPr>
          <w:rFonts w:ascii="Arial" w:hAnsi="Arial"/>
          <w:sz w:val="20"/>
        </w:rPr>
      </w:pPr>
    </w:p>
    <w:p w14:paraId="0B4F55E1" w14:textId="77777777" w:rsidR="00AD6F34" w:rsidRPr="00E523AF" w:rsidRDefault="00AD6F34" w:rsidP="00E85CAA">
      <w:pPr>
        <w:tabs>
          <w:tab w:val="left" w:pos="-1440"/>
          <w:tab w:val="left" w:pos="-720"/>
        </w:tabs>
        <w:suppressAutoHyphens/>
        <w:spacing w:line="360" w:lineRule="auto"/>
        <w:rPr>
          <w:rFonts w:ascii="Arial" w:hAnsi="Arial"/>
          <w:sz w:val="20"/>
        </w:rPr>
      </w:pPr>
      <w:r w:rsidRPr="00E523AF">
        <w:rPr>
          <w:rFonts w:ascii="Arial" w:hAnsi="Arial"/>
          <w:sz w:val="20"/>
        </w:rPr>
        <w:t xml:space="preserve">Deze beslissing berust op de artikelen </w:t>
      </w:r>
      <w:r w:rsidR="00766275">
        <w:rPr>
          <w:rFonts w:ascii="Arial" w:hAnsi="Arial"/>
          <w:sz w:val="20"/>
        </w:rPr>
        <w:t>5, 20</w:t>
      </w:r>
      <w:r w:rsidR="00143292">
        <w:rPr>
          <w:rFonts w:ascii="Arial" w:hAnsi="Arial"/>
          <w:sz w:val="20"/>
        </w:rPr>
        <w:t xml:space="preserve"> en</w:t>
      </w:r>
      <w:r w:rsidR="0092083E">
        <w:rPr>
          <w:rFonts w:ascii="Arial" w:hAnsi="Arial"/>
          <w:sz w:val="20"/>
        </w:rPr>
        <w:t xml:space="preserve"> 22</w:t>
      </w:r>
      <w:r w:rsidRPr="00E523AF">
        <w:rPr>
          <w:rFonts w:ascii="Arial" w:hAnsi="Arial"/>
          <w:sz w:val="20"/>
        </w:rPr>
        <w:t xml:space="preserve"> van de Verordening op de Raad voor Geschillen.</w:t>
      </w:r>
      <w:r w:rsidRPr="00E523AF">
        <w:rPr>
          <w:rFonts w:ascii="Arial" w:hAnsi="Arial"/>
          <w:sz w:val="20"/>
        </w:rPr>
        <w:br/>
      </w:r>
    </w:p>
    <w:p w14:paraId="7D9E53EE" w14:textId="77777777" w:rsidR="00AD6F34" w:rsidRPr="00E523AF" w:rsidRDefault="00AD6F34" w:rsidP="00E85CAA">
      <w:pPr>
        <w:tabs>
          <w:tab w:val="left" w:pos="-1440"/>
          <w:tab w:val="left" w:pos="-720"/>
        </w:tabs>
        <w:suppressAutoHyphens/>
        <w:spacing w:line="360" w:lineRule="auto"/>
        <w:ind w:left="720"/>
        <w:rPr>
          <w:rFonts w:ascii="Arial" w:hAnsi="Arial"/>
          <w:sz w:val="20"/>
        </w:rPr>
      </w:pPr>
    </w:p>
    <w:p w14:paraId="3E06BE55" w14:textId="77777777" w:rsidR="00AD6F34" w:rsidRPr="00E523AF" w:rsidRDefault="00AD6F34" w:rsidP="00E85CAA">
      <w:pPr>
        <w:pStyle w:val="Kop2"/>
        <w:suppressAutoHyphens/>
        <w:spacing w:line="360" w:lineRule="auto"/>
        <w:rPr>
          <w:rFonts w:ascii="Arial" w:hAnsi="Arial"/>
          <w:sz w:val="20"/>
        </w:rPr>
      </w:pPr>
      <w:r w:rsidRPr="00E523AF">
        <w:rPr>
          <w:rFonts w:ascii="Arial" w:hAnsi="Arial"/>
          <w:sz w:val="20"/>
        </w:rPr>
        <w:t>6. BESLISSING</w:t>
      </w:r>
    </w:p>
    <w:p w14:paraId="23C099DF" w14:textId="77777777" w:rsidR="00AD6F34" w:rsidRPr="00E523AF" w:rsidRDefault="00AD6F34" w:rsidP="00E85CAA">
      <w:pPr>
        <w:tabs>
          <w:tab w:val="left" w:pos="-1440"/>
          <w:tab w:val="left" w:pos="-720"/>
        </w:tabs>
        <w:suppressAutoHyphens/>
        <w:spacing w:line="360" w:lineRule="auto"/>
        <w:rPr>
          <w:rFonts w:ascii="Arial" w:hAnsi="Arial"/>
          <w:sz w:val="20"/>
        </w:rPr>
      </w:pPr>
    </w:p>
    <w:p w14:paraId="2EDBD56E" w14:textId="77777777" w:rsidR="00AD6F34" w:rsidRPr="00E523AF" w:rsidRDefault="00AD6F34" w:rsidP="00E85CAA">
      <w:pPr>
        <w:tabs>
          <w:tab w:val="left" w:pos="-1440"/>
          <w:tab w:val="left" w:pos="-720"/>
        </w:tabs>
        <w:suppressAutoHyphens/>
        <w:spacing w:line="360" w:lineRule="auto"/>
        <w:rPr>
          <w:rFonts w:ascii="Arial" w:hAnsi="Arial"/>
          <w:sz w:val="20"/>
        </w:rPr>
      </w:pPr>
      <w:r w:rsidRPr="00E523AF">
        <w:rPr>
          <w:rFonts w:ascii="Arial" w:hAnsi="Arial"/>
          <w:sz w:val="20"/>
        </w:rPr>
        <w:t xml:space="preserve">De Raad voor Geschillen van de Nederlandse </w:t>
      </w:r>
      <w:r w:rsidR="00766275">
        <w:rPr>
          <w:rFonts w:ascii="Arial" w:hAnsi="Arial"/>
          <w:sz w:val="20"/>
        </w:rPr>
        <w:t>Beroepsorganisatie van Accountants</w:t>
      </w:r>
      <w:r w:rsidR="00060947">
        <w:rPr>
          <w:rFonts w:ascii="Arial" w:hAnsi="Arial"/>
          <w:sz w:val="20"/>
        </w:rPr>
        <w:t>:</w:t>
      </w:r>
    </w:p>
    <w:p w14:paraId="4297B97F" w14:textId="77777777" w:rsidR="00AD6F34" w:rsidRPr="00E523AF" w:rsidRDefault="00AD6F34" w:rsidP="00E85CAA">
      <w:pPr>
        <w:tabs>
          <w:tab w:val="left" w:pos="-1440"/>
          <w:tab w:val="left" w:pos="-720"/>
        </w:tabs>
        <w:suppressAutoHyphens/>
        <w:spacing w:line="360" w:lineRule="auto"/>
        <w:rPr>
          <w:rFonts w:ascii="Arial" w:hAnsi="Arial"/>
          <w:sz w:val="20"/>
        </w:rPr>
      </w:pPr>
    </w:p>
    <w:p w14:paraId="51B4237D" w14:textId="77777777" w:rsidR="00143292" w:rsidRDefault="00143292" w:rsidP="00143292">
      <w:pPr>
        <w:numPr>
          <w:ilvl w:val="0"/>
          <w:numId w:val="1"/>
        </w:numPr>
        <w:tabs>
          <w:tab w:val="left" w:pos="-1440"/>
          <w:tab w:val="left" w:pos="-720"/>
        </w:tabs>
        <w:suppressAutoHyphens/>
        <w:spacing w:line="360" w:lineRule="auto"/>
        <w:rPr>
          <w:rFonts w:ascii="Arial" w:hAnsi="Arial"/>
          <w:sz w:val="20"/>
        </w:rPr>
      </w:pPr>
      <w:r>
        <w:rPr>
          <w:rFonts w:ascii="Arial" w:hAnsi="Arial"/>
          <w:sz w:val="20"/>
        </w:rPr>
        <w:t>wijst het verzochte af;</w:t>
      </w:r>
    </w:p>
    <w:p w14:paraId="06C250E6" w14:textId="77777777" w:rsidR="00AD6F34" w:rsidRPr="00143292" w:rsidRDefault="00143292" w:rsidP="00143292">
      <w:pPr>
        <w:numPr>
          <w:ilvl w:val="0"/>
          <w:numId w:val="1"/>
        </w:numPr>
        <w:tabs>
          <w:tab w:val="left" w:pos="-1440"/>
          <w:tab w:val="left" w:pos="-720"/>
        </w:tabs>
        <w:suppressAutoHyphens/>
        <w:spacing w:line="360" w:lineRule="auto"/>
        <w:rPr>
          <w:rFonts w:ascii="Arial" w:hAnsi="Arial"/>
          <w:sz w:val="20"/>
        </w:rPr>
      </w:pPr>
      <w:bookmarkStart w:id="0" w:name="_Hlk227579788"/>
      <w:r w:rsidRPr="00143292">
        <w:rPr>
          <w:rFonts w:ascii="Arial" w:hAnsi="Arial"/>
          <w:sz w:val="20"/>
        </w:rPr>
        <w:t xml:space="preserve">bepaalt dat de procedurekosten met een hoogte van </w:t>
      </w:r>
      <w:r w:rsidRPr="00E523AF">
        <w:rPr>
          <w:rFonts w:ascii="Arial" w:hAnsi="Arial"/>
          <w:sz w:val="20"/>
        </w:rPr>
        <w:t xml:space="preserve">€ </w:t>
      </w:r>
      <w:r>
        <w:rPr>
          <w:rFonts w:ascii="Arial" w:hAnsi="Arial"/>
          <w:sz w:val="20"/>
        </w:rPr>
        <w:t xml:space="preserve">500,- </w:t>
      </w:r>
      <w:r w:rsidRPr="00143292">
        <w:rPr>
          <w:rFonts w:ascii="Arial" w:hAnsi="Arial"/>
          <w:sz w:val="20"/>
        </w:rPr>
        <w:t>ten laste van verzoeker komen,</w:t>
      </w:r>
      <w:r>
        <w:rPr>
          <w:rFonts w:ascii="Arial" w:hAnsi="Arial"/>
          <w:sz w:val="20"/>
        </w:rPr>
        <w:t xml:space="preserve"> </w:t>
      </w:r>
      <w:r w:rsidRPr="00143292">
        <w:rPr>
          <w:rFonts w:ascii="Arial" w:hAnsi="Arial"/>
          <w:sz w:val="20"/>
        </w:rPr>
        <w:t>met bepaling dat deze kosten worden verrekend met het reeds door verzoek</w:t>
      </w:r>
      <w:r>
        <w:rPr>
          <w:rFonts w:ascii="Arial" w:hAnsi="Arial"/>
          <w:sz w:val="20"/>
        </w:rPr>
        <w:t>er</w:t>
      </w:r>
      <w:r w:rsidRPr="00143292">
        <w:rPr>
          <w:rFonts w:ascii="Arial" w:hAnsi="Arial"/>
          <w:sz w:val="20"/>
        </w:rPr>
        <w:t xml:space="preserve"> betaalde</w:t>
      </w:r>
      <w:r>
        <w:rPr>
          <w:rFonts w:ascii="Arial" w:hAnsi="Arial"/>
          <w:sz w:val="20"/>
        </w:rPr>
        <w:t xml:space="preserve"> </w:t>
      </w:r>
      <w:r w:rsidRPr="00143292">
        <w:rPr>
          <w:rFonts w:ascii="Arial" w:hAnsi="Arial"/>
          <w:sz w:val="20"/>
        </w:rPr>
        <w:t>depot.</w:t>
      </w:r>
    </w:p>
    <w:bookmarkEnd w:id="0"/>
    <w:p w14:paraId="67A63CE7" w14:textId="77777777" w:rsidR="00AD6F34" w:rsidRPr="00E523AF" w:rsidRDefault="00AD6F34" w:rsidP="00E85CAA">
      <w:pPr>
        <w:tabs>
          <w:tab w:val="left" w:pos="-1440"/>
          <w:tab w:val="left" w:pos="-720"/>
        </w:tabs>
        <w:suppressAutoHyphens/>
        <w:spacing w:line="360" w:lineRule="auto"/>
        <w:rPr>
          <w:rFonts w:ascii="Arial" w:hAnsi="Arial"/>
          <w:sz w:val="20"/>
        </w:rPr>
      </w:pPr>
    </w:p>
    <w:p w14:paraId="6F7B5058" w14:textId="1253004C" w:rsidR="00AD6F34" w:rsidRPr="00E523AF" w:rsidRDefault="00AD6F34" w:rsidP="00E85CAA">
      <w:pPr>
        <w:tabs>
          <w:tab w:val="left" w:pos="-1440"/>
          <w:tab w:val="left" w:pos="-720"/>
        </w:tabs>
        <w:suppressAutoHyphens/>
        <w:spacing w:line="360" w:lineRule="auto"/>
        <w:rPr>
          <w:rFonts w:ascii="Arial" w:hAnsi="Arial"/>
          <w:sz w:val="20"/>
        </w:rPr>
      </w:pPr>
      <w:r w:rsidRPr="00E523AF">
        <w:rPr>
          <w:rFonts w:ascii="Arial" w:hAnsi="Arial"/>
          <w:sz w:val="20"/>
        </w:rPr>
        <w:t xml:space="preserve">Aldus gewezen door mr. </w:t>
      </w:r>
      <w:r w:rsidR="00AC7734">
        <w:rPr>
          <w:rFonts w:ascii="Arial" w:hAnsi="Arial"/>
          <w:sz w:val="20"/>
        </w:rPr>
        <w:t>J.S. Honée</w:t>
      </w:r>
      <w:r w:rsidRPr="00E523AF">
        <w:rPr>
          <w:rFonts w:ascii="Arial" w:hAnsi="Arial"/>
          <w:sz w:val="20"/>
        </w:rPr>
        <w:t>,</w:t>
      </w:r>
      <w:r w:rsidR="00D02507" w:rsidRPr="00E523AF">
        <w:rPr>
          <w:rFonts w:ascii="Arial" w:hAnsi="Arial"/>
          <w:sz w:val="20"/>
        </w:rPr>
        <w:t xml:space="preserve"> </w:t>
      </w:r>
      <w:r w:rsidRPr="00E523AF">
        <w:rPr>
          <w:rFonts w:ascii="Arial" w:hAnsi="Arial"/>
          <w:sz w:val="20"/>
        </w:rPr>
        <w:t xml:space="preserve">voorzitter, </w:t>
      </w:r>
      <w:r w:rsidR="00AC7734">
        <w:rPr>
          <w:rFonts w:ascii="Arial" w:hAnsi="Arial"/>
          <w:sz w:val="20"/>
        </w:rPr>
        <w:t>A.J. de Bis Hulleman AA-MKB BA</w:t>
      </w:r>
      <w:r w:rsidRPr="00E523AF">
        <w:rPr>
          <w:rFonts w:ascii="Arial" w:hAnsi="Arial"/>
          <w:sz w:val="20"/>
        </w:rPr>
        <w:t xml:space="preserve"> en </w:t>
      </w:r>
      <w:r w:rsidR="00AC7734">
        <w:rPr>
          <w:rFonts w:ascii="Arial" w:hAnsi="Arial"/>
          <w:sz w:val="20"/>
        </w:rPr>
        <w:t>R. van Loo AA</w:t>
      </w:r>
      <w:r w:rsidRPr="00E523AF">
        <w:rPr>
          <w:rFonts w:ascii="Arial" w:hAnsi="Arial"/>
          <w:sz w:val="20"/>
        </w:rPr>
        <w:t xml:space="preserve">, leden, in tegenwoordigheid van mr. </w:t>
      </w:r>
      <w:r w:rsidR="000C11D7" w:rsidRPr="000C11D7">
        <w:rPr>
          <w:rFonts w:ascii="Arial" w:hAnsi="Arial"/>
          <w:sz w:val="20"/>
        </w:rPr>
        <w:t>A.J.F. Vokurka-Viruly</w:t>
      </w:r>
      <w:r w:rsidRPr="00E523AF">
        <w:rPr>
          <w:rFonts w:ascii="Arial" w:hAnsi="Arial"/>
          <w:sz w:val="20"/>
        </w:rPr>
        <w:t xml:space="preserve">, secretaris, en door de voorzitter en de secretaris ondertekend op </w:t>
      </w:r>
      <w:r w:rsidR="003C5DD3">
        <w:rPr>
          <w:rFonts w:ascii="Arial" w:hAnsi="Arial"/>
          <w:sz w:val="20"/>
        </w:rPr>
        <w:t xml:space="preserve">10 juni 2026. </w:t>
      </w:r>
    </w:p>
    <w:p w14:paraId="68C6256B" w14:textId="77777777" w:rsidR="00AD6F34" w:rsidRDefault="00AD6F34" w:rsidP="00E85CAA">
      <w:pPr>
        <w:tabs>
          <w:tab w:val="left" w:pos="-1440"/>
          <w:tab w:val="left" w:pos="-720"/>
        </w:tabs>
        <w:suppressAutoHyphens/>
        <w:spacing w:line="360" w:lineRule="auto"/>
        <w:rPr>
          <w:rFonts w:ascii="Arial" w:hAnsi="Arial"/>
          <w:sz w:val="20"/>
        </w:rPr>
      </w:pPr>
    </w:p>
    <w:p w14:paraId="149677FA" w14:textId="77777777" w:rsidR="00766FD6" w:rsidRDefault="00766FD6" w:rsidP="00E85CAA">
      <w:pPr>
        <w:tabs>
          <w:tab w:val="left" w:pos="-1440"/>
          <w:tab w:val="left" w:pos="-720"/>
        </w:tabs>
        <w:suppressAutoHyphens/>
        <w:spacing w:line="360" w:lineRule="auto"/>
        <w:rPr>
          <w:rFonts w:ascii="Arial" w:hAnsi="Arial"/>
          <w:sz w:val="20"/>
        </w:rPr>
      </w:pPr>
    </w:p>
    <w:p w14:paraId="6B858031" w14:textId="77777777" w:rsidR="00766FD6" w:rsidRPr="00E523AF" w:rsidRDefault="00766FD6" w:rsidP="00E85CAA">
      <w:pPr>
        <w:tabs>
          <w:tab w:val="left" w:pos="-1440"/>
          <w:tab w:val="left" w:pos="-720"/>
        </w:tabs>
        <w:suppressAutoHyphens/>
        <w:spacing w:line="360" w:lineRule="auto"/>
        <w:rPr>
          <w:rFonts w:ascii="Arial" w:hAnsi="Arial"/>
          <w:sz w:val="20"/>
        </w:rPr>
      </w:pPr>
    </w:p>
    <w:p w14:paraId="7B93D7DA" w14:textId="77777777" w:rsidR="00AD6F34" w:rsidRPr="00E523AF" w:rsidRDefault="00AD6F34" w:rsidP="00E85CAA">
      <w:pPr>
        <w:tabs>
          <w:tab w:val="left" w:pos="-1440"/>
          <w:tab w:val="left" w:pos="-720"/>
        </w:tabs>
        <w:suppressAutoHyphens/>
        <w:spacing w:line="360" w:lineRule="auto"/>
        <w:rPr>
          <w:rFonts w:ascii="Arial" w:hAnsi="Arial"/>
          <w:sz w:val="20"/>
        </w:rPr>
      </w:pPr>
    </w:p>
    <w:p w14:paraId="71CCB05E" w14:textId="77777777" w:rsidR="00AD6F34" w:rsidRPr="00E523AF" w:rsidRDefault="00AD6F34" w:rsidP="00E85CAA">
      <w:pPr>
        <w:tabs>
          <w:tab w:val="left" w:pos="-1440"/>
          <w:tab w:val="left" w:pos="-720"/>
        </w:tabs>
        <w:suppressAutoHyphens/>
        <w:spacing w:line="360" w:lineRule="auto"/>
        <w:rPr>
          <w:rFonts w:ascii="Arial" w:hAnsi="Arial"/>
          <w:sz w:val="20"/>
        </w:rPr>
      </w:pPr>
    </w:p>
    <w:p w14:paraId="5496EED3" w14:textId="77777777" w:rsidR="00AD6F34" w:rsidRPr="00E523AF" w:rsidRDefault="00AD6F34" w:rsidP="00E85CAA">
      <w:pPr>
        <w:tabs>
          <w:tab w:val="left" w:pos="-1440"/>
          <w:tab w:val="left" w:pos="-720"/>
        </w:tabs>
        <w:suppressAutoHyphens/>
        <w:spacing w:line="360" w:lineRule="auto"/>
        <w:rPr>
          <w:rFonts w:ascii="Arial" w:hAnsi="Arial"/>
          <w:sz w:val="20"/>
        </w:rPr>
      </w:pPr>
      <w:r w:rsidRPr="00E523AF">
        <w:rPr>
          <w:rFonts w:ascii="Arial" w:hAnsi="Arial"/>
          <w:sz w:val="20"/>
        </w:rPr>
        <w:t>secretaris</w:t>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t>voorzitter</w:t>
      </w:r>
    </w:p>
    <w:sectPr w:rsidR="00AD6F34" w:rsidRPr="00E523AF" w:rsidSect="00D642EB">
      <w:headerReference w:type="even" r:id="rId8"/>
      <w:headerReference w:type="default" r:id="rId9"/>
      <w:footerReference w:type="first" r:id="rId10"/>
      <w:endnotePr>
        <w:numFmt w:val="decimal"/>
      </w:endnotePr>
      <w:pgSz w:w="11906" w:h="16838" w:code="9"/>
      <w:pgMar w:top="1758" w:right="1440" w:bottom="1247" w:left="1440" w:header="1134" w:footer="1440"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3DA4" w14:textId="77777777" w:rsidR="00984680" w:rsidRDefault="00984680">
      <w:pPr>
        <w:spacing w:line="20" w:lineRule="exact"/>
      </w:pPr>
    </w:p>
  </w:endnote>
  <w:endnote w:type="continuationSeparator" w:id="0">
    <w:p w14:paraId="7E5D4D29" w14:textId="77777777" w:rsidR="00984680" w:rsidRDefault="00984680">
      <w:r>
        <w:t xml:space="preserve"> </w:t>
      </w:r>
    </w:p>
  </w:endnote>
  <w:endnote w:type="continuationNotice" w:id="1">
    <w:p w14:paraId="51F1559C" w14:textId="77777777" w:rsidR="00984680" w:rsidRDefault="009846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ourier 10 Pitch">
    <w:altName w:val="Courier New"/>
    <w:charset w:val="00"/>
    <w:family w:val="auto"/>
    <w:pitch w:val="variable"/>
    <w:sig w:usb0="00000003" w:usb1="00000000" w:usb2="00000000" w:usb3="00000000" w:csb0="00000003"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32E3" w14:textId="77777777" w:rsidR="000C11D7" w:rsidRPr="000C11D7" w:rsidRDefault="000C11D7" w:rsidP="000C11D7">
    <w:pPr>
      <w:pStyle w:val="Voettekst"/>
      <w:jc w:val="right"/>
      <w:rPr>
        <w:b/>
        <w:bCs/>
        <w:sz w:val="40"/>
        <w:szCs w:val="40"/>
      </w:rPr>
    </w:pPr>
  </w:p>
  <w:p w14:paraId="4E730694" w14:textId="77777777" w:rsidR="000C11D7" w:rsidRDefault="000C11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C043" w14:textId="77777777" w:rsidR="00984680" w:rsidRDefault="00984680">
      <w:r>
        <w:separator/>
      </w:r>
    </w:p>
  </w:footnote>
  <w:footnote w:type="continuationSeparator" w:id="0">
    <w:p w14:paraId="3BA2F669" w14:textId="77777777" w:rsidR="00984680" w:rsidRDefault="00984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C6E8" w14:textId="77777777" w:rsidR="00AD6F34" w:rsidRDefault="00AD6F34">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8056CCD" w14:textId="77777777" w:rsidR="00AD6F34" w:rsidRDefault="00AD6F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8DEB" w14:textId="77777777" w:rsidR="00AD6F34" w:rsidRDefault="00AD6F34">
    <w:pPr>
      <w:pStyle w:val="Koptekst"/>
      <w:framePr w:wrap="around" w:vAnchor="text" w:hAnchor="margin" w:xAlign="center" w:y="1"/>
      <w:rPr>
        <w:rStyle w:val="Paginanummer"/>
        <w:rFonts w:ascii="Arial" w:hAnsi="Arial"/>
      </w:rPr>
    </w:pPr>
    <w:r>
      <w:rPr>
        <w:rStyle w:val="Paginanummer"/>
        <w:rFonts w:ascii="Arial" w:hAnsi="Arial"/>
      </w:rPr>
      <w:t xml:space="preserve">- </w:t>
    </w:r>
    <w:r w:rsidRPr="00FB50BA">
      <w:rPr>
        <w:rStyle w:val="Paginanummer"/>
        <w:rFonts w:ascii="Arial" w:hAnsi="Arial"/>
        <w:sz w:val="20"/>
      </w:rPr>
      <w:fldChar w:fldCharType="begin"/>
    </w:r>
    <w:r w:rsidRPr="00FB50BA">
      <w:rPr>
        <w:rStyle w:val="Paginanummer"/>
        <w:rFonts w:ascii="Arial" w:hAnsi="Arial"/>
        <w:sz w:val="20"/>
      </w:rPr>
      <w:instrText xml:space="preserve">PAGE  </w:instrText>
    </w:r>
    <w:r w:rsidRPr="00FB50BA">
      <w:rPr>
        <w:rStyle w:val="Paginanummer"/>
        <w:rFonts w:ascii="Arial" w:hAnsi="Arial"/>
        <w:sz w:val="20"/>
      </w:rPr>
      <w:fldChar w:fldCharType="separate"/>
    </w:r>
    <w:r w:rsidR="00060947">
      <w:rPr>
        <w:rStyle w:val="Paginanummer"/>
        <w:rFonts w:ascii="Arial" w:hAnsi="Arial"/>
        <w:noProof/>
        <w:sz w:val="20"/>
      </w:rPr>
      <w:t>3</w:t>
    </w:r>
    <w:r w:rsidRPr="00FB50BA">
      <w:rPr>
        <w:rStyle w:val="Paginanummer"/>
        <w:rFonts w:ascii="Arial" w:hAnsi="Arial"/>
        <w:sz w:val="20"/>
      </w:rPr>
      <w:fldChar w:fldCharType="end"/>
    </w:r>
    <w:r>
      <w:rPr>
        <w:rStyle w:val="Paginanummer"/>
        <w:rFonts w:ascii="Arial" w:hAnsi="Arial"/>
      </w:rPr>
      <w:t xml:space="preserve"> -</w:t>
    </w:r>
  </w:p>
  <w:p w14:paraId="72B33B72" w14:textId="77777777" w:rsidR="00AD6F34" w:rsidRDefault="00AD6F34">
    <w:pPr>
      <w:tabs>
        <w:tab w:val="left" w:pos="-1440"/>
        <w:tab w:val="left" w:pos="-720"/>
      </w:tab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9A7"/>
    <w:multiLevelType w:val="multilevel"/>
    <w:tmpl w:val="04487E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87471"/>
    <w:multiLevelType w:val="multilevel"/>
    <w:tmpl w:val="C262AE7E"/>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5F3F7A"/>
    <w:multiLevelType w:val="hybridMultilevel"/>
    <w:tmpl w:val="D7AC76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002B81"/>
    <w:multiLevelType w:val="multilevel"/>
    <w:tmpl w:val="78DAB2A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2063AE"/>
    <w:multiLevelType w:val="hybridMultilevel"/>
    <w:tmpl w:val="890036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67035A"/>
    <w:multiLevelType w:val="multilevel"/>
    <w:tmpl w:val="A81839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BF0ACE"/>
    <w:multiLevelType w:val="multilevel"/>
    <w:tmpl w:val="6E1C861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909744A"/>
    <w:multiLevelType w:val="singleLevel"/>
    <w:tmpl w:val="3C307DEC"/>
    <w:lvl w:ilvl="0">
      <w:start w:val="6"/>
      <w:numFmt w:val="bullet"/>
      <w:lvlText w:val="-"/>
      <w:lvlJc w:val="left"/>
      <w:pPr>
        <w:tabs>
          <w:tab w:val="num" w:pos="720"/>
        </w:tabs>
        <w:ind w:left="720" w:hanging="720"/>
      </w:pPr>
      <w:rPr>
        <w:rFonts w:ascii="Times New Roman" w:hAnsi="Times New Roman" w:hint="default"/>
      </w:rPr>
    </w:lvl>
  </w:abstractNum>
  <w:abstractNum w:abstractNumId="8" w15:restartNumberingAfterBreak="0">
    <w:nsid w:val="33074E91"/>
    <w:multiLevelType w:val="hybridMultilevel"/>
    <w:tmpl w:val="B5F63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0330D4"/>
    <w:multiLevelType w:val="multilevel"/>
    <w:tmpl w:val="E7E6E0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4E25D6"/>
    <w:multiLevelType w:val="multilevel"/>
    <w:tmpl w:val="8FB0D6A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9F4C8B"/>
    <w:multiLevelType w:val="hybridMultilevel"/>
    <w:tmpl w:val="5BDA2E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B453754"/>
    <w:multiLevelType w:val="multilevel"/>
    <w:tmpl w:val="B0C0578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B91308"/>
    <w:multiLevelType w:val="multilevel"/>
    <w:tmpl w:val="704EBBB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4466CD"/>
    <w:multiLevelType w:val="multilevel"/>
    <w:tmpl w:val="229AC8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EE43668"/>
    <w:multiLevelType w:val="multilevel"/>
    <w:tmpl w:val="CA444B2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676729471">
    <w:abstractNumId w:val="7"/>
  </w:num>
  <w:num w:numId="2" w16cid:durableId="1242763661">
    <w:abstractNumId w:val="15"/>
  </w:num>
  <w:num w:numId="3" w16cid:durableId="308049972">
    <w:abstractNumId w:val="1"/>
  </w:num>
  <w:num w:numId="4" w16cid:durableId="1111778755">
    <w:abstractNumId w:val="11"/>
  </w:num>
  <w:num w:numId="5" w16cid:durableId="830877327">
    <w:abstractNumId w:val="5"/>
  </w:num>
  <w:num w:numId="6" w16cid:durableId="1876431926">
    <w:abstractNumId w:val="4"/>
  </w:num>
  <w:num w:numId="7" w16cid:durableId="111753051">
    <w:abstractNumId w:val="8"/>
  </w:num>
  <w:num w:numId="8" w16cid:durableId="1393965974">
    <w:abstractNumId w:val="14"/>
  </w:num>
  <w:num w:numId="9" w16cid:durableId="684358337">
    <w:abstractNumId w:val="2"/>
  </w:num>
  <w:num w:numId="10" w16cid:durableId="170947294">
    <w:abstractNumId w:val="0"/>
  </w:num>
  <w:num w:numId="11" w16cid:durableId="1831600829">
    <w:abstractNumId w:val="6"/>
  </w:num>
  <w:num w:numId="12" w16cid:durableId="835615113">
    <w:abstractNumId w:val="9"/>
  </w:num>
  <w:num w:numId="13" w16cid:durableId="1597981455">
    <w:abstractNumId w:val="13"/>
  </w:num>
  <w:num w:numId="14" w16cid:durableId="1678923418">
    <w:abstractNumId w:val="3"/>
  </w:num>
  <w:num w:numId="15" w16cid:durableId="400256032">
    <w:abstractNumId w:val="10"/>
  </w:num>
  <w:num w:numId="16" w16cid:durableId="169137495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91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2507"/>
    <w:rsid w:val="00014E1E"/>
    <w:rsid w:val="00060947"/>
    <w:rsid w:val="0009737B"/>
    <w:rsid w:val="000C11D7"/>
    <w:rsid w:val="00100532"/>
    <w:rsid w:val="001268A9"/>
    <w:rsid w:val="00143292"/>
    <w:rsid w:val="0015115F"/>
    <w:rsid w:val="00170E7E"/>
    <w:rsid w:val="001932A4"/>
    <w:rsid w:val="001B3AB1"/>
    <w:rsid w:val="001B47CB"/>
    <w:rsid w:val="001D7808"/>
    <w:rsid w:val="0022478A"/>
    <w:rsid w:val="002272CD"/>
    <w:rsid w:val="002533AD"/>
    <w:rsid w:val="00273E9B"/>
    <w:rsid w:val="00282CA1"/>
    <w:rsid w:val="0028687B"/>
    <w:rsid w:val="002A4589"/>
    <w:rsid w:val="0034041F"/>
    <w:rsid w:val="003C5DD3"/>
    <w:rsid w:val="00436860"/>
    <w:rsid w:val="004421F9"/>
    <w:rsid w:val="00444E8B"/>
    <w:rsid w:val="00476112"/>
    <w:rsid w:val="004B372A"/>
    <w:rsid w:val="004C7EB1"/>
    <w:rsid w:val="004E1B91"/>
    <w:rsid w:val="004F6AF6"/>
    <w:rsid w:val="004F7EB0"/>
    <w:rsid w:val="00502CE2"/>
    <w:rsid w:val="00547B20"/>
    <w:rsid w:val="005850BA"/>
    <w:rsid w:val="00587DA1"/>
    <w:rsid w:val="005C2C6D"/>
    <w:rsid w:val="005E1258"/>
    <w:rsid w:val="006027B6"/>
    <w:rsid w:val="00650F72"/>
    <w:rsid w:val="0068444B"/>
    <w:rsid w:val="006923D7"/>
    <w:rsid w:val="006C3F8D"/>
    <w:rsid w:val="0070633F"/>
    <w:rsid w:val="00731DCF"/>
    <w:rsid w:val="007654E4"/>
    <w:rsid w:val="00766275"/>
    <w:rsid w:val="00766A94"/>
    <w:rsid w:val="00766FD6"/>
    <w:rsid w:val="0077057F"/>
    <w:rsid w:val="007B1A2D"/>
    <w:rsid w:val="007B5C76"/>
    <w:rsid w:val="008231BF"/>
    <w:rsid w:val="00824C96"/>
    <w:rsid w:val="00847F7D"/>
    <w:rsid w:val="0087743F"/>
    <w:rsid w:val="008834AB"/>
    <w:rsid w:val="008B6AD6"/>
    <w:rsid w:val="008D2918"/>
    <w:rsid w:val="008F5F7D"/>
    <w:rsid w:val="0092083E"/>
    <w:rsid w:val="00983071"/>
    <w:rsid w:val="00984680"/>
    <w:rsid w:val="009C452E"/>
    <w:rsid w:val="009E31E2"/>
    <w:rsid w:val="00A0173B"/>
    <w:rsid w:val="00A05D51"/>
    <w:rsid w:val="00A167E5"/>
    <w:rsid w:val="00A67B44"/>
    <w:rsid w:val="00A83408"/>
    <w:rsid w:val="00AC1A40"/>
    <w:rsid w:val="00AC7734"/>
    <w:rsid w:val="00AD6F34"/>
    <w:rsid w:val="00AE119C"/>
    <w:rsid w:val="00AF25FD"/>
    <w:rsid w:val="00AF3AF4"/>
    <w:rsid w:val="00B20788"/>
    <w:rsid w:val="00BA24F5"/>
    <w:rsid w:val="00BA41DD"/>
    <w:rsid w:val="00BE101E"/>
    <w:rsid w:val="00C03060"/>
    <w:rsid w:val="00C0437D"/>
    <w:rsid w:val="00C20931"/>
    <w:rsid w:val="00C24297"/>
    <w:rsid w:val="00C45991"/>
    <w:rsid w:val="00C50DD2"/>
    <w:rsid w:val="00C531E6"/>
    <w:rsid w:val="00C9220A"/>
    <w:rsid w:val="00CB33D5"/>
    <w:rsid w:val="00CE1E42"/>
    <w:rsid w:val="00CE6E86"/>
    <w:rsid w:val="00D02507"/>
    <w:rsid w:val="00D03A75"/>
    <w:rsid w:val="00D40433"/>
    <w:rsid w:val="00D44F1E"/>
    <w:rsid w:val="00D642EB"/>
    <w:rsid w:val="00D67CDD"/>
    <w:rsid w:val="00D9589A"/>
    <w:rsid w:val="00DD6EE9"/>
    <w:rsid w:val="00DE3E9B"/>
    <w:rsid w:val="00DE417C"/>
    <w:rsid w:val="00E2515D"/>
    <w:rsid w:val="00E44647"/>
    <w:rsid w:val="00E523AF"/>
    <w:rsid w:val="00E62551"/>
    <w:rsid w:val="00E85CAA"/>
    <w:rsid w:val="00E937E2"/>
    <w:rsid w:val="00EA6FE5"/>
    <w:rsid w:val="00EF5D70"/>
    <w:rsid w:val="00F16962"/>
    <w:rsid w:val="00F83251"/>
    <w:rsid w:val="00F838A1"/>
    <w:rsid w:val="00FA3561"/>
    <w:rsid w:val="00FB50BA"/>
    <w:rsid w:val="00FC15CC"/>
    <w:rsid w:val="00FE3C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21EE4"/>
  <w15:chartTrackingRefBased/>
  <w15:docId w15:val="{9A7A948F-A178-4C6D-B1FB-25233CF5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napToGrid w:val="0"/>
      <w:sz w:val="24"/>
    </w:rPr>
  </w:style>
  <w:style w:type="paragraph" w:styleId="Kop1">
    <w:name w:val="heading 1"/>
    <w:basedOn w:val="Standaard"/>
    <w:next w:val="Standaard"/>
    <w:qFormat/>
    <w:pPr>
      <w:keepNext/>
      <w:tabs>
        <w:tab w:val="left" w:pos="-1440"/>
        <w:tab w:val="left" w:pos="-720"/>
      </w:tabs>
      <w:outlineLvl w:val="0"/>
    </w:pPr>
    <w:rPr>
      <w:rFonts w:ascii="Courier 10 Pitch" w:hAnsi="Courier 10 Pitch"/>
      <w:u w:val="single"/>
    </w:rPr>
  </w:style>
  <w:style w:type="paragraph" w:styleId="Kop2">
    <w:name w:val="heading 2"/>
    <w:basedOn w:val="Standaard"/>
    <w:next w:val="Standaard"/>
    <w:qFormat/>
    <w:pPr>
      <w:keepNext/>
      <w:tabs>
        <w:tab w:val="left" w:pos="-1440"/>
        <w:tab w:val="left" w:pos="-720"/>
      </w:tabs>
      <w:outlineLvl w:val="1"/>
    </w:pPr>
    <w:rPr>
      <w:rFonts w:ascii="Courier 10 Pitch" w:hAnsi="Courier 10 Pitch"/>
      <w:b/>
      <w:u w:val="single"/>
    </w:rPr>
  </w:style>
  <w:style w:type="paragraph" w:styleId="Kop3">
    <w:name w:val="heading 3"/>
    <w:basedOn w:val="Standaard"/>
    <w:next w:val="Standaard"/>
    <w:qFormat/>
    <w:pPr>
      <w:keepNext/>
      <w:tabs>
        <w:tab w:val="left" w:pos="-1440"/>
        <w:tab w:val="left" w:pos="-720"/>
      </w:tabs>
      <w:outlineLvl w:val="2"/>
    </w:pPr>
    <w:rPr>
      <w:rFonts w:ascii="Arial" w:hAnsi="Arial"/>
      <w:sz w:val="20"/>
      <w:u w:val="single"/>
    </w:rPr>
  </w:style>
  <w:style w:type="paragraph" w:styleId="Kop4">
    <w:name w:val="heading 4"/>
    <w:basedOn w:val="Standaard"/>
    <w:next w:val="Standaard"/>
    <w:qFormat/>
    <w:pPr>
      <w:keepNext/>
      <w:tabs>
        <w:tab w:val="left" w:pos="-1440"/>
        <w:tab w:val="left" w:pos="-720"/>
      </w:tabs>
      <w:outlineLvl w:val="3"/>
    </w:pPr>
    <w:rPr>
      <w:rFonts w:ascii="Arial" w:hAnsi="Arial"/>
      <w:b/>
      <w:sz w:val="20"/>
      <w:u w:val="single"/>
    </w:rPr>
  </w:style>
  <w:style w:type="paragraph" w:styleId="Kop5">
    <w:name w:val="heading 5"/>
    <w:basedOn w:val="Standaard"/>
    <w:next w:val="Standaard"/>
    <w:qFormat/>
    <w:pPr>
      <w:keepNext/>
      <w:tabs>
        <w:tab w:val="left" w:pos="-1440"/>
        <w:tab w:val="left" w:pos="-720"/>
      </w:tabs>
      <w:outlineLvl w:val="4"/>
    </w:pPr>
    <w:rPr>
      <w:rFonts w:ascii="Arial" w:hAnsi="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Koptekst">
    <w:name w:val="header"/>
    <w:basedOn w:val="Standaard"/>
    <w:pPr>
      <w:tabs>
        <w:tab w:val="center" w:pos="4536"/>
        <w:tab w:val="right" w:pos="9072"/>
      </w:tabs>
    </w:pPr>
  </w:style>
  <w:style w:type="character" w:styleId="Paginanummer">
    <w:name w:val="page number"/>
    <w:basedOn w:val="Standaardalinea-lettertype"/>
  </w:style>
  <w:style w:type="paragraph" w:styleId="Voettekst">
    <w:name w:val="footer"/>
    <w:basedOn w:val="Standaard"/>
    <w:link w:val="VoettekstChar"/>
    <w:uiPriority w:val="99"/>
    <w:pPr>
      <w:tabs>
        <w:tab w:val="center" w:pos="4536"/>
        <w:tab w:val="right" w:pos="9072"/>
      </w:tabs>
    </w:pPr>
  </w:style>
  <w:style w:type="paragraph" w:styleId="Plattetekstinspringen">
    <w:name w:val="Body Text Indent"/>
    <w:basedOn w:val="Standaard"/>
    <w:pPr>
      <w:tabs>
        <w:tab w:val="left" w:pos="-1440"/>
        <w:tab w:val="left" w:pos="-720"/>
      </w:tabs>
      <w:ind w:left="435"/>
    </w:pPr>
  </w:style>
  <w:style w:type="paragraph" w:styleId="Plattetekstinspringen2">
    <w:name w:val="Body Text Indent 2"/>
    <w:basedOn w:val="Standaard"/>
    <w:pPr>
      <w:tabs>
        <w:tab w:val="left" w:pos="-1440"/>
        <w:tab w:val="left" w:pos="-720"/>
      </w:tabs>
      <w:ind w:left="1440"/>
    </w:pPr>
    <w:rPr>
      <w:rFonts w:ascii="Courier 10 Pitch" w:hAnsi="Courier 10 Pitch"/>
      <w:i/>
    </w:rPr>
  </w:style>
  <w:style w:type="paragraph" w:styleId="Plattetekst">
    <w:name w:val="Body Text"/>
    <w:basedOn w:val="Standaard"/>
    <w:pPr>
      <w:tabs>
        <w:tab w:val="left" w:pos="-1440"/>
        <w:tab w:val="left" w:pos="-720"/>
      </w:tabs>
    </w:pPr>
    <w:rPr>
      <w:rFonts w:ascii="Courier 10 Pitch" w:hAnsi="Courier 10 Pitch"/>
      <w:i/>
    </w:rPr>
  </w:style>
  <w:style w:type="character" w:styleId="Regelnummer">
    <w:name w:val="line number"/>
    <w:basedOn w:val="Standaardalinea-lettertype"/>
  </w:style>
  <w:style w:type="paragraph" w:styleId="Ballontekst">
    <w:name w:val="Balloon Text"/>
    <w:basedOn w:val="Standaard"/>
    <w:link w:val="BallontekstChar"/>
    <w:rsid w:val="00766FD6"/>
    <w:rPr>
      <w:rFonts w:ascii="Tahoma" w:hAnsi="Tahoma" w:cs="Tahoma"/>
      <w:sz w:val="16"/>
      <w:szCs w:val="16"/>
    </w:rPr>
  </w:style>
  <w:style w:type="character" w:customStyle="1" w:styleId="BallontekstChar">
    <w:name w:val="Ballontekst Char"/>
    <w:link w:val="Ballontekst"/>
    <w:rsid w:val="00766FD6"/>
    <w:rPr>
      <w:rFonts w:ascii="Tahoma" w:hAnsi="Tahoma" w:cs="Tahoma"/>
      <w:snapToGrid w:val="0"/>
      <w:sz w:val="16"/>
      <w:szCs w:val="16"/>
    </w:rPr>
  </w:style>
  <w:style w:type="character" w:customStyle="1" w:styleId="VoettekstChar">
    <w:name w:val="Voettekst Char"/>
    <w:link w:val="Voettekst"/>
    <w:uiPriority w:val="99"/>
    <w:rsid w:val="000C11D7"/>
    <w:rPr>
      <w:rFonts w:ascii="Courier New" w:hAnsi="Courier New"/>
      <w:snapToGrid w:val="0"/>
      <w:sz w:val="24"/>
    </w:rPr>
  </w:style>
  <w:style w:type="paragraph" w:styleId="Lijstalinea">
    <w:name w:val="List Paragraph"/>
    <w:basedOn w:val="Standaard"/>
    <w:uiPriority w:val="34"/>
    <w:qFormat/>
    <w:rsid w:val="00587DA1"/>
    <w:pPr>
      <w:ind w:left="708"/>
    </w:pPr>
  </w:style>
  <w:style w:type="character" w:styleId="Voetnootmarkering">
    <w:name w:val="footnote reference"/>
    <w:rsid w:val="004421F9"/>
    <w:rPr>
      <w:vertAlign w:val="superscript"/>
    </w:rPr>
  </w:style>
  <w:style w:type="character" w:styleId="Verwijzingopmerking">
    <w:name w:val="annotation reference"/>
    <w:rsid w:val="0028687B"/>
    <w:rPr>
      <w:sz w:val="16"/>
      <w:szCs w:val="16"/>
    </w:rPr>
  </w:style>
  <w:style w:type="paragraph" w:styleId="Tekstopmerking">
    <w:name w:val="annotation text"/>
    <w:basedOn w:val="Standaard"/>
    <w:link w:val="TekstopmerkingChar"/>
    <w:rsid w:val="0028687B"/>
    <w:rPr>
      <w:sz w:val="20"/>
    </w:rPr>
  </w:style>
  <w:style w:type="character" w:customStyle="1" w:styleId="TekstopmerkingChar">
    <w:name w:val="Tekst opmerking Char"/>
    <w:link w:val="Tekstopmerking"/>
    <w:rsid w:val="0028687B"/>
    <w:rPr>
      <w:rFonts w:ascii="Courier New" w:hAnsi="Courier New"/>
      <w:snapToGrid w:val="0"/>
    </w:rPr>
  </w:style>
  <w:style w:type="paragraph" w:styleId="Onderwerpvanopmerking">
    <w:name w:val="annotation subject"/>
    <w:basedOn w:val="Tekstopmerking"/>
    <w:next w:val="Tekstopmerking"/>
    <w:link w:val="OnderwerpvanopmerkingChar"/>
    <w:rsid w:val="0028687B"/>
    <w:rPr>
      <w:b/>
      <w:bCs/>
    </w:rPr>
  </w:style>
  <w:style w:type="character" w:customStyle="1" w:styleId="OnderwerpvanopmerkingChar">
    <w:name w:val="Onderwerp van opmerking Char"/>
    <w:link w:val="Onderwerpvanopmerking"/>
    <w:rsid w:val="0028687B"/>
    <w:rPr>
      <w:rFonts w:ascii="Courier New" w:hAnsi="Courier New"/>
      <w:b/>
      <w:bCs/>
      <w:snapToGrid w:val="0"/>
    </w:rPr>
  </w:style>
  <w:style w:type="paragraph" w:styleId="Revisie">
    <w:name w:val="Revision"/>
    <w:hidden/>
    <w:uiPriority w:val="99"/>
    <w:semiHidden/>
    <w:rsid w:val="00F83251"/>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92514-6C76-468E-A694-A1F800CC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2555</Words>
  <Characters>14054</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731/97</vt:lpstr>
    </vt:vector>
  </TitlesOfParts>
  <Company>Scheer &amp; Sanders Advocaten</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731/97</dc:title>
  <dc:subject/>
  <dc:creator>Scheer &amp; Sanders Advocaten</dc:creator>
  <cp:keywords/>
  <cp:lastModifiedBy>Marjolein Vrolijk</cp:lastModifiedBy>
  <cp:revision>7</cp:revision>
  <cp:lastPrinted>2014-09-02T13:19:00Z</cp:lastPrinted>
  <dcterms:created xsi:type="dcterms:W3CDTF">2026-05-04T14:02:00Z</dcterms:created>
  <dcterms:modified xsi:type="dcterms:W3CDTF">2026-06-10T12:38:00Z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03ab98-e3a7-4ddd-939b-289b3b64e614_Enabled">
    <vt:lpwstr>true</vt:lpwstr>
  </property>
  <property fmtid="{D5CDD505-2E9C-101B-9397-08002B2CF9AE}" pid="3" name="MSIP_Label_6303ab98-e3a7-4ddd-939b-289b3b64e614_SetDate">
    <vt:lpwstr>2026-05-04T14:02:02Z</vt:lpwstr>
  </property>
  <property fmtid="{D5CDD505-2E9C-101B-9397-08002B2CF9AE}" pid="4" name="MSIP_Label_6303ab98-e3a7-4ddd-939b-289b3b64e614_Method">
    <vt:lpwstr>Privileged</vt:lpwstr>
  </property>
  <property fmtid="{D5CDD505-2E9C-101B-9397-08002B2CF9AE}" pid="5" name="MSIP_Label_6303ab98-e3a7-4ddd-939b-289b3b64e614_Name">
    <vt:lpwstr>Vertrouwd</vt:lpwstr>
  </property>
  <property fmtid="{D5CDD505-2E9C-101B-9397-08002B2CF9AE}" pid="6" name="MSIP_Label_6303ab98-e3a7-4ddd-939b-289b3b64e614_SiteId">
    <vt:lpwstr>4a7f237b-3fd4-4839-8175-58ce30110251</vt:lpwstr>
  </property>
  <property fmtid="{D5CDD505-2E9C-101B-9397-08002B2CF9AE}" pid="7" name="MSIP_Label_6303ab98-e3a7-4ddd-939b-289b3b64e614_ActionId">
    <vt:lpwstr>c38f46ba-9c81-43e3-83a7-74499ba04d29</vt:lpwstr>
  </property>
  <property fmtid="{D5CDD505-2E9C-101B-9397-08002B2CF9AE}" pid="8" name="MSIP_Label_6303ab98-e3a7-4ddd-939b-289b3b64e614_ContentBits">
    <vt:lpwstr>0</vt:lpwstr>
  </property>
  <property fmtid="{D5CDD505-2E9C-101B-9397-08002B2CF9AE}" pid="9" name="MSIP_Label_6303ab98-e3a7-4ddd-939b-289b3b64e614_Tag">
    <vt:lpwstr>10, 0, 1, 1</vt:lpwstr>
  </property>
</Properties>
</file>